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A86CCB" w:rsidRPr="009B0D30" w14:paraId="51F00877" w14:textId="77777777" w:rsidTr="00FB39AB">
        <w:trPr>
          <w:trHeight w:val="720"/>
        </w:trPr>
        <w:tc>
          <w:tcPr>
            <w:tcW w:w="5387" w:type="dxa"/>
            <w:gridSpan w:val="2"/>
            <w:tcBorders>
              <w:bottom w:val="single" w:sz="18" w:space="0" w:color="auto"/>
            </w:tcBorders>
          </w:tcPr>
          <w:p w14:paraId="63500013" w14:textId="77777777" w:rsidR="00A86CCB" w:rsidRPr="009B0D30"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0F1FCC5F" w14:textId="77777777" w:rsidR="00A86CCB" w:rsidRPr="009B0D30" w:rsidRDefault="00A86CCB" w:rsidP="004A4122">
            <w:pPr>
              <w:jc w:val="right"/>
              <w:rPr>
                <w:sz w:val="52"/>
                <w:szCs w:val="52"/>
              </w:rPr>
            </w:pPr>
            <w:r w:rsidRPr="009B0D30">
              <w:rPr>
                <w:rFonts w:ascii="Univers Bold" w:hAnsi="Univers Bold"/>
                <w:b/>
                <w:sz w:val="72"/>
              </w:rPr>
              <w:t>EP</w:t>
            </w:r>
          </w:p>
        </w:tc>
      </w:tr>
      <w:tr w:rsidR="00A86CCB" w:rsidRPr="009B0D30" w14:paraId="2119BD22" w14:textId="77777777" w:rsidTr="00FB3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081A0AA" w14:textId="77777777" w:rsidR="00A86CCB" w:rsidRPr="009B0D30" w:rsidRDefault="00A86CCB" w:rsidP="004A4122">
            <w:pPr>
              <w:spacing w:before="120"/>
              <w:ind w:left="-9"/>
            </w:pPr>
            <w:r w:rsidRPr="009B0D30">
              <w:rPr>
                <w:noProof/>
                <w:lang w:val="en-US" w:eastAsia="zh-CN"/>
              </w:rPr>
              <mc:AlternateContent>
                <mc:Choice Requires="wpg">
                  <w:drawing>
                    <wp:inline distT="0" distB="0" distL="0" distR="0" wp14:anchorId="7DAD8B50" wp14:editId="05C67959">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CB52B04"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7FD4EA9"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1BBF6604"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18B96469"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1B4DCDC7" w14:textId="77777777" w:rsidR="00A86CCB" w:rsidRPr="009B0D30" w:rsidRDefault="00A86CCB" w:rsidP="004A4122">
            <w:r w:rsidRPr="009B0D30">
              <w:t>Distr.</w:t>
            </w:r>
          </w:p>
          <w:p w14:paraId="12DBFAEA" w14:textId="77777777" w:rsidR="00A86CCB" w:rsidRPr="009B0D30" w:rsidRDefault="00A86CCB" w:rsidP="004A4122">
            <w:r w:rsidRPr="009B0D30">
              <w:t>GENERAL</w:t>
            </w:r>
          </w:p>
          <w:p w14:paraId="1C3593E7" w14:textId="77777777" w:rsidR="00A86CCB" w:rsidRPr="009B0D30" w:rsidRDefault="00A86CCB" w:rsidP="004A4122"/>
          <w:p w14:paraId="4E77B92E" w14:textId="77777777" w:rsidR="00A86CCB" w:rsidRPr="009B0D30" w:rsidRDefault="00A86CCB" w:rsidP="004A4122"/>
          <w:p w14:paraId="6207FB01" w14:textId="25FA2654" w:rsidR="00A86CCB" w:rsidRPr="009B0D30" w:rsidRDefault="007F40BC" w:rsidP="004A4122">
            <w:fldSimple w:instr=" DOCPROPERTY &quot;Document number&quot;  \* MERGEFORMAT ">
              <w:r>
                <w:t>UNEP/OzL.Pro/ExCom/97/77</w:t>
              </w:r>
            </w:fldSimple>
          </w:p>
          <w:p w14:paraId="67353D10" w14:textId="1EAC4081" w:rsidR="00A86CCB" w:rsidRPr="009B0D30" w:rsidRDefault="00A86CCB" w:rsidP="004A4122">
            <w:r w:rsidRPr="009B0D30">
              <w:fldChar w:fldCharType="begin"/>
            </w:r>
            <w:r w:rsidRPr="009B0D30">
              <w:instrText xml:space="preserve"> DOCPROPERTY "Revision date" \@ "d MMMM YYYY"  \* MERGEFORMAT </w:instrText>
            </w:r>
            <w:r w:rsidRPr="009B0D30">
              <w:fldChar w:fldCharType="separate"/>
            </w:r>
            <w:r w:rsidR="002448C8">
              <w:t>11 November 2025</w:t>
            </w:r>
            <w:r w:rsidRPr="009B0D30">
              <w:fldChar w:fldCharType="end"/>
            </w:r>
          </w:p>
          <w:p w14:paraId="007477A4" w14:textId="77777777" w:rsidR="00A86CCB" w:rsidRPr="009B0D30" w:rsidRDefault="00A86CCB" w:rsidP="004A4122">
            <w:pPr>
              <w:rPr>
                <w:caps/>
              </w:rPr>
            </w:pPr>
          </w:p>
          <w:p w14:paraId="0F1E867A" w14:textId="77777777" w:rsidR="00A86CCB" w:rsidRPr="009B0D30" w:rsidRDefault="00A86CCB" w:rsidP="004A4122">
            <w:r w:rsidRPr="009B0D30">
              <w:t>ORIGINAL: ENGLISH</w:t>
            </w:r>
          </w:p>
        </w:tc>
      </w:tr>
    </w:tbl>
    <w:p w14:paraId="737972EA" w14:textId="77777777" w:rsidR="00CA59FB" w:rsidRPr="00B467B2" w:rsidRDefault="00C15867" w:rsidP="00FF67CD">
      <w:pPr>
        <w:spacing w:before="4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467B2">
        <w:t>Ninety-</w:t>
      </w:r>
      <w:r w:rsidR="00F10452" w:rsidRPr="00B467B2">
        <w:t>s</w:t>
      </w:r>
      <w:r w:rsidR="00B35FCB" w:rsidRPr="00B467B2">
        <w:t>even</w:t>
      </w:r>
      <w:r w:rsidR="00E9339B" w:rsidRPr="00B467B2">
        <w:t xml:space="preserve">th </w:t>
      </w:r>
      <w:r w:rsidR="00CA59FB" w:rsidRPr="00B467B2">
        <w:t>Meeting</w:t>
      </w:r>
    </w:p>
    <w:p w14:paraId="153A6DFD" w14:textId="77777777" w:rsidR="00CA59FB" w:rsidRPr="00B467B2" w:rsidRDefault="00CA59FB" w:rsidP="004A4122">
      <w:pPr>
        <w:jc w:val="left"/>
      </w:pPr>
      <w:r w:rsidRPr="00B467B2">
        <w:t xml:space="preserve">Montreal, </w:t>
      </w:r>
      <w:r w:rsidR="00D26D68" w:rsidRPr="00B467B2">
        <w:t>1</w:t>
      </w:r>
      <w:r w:rsidR="00563DA8" w:rsidRPr="00B467B2">
        <w:t>–</w:t>
      </w:r>
      <w:r w:rsidR="00D26D68" w:rsidRPr="00B467B2">
        <w:t>5</w:t>
      </w:r>
      <w:r w:rsidR="00022071" w:rsidRPr="00B467B2">
        <w:t xml:space="preserve"> </w:t>
      </w:r>
      <w:r w:rsidR="00D26D68" w:rsidRPr="00B467B2">
        <w:t>December</w:t>
      </w:r>
      <w:r w:rsidR="007624A2" w:rsidRPr="00B467B2">
        <w:t xml:space="preserve"> 2025</w:t>
      </w:r>
    </w:p>
    <w:p w14:paraId="7D9A3F39" w14:textId="1CF2B07D" w:rsidR="0079781A" w:rsidRPr="00B467B2" w:rsidRDefault="0079781A" w:rsidP="004A4122">
      <w:pPr>
        <w:jc w:val="left"/>
      </w:pPr>
      <w:r w:rsidRPr="00B467B2">
        <w:t>Item</w:t>
      </w:r>
      <w:r w:rsidR="009633ED">
        <w:t>s 9(c) and</w:t>
      </w:r>
      <w:r w:rsidRPr="00B467B2">
        <w:t xml:space="preserve"> </w:t>
      </w:r>
      <w:r w:rsidR="001317C9">
        <w:t>9(d)</w:t>
      </w:r>
      <w:r w:rsidRPr="00B467B2">
        <w:t xml:space="preserve"> of the provisional agenda</w:t>
      </w:r>
      <w:r w:rsidRPr="00B467B2">
        <w:rPr>
          <w:rStyle w:val="FootnoteReference"/>
        </w:rPr>
        <w:footnoteReference w:id="2"/>
      </w:r>
    </w:p>
    <w:p w14:paraId="1A03BAD1" w14:textId="03CD1FB9" w:rsidR="00EE65F8" w:rsidRPr="00E9063C" w:rsidRDefault="00EE65F8" w:rsidP="009B235E">
      <w:pPr>
        <w:spacing w:before="1080"/>
        <w:jc w:val="center"/>
        <w:rPr>
          <w:b/>
        </w:rPr>
      </w:pPr>
      <w:r w:rsidRPr="00E9063C">
        <w:rPr>
          <w:b/>
        </w:rPr>
        <w:t>PROJECT PROPOSAL</w:t>
      </w:r>
      <w:r>
        <w:rPr>
          <w:b/>
        </w:rPr>
        <w:t>S</w:t>
      </w:r>
      <w:r w:rsidRPr="00E9063C">
        <w:rPr>
          <w:b/>
        </w:rPr>
        <w:t xml:space="preserve">: </w:t>
      </w:r>
      <w:r>
        <w:rPr>
          <w:b/>
        </w:rPr>
        <w:t>SOUTH AFRICA</w:t>
      </w:r>
    </w:p>
    <w:p w14:paraId="12D269C1" w14:textId="77777777" w:rsidR="00EE65F8" w:rsidRPr="00E9063C" w:rsidRDefault="00EE65F8" w:rsidP="009B235E">
      <w:pPr>
        <w:spacing w:before="600" w:after="240"/>
        <w:ind w:firstLine="720"/>
      </w:pPr>
      <w:r w:rsidRPr="00E9063C">
        <w:t>This document consists of the comments and recommendation of the Secretariat on the following project proposal:</w:t>
      </w:r>
    </w:p>
    <w:p w14:paraId="1C4AE9E4" w14:textId="77777777" w:rsidR="00EE65F8" w:rsidRPr="00E9063C" w:rsidRDefault="00EE65F8" w:rsidP="009B235E">
      <w:pPr>
        <w:spacing w:after="240"/>
        <w:rPr>
          <w:u w:val="single"/>
        </w:rPr>
      </w:pPr>
      <w:r w:rsidRPr="00E9063C">
        <w:rPr>
          <w:u w:val="single"/>
        </w:rPr>
        <w:t>Phase-out</w:t>
      </w:r>
    </w:p>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224"/>
        <w:gridCol w:w="2609"/>
      </w:tblGrid>
      <w:tr w:rsidR="00EE65F8" w:rsidRPr="00DC6889" w14:paraId="5D473330" w14:textId="77777777" w:rsidTr="001272AC">
        <w:trPr>
          <w:trHeight w:val="874"/>
        </w:trPr>
        <w:tc>
          <w:tcPr>
            <w:tcW w:w="4608" w:type="dxa"/>
          </w:tcPr>
          <w:p w14:paraId="5066E547" w14:textId="5BC0DABD" w:rsidR="00EE65F8" w:rsidRPr="00DC6889" w:rsidRDefault="00EE65F8" w:rsidP="00CF7EE7">
            <w:pPr>
              <w:numPr>
                <w:ilvl w:val="0"/>
                <w:numId w:val="10"/>
              </w:numPr>
              <w:ind w:hanging="830"/>
              <w:contextualSpacing/>
              <w:jc w:val="left"/>
            </w:pPr>
            <w:r w:rsidRPr="00DC6889">
              <w:t>HCFC phase-out management plan (stage I</w:t>
            </w:r>
            <w:r w:rsidR="00A95E21">
              <w:t>I</w:t>
            </w:r>
            <w:r w:rsidRPr="00DC6889">
              <w:t xml:space="preserve">, </w:t>
            </w:r>
            <w:r w:rsidR="00A95E21">
              <w:t>second</w:t>
            </w:r>
            <w:r w:rsidRPr="00DC6889">
              <w:t> tranche)</w:t>
            </w:r>
          </w:p>
        </w:tc>
        <w:tc>
          <w:tcPr>
            <w:tcW w:w="2224" w:type="dxa"/>
          </w:tcPr>
          <w:p w14:paraId="1676AF63" w14:textId="7586E1E6" w:rsidR="00EE65F8" w:rsidRPr="00DC6889" w:rsidRDefault="00EE65F8" w:rsidP="001272AC">
            <w:pPr>
              <w:jc w:val="center"/>
            </w:pPr>
            <w:r w:rsidRPr="00DC6889">
              <w:t>UNIDO</w:t>
            </w:r>
          </w:p>
        </w:tc>
        <w:tc>
          <w:tcPr>
            <w:tcW w:w="2609" w:type="dxa"/>
          </w:tcPr>
          <w:p w14:paraId="623318B1" w14:textId="77777777" w:rsidR="00EE65F8" w:rsidRPr="00DC6889" w:rsidRDefault="00EE65F8" w:rsidP="001272AC">
            <w:pPr>
              <w:jc w:val="right"/>
            </w:pPr>
            <w:r w:rsidRPr="00DC6889">
              <w:t>Blanket approval</w:t>
            </w:r>
          </w:p>
        </w:tc>
      </w:tr>
    </w:tbl>
    <w:p w14:paraId="0F83A011" w14:textId="755A579A" w:rsidR="00EE65F8" w:rsidRPr="00EE65F8" w:rsidRDefault="00EE65F8" w:rsidP="009B235E">
      <w:pPr>
        <w:spacing w:after="240"/>
        <w:rPr>
          <w:u w:val="single"/>
        </w:rPr>
      </w:pPr>
      <w:r w:rsidRPr="00EE65F8">
        <w:rPr>
          <w:u w:val="single"/>
        </w:rPr>
        <w:t>Phase-down</w:t>
      </w:r>
    </w:p>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224"/>
        <w:gridCol w:w="2609"/>
      </w:tblGrid>
      <w:tr w:rsidR="00EE65F8" w:rsidRPr="00DC6889" w14:paraId="57DB21D9" w14:textId="77777777" w:rsidTr="001272AC">
        <w:trPr>
          <w:trHeight w:val="874"/>
        </w:trPr>
        <w:tc>
          <w:tcPr>
            <w:tcW w:w="4608" w:type="dxa"/>
          </w:tcPr>
          <w:p w14:paraId="6CEEAD1A" w14:textId="75A081C6" w:rsidR="00EE65F8" w:rsidRPr="00DC6889" w:rsidRDefault="00EE65F8" w:rsidP="00CF7EE7">
            <w:pPr>
              <w:numPr>
                <w:ilvl w:val="0"/>
                <w:numId w:val="10"/>
              </w:numPr>
              <w:ind w:hanging="830"/>
              <w:contextualSpacing/>
              <w:jc w:val="left"/>
            </w:pPr>
            <w:r>
              <w:t>Kigali HFC implementation plan</w:t>
            </w:r>
            <w:r w:rsidR="00A95E21">
              <w:br/>
            </w:r>
            <w:r w:rsidRPr="00DC6889">
              <w:t xml:space="preserve">(stage I, </w:t>
            </w:r>
            <w:r w:rsidR="00A95E21">
              <w:t>first</w:t>
            </w:r>
            <w:r w:rsidRPr="00DC6889">
              <w:t> tranche)</w:t>
            </w:r>
          </w:p>
        </w:tc>
        <w:tc>
          <w:tcPr>
            <w:tcW w:w="2224" w:type="dxa"/>
          </w:tcPr>
          <w:p w14:paraId="1B73A6D3" w14:textId="576C2C0F" w:rsidR="00EE65F8" w:rsidRPr="00DC6889" w:rsidRDefault="00EE65F8" w:rsidP="001272AC">
            <w:pPr>
              <w:jc w:val="center"/>
            </w:pPr>
            <w:r w:rsidRPr="00DC6889">
              <w:t>UNIDO</w:t>
            </w:r>
          </w:p>
        </w:tc>
        <w:tc>
          <w:tcPr>
            <w:tcW w:w="2609" w:type="dxa"/>
          </w:tcPr>
          <w:p w14:paraId="3ED3A12D" w14:textId="24B2AC12" w:rsidR="00EE65F8" w:rsidRPr="00DC6889" w:rsidRDefault="009B235E" w:rsidP="001272AC">
            <w:pPr>
              <w:jc w:val="right"/>
            </w:pPr>
            <w:r>
              <w:t>Individual</w:t>
            </w:r>
            <w:r>
              <w:br/>
              <w:t>consideration</w:t>
            </w:r>
          </w:p>
        </w:tc>
      </w:tr>
    </w:tbl>
    <w:p w14:paraId="3165344C" w14:textId="77777777" w:rsidR="00EE65F8" w:rsidRPr="00E9063C" w:rsidRDefault="00EE65F8" w:rsidP="00EE65F8">
      <w:r w:rsidRPr="00E9063C">
        <w:br w:type="page"/>
      </w:r>
    </w:p>
    <w:p w14:paraId="03F1B15E" w14:textId="77777777" w:rsidR="0011192D" w:rsidRPr="00E9063C" w:rsidRDefault="0011192D" w:rsidP="0011192D">
      <w:pPr>
        <w:spacing w:after="120"/>
        <w:jc w:val="center"/>
        <w:rPr>
          <w:b/>
        </w:rPr>
      </w:pPr>
      <w:r w:rsidRPr="00E9063C">
        <w:rPr>
          <w:b/>
        </w:rPr>
        <w:lastRenderedPageBreak/>
        <w:t>PROJECT EVALUATION SHEET – MULTI-YEAR PROJECTS</w:t>
      </w:r>
    </w:p>
    <w:p w14:paraId="6A2E0C95" w14:textId="77777777" w:rsidR="0011192D" w:rsidRPr="0069706E" w:rsidRDefault="0011192D" w:rsidP="0011192D">
      <w:pPr>
        <w:spacing w:after="200"/>
        <w:jc w:val="center"/>
        <w:rPr>
          <w:b/>
          <w:bCs/>
        </w:rPr>
      </w:pPr>
      <w:r w:rsidRPr="0069706E">
        <w:rPr>
          <w:b/>
          <w:bCs/>
        </w:rPr>
        <w:t>South Africa</w:t>
      </w:r>
    </w:p>
    <w:tbl>
      <w:tblPr>
        <w:tblStyle w:val="TableGrid"/>
        <w:tblW w:w="5610" w:type="pct"/>
        <w:jc w:val="center"/>
        <w:tblLook w:val="04A0" w:firstRow="1" w:lastRow="0" w:firstColumn="1" w:lastColumn="0" w:noHBand="0" w:noVBand="1"/>
      </w:tblPr>
      <w:tblGrid>
        <w:gridCol w:w="2966"/>
        <w:gridCol w:w="2230"/>
        <w:gridCol w:w="2525"/>
        <w:gridCol w:w="2770"/>
      </w:tblGrid>
      <w:tr w:rsidR="0011192D" w:rsidRPr="00E9063C" w14:paraId="1DDD78AC" w14:textId="77777777" w:rsidTr="00685532">
        <w:trPr>
          <w:trHeight w:val="240"/>
          <w:jc w:val="center"/>
        </w:trPr>
        <w:tc>
          <w:tcPr>
            <w:tcW w:w="2830" w:type="dxa"/>
            <w:hideMark/>
          </w:tcPr>
          <w:p w14:paraId="03A59B21" w14:textId="77777777" w:rsidR="0011192D" w:rsidRPr="00493B9A" w:rsidRDefault="0011192D" w:rsidP="001272AC">
            <w:pPr>
              <w:jc w:val="left"/>
              <w:rPr>
                <w:b/>
                <w:sz w:val="20"/>
                <w:szCs w:val="20"/>
                <w:lang w:val="en-US"/>
              </w:rPr>
            </w:pPr>
            <w:r w:rsidRPr="00493B9A">
              <w:rPr>
                <w:b/>
                <w:sz w:val="20"/>
                <w:szCs w:val="20"/>
                <w:lang w:val="en-US"/>
              </w:rPr>
              <w:t>(I) PROJECT TITLE</w:t>
            </w:r>
          </w:p>
        </w:tc>
        <w:tc>
          <w:tcPr>
            <w:tcW w:w="2127" w:type="dxa"/>
            <w:hideMark/>
          </w:tcPr>
          <w:p w14:paraId="033D0327" w14:textId="77777777" w:rsidR="0011192D" w:rsidRPr="00493B9A" w:rsidRDefault="0011192D" w:rsidP="001272AC">
            <w:pPr>
              <w:jc w:val="center"/>
              <w:rPr>
                <w:b/>
                <w:sz w:val="20"/>
                <w:szCs w:val="20"/>
                <w:lang w:val="en-US"/>
              </w:rPr>
            </w:pPr>
            <w:r w:rsidRPr="00493B9A">
              <w:rPr>
                <w:b/>
                <w:sz w:val="20"/>
                <w:szCs w:val="20"/>
                <w:lang w:val="en-US"/>
              </w:rPr>
              <w:t>AGENCY</w:t>
            </w:r>
          </w:p>
        </w:tc>
        <w:tc>
          <w:tcPr>
            <w:tcW w:w="2409" w:type="dxa"/>
            <w:hideMark/>
          </w:tcPr>
          <w:p w14:paraId="56AEB18E" w14:textId="77777777" w:rsidR="0011192D" w:rsidRPr="00E9063C" w:rsidRDefault="0011192D" w:rsidP="001272AC">
            <w:pPr>
              <w:jc w:val="center"/>
              <w:rPr>
                <w:b/>
                <w:sz w:val="20"/>
                <w:szCs w:val="20"/>
                <w:lang w:val="en-US"/>
              </w:rPr>
            </w:pPr>
            <w:r w:rsidRPr="00E9063C">
              <w:rPr>
                <w:b/>
                <w:sz w:val="20"/>
                <w:szCs w:val="20"/>
                <w:lang w:val="en-US"/>
              </w:rPr>
              <w:t>MEETING APPROVED</w:t>
            </w:r>
          </w:p>
        </w:tc>
        <w:tc>
          <w:tcPr>
            <w:tcW w:w="2642" w:type="dxa"/>
            <w:hideMark/>
          </w:tcPr>
          <w:p w14:paraId="06DE6BE2" w14:textId="77777777" w:rsidR="0011192D" w:rsidRPr="00E9063C" w:rsidRDefault="0011192D" w:rsidP="001272AC">
            <w:pPr>
              <w:jc w:val="center"/>
              <w:rPr>
                <w:b/>
                <w:sz w:val="20"/>
                <w:szCs w:val="20"/>
                <w:lang w:val="en-US"/>
              </w:rPr>
            </w:pPr>
            <w:r w:rsidRPr="00E9063C">
              <w:rPr>
                <w:b/>
                <w:sz w:val="20"/>
                <w:szCs w:val="20"/>
                <w:lang w:val="en-US"/>
              </w:rPr>
              <w:t>CONTROL MEASURE</w:t>
            </w:r>
          </w:p>
        </w:tc>
      </w:tr>
      <w:tr w:rsidR="0011192D" w:rsidRPr="00E9063C" w14:paraId="45C617EA" w14:textId="77777777" w:rsidTr="00685532">
        <w:trPr>
          <w:trHeight w:val="240"/>
          <w:jc w:val="center"/>
        </w:trPr>
        <w:tc>
          <w:tcPr>
            <w:tcW w:w="2830" w:type="dxa"/>
            <w:vAlign w:val="center"/>
            <w:hideMark/>
          </w:tcPr>
          <w:p w14:paraId="546B2178" w14:textId="77777777" w:rsidR="0011192D" w:rsidRPr="00493B9A" w:rsidRDefault="0011192D" w:rsidP="001272AC">
            <w:pPr>
              <w:jc w:val="center"/>
              <w:rPr>
                <w:sz w:val="20"/>
                <w:szCs w:val="20"/>
                <w:lang w:val="en-US"/>
              </w:rPr>
            </w:pPr>
            <w:r w:rsidRPr="00493B9A">
              <w:rPr>
                <w:sz w:val="20"/>
                <w:szCs w:val="20"/>
                <w:lang w:val="en-US"/>
              </w:rPr>
              <w:t>HCFC phase-out plan (stage II)</w:t>
            </w:r>
          </w:p>
        </w:tc>
        <w:tc>
          <w:tcPr>
            <w:tcW w:w="2127" w:type="dxa"/>
            <w:vAlign w:val="center"/>
          </w:tcPr>
          <w:p w14:paraId="2CEFE145" w14:textId="77777777" w:rsidR="0011192D" w:rsidRPr="00493B9A" w:rsidRDefault="0011192D" w:rsidP="001272AC">
            <w:pPr>
              <w:jc w:val="center"/>
              <w:rPr>
                <w:sz w:val="20"/>
                <w:szCs w:val="20"/>
                <w:lang w:val="en-US"/>
              </w:rPr>
            </w:pPr>
            <w:r w:rsidRPr="00493B9A">
              <w:rPr>
                <w:color w:val="000000" w:themeColor="text1"/>
                <w:sz w:val="20"/>
                <w:szCs w:val="20"/>
              </w:rPr>
              <w:t>UNIDO (lead)</w:t>
            </w:r>
          </w:p>
        </w:tc>
        <w:tc>
          <w:tcPr>
            <w:tcW w:w="2409" w:type="dxa"/>
            <w:vAlign w:val="center"/>
          </w:tcPr>
          <w:p w14:paraId="09A1E465" w14:textId="77777777" w:rsidR="0011192D" w:rsidRPr="00E9063C" w:rsidRDefault="0011192D" w:rsidP="001272AC">
            <w:pPr>
              <w:jc w:val="center"/>
              <w:rPr>
                <w:sz w:val="20"/>
                <w:szCs w:val="20"/>
                <w:lang w:val="en-US"/>
              </w:rPr>
            </w:pPr>
            <w:r>
              <w:rPr>
                <w:sz w:val="20"/>
                <w:szCs w:val="20"/>
                <w:lang w:val="en-US"/>
              </w:rPr>
              <w:t>91</w:t>
            </w:r>
            <w:r w:rsidRPr="00396A6A">
              <w:rPr>
                <w:sz w:val="20"/>
                <w:szCs w:val="20"/>
                <w:vertAlign w:val="superscript"/>
                <w:lang w:val="en-US"/>
              </w:rPr>
              <w:t>st</w:t>
            </w:r>
            <w:r>
              <w:rPr>
                <w:sz w:val="20"/>
                <w:szCs w:val="20"/>
                <w:lang w:val="en-US"/>
              </w:rPr>
              <w:t xml:space="preserve"> </w:t>
            </w:r>
          </w:p>
        </w:tc>
        <w:tc>
          <w:tcPr>
            <w:tcW w:w="2642" w:type="dxa"/>
            <w:vAlign w:val="center"/>
          </w:tcPr>
          <w:p w14:paraId="22C39F61" w14:textId="77777777" w:rsidR="0011192D" w:rsidRPr="00E9063C" w:rsidRDefault="0011192D" w:rsidP="001272AC">
            <w:pPr>
              <w:jc w:val="center"/>
              <w:rPr>
                <w:sz w:val="20"/>
                <w:szCs w:val="20"/>
                <w:lang w:val="en-US"/>
              </w:rPr>
            </w:pPr>
            <w:r>
              <w:rPr>
                <w:sz w:val="20"/>
                <w:szCs w:val="20"/>
                <w:lang w:val="en-US"/>
              </w:rPr>
              <w:t>100</w:t>
            </w:r>
            <w:r w:rsidRPr="00E9063C">
              <w:rPr>
                <w:sz w:val="20"/>
                <w:szCs w:val="20"/>
                <w:lang w:val="en-US"/>
              </w:rPr>
              <w:t>% phase-out by 20</w:t>
            </w:r>
            <w:r>
              <w:rPr>
                <w:sz w:val="20"/>
                <w:szCs w:val="20"/>
                <w:lang w:val="en-US"/>
              </w:rPr>
              <w:t>30</w:t>
            </w:r>
          </w:p>
        </w:tc>
      </w:tr>
    </w:tbl>
    <w:p w14:paraId="5B905761" w14:textId="77777777" w:rsidR="0011192D" w:rsidRPr="009B55C5" w:rsidRDefault="0011192D" w:rsidP="0011192D">
      <w:pPr>
        <w:jc w:val="center"/>
        <w:rPr>
          <w:sz w:val="18"/>
          <w:szCs w:val="18"/>
        </w:rPr>
      </w:pPr>
    </w:p>
    <w:tbl>
      <w:tblPr>
        <w:tblStyle w:val="TableGrid"/>
        <w:tblW w:w="5610" w:type="pct"/>
        <w:jc w:val="center"/>
        <w:tblLook w:val="04A0" w:firstRow="1" w:lastRow="0" w:firstColumn="1" w:lastColumn="0" w:noHBand="0" w:noVBand="1"/>
      </w:tblPr>
      <w:tblGrid>
        <w:gridCol w:w="6538"/>
        <w:gridCol w:w="1785"/>
        <w:gridCol w:w="2168"/>
      </w:tblGrid>
      <w:tr w:rsidR="0011192D" w:rsidRPr="00E9063C" w14:paraId="7BDC8033" w14:textId="77777777" w:rsidTr="00C55491">
        <w:trPr>
          <w:trHeight w:val="43"/>
          <w:jc w:val="center"/>
        </w:trPr>
        <w:tc>
          <w:tcPr>
            <w:tcW w:w="6232" w:type="dxa"/>
            <w:hideMark/>
          </w:tcPr>
          <w:p w14:paraId="4B75093E" w14:textId="77777777" w:rsidR="0011192D" w:rsidRPr="00E9063C" w:rsidRDefault="0011192D" w:rsidP="001272AC">
            <w:pPr>
              <w:jc w:val="left"/>
              <w:rPr>
                <w:b/>
                <w:sz w:val="20"/>
                <w:szCs w:val="20"/>
                <w:lang w:val="en-US"/>
              </w:rPr>
            </w:pPr>
            <w:r w:rsidRPr="00E9063C">
              <w:rPr>
                <w:b/>
                <w:sz w:val="20"/>
                <w:szCs w:val="20"/>
                <w:lang w:val="en-US"/>
              </w:rPr>
              <w:t>(II) LATEST ARTICLE 7 DATA (Annex C, Group I)</w:t>
            </w:r>
          </w:p>
        </w:tc>
        <w:tc>
          <w:tcPr>
            <w:tcW w:w="1701" w:type="dxa"/>
            <w:hideMark/>
          </w:tcPr>
          <w:p w14:paraId="63F063AB" w14:textId="77777777" w:rsidR="0011192D" w:rsidRPr="00E9063C" w:rsidRDefault="0011192D" w:rsidP="001272AC">
            <w:pPr>
              <w:jc w:val="center"/>
              <w:rPr>
                <w:sz w:val="20"/>
                <w:szCs w:val="20"/>
                <w:lang w:val="en-US"/>
              </w:rPr>
            </w:pPr>
            <w:r w:rsidRPr="00A2109F">
              <w:rPr>
                <w:sz w:val="20"/>
                <w:szCs w:val="20"/>
                <w:lang w:val="en-US"/>
              </w:rPr>
              <w:t>Year: 2024</w:t>
            </w:r>
          </w:p>
        </w:tc>
        <w:tc>
          <w:tcPr>
            <w:tcW w:w="2067" w:type="dxa"/>
            <w:hideMark/>
          </w:tcPr>
          <w:p w14:paraId="182C704A" w14:textId="77777777" w:rsidR="0011192D" w:rsidRPr="00E9063C" w:rsidRDefault="0011192D" w:rsidP="001272AC">
            <w:pPr>
              <w:jc w:val="right"/>
              <w:rPr>
                <w:sz w:val="20"/>
                <w:szCs w:val="20"/>
                <w:lang w:val="en-US"/>
              </w:rPr>
            </w:pPr>
            <w:r>
              <w:rPr>
                <w:sz w:val="20"/>
                <w:szCs w:val="20"/>
              </w:rPr>
              <w:t>88.7</w:t>
            </w:r>
            <w:r>
              <w:rPr>
                <w:sz w:val="20"/>
                <w:szCs w:val="20"/>
                <w:lang w:val="en-US"/>
              </w:rPr>
              <w:t> ODP </w:t>
            </w:r>
            <w:r w:rsidRPr="00E9063C">
              <w:rPr>
                <w:sz w:val="20"/>
                <w:szCs w:val="20"/>
                <w:lang w:val="en-US"/>
              </w:rPr>
              <w:t>tonnes</w:t>
            </w:r>
          </w:p>
        </w:tc>
      </w:tr>
    </w:tbl>
    <w:p w14:paraId="552F2301" w14:textId="77777777" w:rsidR="0011192D" w:rsidRPr="009B55C5" w:rsidRDefault="0011192D" w:rsidP="0011192D">
      <w:pPr>
        <w:jc w:val="center"/>
        <w:rPr>
          <w:sz w:val="18"/>
          <w:szCs w:val="18"/>
        </w:rPr>
      </w:pPr>
    </w:p>
    <w:tbl>
      <w:tblPr>
        <w:tblStyle w:val="TableGrid"/>
        <w:tblW w:w="5610" w:type="pct"/>
        <w:jc w:val="center"/>
        <w:tblLook w:val="04A0" w:firstRow="1" w:lastRow="0" w:firstColumn="1" w:lastColumn="0" w:noHBand="0" w:noVBand="1"/>
      </w:tblPr>
      <w:tblGrid>
        <w:gridCol w:w="1333"/>
        <w:gridCol w:w="892"/>
        <w:gridCol w:w="743"/>
        <w:gridCol w:w="894"/>
        <w:gridCol w:w="1488"/>
        <w:gridCol w:w="1185"/>
        <w:gridCol w:w="892"/>
        <w:gridCol w:w="892"/>
        <w:gridCol w:w="747"/>
        <w:gridCol w:w="1425"/>
      </w:tblGrid>
      <w:tr w:rsidR="0011192D" w:rsidRPr="00E9063C" w14:paraId="1310D698" w14:textId="77777777" w:rsidTr="00C55491">
        <w:trPr>
          <w:trHeight w:val="249"/>
          <w:jc w:val="center"/>
        </w:trPr>
        <w:tc>
          <w:tcPr>
            <w:tcW w:w="3965" w:type="pct"/>
            <w:gridSpan w:val="8"/>
            <w:hideMark/>
          </w:tcPr>
          <w:p w14:paraId="0C5ECE95" w14:textId="77777777" w:rsidR="0011192D" w:rsidRPr="00E9063C" w:rsidRDefault="0011192D" w:rsidP="001272AC">
            <w:pPr>
              <w:jc w:val="left"/>
              <w:rPr>
                <w:b/>
                <w:sz w:val="20"/>
                <w:szCs w:val="20"/>
                <w:lang w:val="en-US"/>
              </w:rPr>
            </w:pPr>
            <w:r w:rsidRPr="00E9063C">
              <w:rPr>
                <w:b/>
                <w:sz w:val="20"/>
                <w:szCs w:val="20"/>
                <w:lang w:val="en-US"/>
              </w:rPr>
              <w:t>(III) LATEST COUNTRY PROGRAMME SECTORAL DATA (ODP tonnes)</w:t>
            </w:r>
          </w:p>
        </w:tc>
        <w:tc>
          <w:tcPr>
            <w:tcW w:w="1035" w:type="pct"/>
            <w:gridSpan w:val="2"/>
            <w:hideMark/>
          </w:tcPr>
          <w:p w14:paraId="2C27EF37" w14:textId="77777777" w:rsidR="0011192D" w:rsidRPr="00E9063C" w:rsidRDefault="0011192D" w:rsidP="001272AC">
            <w:pPr>
              <w:jc w:val="right"/>
              <w:rPr>
                <w:b/>
                <w:sz w:val="20"/>
                <w:szCs w:val="20"/>
                <w:lang w:val="en-US"/>
              </w:rPr>
            </w:pPr>
            <w:r w:rsidRPr="00E9063C">
              <w:rPr>
                <w:b/>
                <w:sz w:val="20"/>
                <w:szCs w:val="20"/>
                <w:lang w:val="en-US"/>
              </w:rPr>
              <w:t>Year</w:t>
            </w:r>
            <w:r w:rsidRPr="0022400B">
              <w:rPr>
                <w:b/>
                <w:sz w:val="20"/>
                <w:szCs w:val="20"/>
                <w:lang w:val="en-US"/>
              </w:rPr>
              <w:t xml:space="preserve">: </w:t>
            </w:r>
            <w:r w:rsidRPr="0022400B">
              <w:rPr>
                <w:b/>
                <w:bCs/>
                <w:sz w:val="20"/>
                <w:szCs w:val="20"/>
                <w:lang w:val="en-US"/>
              </w:rPr>
              <w:t>2024</w:t>
            </w:r>
          </w:p>
        </w:tc>
      </w:tr>
      <w:tr w:rsidR="0011192D" w:rsidRPr="00E9063C" w14:paraId="58167196" w14:textId="77777777" w:rsidTr="00C55491">
        <w:trPr>
          <w:trHeight w:val="249"/>
          <w:jc w:val="center"/>
        </w:trPr>
        <w:tc>
          <w:tcPr>
            <w:tcW w:w="636" w:type="pct"/>
            <w:vAlign w:val="center"/>
            <w:hideMark/>
          </w:tcPr>
          <w:p w14:paraId="08052EE2" w14:textId="77777777" w:rsidR="0011192D" w:rsidRPr="00E9063C" w:rsidRDefault="0011192D" w:rsidP="001272AC">
            <w:pPr>
              <w:jc w:val="center"/>
              <w:rPr>
                <w:sz w:val="20"/>
                <w:szCs w:val="20"/>
                <w:lang w:val="en-US"/>
              </w:rPr>
            </w:pPr>
            <w:r w:rsidRPr="00E9063C">
              <w:rPr>
                <w:sz w:val="20"/>
                <w:szCs w:val="20"/>
                <w:lang w:val="en-US"/>
              </w:rPr>
              <w:t>Chemical</w:t>
            </w:r>
          </w:p>
        </w:tc>
        <w:tc>
          <w:tcPr>
            <w:tcW w:w="425" w:type="pct"/>
            <w:vAlign w:val="center"/>
            <w:hideMark/>
          </w:tcPr>
          <w:p w14:paraId="49E44747" w14:textId="77777777" w:rsidR="0011192D" w:rsidRPr="00E9063C" w:rsidRDefault="0011192D" w:rsidP="001272AC">
            <w:pPr>
              <w:jc w:val="center"/>
              <w:rPr>
                <w:sz w:val="20"/>
                <w:szCs w:val="20"/>
                <w:lang w:val="en-US"/>
              </w:rPr>
            </w:pPr>
            <w:r w:rsidRPr="00E9063C">
              <w:rPr>
                <w:sz w:val="20"/>
                <w:szCs w:val="20"/>
                <w:lang w:val="en-US"/>
              </w:rPr>
              <w:t>Aerosol</w:t>
            </w:r>
          </w:p>
        </w:tc>
        <w:tc>
          <w:tcPr>
            <w:tcW w:w="354" w:type="pct"/>
            <w:vAlign w:val="center"/>
            <w:hideMark/>
          </w:tcPr>
          <w:p w14:paraId="558F4AF4" w14:textId="77777777" w:rsidR="0011192D" w:rsidRPr="00E9063C" w:rsidRDefault="0011192D" w:rsidP="001272AC">
            <w:pPr>
              <w:jc w:val="center"/>
              <w:rPr>
                <w:sz w:val="20"/>
                <w:szCs w:val="20"/>
                <w:lang w:val="en-US"/>
              </w:rPr>
            </w:pPr>
            <w:r w:rsidRPr="00E9063C">
              <w:rPr>
                <w:sz w:val="20"/>
                <w:szCs w:val="20"/>
                <w:lang w:val="en-US"/>
              </w:rPr>
              <w:t>Foam</w:t>
            </w:r>
          </w:p>
        </w:tc>
        <w:tc>
          <w:tcPr>
            <w:tcW w:w="425" w:type="pct"/>
            <w:vAlign w:val="center"/>
            <w:hideMark/>
          </w:tcPr>
          <w:p w14:paraId="753B5C83" w14:textId="77777777" w:rsidR="0011192D" w:rsidRPr="00E9063C" w:rsidRDefault="0011192D" w:rsidP="001272AC">
            <w:pPr>
              <w:jc w:val="center"/>
              <w:rPr>
                <w:sz w:val="20"/>
                <w:szCs w:val="20"/>
                <w:lang w:val="en-US"/>
              </w:rPr>
            </w:pPr>
            <w:r w:rsidRPr="00E9063C">
              <w:rPr>
                <w:sz w:val="20"/>
                <w:szCs w:val="20"/>
                <w:lang w:val="en-US"/>
              </w:rPr>
              <w:t>Fire</w:t>
            </w:r>
            <w:r>
              <w:rPr>
                <w:sz w:val="20"/>
                <w:szCs w:val="20"/>
                <w:lang w:val="en-US"/>
              </w:rPr>
              <w:t>-</w:t>
            </w:r>
            <w:r w:rsidRPr="00E9063C">
              <w:rPr>
                <w:sz w:val="20"/>
                <w:szCs w:val="20"/>
                <w:lang w:val="en-US"/>
              </w:rPr>
              <w:t>fighting</w:t>
            </w:r>
          </w:p>
        </w:tc>
        <w:tc>
          <w:tcPr>
            <w:tcW w:w="1274" w:type="pct"/>
            <w:gridSpan w:val="2"/>
            <w:vAlign w:val="center"/>
            <w:hideMark/>
          </w:tcPr>
          <w:p w14:paraId="015900AF" w14:textId="77777777" w:rsidR="0011192D" w:rsidRPr="00E9063C" w:rsidRDefault="0011192D" w:rsidP="001272AC">
            <w:pPr>
              <w:jc w:val="center"/>
              <w:rPr>
                <w:sz w:val="20"/>
                <w:szCs w:val="20"/>
                <w:lang w:val="en-US"/>
              </w:rPr>
            </w:pPr>
            <w:r w:rsidRPr="00E9063C">
              <w:rPr>
                <w:sz w:val="20"/>
                <w:szCs w:val="20"/>
                <w:lang w:val="en-US"/>
              </w:rPr>
              <w:t>Refrigeration</w:t>
            </w:r>
          </w:p>
        </w:tc>
        <w:tc>
          <w:tcPr>
            <w:tcW w:w="425" w:type="pct"/>
            <w:vAlign w:val="center"/>
            <w:hideMark/>
          </w:tcPr>
          <w:p w14:paraId="4E7BED0D" w14:textId="77777777" w:rsidR="0011192D" w:rsidRPr="00E9063C" w:rsidRDefault="0011192D" w:rsidP="001272AC">
            <w:pPr>
              <w:jc w:val="center"/>
              <w:rPr>
                <w:sz w:val="20"/>
                <w:szCs w:val="20"/>
                <w:lang w:val="en-US"/>
              </w:rPr>
            </w:pPr>
            <w:r w:rsidRPr="00E9063C">
              <w:rPr>
                <w:sz w:val="20"/>
                <w:szCs w:val="20"/>
                <w:lang w:val="en-US"/>
              </w:rPr>
              <w:t>Solvent</w:t>
            </w:r>
          </w:p>
        </w:tc>
        <w:tc>
          <w:tcPr>
            <w:tcW w:w="425" w:type="pct"/>
            <w:vAlign w:val="center"/>
            <w:hideMark/>
          </w:tcPr>
          <w:p w14:paraId="0341DD66" w14:textId="77777777" w:rsidR="0011192D" w:rsidRPr="00E9063C" w:rsidRDefault="0011192D" w:rsidP="001272AC">
            <w:pPr>
              <w:jc w:val="center"/>
              <w:rPr>
                <w:sz w:val="20"/>
                <w:szCs w:val="20"/>
                <w:lang w:val="en-US"/>
              </w:rPr>
            </w:pPr>
            <w:r w:rsidRPr="00E9063C">
              <w:rPr>
                <w:sz w:val="20"/>
                <w:szCs w:val="20"/>
                <w:lang w:val="en-US"/>
              </w:rPr>
              <w:t>Process agent</w:t>
            </w:r>
          </w:p>
        </w:tc>
        <w:tc>
          <w:tcPr>
            <w:tcW w:w="356" w:type="pct"/>
            <w:vAlign w:val="center"/>
            <w:hideMark/>
          </w:tcPr>
          <w:p w14:paraId="10D7508C" w14:textId="77777777" w:rsidR="0011192D" w:rsidRPr="00E9063C" w:rsidRDefault="0011192D" w:rsidP="001272AC">
            <w:pPr>
              <w:jc w:val="center"/>
              <w:rPr>
                <w:sz w:val="20"/>
                <w:szCs w:val="20"/>
                <w:lang w:val="en-US"/>
              </w:rPr>
            </w:pPr>
            <w:r w:rsidRPr="00E9063C">
              <w:rPr>
                <w:sz w:val="20"/>
                <w:szCs w:val="20"/>
                <w:lang w:val="en-US"/>
              </w:rPr>
              <w:t>Lab use</w:t>
            </w:r>
          </w:p>
        </w:tc>
        <w:tc>
          <w:tcPr>
            <w:tcW w:w="679" w:type="pct"/>
            <w:vAlign w:val="center"/>
            <w:hideMark/>
          </w:tcPr>
          <w:p w14:paraId="2F39D112" w14:textId="77777777" w:rsidR="0011192D" w:rsidRPr="00E9063C" w:rsidRDefault="0011192D" w:rsidP="001272AC">
            <w:pPr>
              <w:jc w:val="center"/>
              <w:rPr>
                <w:sz w:val="20"/>
                <w:szCs w:val="20"/>
                <w:lang w:val="en-US"/>
              </w:rPr>
            </w:pPr>
            <w:r w:rsidRPr="00E9063C">
              <w:rPr>
                <w:sz w:val="20"/>
                <w:szCs w:val="20"/>
                <w:lang w:val="en-US"/>
              </w:rPr>
              <w:t>Total sector consumption</w:t>
            </w:r>
          </w:p>
        </w:tc>
      </w:tr>
      <w:tr w:rsidR="0011192D" w:rsidRPr="00E9063C" w14:paraId="10F6CB6E" w14:textId="77777777" w:rsidTr="00C55491">
        <w:trPr>
          <w:trHeight w:val="249"/>
          <w:jc w:val="center"/>
        </w:trPr>
        <w:tc>
          <w:tcPr>
            <w:tcW w:w="1841" w:type="pct"/>
            <w:gridSpan w:val="4"/>
            <w:hideMark/>
          </w:tcPr>
          <w:p w14:paraId="70105D5B" w14:textId="77777777" w:rsidR="0011192D" w:rsidRPr="00E9063C" w:rsidRDefault="0011192D" w:rsidP="001272AC">
            <w:pPr>
              <w:jc w:val="center"/>
              <w:rPr>
                <w:sz w:val="20"/>
                <w:szCs w:val="20"/>
                <w:lang w:val="en-US"/>
              </w:rPr>
            </w:pPr>
          </w:p>
        </w:tc>
        <w:tc>
          <w:tcPr>
            <w:tcW w:w="709" w:type="pct"/>
            <w:hideMark/>
          </w:tcPr>
          <w:p w14:paraId="3EDA7268" w14:textId="77777777" w:rsidR="0011192D" w:rsidRPr="00E9063C" w:rsidRDefault="0011192D" w:rsidP="001272AC">
            <w:pPr>
              <w:jc w:val="center"/>
              <w:rPr>
                <w:sz w:val="20"/>
                <w:szCs w:val="20"/>
                <w:lang w:val="en-US"/>
              </w:rPr>
            </w:pPr>
            <w:r w:rsidRPr="00E9063C">
              <w:rPr>
                <w:sz w:val="20"/>
                <w:szCs w:val="20"/>
                <w:lang w:val="en-US"/>
              </w:rPr>
              <w:t>Manufacturing</w:t>
            </w:r>
          </w:p>
        </w:tc>
        <w:tc>
          <w:tcPr>
            <w:tcW w:w="565" w:type="pct"/>
            <w:hideMark/>
          </w:tcPr>
          <w:p w14:paraId="5D63CD7B" w14:textId="77777777" w:rsidR="0011192D" w:rsidRPr="00E9063C" w:rsidRDefault="0011192D" w:rsidP="001272AC">
            <w:pPr>
              <w:jc w:val="center"/>
              <w:rPr>
                <w:sz w:val="20"/>
                <w:szCs w:val="20"/>
                <w:lang w:val="en-US"/>
              </w:rPr>
            </w:pPr>
            <w:r w:rsidRPr="00E9063C">
              <w:rPr>
                <w:sz w:val="20"/>
                <w:szCs w:val="20"/>
                <w:lang w:val="en-US"/>
              </w:rPr>
              <w:t>Servicing</w:t>
            </w:r>
          </w:p>
        </w:tc>
        <w:tc>
          <w:tcPr>
            <w:tcW w:w="1886" w:type="pct"/>
            <w:gridSpan w:val="4"/>
          </w:tcPr>
          <w:p w14:paraId="58CECF62" w14:textId="77777777" w:rsidR="0011192D" w:rsidRPr="00E9063C" w:rsidRDefault="0011192D" w:rsidP="001272AC">
            <w:pPr>
              <w:jc w:val="center"/>
              <w:rPr>
                <w:sz w:val="20"/>
                <w:szCs w:val="20"/>
                <w:lang w:val="en-US"/>
              </w:rPr>
            </w:pPr>
          </w:p>
        </w:tc>
      </w:tr>
      <w:tr w:rsidR="0011192D" w:rsidRPr="00E9063C" w14:paraId="71050123" w14:textId="77777777" w:rsidTr="00C55491">
        <w:trPr>
          <w:trHeight w:val="249"/>
          <w:jc w:val="center"/>
        </w:trPr>
        <w:tc>
          <w:tcPr>
            <w:tcW w:w="636" w:type="pct"/>
            <w:hideMark/>
          </w:tcPr>
          <w:p w14:paraId="66E6F2DB" w14:textId="77777777" w:rsidR="0011192D" w:rsidRPr="00E9063C" w:rsidRDefault="0011192D" w:rsidP="001272AC">
            <w:pPr>
              <w:ind w:left="32"/>
              <w:jc w:val="left"/>
              <w:rPr>
                <w:sz w:val="20"/>
                <w:szCs w:val="20"/>
                <w:lang w:val="en-US"/>
              </w:rPr>
            </w:pPr>
            <w:r w:rsidRPr="00E9063C">
              <w:rPr>
                <w:sz w:val="20"/>
                <w:szCs w:val="20"/>
                <w:lang w:val="en-US"/>
              </w:rPr>
              <w:t>HCFC-22</w:t>
            </w:r>
          </w:p>
        </w:tc>
        <w:tc>
          <w:tcPr>
            <w:tcW w:w="425" w:type="pct"/>
          </w:tcPr>
          <w:p w14:paraId="44FFA8BB" w14:textId="77777777" w:rsidR="0011192D" w:rsidRPr="00E9063C" w:rsidRDefault="0011192D" w:rsidP="001272AC">
            <w:pPr>
              <w:jc w:val="right"/>
              <w:rPr>
                <w:sz w:val="20"/>
                <w:szCs w:val="20"/>
                <w:lang w:val="en-US"/>
              </w:rPr>
            </w:pPr>
          </w:p>
        </w:tc>
        <w:tc>
          <w:tcPr>
            <w:tcW w:w="354" w:type="pct"/>
          </w:tcPr>
          <w:p w14:paraId="1EF8DA5D" w14:textId="77777777" w:rsidR="0011192D" w:rsidRPr="00E9063C" w:rsidRDefault="0011192D" w:rsidP="001272AC">
            <w:pPr>
              <w:jc w:val="right"/>
              <w:rPr>
                <w:sz w:val="20"/>
                <w:szCs w:val="20"/>
                <w:lang w:val="en-US"/>
              </w:rPr>
            </w:pPr>
          </w:p>
        </w:tc>
        <w:tc>
          <w:tcPr>
            <w:tcW w:w="425" w:type="pct"/>
          </w:tcPr>
          <w:p w14:paraId="4BDDDFC0" w14:textId="77777777" w:rsidR="0011192D" w:rsidRPr="00E9063C" w:rsidRDefault="0011192D" w:rsidP="001272AC">
            <w:pPr>
              <w:jc w:val="right"/>
              <w:rPr>
                <w:sz w:val="20"/>
                <w:szCs w:val="20"/>
                <w:lang w:val="en-US"/>
              </w:rPr>
            </w:pPr>
          </w:p>
        </w:tc>
        <w:tc>
          <w:tcPr>
            <w:tcW w:w="709" w:type="pct"/>
          </w:tcPr>
          <w:p w14:paraId="19DDAAE9" w14:textId="77777777" w:rsidR="0011192D" w:rsidRPr="00E9063C" w:rsidRDefault="0011192D" w:rsidP="001272AC">
            <w:pPr>
              <w:jc w:val="right"/>
              <w:rPr>
                <w:sz w:val="20"/>
                <w:szCs w:val="20"/>
                <w:lang w:val="en-US"/>
              </w:rPr>
            </w:pPr>
          </w:p>
        </w:tc>
        <w:tc>
          <w:tcPr>
            <w:tcW w:w="565" w:type="pct"/>
          </w:tcPr>
          <w:p w14:paraId="67F25E2C" w14:textId="77777777" w:rsidR="0011192D" w:rsidRPr="00E9063C" w:rsidRDefault="0011192D" w:rsidP="001272AC">
            <w:pPr>
              <w:jc w:val="right"/>
              <w:rPr>
                <w:sz w:val="20"/>
                <w:szCs w:val="20"/>
                <w:lang w:val="en-US"/>
              </w:rPr>
            </w:pPr>
            <w:r>
              <w:rPr>
                <w:sz w:val="20"/>
                <w:szCs w:val="20"/>
                <w:lang w:val="en-US"/>
              </w:rPr>
              <w:t>88.50</w:t>
            </w:r>
          </w:p>
        </w:tc>
        <w:tc>
          <w:tcPr>
            <w:tcW w:w="425" w:type="pct"/>
          </w:tcPr>
          <w:p w14:paraId="58139A4B" w14:textId="77777777" w:rsidR="0011192D" w:rsidRPr="00E9063C" w:rsidRDefault="0011192D" w:rsidP="001272AC">
            <w:pPr>
              <w:jc w:val="right"/>
              <w:rPr>
                <w:sz w:val="20"/>
                <w:szCs w:val="20"/>
                <w:lang w:val="en-US"/>
              </w:rPr>
            </w:pPr>
          </w:p>
        </w:tc>
        <w:tc>
          <w:tcPr>
            <w:tcW w:w="425" w:type="pct"/>
          </w:tcPr>
          <w:p w14:paraId="0313270F" w14:textId="77777777" w:rsidR="0011192D" w:rsidRPr="00E9063C" w:rsidRDefault="0011192D" w:rsidP="001272AC">
            <w:pPr>
              <w:jc w:val="right"/>
              <w:rPr>
                <w:sz w:val="20"/>
                <w:szCs w:val="20"/>
                <w:lang w:val="en-US"/>
              </w:rPr>
            </w:pPr>
          </w:p>
        </w:tc>
        <w:tc>
          <w:tcPr>
            <w:tcW w:w="356" w:type="pct"/>
          </w:tcPr>
          <w:p w14:paraId="10CE2EF0" w14:textId="77777777" w:rsidR="0011192D" w:rsidRPr="00E9063C" w:rsidRDefault="0011192D" w:rsidP="001272AC">
            <w:pPr>
              <w:jc w:val="right"/>
              <w:rPr>
                <w:sz w:val="20"/>
                <w:szCs w:val="20"/>
                <w:lang w:val="en-US"/>
              </w:rPr>
            </w:pPr>
          </w:p>
        </w:tc>
        <w:tc>
          <w:tcPr>
            <w:tcW w:w="679" w:type="pct"/>
          </w:tcPr>
          <w:p w14:paraId="50EB616A" w14:textId="77777777" w:rsidR="0011192D" w:rsidRPr="00E9063C" w:rsidRDefault="0011192D" w:rsidP="001272AC">
            <w:pPr>
              <w:jc w:val="right"/>
              <w:rPr>
                <w:sz w:val="20"/>
                <w:szCs w:val="20"/>
                <w:lang w:val="en-US"/>
              </w:rPr>
            </w:pPr>
            <w:r>
              <w:rPr>
                <w:color w:val="000000" w:themeColor="text1"/>
                <w:sz w:val="20"/>
                <w:szCs w:val="20"/>
              </w:rPr>
              <w:t>88.50</w:t>
            </w:r>
          </w:p>
        </w:tc>
      </w:tr>
      <w:tr w:rsidR="0011192D" w:rsidRPr="00E9063C" w14:paraId="36D04A51" w14:textId="77777777" w:rsidTr="00C55491">
        <w:trPr>
          <w:trHeight w:val="249"/>
          <w:jc w:val="center"/>
        </w:trPr>
        <w:tc>
          <w:tcPr>
            <w:tcW w:w="636" w:type="pct"/>
            <w:hideMark/>
          </w:tcPr>
          <w:p w14:paraId="68098F8D" w14:textId="77777777" w:rsidR="0011192D" w:rsidRPr="00E9063C" w:rsidRDefault="0011192D" w:rsidP="001272AC">
            <w:pPr>
              <w:ind w:left="32"/>
              <w:jc w:val="left"/>
              <w:rPr>
                <w:sz w:val="20"/>
                <w:szCs w:val="20"/>
                <w:lang w:val="en-US"/>
              </w:rPr>
            </w:pPr>
            <w:r w:rsidRPr="00E9063C">
              <w:rPr>
                <w:sz w:val="20"/>
                <w:szCs w:val="20"/>
                <w:lang w:val="en-US"/>
              </w:rPr>
              <w:t>HCFC-123</w:t>
            </w:r>
          </w:p>
        </w:tc>
        <w:tc>
          <w:tcPr>
            <w:tcW w:w="425" w:type="pct"/>
          </w:tcPr>
          <w:p w14:paraId="51D50D88" w14:textId="77777777" w:rsidR="0011192D" w:rsidRPr="00E9063C" w:rsidRDefault="0011192D" w:rsidP="001272AC">
            <w:pPr>
              <w:jc w:val="right"/>
              <w:rPr>
                <w:sz w:val="20"/>
                <w:szCs w:val="20"/>
                <w:lang w:val="en-US"/>
              </w:rPr>
            </w:pPr>
          </w:p>
        </w:tc>
        <w:tc>
          <w:tcPr>
            <w:tcW w:w="354" w:type="pct"/>
          </w:tcPr>
          <w:p w14:paraId="7574F72A" w14:textId="77777777" w:rsidR="0011192D" w:rsidRPr="00E9063C" w:rsidRDefault="0011192D" w:rsidP="001272AC">
            <w:pPr>
              <w:jc w:val="right"/>
              <w:rPr>
                <w:sz w:val="20"/>
                <w:szCs w:val="20"/>
                <w:lang w:val="en-US"/>
              </w:rPr>
            </w:pPr>
          </w:p>
        </w:tc>
        <w:tc>
          <w:tcPr>
            <w:tcW w:w="425" w:type="pct"/>
          </w:tcPr>
          <w:p w14:paraId="233B0184" w14:textId="77777777" w:rsidR="0011192D" w:rsidRPr="00E9063C" w:rsidRDefault="0011192D" w:rsidP="001272AC">
            <w:pPr>
              <w:jc w:val="right"/>
              <w:rPr>
                <w:sz w:val="20"/>
                <w:szCs w:val="20"/>
                <w:lang w:val="en-US"/>
              </w:rPr>
            </w:pPr>
          </w:p>
        </w:tc>
        <w:tc>
          <w:tcPr>
            <w:tcW w:w="709" w:type="pct"/>
          </w:tcPr>
          <w:p w14:paraId="29B5F727" w14:textId="77777777" w:rsidR="0011192D" w:rsidRPr="00E9063C" w:rsidRDefault="0011192D" w:rsidP="001272AC">
            <w:pPr>
              <w:jc w:val="right"/>
              <w:rPr>
                <w:sz w:val="20"/>
                <w:szCs w:val="20"/>
                <w:lang w:val="en-US"/>
              </w:rPr>
            </w:pPr>
          </w:p>
        </w:tc>
        <w:tc>
          <w:tcPr>
            <w:tcW w:w="565" w:type="pct"/>
          </w:tcPr>
          <w:p w14:paraId="44D7509C" w14:textId="77777777" w:rsidR="0011192D" w:rsidRPr="00E9063C" w:rsidRDefault="0011192D" w:rsidP="001272AC">
            <w:pPr>
              <w:jc w:val="right"/>
              <w:rPr>
                <w:sz w:val="20"/>
                <w:szCs w:val="20"/>
                <w:lang w:val="en-US"/>
              </w:rPr>
            </w:pPr>
            <w:r>
              <w:rPr>
                <w:sz w:val="20"/>
                <w:szCs w:val="20"/>
                <w:lang w:val="en-US"/>
              </w:rPr>
              <w:t>0.20</w:t>
            </w:r>
          </w:p>
        </w:tc>
        <w:tc>
          <w:tcPr>
            <w:tcW w:w="425" w:type="pct"/>
          </w:tcPr>
          <w:p w14:paraId="133C486A" w14:textId="77777777" w:rsidR="0011192D" w:rsidRPr="00E9063C" w:rsidRDefault="0011192D" w:rsidP="001272AC">
            <w:pPr>
              <w:jc w:val="right"/>
              <w:rPr>
                <w:sz w:val="20"/>
                <w:szCs w:val="20"/>
                <w:lang w:val="en-US"/>
              </w:rPr>
            </w:pPr>
          </w:p>
        </w:tc>
        <w:tc>
          <w:tcPr>
            <w:tcW w:w="425" w:type="pct"/>
          </w:tcPr>
          <w:p w14:paraId="0AB2D8E3" w14:textId="77777777" w:rsidR="0011192D" w:rsidRPr="00E9063C" w:rsidRDefault="0011192D" w:rsidP="001272AC">
            <w:pPr>
              <w:jc w:val="right"/>
              <w:rPr>
                <w:sz w:val="20"/>
                <w:szCs w:val="20"/>
                <w:lang w:val="en-US"/>
              </w:rPr>
            </w:pPr>
          </w:p>
        </w:tc>
        <w:tc>
          <w:tcPr>
            <w:tcW w:w="356" w:type="pct"/>
          </w:tcPr>
          <w:p w14:paraId="0A372FCB" w14:textId="77777777" w:rsidR="0011192D" w:rsidRPr="00E9063C" w:rsidRDefault="0011192D" w:rsidP="001272AC">
            <w:pPr>
              <w:jc w:val="right"/>
              <w:rPr>
                <w:sz w:val="20"/>
                <w:szCs w:val="20"/>
                <w:lang w:val="en-US"/>
              </w:rPr>
            </w:pPr>
          </w:p>
        </w:tc>
        <w:tc>
          <w:tcPr>
            <w:tcW w:w="679" w:type="pct"/>
          </w:tcPr>
          <w:p w14:paraId="0231427C" w14:textId="77777777" w:rsidR="0011192D" w:rsidRPr="00E9063C" w:rsidRDefault="0011192D" w:rsidP="001272AC">
            <w:pPr>
              <w:jc w:val="right"/>
              <w:rPr>
                <w:sz w:val="20"/>
                <w:szCs w:val="20"/>
                <w:lang w:val="en-US"/>
              </w:rPr>
            </w:pPr>
            <w:r>
              <w:rPr>
                <w:color w:val="000000" w:themeColor="text1"/>
                <w:sz w:val="20"/>
                <w:szCs w:val="20"/>
              </w:rPr>
              <w:t>0.20</w:t>
            </w:r>
          </w:p>
        </w:tc>
      </w:tr>
    </w:tbl>
    <w:p w14:paraId="6FBFD2E7" w14:textId="77777777" w:rsidR="0011192D" w:rsidRPr="009B55C5" w:rsidRDefault="0011192D" w:rsidP="0011192D">
      <w:pPr>
        <w:jc w:val="center"/>
        <w:rPr>
          <w:sz w:val="18"/>
          <w:szCs w:val="18"/>
        </w:rPr>
      </w:pPr>
    </w:p>
    <w:tbl>
      <w:tblPr>
        <w:tblStyle w:val="TableGrid"/>
        <w:tblW w:w="5610" w:type="pct"/>
        <w:jc w:val="center"/>
        <w:tblLook w:val="04A0" w:firstRow="1" w:lastRow="0" w:firstColumn="1" w:lastColumn="0" w:noHBand="0" w:noVBand="1"/>
      </w:tblPr>
      <w:tblGrid>
        <w:gridCol w:w="2527"/>
        <w:gridCol w:w="1788"/>
        <w:gridCol w:w="4618"/>
        <w:gridCol w:w="1558"/>
      </w:tblGrid>
      <w:tr w:rsidR="0011192D" w:rsidRPr="00E9063C" w14:paraId="131C459B" w14:textId="77777777" w:rsidTr="00C55491">
        <w:trPr>
          <w:trHeight w:val="276"/>
          <w:jc w:val="center"/>
        </w:trPr>
        <w:tc>
          <w:tcPr>
            <w:tcW w:w="0" w:type="auto"/>
            <w:gridSpan w:val="4"/>
            <w:hideMark/>
          </w:tcPr>
          <w:p w14:paraId="2D0AD1B8" w14:textId="77777777" w:rsidR="0011192D" w:rsidRPr="00E9063C" w:rsidRDefault="0011192D" w:rsidP="001272AC">
            <w:pPr>
              <w:jc w:val="left"/>
              <w:rPr>
                <w:b/>
                <w:sz w:val="20"/>
                <w:szCs w:val="20"/>
                <w:lang w:val="en-US"/>
              </w:rPr>
            </w:pPr>
            <w:r w:rsidRPr="00E9063C">
              <w:rPr>
                <w:b/>
                <w:sz w:val="20"/>
                <w:szCs w:val="20"/>
                <w:lang w:val="en-US"/>
              </w:rPr>
              <w:t>(IV) CONSUMPTION DATA (ODP tonnes)</w:t>
            </w:r>
          </w:p>
        </w:tc>
      </w:tr>
      <w:tr w:rsidR="0011192D" w:rsidRPr="00E9063C" w14:paraId="795B7516" w14:textId="77777777" w:rsidTr="00C55491">
        <w:trPr>
          <w:trHeight w:val="276"/>
          <w:jc w:val="center"/>
        </w:trPr>
        <w:tc>
          <w:tcPr>
            <w:tcW w:w="2405" w:type="dxa"/>
            <w:hideMark/>
          </w:tcPr>
          <w:p w14:paraId="3EA702E8" w14:textId="77777777" w:rsidR="0011192D" w:rsidRPr="00E9063C" w:rsidRDefault="0011192D" w:rsidP="001272AC">
            <w:pPr>
              <w:jc w:val="center"/>
              <w:rPr>
                <w:sz w:val="20"/>
                <w:szCs w:val="20"/>
                <w:lang w:val="en-US"/>
              </w:rPr>
            </w:pPr>
            <w:r w:rsidRPr="00E9063C">
              <w:rPr>
                <w:sz w:val="20"/>
                <w:szCs w:val="20"/>
                <w:lang w:val="en-US"/>
              </w:rPr>
              <w:t>2009–2010 baseline:</w:t>
            </w:r>
          </w:p>
        </w:tc>
        <w:tc>
          <w:tcPr>
            <w:tcW w:w="1701" w:type="dxa"/>
            <w:hideMark/>
          </w:tcPr>
          <w:p w14:paraId="28274F95" w14:textId="77777777" w:rsidR="0011192D" w:rsidRPr="00AF667D" w:rsidRDefault="0011192D" w:rsidP="001272AC">
            <w:pPr>
              <w:jc w:val="right"/>
              <w:rPr>
                <w:sz w:val="20"/>
                <w:szCs w:val="20"/>
                <w:lang w:val="en-US"/>
              </w:rPr>
            </w:pPr>
            <w:r w:rsidRPr="00AF667D">
              <w:rPr>
                <w:sz w:val="20"/>
                <w:szCs w:val="20"/>
                <w:lang w:val="en-US"/>
              </w:rPr>
              <w:t>369.7</w:t>
            </w:r>
          </w:p>
        </w:tc>
        <w:tc>
          <w:tcPr>
            <w:tcW w:w="4394" w:type="dxa"/>
            <w:hideMark/>
          </w:tcPr>
          <w:p w14:paraId="0724BDAE" w14:textId="77777777" w:rsidR="0011192D" w:rsidRPr="00AF667D" w:rsidRDefault="0011192D" w:rsidP="001272AC">
            <w:pPr>
              <w:jc w:val="center"/>
              <w:rPr>
                <w:sz w:val="20"/>
                <w:szCs w:val="20"/>
                <w:lang w:val="en-US"/>
              </w:rPr>
            </w:pPr>
            <w:r w:rsidRPr="00AF667D">
              <w:rPr>
                <w:sz w:val="20"/>
                <w:szCs w:val="20"/>
                <w:lang w:val="en-US"/>
              </w:rPr>
              <w:t>Starting point for sustained aggregate reductions:</w:t>
            </w:r>
          </w:p>
        </w:tc>
        <w:tc>
          <w:tcPr>
            <w:tcW w:w="1483" w:type="dxa"/>
            <w:hideMark/>
          </w:tcPr>
          <w:p w14:paraId="278D78AE" w14:textId="77777777" w:rsidR="0011192D" w:rsidRPr="00AF667D" w:rsidRDefault="0011192D" w:rsidP="001272AC">
            <w:pPr>
              <w:jc w:val="right"/>
              <w:rPr>
                <w:sz w:val="20"/>
                <w:szCs w:val="20"/>
                <w:lang w:val="en-US"/>
              </w:rPr>
            </w:pPr>
            <w:r w:rsidRPr="00AF667D">
              <w:rPr>
                <w:sz w:val="20"/>
                <w:szCs w:val="20"/>
              </w:rPr>
              <w:t>369.7</w:t>
            </w:r>
          </w:p>
        </w:tc>
      </w:tr>
      <w:tr w:rsidR="0011192D" w:rsidRPr="00E9063C" w14:paraId="75078271" w14:textId="77777777" w:rsidTr="00C55491">
        <w:trPr>
          <w:trHeight w:val="276"/>
          <w:jc w:val="center"/>
        </w:trPr>
        <w:tc>
          <w:tcPr>
            <w:tcW w:w="0" w:type="auto"/>
            <w:gridSpan w:val="4"/>
            <w:hideMark/>
          </w:tcPr>
          <w:p w14:paraId="44A7D0F1" w14:textId="77777777" w:rsidR="0011192D" w:rsidRPr="00AF667D" w:rsidRDefault="0011192D" w:rsidP="001272AC">
            <w:pPr>
              <w:ind w:left="316"/>
              <w:rPr>
                <w:b/>
                <w:sz w:val="20"/>
                <w:szCs w:val="20"/>
                <w:lang w:val="en-US"/>
              </w:rPr>
            </w:pPr>
            <w:r w:rsidRPr="00AF667D">
              <w:rPr>
                <w:b/>
                <w:sz w:val="20"/>
                <w:szCs w:val="20"/>
                <w:lang w:val="en-US"/>
              </w:rPr>
              <w:t>CONSUMPTION ELIGIBLE FOR FUNDING</w:t>
            </w:r>
          </w:p>
        </w:tc>
      </w:tr>
      <w:tr w:rsidR="0011192D" w:rsidRPr="00E9063C" w14:paraId="7C5C7CD4" w14:textId="77777777" w:rsidTr="00C55491">
        <w:trPr>
          <w:trHeight w:val="276"/>
          <w:jc w:val="center"/>
        </w:trPr>
        <w:tc>
          <w:tcPr>
            <w:tcW w:w="2405" w:type="dxa"/>
            <w:hideMark/>
          </w:tcPr>
          <w:p w14:paraId="3C242189" w14:textId="77777777" w:rsidR="0011192D" w:rsidRPr="00E9063C" w:rsidRDefault="0011192D" w:rsidP="001272AC">
            <w:pPr>
              <w:jc w:val="center"/>
              <w:rPr>
                <w:sz w:val="20"/>
                <w:szCs w:val="20"/>
                <w:lang w:val="en-US"/>
              </w:rPr>
            </w:pPr>
            <w:r w:rsidRPr="00E9063C">
              <w:rPr>
                <w:sz w:val="20"/>
                <w:szCs w:val="20"/>
                <w:lang w:val="en-US"/>
              </w:rPr>
              <w:t>Already approved:</w:t>
            </w:r>
          </w:p>
        </w:tc>
        <w:tc>
          <w:tcPr>
            <w:tcW w:w="1701" w:type="dxa"/>
            <w:hideMark/>
          </w:tcPr>
          <w:p w14:paraId="5127619B" w14:textId="77777777" w:rsidR="0011192D" w:rsidRPr="00AF667D" w:rsidRDefault="0011192D" w:rsidP="001272AC">
            <w:pPr>
              <w:jc w:val="right"/>
              <w:rPr>
                <w:sz w:val="20"/>
                <w:szCs w:val="20"/>
                <w:lang w:val="en-US"/>
              </w:rPr>
            </w:pPr>
            <w:r w:rsidRPr="00AF667D">
              <w:rPr>
                <w:sz w:val="20"/>
                <w:szCs w:val="20"/>
              </w:rPr>
              <w:t>369.7</w:t>
            </w:r>
          </w:p>
        </w:tc>
        <w:tc>
          <w:tcPr>
            <w:tcW w:w="4394" w:type="dxa"/>
            <w:hideMark/>
          </w:tcPr>
          <w:p w14:paraId="6ED8532B" w14:textId="77777777" w:rsidR="0011192D" w:rsidRPr="00AF667D" w:rsidRDefault="0011192D" w:rsidP="001272AC">
            <w:pPr>
              <w:jc w:val="center"/>
              <w:rPr>
                <w:i/>
                <w:sz w:val="20"/>
                <w:szCs w:val="20"/>
                <w:lang w:val="en-US"/>
              </w:rPr>
            </w:pPr>
            <w:r w:rsidRPr="00AF667D">
              <w:rPr>
                <w:sz w:val="20"/>
                <w:szCs w:val="20"/>
                <w:lang w:val="en-US"/>
              </w:rPr>
              <w:t>Remaining:</w:t>
            </w:r>
          </w:p>
        </w:tc>
        <w:tc>
          <w:tcPr>
            <w:tcW w:w="1483" w:type="dxa"/>
            <w:hideMark/>
          </w:tcPr>
          <w:p w14:paraId="7BFB8CFB" w14:textId="77777777" w:rsidR="0011192D" w:rsidRPr="00AF667D" w:rsidRDefault="0011192D" w:rsidP="001272AC">
            <w:pPr>
              <w:jc w:val="right"/>
              <w:rPr>
                <w:sz w:val="20"/>
                <w:szCs w:val="20"/>
                <w:lang w:val="en-US"/>
              </w:rPr>
            </w:pPr>
            <w:r w:rsidRPr="00AF667D">
              <w:rPr>
                <w:sz w:val="20"/>
                <w:szCs w:val="20"/>
                <w:lang w:val="en-US"/>
              </w:rPr>
              <w:t>0</w:t>
            </w:r>
          </w:p>
        </w:tc>
      </w:tr>
    </w:tbl>
    <w:p w14:paraId="032DD6C4" w14:textId="77777777" w:rsidR="0011192D" w:rsidRPr="009B55C5" w:rsidRDefault="0011192D" w:rsidP="0011192D">
      <w:pPr>
        <w:jc w:val="center"/>
        <w:rPr>
          <w:sz w:val="18"/>
          <w:szCs w:val="18"/>
        </w:rPr>
      </w:pPr>
    </w:p>
    <w:tbl>
      <w:tblPr>
        <w:tblStyle w:val="TableGrid"/>
        <w:tblW w:w="5610" w:type="pct"/>
        <w:jc w:val="center"/>
        <w:tblLook w:val="04A0" w:firstRow="1" w:lastRow="0" w:firstColumn="1" w:lastColumn="0" w:noHBand="0" w:noVBand="1"/>
      </w:tblPr>
      <w:tblGrid>
        <w:gridCol w:w="1487"/>
        <w:gridCol w:w="2791"/>
        <w:gridCol w:w="1534"/>
        <w:gridCol w:w="1534"/>
        <w:gridCol w:w="1534"/>
        <w:gridCol w:w="1611"/>
      </w:tblGrid>
      <w:tr w:rsidR="0011192D" w:rsidRPr="00E9063C" w14:paraId="584BF34C" w14:textId="77777777" w:rsidTr="00C55491">
        <w:trPr>
          <w:trHeight w:val="264"/>
          <w:jc w:val="center"/>
        </w:trPr>
        <w:tc>
          <w:tcPr>
            <w:tcW w:w="2038" w:type="pct"/>
            <w:gridSpan w:val="2"/>
            <w:hideMark/>
          </w:tcPr>
          <w:p w14:paraId="1094D986" w14:textId="77777777" w:rsidR="0011192D" w:rsidRPr="00E9063C" w:rsidRDefault="0011192D" w:rsidP="001272AC">
            <w:pPr>
              <w:jc w:val="left"/>
              <w:rPr>
                <w:b/>
                <w:sz w:val="20"/>
                <w:szCs w:val="20"/>
                <w:lang w:val="en-US"/>
              </w:rPr>
            </w:pPr>
            <w:r w:rsidRPr="00E9063C">
              <w:rPr>
                <w:b/>
                <w:sz w:val="20"/>
                <w:szCs w:val="20"/>
                <w:lang w:val="en-US"/>
              </w:rPr>
              <w:t>(V) ENDORSED BUSINESS PLAN</w:t>
            </w:r>
          </w:p>
        </w:tc>
        <w:tc>
          <w:tcPr>
            <w:tcW w:w="731" w:type="pct"/>
            <w:vAlign w:val="center"/>
            <w:hideMark/>
          </w:tcPr>
          <w:p w14:paraId="3969A5A0" w14:textId="77777777" w:rsidR="0011192D" w:rsidRPr="00E9063C" w:rsidRDefault="0011192D" w:rsidP="001272AC">
            <w:pPr>
              <w:jc w:val="center"/>
              <w:rPr>
                <w:b/>
                <w:sz w:val="20"/>
                <w:szCs w:val="20"/>
                <w:lang w:val="en-US"/>
              </w:rPr>
            </w:pPr>
            <w:r w:rsidRPr="00E9063C">
              <w:rPr>
                <w:b/>
                <w:sz w:val="20"/>
                <w:szCs w:val="20"/>
                <w:lang w:val="en-US"/>
              </w:rPr>
              <w:t>2025</w:t>
            </w:r>
          </w:p>
        </w:tc>
        <w:tc>
          <w:tcPr>
            <w:tcW w:w="731" w:type="pct"/>
            <w:vAlign w:val="center"/>
            <w:hideMark/>
          </w:tcPr>
          <w:p w14:paraId="2503C198" w14:textId="77777777" w:rsidR="0011192D" w:rsidRPr="00E9063C" w:rsidRDefault="0011192D" w:rsidP="001272AC">
            <w:pPr>
              <w:jc w:val="center"/>
              <w:rPr>
                <w:b/>
                <w:sz w:val="20"/>
                <w:szCs w:val="20"/>
                <w:lang w:val="en-US"/>
              </w:rPr>
            </w:pPr>
            <w:r w:rsidRPr="00E9063C">
              <w:rPr>
                <w:b/>
                <w:sz w:val="20"/>
                <w:szCs w:val="20"/>
                <w:lang w:val="en-US"/>
              </w:rPr>
              <w:t>2026</w:t>
            </w:r>
          </w:p>
        </w:tc>
        <w:tc>
          <w:tcPr>
            <w:tcW w:w="731" w:type="pct"/>
            <w:vAlign w:val="center"/>
            <w:hideMark/>
          </w:tcPr>
          <w:p w14:paraId="1C26AF39" w14:textId="77777777" w:rsidR="0011192D" w:rsidRPr="00E9063C" w:rsidRDefault="0011192D" w:rsidP="001272AC">
            <w:pPr>
              <w:jc w:val="center"/>
              <w:rPr>
                <w:b/>
                <w:sz w:val="20"/>
                <w:szCs w:val="20"/>
                <w:lang w:val="en-US"/>
              </w:rPr>
            </w:pPr>
            <w:r w:rsidRPr="00E9063C">
              <w:rPr>
                <w:b/>
                <w:sz w:val="20"/>
                <w:szCs w:val="20"/>
                <w:lang w:val="en-US"/>
              </w:rPr>
              <w:t>2027</w:t>
            </w:r>
          </w:p>
        </w:tc>
        <w:tc>
          <w:tcPr>
            <w:tcW w:w="768" w:type="pct"/>
            <w:vAlign w:val="center"/>
            <w:hideMark/>
          </w:tcPr>
          <w:p w14:paraId="131CF0BB" w14:textId="77777777" w:rsidR="0011192D" w:rsidRPr="00E9063C" w:rsidRDefault="0011192D" w:rsidP="001272AC">
            <w:pPr>
              <w:jc w:val="center"/>
              <w:rPr>
                <w:b/>
                <w:sz w:val="20"/>
                <w:szCs w:val="20"/>
                <w:lang w:val="en-US"/>
              </w:rPr>
            </w:pPr>
            <w:r w:rsidRPr="00E9063C">
              <w:rPr>
                <w:b/>
                <w:sz w:val="20"/>
                <w:szCs w:val="20"/>
                <w:lang w:val="en-US"/>
              </w:rPr>
              <w:t>Total</w:t>
            </w:r>
          </w:p>
        </w:tc>
      </w:tr>
      <w:tr w:rsidR="0011192D" w:rsidRPr="00E9063C" w14:paraId="4567BB63" w14:textId="77777777" w:rsidTr="00C55491">
        <w:trPr>
          <w:trHeight w:val="187"/>
          <w:jc w:val="center"/>
        </w:trPr>
        <w:tc>
          <w:tcPr>
            <w:tcW w:w="709" w:type="pct"/>
            <w:vMerge w:val="restart"/>
            <w:vAlign w:val="center"/>
            <w:hideMark/>
          </w:tcPr>
          <w:p w14:paraId="74C1A1BE" w14:textId="77777777" w:rsidR="0011192D" w:rsidRPr="00E9063C" w:rsidRDefault="0011192D" w:rsidP="001272AC">
            <w:pPr>
              <w:jc w:val="center"/>
              <w:rPr>
                <w:sz w:val="20"/>
                <w:szCs w:val="20"/>
                <w:lang w:val="en-US"/>
              </w:rPr>
            </w:pPr>
            <w:r w:rsidRPr="00B44D4C">
              <w:rPr>
                <w:color w:val="000000" w:themeColor="text1"/>
                <w:sz w:val="20"/>
                <w:szCs w:val="20"/>
              </w:rPr>
              <w:t>UNIDO</w:t>
            </w:r>
          </w:p>
        </w:tc>
        <w:tc>
          <w:tcPr>
            <w:tcW w:w="1330" w:type="pct"/>
            <w:hideMark/>
          </w:tcPr>
          <w:p w14:paraId="4366EEE2" w14:textId="77777777" w:rsidR="0011192D" w:rsidRPr="00E9063C" w:rsidRDefault="0011192D" w:rsidP="001272AC">
            <w:pPr>
              <w:jc w:val="left"/>
              <w:rPr>
                <w:sz w:val="20"/>
                <w:szCs w:val="20"/>
                <w:lang w:val="en-US"/>
              </w:rPr>
            </w:pPr>
            <w:r w:rsidRPr="00E9063C">
              <w:rPr>
                <w:sz w:val="20"/>
                <w:szCs w:val="20"/>
                <w:lang w:val="en-US"/>
              </w:rPr>
              <w:t>ODS phase-out (ODP tonnes)</w:t>
            </w:r>
          </w:p>
        </w:tc>
        <w:tc>
          <w:tcPr>
            <w:tcW w:w="731" w:type="pct"/>
          </w:tcPr>
          <w:p w14:paraId="5EE72D7D" w14:textId="77777777" w:rsidR="0011192D" w:rsidRPr="00E9063C" w:rsidRDefault="0011192D" w:rsidP="001272AC">
            <w:pPr>
              <w:jc w:val="right"/>
              <w:rPr>
                <w:sz w:val="20"/>
                <w:szCs w:val="20"/>
                <w:lang w:val="en-US"/>
              </w:rPr>
            </w:pPr>
            <w:r>
              <w:rPr>
                <w:sz w:val="20"/>
                <w:szCs w:val="20"/>
                <w:lang w:val="en-US"/>
              </w:rPr>
              <w:t>59.41</w:t>
            </w:r>
          </w:p>
        </w:tc>
        <w:tc>
          <w:tcPr>
            <w:tcW w:w="731" w:type="pct"/>
          </w:tcPr>
          <w:p w14:paraId="65C908FF" w14:textId="77777777" w:rsidR="0011192D" w:rsidRPr="00E9063C" w:rsidRDefault="0011192D" w:rsidP="001272AC">
            <w:pPr>
              <w:jc w:val="right"/>
              <w:rPr>
                <w:sz w:val="20"/>
                <w:szCs w:val="20"/>
                <w:lang w:val="en-US"/>
              </w:rPr>
            </w:pPr>
            <w:r>
              <w:rPr>
                <w:sz w:val="20"/>
                <w:szCs w:val="20"/>
                <w:lang w:val="en-US"/>
              </w:rPr>
              <w:t>0.0</w:t>
            </w:r>
          </w:p>
        </w:tc>
        <w:tc>
          <w:tcPr>
            <w:tcW w:w="731" w:type="pct"/>
          </w:tcPr>
          <w:p w14:paraId="6C6B10C0" w14:textId="77777777" w:rsidR="0011192D" w:rsidRPr="00E9063C" w:rsidRDefault="0011192D" w:rsidP="001272AC">
            <w:pPr>
              <w:jc w:val="right"/>
              <w:rPr>
                <w:sz w:val="20"/>
                <w:szCs w:val="20"/>
                <w:lang w:val="en-US"/>
              </w:rPr>
            </w:pPr>
            <w:r>
              <w:rPr>
                <w:sz w:val="20"/>
                <w:szCs w:val="20"/>
                <w:lang w:val="en-US"/>
              </w:rPr>
              <w:t>45.02</w:t>
            </w:r>
          </w:p>
        </w:tc>
        <w:tc>
          <w:tcPr>
            <w:tcW w:w="768" w:type="pct"/>
          </w:tcPr>
          <w:p w14:paraId="626E8817" w14:textId="77777777" w:rsidR="0011192D" w:rsidRPr="00E9063C" w:rsidRDefault="0011192D" w:rsidP="001272AC">
            <w:pPr>
              <w:jc w:val="right"/>
              <w:rPr>
                <w:sz w:val="20"/>
                <w:szCs w:val="20"/>
                <w:lang w:val="en-US"/>
              </w:rPr>
            </w:pPr>
            <w:r>
              <w:rPr>
                <w:sz w:val="20"/>
                <w:szCs w:val="20"/>
                <w:lang w:val="en-US"/>
              </w:rPr>
              <w:t>104.42</w:t>
            </w:r>
          </w:p>
        </w:tc>
      </w:tr>
      <w:tr w:rsidR="0011192D" w:rsidRPr="00E9063C" w14:paraId="4CEE3C20" w14:textId="77777777" w:rsidTr="00C55491">
        <w:trPr>
          <w:trHeight w:val="55"/>
          <w:jc w:val="center"/>
        </w:trPr>
        <w:tc>
          <w:tcPr>
            <w:tcW w:w="709" w:type="pct"/>
            <w:vMerge/>
            <w:vAlign w:val="center"/>
            <w:hideMark/>
          </w:tcPr>
          <w:p w14:paraId="378CA76C" w14:textId="77777777" w:rsidR="0011192D" w:rsidRPr="00E9063C" w:rsidRDefault="0011192D" w:rsidP="001272AC">
            <w:pPr>
              <w:rPr>
                <w:sz w:val="20"/>
                <w:szCs w:val="20"/>
                <w:lang w:val="en-US"/>
              </w:rPr>
            </w:pPr>
          </w:p>
        </w:tc>
        <w:tc>
          <w:tcPr>
            <w:tcW w:w="1330" w:type="pct"/>
            <w:hideMark/>
          </w:tcPr>
          <w:p w14:paraId="29FFA7A3" w14:textId="77777777" w:rsidR="0011192D" w:rsidRPr="00E9063C" w:rsidRDefault="0011192D" w:rsidP="001272AC">
            <w:pPr>
              <w:jc w:val="left"/>
              <w:rPr>
                <w:sz w:val="20"/>
                <w:szCs w:val="20"/>
                <w:lang w:val="en-US"/>
              </w:rPr>
            </w:pPr>
            <w:r w:rsidRPr="00E9063C">
              <w:rPr>
                <w:sz w:val="20"/>
                <w:szCs w:val="20"/>
                <w:lang w:val="en-US"/>
              </w:rPr>
              <w:t>Funding (</w:t>
            </w:r>
            <w:r>
              <w:rPr>
                <w:sz w:val="20"/>
                <w:szCs w:val="20"/>
                <w:lang w:val="en-US"/>
              </w:rPr>
              <w:t>US $</w:t>
            </w:r>
            <w:r w:rsidRPr="00E9063C">
              <w:rPr>
                <w:sz w:val="20"/>
                <w:szCs w:val="20"/>
                <w:lang w:val="en-US"/>
              </w:rPr>
              <w:t>)</w:t>
            </w:r>
          </w:p>
        </w:tc>
        <w:tc>
          <w:tcPr>
            <w:tcW w:w="731" w:type="pct"/>
          </w:tcPr>
          <w:p w14:paraId="4FCEE40B" w14:textId="77777777" w:rsidR="0011192D" w:rsidRPr="00ED5C94" w:rsidRDefault="0011192D" w:rsidP="001272AC">
            <w:pPr>
              <w:jc w:val="right"/>
              <w:rPr>
                <w:sz w:val="20"/>
                <w:szCs w:val="20"/>
                <w:lang w:val="en-US"/>
              </w:rPr>
            </w:pPr>
            <w:r w:rsidRPr="00ED5C94">
              <w:rPr>
                <w:sz w:val="20"/>
                <w:szCs w:val="20"/>
                <w:lang w:val="en-US"/>
              </w:rPr>
              <w:t>2,863,366</w:t>
            </w:r>
          </w:p>
        </w:tc>
        <w:tc>
          <w:tcPr>
            <w:tcW w:w="731" w:type="pct"/>
          </w:tcPr>
          <w:p w14:paraId="4F0F4CF1" w14:textId="77777777" w:rsidR="0011192D" w:rsidRPr="00ED5C94" w:rsidRDefault="0011192D" w:rsidP="001272AC">
            <w:pPr>
              <w:jc w:val="right"/>
              <w:rPr>
                <w:sz w:val="20"/>
                <w:szCs w:val="20"/>
                <w:lang w:val="en-US"/>
              </w:rPr>
            </w:pPr>
            <w:r>
              <w:rPr>
                <w:sz w:val="20"/>
                <w:szCs w:val="20"/>
                <w:lang w:val="en-US"/>
              </w:rPr>
              <w:t>0</w:t>
            </w:r>
          </w:p>
        </w:tc>
        <w:tc>
          <w:tcPr>
            <w:tcW w:w="731" w:type="pct"/>
          </w:tcPr>
          <w:p w14:paraId="19079651" w14:textId="77777777" w:rsidR="0011192D" w:rsidRPr="00E9063C" w:rsidRDefault="0011192D" w:rsidP="001272AC">
            <w:pPr>
              <w:jc w:val="right"/>
              <w:rPr>
                <w:sz w:val="20"/>
                <w:szCs w:val="20"/>
                <w:lang w:val="en-US"/>
              </w:rPr>
            </w:pPr>
            <w:r>
              <w:rPr>
                <w:sz w:val="20"/>
                <w:szCs w:val="20"/>
                <w:lang w:val="en-US"/>
              </w:rPr>
              <w:t>2,169,646</w:t>
            </w:r>
          </w:p>
        </w:tc>
        <w:tc>
          <w:tcPr>
            <w:tcW w:w="768" w:type="pct"/>
          </w:tcPr>
          <w:p w14:paraId="531E4FF5" w14:textId="77777777" w:rsidR="0011192D" w:rsidRPr="00E9063C" w:rsidRDefault="0011192D" w:rsidP="001272AC">
            <w:pPr>
              <w:jc w:val="right"/>
              <w:rPr>
                <w:sz w:val="20"/>
                <w:szCs w:val="20"/>
                <w:lang w:val="en-US"/>
              </w:rPr>
            </w:pPr>
            <w:r>
              <w:rPr>
                <w:sz w:val="20"/>
                <w:szCs w:val="20"/>
                <w:lang w:val="en-US"/>
              </w:rPr>
              <w:t>5,033,012</w:t>
            </w:r>
          </w:p>
        </w:tc>
      </w:tr>
    </w:tbl>
    <w:p w14:paraId="6A857475" w14:textId="77777777" w:rsidR="0011192D" w:rsidRPr="009B55C5" w:rsidRDefault="0011192D" w:rsidP="0011192D">
      <w:pPr>
        <w:jc w:val="center"/>
        <w:rPr>
          <w:sz w:val="18"/>
          <w:szCs w:val="18"/>
        </w:rPr>
      </w:pPr>
    </w:p>
    <w:tbl>
      <w:tblPr>
        <w:tblStyle w:val="TableGrid"/>
        <w:tblW w:w="5610" w:type="pct"/>
        <w:jc w:val="center"/>
        <w:tblLayout w:type="fixed"/>
        <w:tblCellMar>
          <w:left w:w="28" w:type="dxa"/>
          <w:right w:w="85" w:type="dxa"/>
        </w:tblCellMar>
        <w:tblLook w:val="04A0" w:firstRow="1" w:lastRow="0" w:firstColumn="1" w:lastColumn="0" w:noHBand="0" w:noVBand="1"/>
      </w:tblPr>
      <w:tblGrid>
        <w:gridCol w:w="987"/>
        <w:gridCol w:w="707"/>
        <w:gridCol w:w="1135"/>
        <w:gridCol w:w="995"/>
        <w:gridCol w:w="707"/>
        <w:gridCol w:w="709"/>
        <w:gridCol w:w="852"/>
        <w:gridCol w:w="707"/>
        <w:gridCol w:w="852"/>
        <w:gridCol w:w="707"/>
        <w:gridCol w:w="718"/>
        <w:gridCol w:w="567"/>
        <w:gridCol w:w="848"/>
      </w:tblGrid>
      <w:tr w:rsidR="00685532" w:rsidRPr="00EA0EEE" w14:paraId="16A8EAD8" w14:textId="77777777" w:rsidTr="00685532">
        <w:trPr>
          <w:trHeight w:val="211"/>
          <w:jc w:val="center"/>
        </w:trPr>
        <w:tc>
          <w:tcPr>
            <w:tcW w:w="1349" w:type="pct"/>
            <w:gridSpan w:val="3"/>
            <w:tcMar>
              <w:left w:w="85" w:type="dxa"/>
              <w:right w:w="57" w:type="dxa"/>
            </w:tcMar>
          </w:tcPr>
          <w:p w14:paraId="1CD1AEBB" w14:textId="77777777" w:rsidR="0011192D" w:rsidRPr="00EA0EEE" w:rsidRDefault="0011192D" w:rsidP="001272AC">
            <w:pPr>
              <w:suppressAutoHyphens/>
              <w:jc w:val="left"/>
              <w:rPr>
                <w:b/>
                <w:sz w:val="18"/>
                <w:szCs w:val="18"/>
              </w:rPr>
            </w:pPr>
            <w:bookmarkStart w:id="0" w:name="_Hlk116065103"/>
            <w:bookmarkStart w:id="1" w:name="_Hlk116060905"/>
            <w:bookmarkStart w:id="2" w:name="_Hlk119360020"/>
            <w:r w:rsidRPr="00EA0EEE">
              <w:rPr>
                <w:b/>
                <w:sz w:val="18"/>
                <w:szCs w:val="18"/>
              </w:rPr>
              <w:t>(VI) PROJECT DATA</w:t>
            </w:r>
          </w:p>
        </w:tc>
        <w:tc>
          <w:tcPr>
            <w:tcW w:w="474" w:type="pct"/>
            <w:vAlign w:val="center"/>
          </w:tcPr>
          <w:p w14:paraId="332909EF" w14:textId="77777777" w:rsidR="0011192D" w:rsidRPr="00EA0EEE" w:rsidRDefault="0011192D" w:rsidP="001272AC">
            <w:pPr>
              <w:suppressAutoHyphens/>
              <w:jc w:val="center"/>
              <w:rPr>
                <w:b/>
                <w:sz w:val="18"/>
                <w:szCs w:val="18"/>
              </w:rPr>
            </w:pPr>
            <w:r w:rsidRPr="00EA0EEE">
              <w:rPr>
                <w:b/>
                <w:sz w:val="18"/>
                <w:szCs w:val="18"/>
              </w:rPr>
              <w:t>2022</w:t>
            </w:r>
          </w:p>
        </w:tc>
        <w:tc>
          <w:tcPr>
            <w:tcW w:w="337" w:type="pct"/>
            <w:vAlign w:val="center"/>
          </w:tcPr>
          <w:p w14:paraId="486EF309" w14:textId="77777777" w:rsidR="0011192D" w:rsidRPr="00EA0EEE" w:rsidRDefault="0011192D" w:rsidP="001272AC">
            <w:pPr>
              <w:suppressAutoHyphens/>
              <w:jc w:val="center"/>
              <w:rPr>
                <w:b/>
                <w:sz w:val="18"/>
                <w:szCs w:val="18"/>
              </w:rPr>
            </w:pPr>
            <w:r w:rsidRPr="00EA0EEE">
              <w:rPr>
                <w:b/>
                <w:sz w:val="18"/>
                <w:szCs w:val="18"/>
              </w:rPr>
              <w:t>2023</w:t>
            </w:r>
          </w:p>
        </w:tc>
        <w:tc>
          <w:tcPr>
            <w:tcW w:w="338" w:type="pct"/>
            <w:vAlign w:val="center"/>
          </w:tcPr>
          <w:p w14:paraId="636E789C" w14:textId="77777777" w:rsidR="0011192D" w:rsidRPr="00EA0EEE" w:rsidRDefault="0011192D" w:rsidP="001272AC">
            <w:pPr>
              <w:suppressAutoHyphens/>
              <w:jc w:val="center"/>
              <w:rPr>
                <w:b/>
                <w:sz w:val="18"/>
                <w:szCs w:val="18"/>
              </w:rPr>
            </w:pPr>
            <w:r w:rsidRPr="00EA0EEE">
              <w:rPr>
                <w:b/>
                <w:sz w:val="18"/>
                <w:szCs w:val="18"/>
              </w:rPr>
              <w:t>2024</w:t>
            </w:r>
          </w:p>
        </w:tc>
        <w:tc>
          <w:tcPr>
            <w:tcW w:w="406" w:type="pct"/>
            <w:vAlign w:val="center"/>
          </w:tcPr>
          <w:p w14:paraId="2015D86F" w14:textId="77777777" w:rsidR="0011192D" w:rsidRPr="00EA0EEE" w:rsidRDefault="0011192D" w:rsidP="001272AC">
            <w:pPr>
              <w:suppressAutoHyphens/>
              <w:jc w:val="center"/>
              <w:rPr>
                <w:b/>
                <w:sz w:val="18"/>
                <w:szCs w:val="18"/>
              </w:rPr>
            </w:pPr>
            <w:r w:rsidRPr="00EA0EEE">
              <w:rPr>
                <w:b/>
                <w:sz w:val="18"/>
                <w:szCs w:val="18"/>
              </w:rPr>
              <w:t>2025</w:t>
            </w:r>
          </w:p>
        </w:tc>
        <w:tc>
          <w:tcPr>
            <w:tcW w:w="337" w:type="pct"/>
            <w:vAlign w:val="center"/>
          </w:tcPr>
          <w:p w14:paraId="011CD30D" w14:textId="77777777" w:rsidR="0011192D" w:rsidRPr="00EA0EEE" w:rsidRDefault="0011192D" w:rsidP="001272AC">
            <w:pPr>
              <w:suppressAutoHyphens/>
              <w:jc w:val="center"/>
              <w:rPr>
                <w:b/>
                <w:sz w:val="18"/>
                <w:szCs w:val="18"/>
              </w:rPr>
            </w:pPr>
            <w:r w:rsidRPr="00EA0EEE">
              <w:rPr>
                <w:b/>
                <w:sz w:val="18"/>
                <w:szCs w:val="18"/>
              </w:rPr>
              <w:t>2026</w:t>
            </w:r>
          </w:p>
        </w:tc>
        <w:tc>
          <w:tcPr>
            <w:tcW w:w="406" w:type="pct"/>
            <w:vAlign w:val="center"/>
          </w:tcPr>
          <w:p w14:paraId="49D93A17" w14:textId="77777777" w:rsidR="0011192D" w:rsidRPr="00EA0EEE" w:rsidRDefault="0011192D" w:rsidP="001272AC">
            <w:pPr>
              <w:suppressAutoHyphens/>
              <w:jc w:val="center"/>
              <w:rPr>
                <w:b/>
                <w:sz w:val="18"/>
                <w:szCs w:val="18"/>
              </w:rPr>
            </w:pPr>
            <w:r w:rsidRPr="00EA0EEE">
              <w:rPr>
                <w:b/>
                <w:sz w:val="18"/>
                <w:szCs w:val="18"/>
              </w:rPr>
              <w:t>2027</w:t>
            </w:r>
          </w:p>
        </w:tc>
        <w:tc>
          <w:tcPr>
            <w:tcW w:w="337" w:type="pct"/>
            <w:vAlign w:val="center"/>
          </w:tcPr>
          <w:p w14:paraId="2D96702E" w14:textId="77777777" w:rsidR="0011192D" w:rsidRPr="00EA0EEE" w:rsidRDefault="0011192D" w:rsidP="001272AC">
            <w:pPr>
              <w:suppressAutoHyphens/>
              <w:jc w:val="center"/>
              <w:rPr>
                <w:b/>
                <w:sz w:val="18"/>
                <w:szCs w:val="18"/>
              </w:rPr>
            </w:pPr>
            <w:r w:rsidRPr="00EA0EEE">
              <w:rPr>
                <w:b/>
                <w:sz w:val="18"/>
                <w:szCs w:val="18"/>
              </w:rPr>
              <w:t>2028</w:t>
            </w:r>
          </w:p>
        </w:tc>
        <w:tc>
          <w:tcPr>
            <w:tcW w:w="342" w:type="pct"/>
            <w:vAlign w:val="center"/>
          </w:tcPr>
          <w:p w14:paraId="7F5A6242" w14:textId="77777777" w:rsidR="0011192D" w:rsidRPr="00EA0EEE" w:rsidRDefault="0011192D" w:rsidP="001272AC">
            <w:pPr>
              <w:suppressAutoHyphens/>
              <w:jc w:val="center"/>
              <w:rPr>
                <w:b/>
                <w:sz w:val="18"/>
                <w:szCs w:val="18"/>
              </w:rPr>
            </w:pPr>
            <w:r w:rsidRPr="00EA0EEE">
              <w:rPr>
                <w:b/>
                <w:sz w:val="18"/>
                <w:szCs w:val="18"/>
              </w:rPr>
              <w:t>2029</w:t>
            </w:r>
          </w:p>
        </w:tc>
        <w:tc>
          <w:tcPr>
            <w:tcW w:w="270" w:type="pct"/>
            <w:vAlign w:val="center"/>
          </w:tcPr>
          <w:p w14:paraId="49787E1B" w14:textId="77777777" w:rsidR="0011192D" w:rsidRPr="00EA0EEE" w:rsidRDefault="0011192D" w:rsidP="001272AC">
            <w:pPr>
              <w:suppressAutoHyphens/>
              <w:jc w:val="center"/>
              <w:rPr>
                <w:b/>
                <w:sz w:val="18"/>
                <w:szCs w:val="18"/>
              </w:rPr>
            </w:pPr>
            <w:r w:rsidRPr="00EA0EEE">
              <w:rPr>
                <w:b/>
                <w:sz w:val="18"/>
                <w:szCs w:val="18"/>
              </w:rPr>
              <w:t>2030</w:t>
            </w:r>
          </w:p>
        </w:tc>
        <w:tc>
          <w:tcPr>
            <w:tcW w:w="404" w:type="pct"/>
            <w:vAlign w:val="center"/>
          </w:tcPr>
          <w:p w14:paraId="2E8A9CAA" w14:textId="77777777" w:rsidR="0011192D" w:rsidRPr="00EA0EEE" w:rsidRDefault="0011192D" w:rsidP="001272AC">
            <w:pPr>
              <w:suppressAutoHyphens/>
              <w:jc w:val="center"/>
              <w:rPr>
                <w:b/>
                <w:sz w:val="18"/>
                <w:szCs w:val="18"/>
              </w:rPr>
            </w:pPr>
            <w:r w:rsidRPr="00EA0EEE">
              <w:rPr>
                <w:b/>
                <w:sz w:val="18"/>
                <w:szCs w:val="18"/>
              </w:rPr>
              <w:t>Total</w:t>
            </w:r>
          </w:p>
        </w:tc>
      </w:tr>
      <w:tr w:rsidR="00685532" w:rsidRPr="00EA0EEE" w14:paraId="23278A84" w14:textId="77777777" w:rsidTr="00685532">
        <w:trPr>
          <w:trHeight w:val="63"/>
          <w:jc w:val="center"/>
        </w:trPr>
        <w:tc>
          <w:tcPr>
            <w:tcW w:w="1349" w:type="pct"/>
            <w:gridSpan w:val="3"/>
            <w:tcMar>
              <w:left w:w="85" w:type="dxa"/>
              <w:right w:w="57" w:type="dxa"/>
            </w:tcMar>
          </w:tcPr>
          <w:p w14:paraId="69462613" w14:textId="77777777" w:rsidR="0011192D" w:rsidRPr="00EA0EEE" w:rsidRDefault="0011192D" w:rsidP="001272AC">
            <w:pPr>
              <w:tabs>
                <w:tab w:val="left" w:pos="8280"/>
              </w:tabs>
              <w:suppressAutoHyphens/>
              <w:spacing w:after="60"/>
              <w:jc w:val="left"/>
              <w:rPr>
                <w:sz w:val="18"/>
                <w:szCs w:val="18"/>
              </w:rPr>
            </w:pPr>
            <w:r w:rsidRPr="00EA0EEE">
              <w:rPr>
                <w:sz w:val="18"/>
                <w:szCs w:val="18"/>
              </w:rPr>
              <w:t>Montreal Protocol consumption limits (ODP</w:t>
            </w:r>
            <w:r>
              <w:rPr>
                <w:sz w:val="18"/>
                <w:szCs w:val="18"/>
              </w:rPr>
              <w:t> </w:t>
            </w:r>
            <w:r w:rsidRPr="00EA0EEE">
              <w:rPr>
                <w:sz w:val="18"/>
                <w:szCs w:val="18"/>
              </w:rPr>
              <w:t>tonnes)</w:t>
            </w:r>
          </w:p>
        </w:tc>
        <w:tc>
          <w:tcPr>
            <w:tcW w:w="474" w:type="pct"/>
          </w:tcPr>
          <w:p w14:paraId="432F9D4A" w14:textId="77777777" w:rsidR="0011192D" w:rsidRPr="00EA0EEE" w:rsidRDefault="0011192D" w:rsidP="001272AC">
            <w:pPr>
              <w:tabs>
                <w:tab w:val="left" w:pos="8280"/>
              </w:tabs>
              <w:suppressAutoHyphens/>
              <w:spacing w:after="60"/>
              <w:jc w:val="right"/>
              <w:rPr>
                <w:sz w:val="18"/>
                <w:szCs w:val="18"/>
              </w:rPr>
            </w:pPr>
            <w:r w:rsidRPr="00EA0EEE">
              <w:rPr>
                <w:sz w:val="18"/>
                <w:szCs w:val="18"/>
              </w:rPr>
              <w:t>240.31</w:t>
            </w:r>
          </w:p>
        </w:tc>
        <w:tc>
          <w:tcPr>
            <w:tcW w:w="337" w:type="pct"/>
          </w:tcPr>
          <w:p w14:paraId="14B1F96D" w14:textId="77777777" w:rsidR="0011192D" w:rsidRPr="00EA0EEE" w:rsidRDefault="0011192D" w:rsidP="001272AC">
            <w:pPr>
              <w:tabs>
                <w:tab w:val="left" w:pos="8280"/>
              </w:tabs>
              <w:suppressAutoHyphens/>
              <w:spacing w:after="60"/>
              <w:jc w:val="right"/>
              <w:rPr>
                <w:sz w:val="18"/>
                <w:szCs w:val="18"/>
              </w:rPr>
            </w:pPr>
            <w:r w:rsidRPr="00EA0EEE">
              <w:rPr>
                <w:sz w:val="18"/>
                <w:szCs w:val="18"/>
              </w:rPr>
              <w:t>240.31</w:t>
            </w:r>
          </w:p>
        </w:tc>
        <w:tc>
          <w:tcPr>
            <w:tcW w:w="338" w:type="pct"/>
          </w:tcPr>
          <w:p w14:paraId="0ABA8066" w14:textId="77777777" w:rsidR="0011192D" w:rsidRPr="00EA0EEE" w:rsidRDefault="0011192D" w:rsidP="001272AC">
            <w:pPr>
              <w:tabs>
                <w:tab w:val="left" w:pos="8280"/>
              </w:tabs>
              <w:suppressAutoHyphens/>
              <w:spacing w:after="60"/>
              <w:jc w:val="right"/>
              <w:rPr>
                <w:sz w:val="18"/>
                <w:szCs w:val="18"/>
              </w:rPr>
            </w:pPr>
            <w:r w:rsidRPr="00EA0EEE">
              <w:rPr>
                <w:sz w:val="18"/>
                <w:szCs w:val="18"/>
              </w:rPr>
              <w:t>240.31</w:t>
            </w:r>
          </w:p>
        </w:tc>
        <w:tc>
          <w:tcPr>
            <w:tcW w:w="406" w:type="pct"/>
          </w:tcPr>
          <w:p w14:paraId="2FDC8C91" w14:textId="77777777" w:rsidR="0011192D" w:rsidRPr="00EA0EEE" w:rsidRDefault="0011192D" w:rsidP="001272AC">
            <w:pPr>
              <w:tabs>
                <w:tab w:val="left" w:pos="8280"/>
              </w:tabs>
              <w:suppressAutoHyphens/>
              <w:spacing w:after="60"/>
              <w:jc w:val="right"/>
              <w:rPr>
                <w:sz w:val="18"/>
                <w:szCs w:val="18"/>
              </w:rPr>
            </w:pPr>
            <w:r w:rsidRPr="00EA0EEE">
              <w:rPr>
                <w:sz w:val="18"/>
                <w:szCs w:val="18"/>
              </w:rPr>
              <w:t>120.15</w:t>
            </w:r>
          </w:p>
        </w:tc>
        <w:tc>
          <w:tcPr>
            <w:tcW w:w="337" w:type="pct"/>
          </w:tcPr>
          <w:p w14:paraId="3B096367" w14:textId="77777777" w:rsidR="0011192D" w:rsidRPr="00EA0EEE" w:rsidRDefault="0011192D" w:rsidP="001272AC">
            <w:pPr>
              <w:tabs>
                <w:tab w:val="left" w:pos="8280"/>
              </w:tabs>
              <w:suppressAutoHyphens/>
              <w:spacing w:after="60"/>
              <w:jc w:val="right"/>
              <w:rPr>
                <w:sz w:val="18"/>
                <w:szCs w:val="18"/>
              </w:rPr>
            </w:pPr>
            <w:r w:rsidRPr="00EA0EEE">
              <w:rPr>
                <w:sz w:val="18"/>
                <w:szCs w:val="18"/>
              </w:rPr>
              <w:t>120.15</w:t>
            </w:r>
          </w:p>
        </w:tc>
        <w:tc>
          <w:tcPr>
            <w:tcW w:w="406" w:type="pct"/>
          </w:tcPr>
          <w:p w14:paraId="72374041" w14:textId="77777777" w:rsidR="0011192D" w:rsidRPr="00EA0EEE" w:rsidRDefault="0011192D" w:rsidP="001272AC">
            <w:pPr>
              <w:tabs>
                <w:tab w:val="left" w:pos="8280"/>
              </w:tabs>
              <w:suppressAutoHyphens/>
              <w:spacing w:after="60"/>
              <w:jc w:val="right"/>
              <w:rPr>
                <w:sz w:val="18"/>
                <w:szCs w:val="18"/>
              </w:rPr>
            </w:pPr>
            <w:r w:rsidRPr="00EA0EEE">
              <w:rPr>
                <w:sz w:val="18"/>
                <w:szCs w:val="18"/>
              </w:rPr>
              <w:t>120.15</w:t>
            </w:r>
          </w:p>
        </w:tc>
        <w:tc>
          <w:tcPr>
            <w:tcW w:w="337" w:type="pct"/>
          </w:tcPr>
          <w:p w14:paraId="4CA8F5A6" w14:textId="77777777" w:rsidR="0011192D" w:rsidRPr="00EA0EEE" w:rsidRDefault="0011192D" w:rsidP="001272AC">
            <w:pPr>
              <w:tabs>
                <w:tab w:val="left" w:pos="8280"/>
              </w:tabs>
              <w:suppressAutoHyphens/>
              <w:spacing w:after="60"/>
              <w:jc w:val="right"/>
              <w:rPr>
                <w:sz w:val="18"/>
                <w:szCs w:val="18"/>
              </w:rPr>
            </w:pPr>
            <w:r w:rsidRPr="00EA0EEE">
              <w:rPr>
                <w:sz w:val="18"/>
                <w:szCs w:val="18"/>
              </w:rPr>
              <w:t>120.15</w:t>
            </w:r>
          </w:p>
        </w:tc>
        <w:tc>
          <w:tcPr>
            <w:tcW w:w="342" w:type="pct"/>
          </w:tcPr>
          <w:p w14:paraId="08E4BAD9" w14:textId="77777777" w:rsidR="0011192D" w:rsidRPr="00EA0EEE" w:rsidRDefault="0011192D" w:rsidP="001272AC">
            <w:pPr>
              <w:tabs>
                <w:tab w:val="left" w:pos="8280"/>
              </w:tabs>
              <w:suppressAutoHyphens/>
              <w:spacing w:after="60"/>
              <w:jc w:val="right"/>
              <w:rPr>
                <w:sz w:val="18"/>
                <w:szCs w:val="18"/>
              </w:rPr>
            </w:pPr>
            <w:r w:rsidRPr="00EA0EEE">
              <w:rPr>
                <w:sz w:val="18"/>
                <w:szCs w:val="18"/>
              </w:rPr>
              <w:t>120.15</w:t>
            </w:r>
          </w:p>
        </w:tc>
        <w:tc>
          <w:tcPr>
            <w:tcW w:w="270" w:type="pct"/>
          </w:tcPr>
          <w:p w14:paraId="49E0CCA1" w14:textId="77777777" w:rsidR="0011192D" w:rsidRPr="00EA0EEE" w:rsidRDefault="0011192D" w:rsidP="001272AC">
            <w:pPr>
              <w:tabs>
                <w:tab w:val="left" w:pos="8280"/>
              </w:tabs>
              <w:suppressAutoHyphens/>
              <w:spacing w:after="60"/>
              <w:jc w:val="right"/>
              <w:rPr>
                <w:sz w:val="18"/>
                <w:szCs w:val="18"/>
              </w:rPr>
            </w:pPr>
            <w:r w:rsidRPr="00EA0EEE">
              <w:rPr>
                <w:sz w:val="18"/>
                <w:szCs w:val="18"/>
              </w:rPr>
              <w:t>0.0</w:t>
            </w:r>
          </w:p>
        </w:tc>
        <w:tc>
          <w:tcPr>
            <w:tcW w:w="404" w:type="pct"/>
          </w:tcPr>
          <w:p w14:paraId="5017265C" w14:textId="77777777" w:rsidR="0011192D" w:rsidRPr="00EA0EEE" w:rsidRDefault="0011192D" w:rsidP="001272AC">
            <w:pPr>
              <w:tabs>
                <w:tab w:val="left" w:pos="8280"/>
              </w:tabs>
              <w:suppressAutoHyphens/>
              <w:spacing w:after="60"/>
              <w:jc w:val="right"/>
              <w:rPr>
                <w:sz w:val="18"/>
                <w:szCs w:val="18"/>
              </w:rPr>
            </w:pPr>
            <w:r w:rsidRPr="00EA0EEE">
              <w:rPr>
                <w:sz w:val="18"/>
                <w:szCs w:val="18"/>
              </w:rPr>
              <w:t>n/a</w:t>
            </w:r>
          </w:p>
        </w:tc>
      </w:tr>
      <w:bookmarkEnd w:id="0"/>
      <w:tr w:rsidR="00685532" w:rsidRPr="00EA0EEE" w14:paraId="4BF79E8E" w14:textId="77777777" w:rsidTr="00685532">
        <w:trPr>
          <w:trHeight w:val="63"/>
          <w:jc w:val="center"/>
        </w:trPr>
        <w:tc>
          <w:tcPr>
            <w:tcW w:w="1349" w:type="pct"/>
            <w:gridSpan w:val="3"/>
            <w:tcMar>
              <w:left w:w="85" w:type="dxa"/>
              <w:right w:w="57" w:type="dxa"/>
            </w:tcMar>
          </w:tcPr>
          <w:p w14:paraId="3EF99D6E" w14:textId="77777777" w:rsidR="0011192D" w:rsidRPr="00EA0EEE" w:rsidRDefault="0011192D" w:rsidP="001272AC">
            <w:pPr>
              <w:tabs>
                <w:tab w:val="left" w:pos="8280"/>
              </w:tabs>
              <w:suppressAutoHyphens/>
              <w:spacing w:after="60"/>
              <w:jc w:val="left"/>
              <w:rPr>
                <w:sz w:val="18"/>
                <w:szCs w:val="18"/>
              </w:rPr>
            </w:pPr>
            <w:r w:rsidRPr="00EA0EEE">
              <w:rPr>
                <w:sz w:val="18"/>
                <w:szCs w:val="18"/>
              </w:rPr>
              <w:t>Maximum allowable consumption (ODP tonnes)</w:t>
            </w:r>
          </w:p>
        </w:tc>
        <w:tc>
          <w:tcPr>
            <w:tcW w:w="474" w:type="pct"/>
          </w:tcPr>
          <w:p w14:paraId="091956A3" w14:textId="77777777" w:rsidR="0011192D" w:rsidRPr="00EA0EEE" w:rsidRDefault="0011192D" w:rsidP="001272AC">
            <w:pPr>
              <w:tabs>
                <w:tab w:val="left" w:pos="8280"/>
              </w:tabs>
              <w:suppressAutoHyphens/>
              <w:spacing w:after="60"/>
              <w:jc w:val="right"/>
              <w:rPr>
                <w:sz w:val="18"/>
                <w:szCs w:val="18"/>
              </w:rPr>
            </w:pPr>
            <w:r w:rsidRPr="00EA0EEE">
              <w:rPr>
                <w:bCs/>
                <w:sz w:val="18"/>
                <w:szCs w:val="18"/>
              </w:rPr>
              <w:t>194.18</w:t>
            </w:r>
          </w:p>
        </w:tc>
        <w:tc>
          <w:tcPr>
            <w:tcW w:w="337" w:type="pct"/>
          </w:tcPr>
          <w:p w14:paraId="2C1D5E3E" w14:textId="77777777" w:rsidR="0011192D" w:rsidRPr="00EA0EEE" w:rsidRDefault="0011192D" w:rsidP="001272AC">
            <w:pPr>
              <w:tabs>
                <w:tab w:val="left" w:pos="8280"/>
              </w:tabs>
              <w:suppressAutoHyphens/>
              <w:spacing w:after="60"/>
              <w:jc w:val="right"/>
              <w:rPr>
                <w:sz w:val="18"/>
                <w:szCs w:val="18"/>
              </w:rPr>
            </w:pPr>
            <w:r w:rsidRPr="00EA0EEE">
              <w:rPr>
                <w:bCs/>
                <w:sz w:val="18"/>
                <w:szCs w:val="18"/>
              </w:rPr>
              <w:t>185.00</w:t>
            </w:r>
          </w:p>
        </w:tc>
        <w:tc>
          <w:tcPr>
            <w:tcW w:w="338" w:type="pct"/>
          </w:tcPr>
          <w:p w14:paraId="7DB53EBF" w14:textId="77777777" w:rsidR="0011192D" w:rsidRPr="00EA0EEE" w:rsidRDefault="0011192D" w:rsidP="001272AC">
            <w:pPr>
              <w:tabs>
                <w:tab w:val="left" w:pos="8280"/>
              </w:tabs>
              <w:suppressAutoHyphens/>
              <w:spacing w:after="60"/>
              <w:jc w:val="right"/>
              <w:rPr>
                <w:sz w:val="18"/>
                <w:szCs w:val="18"/>
              </w:rPr>
            </w:pPr>
            <w:r w:rsidRPr="00EA0EEE">
              <w:rPr>
                <w:sz w:val="18"/>
                <w:szCs w:val="18"/>
              </w:rPr>
              <w:t>148.00</w:t>
            </w:r>
          </w:p>
        </w:tc>
        <w:tc>
          <w:tcPr>
            <w:tcW w:w="406" w:type="pct"/>
          </w:tcPr>
          <w:p w14:paraId="2D351781" w14:textId="77777777" w:rsidR="0011192D" w:rsidRPr="00EA0EEE" w:rsidRDefault="0011192D" w:rsidP="001272AC">
            <w:pPr>
              <w:tabs>
                <w:tab w:val="left" w:pos="8280"/>
              </w:tabs>
              <w:suppressAutoHyphens/>
              <w:spacing w:after="60"/>
              <w:jc w:val="right"/>
              <w:rPr>
                <w:sz w:val="18"/>
                <w:szCs w:val="18"/>
              </w:rPr>
            </w:pPr>
            <w:r w:rsidRPr="00EA0EEE">
              <w:rPr>
                <w:sz w:val="18"/>
                <w:szCs w:val="18"/>
              </w:rPr>
              <w:t>120.15</w:t>
            </w:r>
          </w:p>
        </w:tc>
        <w:tc>
          <w:tcPr>
            <w:tcW w:w="337" w:type="pct"/>
          </w:tcPr>
          <w:p w14:paraId="68D37BEA" w14:textId="77777777" w:rsidR="0011192D" w:rsidRPr="00EA0EEE" w:rsidRDefault="0011192D" w:rsidP="001272AC">
            <w:pPr>
              <w:tabs>
                <w:tab w:val="left" w:pos="8280"/>
              </w:tabs>
              <w:suppressAutoHyphens/>
              <w:spacing w:after="60"/>
              <w:jc w:val="right"/>
              <w:rPr>
                <w:sz w:val="18"/>
                <w:szCs w:val="18"/>
              </w:rPr>
            </w:pPr>
            <w:r w:rsidRPr="00EA0EEE">
              <w:rPr>
                <w:sz w:val="18"/>
                <w:szCs w:val="18"/>
              </w:rPr>
              <w:t>110.00</w:t>
            </w:r>
          </w:p>
        </w:tc>
        <w:tc>
          <w:tcPr>
            <w:tcW w:w="406" w:type="pct"/>
          </w:tcPr>
          <w:p w14:paraId="1445A7DD" w14:textId="77777777" w:rsidR="0011192D" w:rsidRPr="00EA0EEE" w:rsidRDefault="0011192D" w:rsidP="001272AC">
            <w:pPr>
              <w:tabs>
                <w:tab w:val="left" w:pos="8280"/>
              </w:tabs>
              <w:suppressAutoHyphens/>
              <w:spacing w:after="60"/>
              <w:jc w:val="right"/>
              <w:rPr>
                <w:sz w:val="18"/>
                <w:szCs w:val="18"/>
              </w:rPr>
            </w:pPr>
            <w:r w:rsidRPr="00EA0EEE">
              <w:rPr>
                <w:sz w:val="18"/>
                <w:szCs w:val="18"/>
              </w:rPr>
              <w:t>90.00</w:t>
            </w:r>
          </w:p>
        </w:tc>
        <w:tc>
          <w:tcPr>
            <w:tcW w:w="337" w:type="pct"/>
          </w:tcPr>
          <w:p w14:paraId="4F457352" w14:textId="77777777" w:rsidR="0011192D" w:rsidRPr="00EA0EEE" w:rsidRDefault="0011192D" w:rsidP="001272AC">
            <w:pPr>
              <w:tabs>
                <w:tab w:val="left" w:pos="8280"/>
              </w:tabs>
              <w:suppressAutoHyphens/>
              <w:spacing w:after="60"/>
              <w:jc w:val="right"/>
              <w:rPr>
                <w:sz w:val="18"/>
                <w:szCs w:val="18"/>
              </w:rPr>
            </w:pPr>
            <w:r w:rsidRPr="00EA0EEE">
              <w:rPr>
                <w:sz w:val="18"/>
                <w:szCs w:val="18"/>
              </w:rPr>
              <w:t>9.24</w:t>
            </w:r>
          </w:p>
        </w:tc>
        <w:tc>
          <w:tcPr>
            <w:tcW w:w="342" w:type="pct"/>
          </w:tcPr>
          <w:p w14:paraId="3665E6CF" w14:textId="77777777" w:rsidR="0011192D" w:rsidRPr="00EA0EEE" w:rsidRDefault="0011192D" w:rsidP="001272AC">
            <w:pPr>
              <w:tabs>
                <w:tab w:val="left" w:pos="8280"/>
              </w:tabs>
              <w:suppressAutoHyphens/>
              <w:spacing w:after="60"/>
              <w:jc w:val="right"/>
              <w:rPr>
                <w:sz w:val="18"/>
                <w:szCs w:val="18"/>
              </w:rPr>
            </w:pPr>
            <w:r w:rsidRPr="00EA0EEE">
              <w:rPr>
                <w:sz w:val="18"/>
                <w:szCs w:val="18"/>
              </w:rPr>
              <w:t>9.24</w:t>
            </w:r>
          </w:p>
        </w:tc>
        <w:tc>
          <w:tcPr>
            <w:tcW w:w="270" w:type="pct"/>
          </w:tcPr>
          <w:p w14:paraId="7E545AC1" w14:textId="77777777" w:rsidR="0011192D" w:rsidRPr="00EA0EEE" w:rsidRDefault="0011192D" w:rsidP="001272AC">
            <w:pPr>
              <w:tabs>
                <w:tab w:val="left" w:pos="8280"/>
              </w:tabs>
              <w:suppressAutoHyphens/>
              <w:spacing w:after="60"/>
              <w:jc w:val="right"/>
              <w:rPr>
                <w:sz w:val="18"/>
                <w:szCs w:val="18"/>
              </w:rPr>
            </w:pPr>
            <w:r w:rsidRPr="00EA0EEE">
              <w:rPr>
                <w:sz w:val="18"/>
                <w:szCs w:val="18"/>
              </w:rPr>
              <w:t>0.0</w:t>
            </w:r>
          </w:p>
        </w:tc>
        <w:tc>
          <w:tcPr>
            <w:tcW w:w="404" w:type="pct"/>
          </w:tcPr>
          <w:p w14:paraId="052A89DD" w14:textId="77777777" w:rsidR="0011192D" w:rsidRPr="00EA0EEE" w:rsidRDefault="0011192D" w:rsidP="001272AC">
            <w:pPr>
              <w:tabs>
                <w:tab w:val="left" w:pos="8280"/>
              </w:tabs>
              <w:suppressAutoHyphens/>
              <w:spacing w:after="60"/>
              <w:jc w:val="right"/>
              <w:rPr>
                <w:sz w:val="18"/>
                <w:szCs w:val="18"/>
              </w:rPr>
            </w:pPr>
            <w:r w:rsidRPr="00EA0EEE">
              <w:rPr>
                <w:sz w:val="18"/>
                <w:szCs w:val="18"/>
              </w:rPr>
              <w:t>n/a</w:t>
            </w:r>
          </w:p>
        </w:tc>
      </w:tr>
      <w:bookmarkEnd w:id="1"/>
      <w:tr w:rsidR="00685532" w:rsidRPr="00EA0EEE" w14:paraId="12694E13" w14:textId="77777777" w:rsidTr="00685532">
        <w:trPr>
          <w:trHeight w:val="449"/>
          <w:jc w:val="center"/>
        </w:trPr>
        <w:tc>
          <w:tcPr>
            <w:tcW w:w="471" w:type="pct"/>
            <w:vMerge w:val="restart"/>
            <w:noWrap/>
            <w:tcMar>
              <w:left w:w="85" w:type="dxa"/>
              <w:right w:w="57" w:type="dxa"/>
            </w:tcMar>
            <w:vAlign w:val="center"/>
          </w:tcPr>
          <w:p w14:paraId="758A7B0F" w14:textId="77777777" w:rsidR="0011192D" w:rsidRPr="00EA0EEE" w:rsidRDefault="0011192D" w:rsidP="001272AC">
            <w:pPr>
              <w:tabs>
                <w:tab w:val="left" w:pos="8280"/>
              </w:tabs>
              <w:suppressAutoHyphens/>
              <w:spacing w:before="40" w:after="40"/>
              <w:ind w:right="85"/>
              <w:jc w:val="left"/>
              <w:rPr>
                <w:sz w:val="18"/>
                <w:szCs w:val="18"/>
              </w:rPr>
            </w:pPr>
            <w:r w:rsidRPr="00EA0EEE">
              <w:rPr>
                <w:sz w:val="18"/>
                <w:szCs w:val="18"/>
              </w:rPr>
              <w:t>Funding agreed in principle (</w:t>
            </w:r>
            <w:r>
              <w:rPr>
                <w:sz w:val="18"/>
                <w:szCs w:val="18"/>
              </w:rPr>
              <w:t>US $</w:t>
            </w:r>
            <w:r w:rsidRPr="00EA0EEE">
              <w:rPr>
                <w:sz w:val="18"/>
                <w:szCs w:val="18"/>
              </w:rPr>
              <w:t>)</w:t>
            </w:r>
          </w:p>
        </w:tc>
        <w:tc>
          <w:tcPr>
            <w:tcW w:w="337" w:type="pct"/>
            <w:vMerge w:val="restart"/>
            <w:noWrap/>
            <w:tcMar>
              <w:left w:w="85" w:type="dxa"/>
              <w:right w:w="57" w:type="dxa"/>
            </w:tcMar>
            <w:vAlign w:val="center"/>
          </w:tcPr>
          <w:p w14:paraId="5C9FE79B" w14:textId="77777777" w:rsidR="0011192D" w:rsidRPr="00EA0EEE" w:rsidRDefault="0011192D" w:rsidP="001272AC">
            <w:pPr>
              <w:tabs>
                <w:tab w:val="left" w:pos="8280"/>
              </w:tabs>
              <w:suppressAutoHyphens/>
              <w:spacing w:before="40" w:after="40"/>
              <w:ind w:left="-88"/>
              <w:jc w:val="center"/>
              <w:rPr>
                <w:sz w:val="18"/>
                <w:szCs w:val="18"/>
              </w:rPr>
            </w:pPr>
            <w:r w:rsidRPr="00EA0EEE">
              <w:rPr>
                <w:color w:val="000000" w:themeColor="text1"/>
                <w:sz w:val="18"/>
                <w:szCs w:val="18"/>
              </w:rPr>
              <w:t>UNIDO</w:t>
            </w:r>
          </w:p>
        </w:tc>
        <w:tc>
          <w:tcPr>
            <w:tcW w:w="541" w:type="pct"/>
            <w:noWrap/>
            <w:tcMar>
              <w:left w:w="85" w:type="dxa"/>
              <w:right w:w="57" w:type="dxa"/>
            </w:tcMar>
            <w:vAlign w:val="center"/>
          </w:tcPr>
          <w:p w14:paraId="7D851A91" w14:textId="77777777" w:rsidR="0011192D" w:rsidRPr="00677542" w:rsidRDefault="0011192D" w:rsidP="00685532">
            <w:pPr>
              <w:spacing w:before="40" w:after="40"/>
              <w:ind w:right="-82"/>
              <w:jc w:val="left"/>
              <w:rPr>
                <w:sz w:val="18"/>
                <w:szCs w:val="18"/>
              </w:rPr>
            </w:pPr>
            <w:r w:rsidRPr="00677542">
              <w:rPr>
                <w:sz w:val="18"/>
                <w:szCs w:val="18"/>
              </w:rPr>
              <w:t>Project costs</w:t>
            </w:r>
          </w:p>
        </w:tc>
        <w:tc>
          <w:tcPr>
            <w:tcW w:w="474" w:type="pct"/>
            <w:noWrap/>
            <w:vAlign w:val="center"/>
          </w:tcPr>
          <w:p w14:paraId="76593724" w14:textId="77777777" w:rsidR="0011192D" w:rsidRPr="00EA0EEE" w:rsidRDefault="0011192D" w:rsidP="001272AC">
            <w:pPr>
              <w:tabs>
                <w:tab w:val="left" w:pos="8280"/>
              </w:tabs>
              <w:suppressAutoHyphens/>
              <w:spacing w:before="40" w:after="40"/>
              <w:jc w:val="right"/>
              <w:rPr>
                <w:sz w:val="18"/>
                <w:szCs w:val="18"/>
              </w:rPr>
            </w:pPr>
            <w:r w:rsidRPr="00EA0EEE">
              <w:rPr>
                <w:color w:val="000000"/>
                <w:sz w:val="18"/>
                <w:szCs w:val="18"/>
              </w:rPr>
              <w:t>2,993,125</w:t>
            </w:r>
          </w:p>
        </w:tc>
        <w:tc>
          <w:tcPr>
            <w:tcW w:w="337" w:type="pct"/>
            <w:noWrap/>
            <w:vAlign w:val="center"/>
          </w:tcPr>
          <w:p w14:paraId="57A553B1"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338" w:type="pct"/>
            <w:noWrap/>
            <w:vAlign w:val="center"/>
          </w:tcPr>
          <w:p w14:paraId="7C8891A0"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6" w:type="pct"/>
            <w:noWrap/>
            <w:vAlign w:val="center"/>
          </w:tcPr>
          <w:p w14:paraId="1E47AFA6" w14:textId="77777777" w:rsidR="0011192D" w:rsidRPr="00EA0EEE" w:rsidRDefault="0011192D" w:rsidP="001272AC">
            <w:pPr>
              <w:tabs>
                <w:tab w:val="left" w:pos="8280"/>
              </w:tabs>
              <w:suppressAutoHyphens/>
              <w:spacing w:before="40" w:after="40"/>
              <w:jc w:val="right"/>
              <w:rPr>
                <w:sz w:val="18"/>
                <w:szCs w:val="18"/>
              </w:rPr>
            </w:pPr>
            <w:r w:rsidRPr="00EA0EEE">
              <w:rPr>
                <w:color w:val="000000"/>
                <w:sz w:val="18"/>
                <w:szCs w:val="18"/>
              </w:rPr>
              <w:t>2,676,043</w:t>
            </w:r>
          </w:p>
        </w:tc>
        <w:tc>
          <w:tcPr>
            <w:tcW w:w="337" w:type="pct"/>
            <w:noWrap/>
            <w:vAlign w:val="center"/>
          </w:tcPr>
          <w:p w14:paraId="3F2A24FC"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6" w:type="pct"/>
            <w:noWrap/>
            <w:tcMar>
              <w:left w:w="0" w:type="dxa"/>
            </w:tcMar>
            <w:vAlign w:val="center"/>
          </w:tcPr>
          <w:p w14:paraId="4ED99B6E" w14:textId="77777777" w:rsidR="0011192D" w:rsidRPr="00EA0EEE" w:rsidRDefault="0011192D" w:rsidP="001272AC">
            <w:pPr>
              <w:tabs>
                <w:tab w:val="left" w:pos="8280"/>
              </w:tabs>
              <w:suppressAutoHyphens/>
              <w:spacing w:before="40" w:after="40"/>
              <w:jc w:val="right"/>
              <w:rPr>
                <w:sz w:val="18"/>
                <w:szCs w:val="18"/>
              </w:rPr>
            </w:pPr>
            <w:r w:rsidRPr="00EA0EEE">
              <w:rPr>
                <w:color w:val="000000"/>
                <w:sz w:val="18"/>
                <w:szCs w:val="18"/>
              </w:rPr>
              <w:t>2,027,707</w:t>
            </w:r>
          </w:p>
        </w:tc>
        <w:tc>
          <w:tcPr>
            <w:tcW w:w="337" w:type="pct"/>
            <w:noWrap/>
            <w:vAlign w:val="center"/>
          </w:tcPr>
          <w:p w14:paraId="0D2CBA88"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342" w:type="pct"/>
            <w:noWrap/>
            <w:vAlign w:val="center"/>
          </w:tcPr>
          <w:p w14:paraId="07FCB8A5" w14:textId="77777777" w:rsidR="0011192D" w:rsidRPr="00EA0EEE" w:rsidRDefault="0011192D" w:rsidP="001272AC">
            <w:pPr>
              <w:tabs>
                <w:tab w:val="left" w:pos="8280"/>
              </w:tabs>
              <w:suppressAutoHyphens/>
              <w:spacing w:before="40" w:after="40"/>
              <w:jc w:val="right"/>
              <w:rPr>
                <w:sz w:val="18"/>
                <w:szCs w:val="18"/>
              </w:rPr>
            </w:pPr>
            <w:r w:rsidRPr="00EA0EEE">
              <w:rPr>
                <w:color w:val="000000"/>
                <w:sz w:val="18"/>
                <w:szCs w:val="18"/>
              </w:rPr>
              <w:t>993,125</w:t>
            </w:r>
          </w:p>
        </w:tc>
        <w:tc>
          <w:tcPr>
            <w:tcW w:w="270" w:type="pct"/>
            <w:noWrap/>
            <w:vAlign w:val="center"/>
          </w:tcPr>
          <w:p w14:paraId="05443F21"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4" w:type="pct"/>
            <w:noWrap/>
            <w:vAlign w:val="center"/>
          </w:tcPr>
          <w:p w14:paraId="26367669"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8,690,000</w:t>
            </w:r>
          </w:p>
        </w:tc>
      </w:tr>
      <w:tr w:rsidR="00685532" w:rsidRPr="00EA0EEE" w14:paraId="54DF6465" w14:textId="77777777" w:rsidTr="00685532">
        <w:trPr>
          <w:trHeight w:val="449"/>
          <w:jc w:val="center"/>
        </w:trPr>
        <w:tc>
          <w:tcPr>
            <w:tcW w:w="471" w:type="pct"/>
            <w:vMerge/>
            <w:noWrap/>
            <w:tcMar>
              <w:left w:w="85" w:type="dxa"/>
              <w:right w:w="57" w:type="dxa"/>
            </w:tcMar>
            <w:vAlign w:val="center"/>
          </w:tcPr>
          <w:p w14:paraId="6CE4DDA8" w14:textId="77777777" w:rsidR="0011192D" w:rsidRPr="00EA0EEE" w:rsidRDefault="0011192D" w:rsidP="001272AC">
            <w:pPr>
              <w:tabs>
                <w:tab w:val="left" w:pos="8280"/>
              </w:tabs>
              <w:suppressAutoHyphens/>
              <w:spacing w:before="40" w:after="40"/>
              <w:jc w:val="left"/>
              <w:rPr>
                <w:sz w:val="18"/>
                <w:szCs w:val="18"/>
              </w:rPr>
            </w:pPr>
          </w:p>
        </w:tc>
        <w:tc>
          <w:tcPr>
            <w:tcW w:w="337" w:type="pct"/>
            <w:vMerge/>
            <w:noWrap/>
            <w:tcMar>
              <w:left w:w="85" w:type="dxa"/>
              <w:right w:w="57" w:type="dxa"/>
            </w:tcMar>
            <w:vAlign w:val="center"/>
          </w:tcPr>
          <w:p w14:paraId="23185D0F" w14:textId="77777777" w:rsidR="0011192D" w:rsidRPr="00EA0EEE" w:rsidRDefault="0011192D" w:rsidP="001272AC">
            <w:pPr>
              <w:tabs>
                <w:tab w:val="left" w:pos="8280"/>
              </w:tabs>
              <w:suppressAutoHyphens/>
              <w:spacing w:before="40" w:after="40"/>
              <w:jc w:val="left"/>
              <w:rPr>
                <w:sz w:val="18"/>
                <w:szCs w:val="18"/>
              </w:rPr>
            </w:pPr>
          </w:p>
        </w:tc>
        <w:tc>
          <w:tcPr>
            <w:tcW w:w="541" w:type="pct"/>
            <w:noWrap/>
            <w:tcMar>
              <w:left w:w="85" w:type="dxa"/>
              <w:right w:w="57" w:type="dxa"/>
            </w:tcMar>
            <w:vAlign w:val="center"/>
          </w:tcPr>
          <w:p w14:paraId="78B6D8FE" w14:textId="77777777" w:rsidR="0011192D" w:rsidRPr="00677542" w:rsidRDefault="0011192D" w:rsidP="00685532">
            <w:pPr>
              <w:spacing w:before="40" w:after="40"/>
              <w:ind w:right="-82"/>
              <w:jc w:val="left"/>
              <w:rPr>
                <w:sz w:val="18"/>
                <w:szCs w:val="18"/>
              </w:rPr>
            </w:pPr>
            <w:r w:rsidRPr="00677542">
              <w:rPr>
                <w:sz w:val="18"/>
                <w:szCs w:val="18"/>
              </w:rPr>
              <w:t>Support costs</w:t>
            </w:r>
          </w:p>
        </w:tc>
        <w:tc>
          <w:tcPr>
            <w:tcW w:w="474" w:type="pct"/>
            <w:noWrap/>
            <w:vAlign w:val="center"/>
          </w:tcPr>
          <w:p w14:paraId="19AF9298" w14:textId="77777777" w:rsidR="0011192D" w:rsidRPr="00EA0EEE" w:rsidRDefault="0011192D" w:rsidP="001272AC">
            <w:pPr>
              <w:suppressAutoHyphens/>
              <w:spacing w:before="40" w:after="40"/>
              <w:jc w:val="right"/>
              <w:rPr>
                <w:color w:val="000000"/>
                <w:sz w:val="18"/>
                <w:szCs w:val="18"/>
              </w:rPr>
            </w:pPr>
            <w:r w:rsidRPr="00EA0EEE">
              <w:rPr>
                <w:color w:val="000000"/>
                <w:sz w:val="18"/>
                <w:szCs w:val="18"/>
              </w:rPr>
              <w:t>209,519</w:t>
            </w:r>
          </w:p>
        </w:tc>
        <w:tc>
          <w:tcPr>
            <w:tcW w:w="337" w:type="pct"/>
            <w:noWrap/>
            <w:vAlign w:val="center"/>
          </w:tcPr>
          <w:p w14:paraId="7F9790AE"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338" w:type="pct"/>
            <w:noWrap/>
            <w:vAlign w:val="center"/>
          </w:tcPr>
          <w:p w14:paraId="74965DA4"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6" w:type="pct"/>
            <w:noWrap/>
            <w:vAlign w:val="center"/>
          </w:tcPr>
          <w:p w14:paraId="4793554A" w14:textId="77777777" w:rsidR="0011192D" w:rsidRPr="00EA0EEE" w:rsidRDefault="0011192D" w:rsidP="001272AC">
            <w:pPr>
              <w:suppressAutoHyphens/>
              <w:spacing w:before="40" w:after="40"/>
              <w:jc w:val="right"/>
              <w:rPr>
                <w:color w:val="000000"/>
                <w:sz w:val="18"/>
                <w:szCs w:val="18"/>
              </w:rPr>
            </w:pPr>
            <w:r w:rsidRPr="00EA0EEE">
              <w:rPr>
                <w:color w:val="000000"/>
                <w:sz w:val="18"/>
                <w:szCs w:val="18"/>
              </w:rPr>
              <w:t>187,323</w:t>
            </w:r>
          </w:p>
        </w:tc>
        <w:tc>
          <w:tcPr>
            <w:tcW w:w="337" w:type="pct"/>
            <w:noWrap/>
            <w:vAlign w:val="center"/>
          </w:tcPr>
          <w:p w14:paraId="7A3BC355"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6" w:type="pct"/>
            <w:noWrap/>
            <w:vAlign w:val="center"/>
          </w:tcPr>
          <w:p w14:paraId="61C190B5" w14:textId="77777777" w:rsidR="0011192D" w:rsidRPr="00EA0EEE" w:rsidRDefault="0011192D" w:rsidP="001272AC">
            <w:pPr>
              <w:suppressAutoHyphens/>
              <w:spacing w:before="40" w:after="40"/>
              <w:jc w:val="right"/>
              <w:rPr>
                <w:color w:val="000000"/>
                <w:sz w:val="18"/>
                <w:szCs w:val="18"/>
              </w:rPr>
            </w:pPr>
            <w:r w:rsidRPr="00EA0EEE">
              <w:rPr>
                <w:color w:val="000000"/>
                <w:sz w:val="18"/>
                <w:szCs w:val="18"/>
              </w:rPr>
              <w:t>141,939</w:t>
            </w:r>
          </w:p>
        </w:tc>
        <w:tc>
          <w:tcPr>
            <w:tcW w:w="337" w:type="pct"/>
            <w:noWrap/>
            <w:vAlign w:val="center"/>
          </w:tcPr>
          <w:p w14:paraId="59D96145"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342" w:type="pct"/>
            <w:noWrap/>
            <w:vAlign w:val="center"/>
          </w:tcPr>
          <w:p w14:paraId="03757507" w14:textId="77777777" w:rsidR="0011192D" w:rsidRPr="00EA0EEE" w:rsidRDefault="0011192D" w:rsidP="001272AC">
            <w:pPr>
              <w:suppressAutoHyphens/>
              <w:spacing w:before="40" w:after="40"/>
              <w:jc w:val="right"/>
              <w:rPr>
                <w:color w:val="000000"/>
                <w:sz w:val="18"/>
                <w:szCs w:val="18"/>
              </w:rPr>
            </w:pPr>
            <w:r w:rsidRPr="00EA0EEE">
              <w:rPr>
                <w:color w:val="000000"/>
                <w:sz w:val="18"/>
                <w:szCs w:val="18"/>
              </w:rPr>
              <w:t>69,519</w:t>
            </w:r>
          </w:p>
        </w:tc>
        <w:tc>
          <w:tcPr>
            <w:tcW w:w="270" w:type="pct"/>
            <w:noWrap/>
            <w:vAlign w:val="center"/>
          </w:tcPr>
          <w:p w14:paraId="4C1742AB"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4" w:type="pct"/>
            <w:noWrap/>
            <w:vAlign w:val="center"/>
          </w:tcPr>
          <w:p w14:paraId="33656BA5"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608,300</w:t>
            </w:r>
          </w:p>
        </w:tc>
      </w:tr>
      <w:tr w:rsidR="00685532" w:rsidRPr="00EA0EEE" w14:paraId="599FBA77" w14:textId="77777777" w:rsidTr="00685532">
        <w:trPr>
          <w:trHeight w:val="132"/>
          <w:jc w:val="center"/>
        </w:trPr>
        <w:tc>
          <w:tcPr>
            <w:tcW w:w="808" w:type="pct"/>
            <w:gridSpan w:val="2"/>
            <w:vMerge w:val="restart"/>
            <w:tcMar>
              <w:left w:w="85" w:type="dxa"/>
              <w:right w:w="57" w:type="dxa"/>
            </w:tcMar>
            <w:vAlign w:val="center"/>
          </w:tcPr>
          <w:p w14:paraId="191B4D29" w14:textId="77777777" w:rsidR="0011192D" w:rsidRPr="00EA0EEE" w:rsidRDefault="0011192D" w:rsidP="001272AC">
            <w:pPr>
              <w:tabs>
                <w:tab w:val="left" w:pos="8280"/>
              </w:tabs>
              <w:suppressAutoHyphens/>
              <w:spacing w:after="60"/>
              <w:ind w:right="89"/>
              <w:jc w:val="left"/>
              <w:rPr>
                <w:sz w:val="18"/>
                <w:szCs w:val="18"/>
              </w:rPr>
            </w:pPr>
            <w:r w:rsidRPr="00EA0EEE">
              <w:rPr>
                <w:sz w:val="18"/>
                <w:szCs w:val="18"/>
                <w:lang w:val="en-US"/>
              </w:rPr>
              <w:t>Funds approved by ExCom (</w:t>
            </w:r>
            <w:r>
              <w:rPr>
                <w:sz w:val="18"/>
                <w:szCs w:val="18"/>
                <w:lang w:val="en-US"/>
              </w:rPr>
              <w:t>US $</w:t>
            </w:r>
            <w:r w:rsidRPr="00EA0EEE">
              <w:rPr>
                <w:sz w:val="18"/>
                <w:szCs w:val="18"/>
                <w:lang w:val="en-US"/>
              </w:rPr>
              <w:t>)</w:t>
            </w:r>
          </w:p>
        </w:tc>
        <w:tc>
          <w:tcPr>
            <w:tcW w:w="541" w:type="pct"/>
            <w:noWrap/>
            <w:tcMar>
              <w:left w:w="57" w:type="dxa"/>
              <w:right w:w="85" w:type="dxa"/>
            </w:tcMar>
            <w:vAlign w:val="center"/>
          </w:tcPr>
          <w:p w14:paraId="476BE8E6" w14:textId="77777777" w:rsidR="0011192D" w:rsidRPr="00677542" w:rsidRDefault="0011192D" w:rsidP="00685532">
            <w:pPr>
              <w:spacing w:before="40" w:after="40"/>
              <w:ind w:right="-82"/>
              <w:jc w:val="left"/>
              <w:rPr>
                <w:sz w:val="18"/>
                <w:szCs w:val="18"/>
              </w:rPr>
            </w:pPr>
            <w:r w:rsidRPr="00677542">
              <w:rPr>
                <w:sz w:val="18"/>
                <w:szCs w:val="18"/>
              </w:rPr>
              <w:t>Project costs</w:t>
            </w:r>
          </w:p>
        </w:tc>
        <w:tc>
          <w:tcPr>
            <w:tcW w:w="474" w:type="pct"/>
            <w:vAlign w:val="center"/>
          </w:tcPr>
          <w:p w14:paraId="11D29294" w14:textId="77777777" w:rsidR="0011192D" w:rsidRPr="00EA0EEE" w:rsidRDefault="0011192D" w:rsidP="001272AC">
            <w:pPr>
              <w:tabs>
                <w:tab w:val="left" w:pos="8280"/>
              </w:tabs>
              <w:suppressAutoHyphens/>
              <w:spacing w:before="40" w:after="40"/>
              <w:jc w:val="right"/>
              <w:rPr>
                <w:sz w:val="18"/>
                <w:szCs w:val="18"/>
              </w:rPr>
            </w:pPr>
            <w:r w:rsidRPr="00EA0EEE">
              <w:rPr>
                <w:color w:val="000000"/>
                <w:sz w:val="18"/>
                <w:szCs w:val="18"/>
              </w:rPr>
              <w:t>2,993,125</w:t>
            </w:r>
          </w:p>
        </w:tc>
        <w:tc>
          <w:tcPr>
            <w:tcW w:w="337" w:type="pct"/>
            <w:vAlign w:val="center"/>
          </w:tcPr>
          <w:p w14:paraId="564DF522"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338" w:type="pct"/>
            <w:vAlign w:val="center"/>
          </w:tcPr>
          <w:p w14:paraId="07C1EA21"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6" w:type="pct"/>
            <w:vAlign w:val="center"/>
          </w:tcPr>
          <w:p w14:paraId="353FA01F" w14:textId="77777777" w:rsidR="0011192D" w:rsidRPr="00EA0EEE" w:rsidRDefault="0011192D" w:rsidP="001272AC">
            <w:pPr>
              <w:tabs>
                <w:tab w:val="left" w:pos="8280"/>
              </w:tabs>
              <w:suppressAutoHyphens/>
              <w:spacing w:before="40" w:after="40"/>
              <w:jc w:val="right"/>
              <w:rPr>
                <w:sz w:val="18"/>
                <w:szCs w:val="18"/>
              </w:rPr>
            </w:pPr>
          </w:p>
        </w:tc>
        <w:tc>
          <w:tcPr>
            <w:tcW w:w="337" w:type="pct"/>
            <w:vAlign w:val="center"/>
          </w:tcPr>
          <w:p w14:paraId="64EE9E93"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6" w:type="pct"/>
            <w:vAlign w:val="center"/>
          </w:tcPr>
          <w:p w14:paraId="31465B06"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337" w:type="pct"/>
            <w:vAlign w:val="center"/>
          </w:tcPr>
          <w:p w14:paraId="731EC50D"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342" w:type="pct"/>
            <w:vAlign w:val="center"/>
          </w:tcPr>
          <w:p w14:paraId="7E7A75AF"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270" w:type="pct"/>
            <w:vAlign w:val="center"/>
          </w:tcPr>
          <w:p w14:paraId="3B01C56B"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4" w:type="pct"/>
            <w:vAlign w:val="center"/>
          </w:tcPr>
          <w:p w14:paraId="4DFF63AD" w14:textId="77777777" w:rsidR="0011192D" w:rsidRPr="00EA0EEE" w:rsidRDefault="0011192D" w:rsidP="001272AC">
            <w:pPr>
              <w:tabs>
                <w:tab w:val="left" w:pos="8280"/>
              </w:tabs>
              <w:suppressAutoHyphens/>
              <w:spacing w:before="40" w:after="40"/>
              <w:jc w:val="right"/>
              <w:rPr>
                <w:sz w:val="18"/>
                <w:szCs w:val="18"/>
              </w:rPr>
            </w:pPr>
            <w:r w:rsidRPr="00EA0EEE">
              <w:rPr>
                <w:color w:val="000000"/>
                <w:sz w:val="18"/>
                <w:szCs w:val="18"/>
              </w:rPr>
              <w:t>2,993,125</w:t>
            </w:r>
          </w:p>
        </w:tc>
      </w:tr>
      <w:tr w:rsidR="00685532" w:rsidRPr="00EA0EEE" w14:paraId="1FAF2DDE" w14:textId="77777777" w:rsidTr="00685532">
        <w:trPr>
          <w:trHeight w:val="41"/>
          <w:jc w:val="center"/>
        </w:trPr>
        <w:tc>
          <w:tcPr>
            <w:tcW w:w="808" w:type="pct"/>
            <w:gridSpan w:val="2"/>
            <w:vMerge/>
            <w:tcMar>
              <w:left w:w="85" w:type="dxa"/>
              <w:right w:w="57" w:type="dxa"/>
            </w:tcMar>
            <w:vAlign w:val="center"/>
          </w:tcPr>
          <w:p w14:paraId="5FC1402B" w14:textId="77777777" w:rsidR="0011192D" w:rsidRPr="00EA0EEE" w:rsidRDefault="0011192D" w:rsidP="001272AC">
            <w:pPr>
              <w:tabs>
                <w:tab w:val="left" w:pos="8280"/>
              </w:tabs>
              <w:suppressAutoHyphens/>
              <w:spacing w:after="60"/>
              <w:jc w:val="left"/>
              <w:rPr>
                <w:sz w:val="18"/>
                <w:szCs w:val="18"/>
              </w:rPr>
            </w:pPr>
          </w:p>
        </w:tc>
        <w:tc>
          <w:tcPr>
            <w:tcW w:w="541" w:type="pct"/>
            <w:noWrap/>
            <w:tcMar>
              <w:left w:w="57" w:type="dxa"/>
              <w:right w:w="85" w:type="dxa"/>
            </w:tcMar>
            <w:vAlign w:val="center"/>
          </w:tcPr>
          <w:p w14:paraId="13C7A2C4" w14:textId="77777777" w:rsidR="0011192D" w:rsidRPr="00677542" w:rsidRDefault="0011192D" w:rsidP="00685532">
            <w:pPr>
              <w:spacing w:before="40" w:after="40"/>
              <w:ind w:right="-82"/>
              <w:jc w:val="left"/>
              <w:rPr>
                <w:sz w:val="18"/>
                <w:szCs w:val="18"/>
              </w:rPr>
            </w:pPr>
            <w:r w:rsidRPr="00677542">
              <w:rPr>
                <w:sz w:val="18"/>
                <w:szCs w:val="18"/>
              </w:rPr>
              <w:t>Support costs</w:t>
            </w:r>
          </w:p>
        </w:tc>
        <w:tc>
          <w:tcPr>
            <w:tcW w:w="474" w:type="pct"/>
            <w:vAlign w:val="center"/>
          </w:tcPr>
          <w:p w14:paraId="6CBBF751" w14:textId="77777777" w:rsidR="0011192D" w:rsidRPr="00EA0EEE" w:rsidRDefault="0011192D" w:rsidP="001272AC">
            <w:pPr>
              <w:tabs>
                <w:tab w:val="left" w:pos="8280"/>
              </w:tabs>
              <w:suppressAutoHyphens/>
              <w:spacing w:before="40" w:after="40"/>
              <w:jc w:val="right"/>
              <w:rPr>
                <w:sz w:val="18"/>
                <w:szCs w:val="18"/>
              </w:rPr>
            </w:pPr>
            <w:r w:rsidRPr="00EA0EEE">
              <w:rPr>
                <w:color w:val="000000"/>
                <w:sz w:val="18"/>
                <w:szCs w:val="18"/>
              </w:rPr>
              <w:t>209,519</w:t>
            </w:r>
          </w:p>
        </w:tc>
        <w:tc>
          <w:tcPr>
            <w:tcW w:w="337" w:type="pct"/>
            <w:vAlign w:val="center"/>
          </w:tcPr>
          <w:p w14:paraId="020BCE86"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338" w:type="pct"/>
            <w:vAlign w:val="center"/>
          </w:tcPr>
          <w:p w14:paraId="19FE93F8"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6" w:type="pct"/>
            <w:vAlign w:val="center"/>
          </w:tcPr>
          <w:p w14:paraId="567F47CB" w14:textId="77777777" w:rsidR="0011192D" w:rsidRPr="00EA0EEE" w:rsidRDefault="0011192D" w:rsidP="001272AC">
            <w:pPr>
              <w:tabs>
                <w:tab w:val="left" w:pos="8280"/>
              </w:tabs>
              <w:suppressAutoHyphens/>
              <w:spacing w:before="40" w:after="40"/>
              <w:jc w:val="right"/>
              <w:rPr>
                <w:sz w:val="18"/>
                <w:szCs w:val="18"/>
              </w:rPr>
            </w:pPr>
          </w:p>
        </w:tc>
        <w:tc>
          <w:tcPr>
            <w:tcW w:w="337" w:type="pct"/>
            <w:vAlign w:val="center"/>
          </w:tcPr>
          <w:p w14:paraId="6BF21827"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6" w:type="pct"/>
            <w:vAlign w:val="center"/>
          </w:tcPr>
          <w:p w14:paraId="41956F1A"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337" w:type="pct"/>
            <w:vAlign w:val="center"/>
          </w:tcPr>
          <w:p w14:paraId="1CD417AF"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342" w:type="pct"/>
            <w:vAlign w:val="center"/>
          </w:tcPr>
          <w:p w14:paraId="0F9D42E2"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270" w:type="pct"/>
            <w:vAlign w:val="center"/>
          </w:tcPr>
          <w:p w14:paraId="1F1B9552" w14:textId="77777777" w:rsidR="0011192D" w:rsidRPr="00EA0EEE" w:rsidRDefault="0011192D" w:rsidP="001272AC">
            <w:pPr>
              <w:tabs>
                <w:tab w:val="left" w:pos="8280"/>
              </w:tabs>
              <w:suppressAutoHyphens/>
              <w:spacing w:before="40" w:after="40"/>
              <w:jc w:val="right"/>
              <w:rPr>
                <w:sz w:val="18"/>
                <w:szCs w:val="18"/>
              </w:rPr>
            </w:pPr>
            <w:r w:rsidRPr="00EA0EEE">
              <w:rPr>
                <w:sz w:val="18"/>
                <w:szCs w:val="18"/>
              </w:rPr>
              <w:t>0</w:t>
            </w:r>
          </w:p>
        </w:tc>
        <w:tc>
          <w:tcPr>
            <w:tcW w:w="404" w:type="pct"/>
            <w:vAlign w:val="center"/>
          </w:tcPr>
          <w:p w14:paraId="003C2DA1" w14:textId="77777777" w:rsidR="0011192D" w:rsidRPr="00EA0EEE" w:rsidRDefault="0011192D" w:rsidP="001272AC">
            <w:pPr>
              <w:tabs>
                <w:tab w:val="left" w:pos="8280"/>
              </w:tabs>
              <w:suppressAutoHyphens/>
              <w:spacing w:before="40" w:after="40"/>
              <w:jc w:val="right"/>
              <w:rPr>
                <w:sz w:val="18"/>
                <w:szCs w:val="18"/>
              </w:rPr>
            </w:pPr>
            <w:r w:rsidRPr="00EA0EEE">
              <w:rPr>
                <w:color w:val="000000"/>
                <w:sz w:val="18"/>
                <w:szCs w:val="18"/>
              </w:rPr>
              <w:t>209,519</w:t>
            </w:r>
          </w:p>
        </w:tc>
      </w:tr>
      <w:tr w:rsidR="00685532" w:rsidRPr="00EA0EEE" w14:paraId="540859DC" w14:textId="77777777" w:rsidTr="00685532">
        <w:trPr>
          <w:trHeight w:val="449"/>
          <w:jc w:val="center"/>
        </w:trPr>
        <w:tc>
          <w:tcPr>
            <w:tcW w:w="808" w:type="pct"/>
            <w:gridSpan w:val="2"/>
            <w:vMerge w:val="restart"/>
            <w:tcMar>
              <w:left w:w="85" w:type="dxa"/>
              <w:right w:w="57" w:type="dxa"/>
            </w:tcMar>
            <w:vAlign w:val="center"/>
          </w:tcPr>
          <w:p w14:paraId="1E7F4FDB" w14:textId="77777777" w:rsidR="0011192D" w:rsidRPr="00EA0EEE" w:rsidRDefault="0011192D" w:rsidP="001272AC">
            <w:pPr>
              <w:tabs>
                <w:tab w:val="left" w:pos="8280"/>
              </w:tabs>
              <w:suppressAutoHyphens/>
              <w:spacing w:before="40" w:after="40"/>
              <w:ind w:right="87"/>
              <w:jc w:val="left"/>
              <w:rPr>
                <w:sz w:val="18"/>
                <w:szCs w:val="18"/>
              </w:rPr>
            </w:pPr>
            <w:bookmarkStart w:id="3" w:name="_Hlk205567969"/>
            <w:r w:rsidRPr="00EA0EEE">
              <w:rPr>
                <w:sz w:val="18"/>
                <w:szCs w:val="18"/>
              </w:rPr>
              <w:t xml:space="preserve">Total funds recommended </w:t>
            </w:r>
            <w:r w:rsidRPr="00EA0EEE">
              <w:rPr>
                <w:sz w:val="18"/>
                <w:szCs w:val="18"/>
                <w:lang w:val="en-US"/>
              </w:rPr>
              <w:t>for approval at this meeting (</w:t>
            </w:r>
            <w:r>
              <w:rPr>
                <w:sz w:val="18"/>
                <w:szCs w:val="18"/>
                <w:lang w:val="en-US"/>
              </w:rPr>
              <w:t>US $</w:t>
            </w:r>
            <w:r w:rsidRPr="00EA0EEE">
              <w:rPr>
                <w:sz w:val="18"/>
                <w:szCs w:val="18"/>
                <w:lang w:val="en-US"/>
              </w:rPr>
              <w:t>)</w:t>
            </w:r>
          </w:p>
        </w:tc>
        <w:tc>
          <w:tcPr>
            <w:tcW w:w="541" w:type="pct"/>
            <w:noWrap/>
            <w:tcMar>
              <w:left w:w="57" w:type="dxa"/>
              <w:right w:w="85" w:type="dxa"/>
            </w:tcMar>
            <w:vAlign w:val="center"/>
          </w:tcPr>
          <w:p w14:paraId="15273AE2" w14:textId="77777777" w:rsidR="0011192D" w:rsidRPr="003A11E8" w:rsidRDefault="0011192D" w:rsidP="00685532">
            <w:pPr>
              <w:spacing w:before="40" w:after="40"/>
              <w:ind w:right="-82"/>
              <w:jc w:val="left"/>
              <w:rPr>
                <w:sz w:val="18"/>
                <w:szCs w:val="18"/>
              </w:rPr>
            </w:pPr>
            <w:r w:rsidRPr="003A11E8">
              <w:rPr>
                <w:sz w:val="18"/>
                <w:szCs w:val="18"/>
              </w:rPr>
              <w:t>Project costs</w:t>
            </w:r>
          </w:p>
        </w:tc>
        <w:tc>
          <w:tcPr>
            <w:tcW w:w="474" w:type="pct"/>
            <w:vAlign w:val="center"/>
          </w:tcPr>
          <w:p w14:paraId="1D0ABE08" w14:textId="77777777" w:rsidR="0011192D" w:rsidRPr="003A11E8" w:rsidRDefault="0011192D" w:rsidP="001272AC">
            <w:pPr>
              <w:spacing w:before="40" w:after="40"/>
              <w:jc w:val="right"/>
              <w:rPr>
                <w:sz w:val="18"/>
                <w:szCs w:val="18"/>
              </w:rPr>
            </w:pPr>
          </w:p>
        </w:tc>
        <w:tc>
          <w:tcPr>
            <w:tcW w:w="337" w:type="pct"/>
            <w:vAlign w:val="center"/>
          </w:tcPr>
          <w:p w14:paraId="4028E8C9" w14:textId="77777777" w:rsidR="0011192D" w:rsidRPr="003A11E8" w:rsidRDefault="0011192D" w:rsidP="001272AC">
            <w:pPr>
              <w:spacing w:before="40" w:after="40"/>
              <w:jc w:val="right"/>
              <w:rPr>
                <w:sz w:val="18"/>
                <w:szCs w:val="18"/>
              </w:rPr>
            </w:pPr>
          </w:p>
        </w:tc>
        <w:tc>
          <w:tcPr>
            <w:tcW w:w="338" w:type="pct"/>
            <w:vAlign w:val="center"/>
          </w:tcPr>
          <w:p w14:paraId="7C77437A" w14:textId="77777777" w:rsidR="0011192D" w:rsidRPr="003A11E8" w:rsidRDefault="0011192D" w:rsidP="001272AC">
            <w:pPr>
              <w:spacing w:before="40" w:after="40"/>
              <w:jc w:val="right"/>
              <w:rPr>
                <w:sz w:val="18"/>
                <w:szCs w:val="18"/>
              </w:rPr>
            </w:pPr>
          </w:p>
        </w:tc>
        <w:tc>
          <w:tcPr>
            <w:tcW w:w="406" w:type="pct"/>
            <w:vAlign w:val="center"/>
          </w:tcPr>
          <w:p w14:paraId="0664A512" w14:textId="77777777" w:rsidR="0011192D" w:rsidRPr="003A11E8" w:rsidRDefault="0011192D" w:rsidP="001272AC">
            <w:pPr>
              <w:spacing w:before="40" w:after="40"/>
              <w:jc w:val="right"/>
              <w:rPr>
                <w:sz w:val="18"/>
                <w:szCs w:val="18"/>
              </w:rPr>
            </w:pPr>
            <w:r w:rsidRPr="003A11E8">
              <w:rPr>
                <w:sz w:val="18"/>
                <w:szCs w:val="18"/>
              </w:rPr>
              <w:t>2,676,043</w:t>
            </w:r>
          </w:p>
        </w:tc>
        <w:tc>
          <w:tcPr>
            <w:tcW w:w="337" w:type="pct"/>
            <w:vAlign w:val="center"/>
          </w:tcPr>
          <w:p w14:paraId="5E1D5FDB" w14:textId="77777777" w:rsidR="0011192D" w:rsidRPr="003A11E8" w:rsidRDefault="0011192D" w:rsidP="001272AC">
            <w:pPr>
              <w:spacing w:before="40" w:after="40"/>
              <w:jc w:val="right"/>
              <w:rPr>
                <w:sz w:val="18"/>
                <w:szCs w:val="18"/>
              </w:rPr>
            </w:pPr>
          </w:p>
        </w:tc>
        <w:tc>
          <w:tcPr>
            <w:tcW w:w="406" w:type="pct"/>
            <w:vAlign w:val="center"/>
          </w:tcPr>
          <w:p w14:paraId="27F336DE" w14:textId="77777777" w:rsidR="0011192D" w:rsidRPr="003A11E8" w:rsidRDefault="0011192D" w:rsidP="001272AC">
            <w:pPr>
              <w:spacing w:before="40" w:after="40"/>
              <w:jc w:val="right"/>
              <w:rPr>
                <w:sz w:val="18"/>
                <w:szCs w:val="18"/>
              </w:rPr>
            </w:pPr>
          </w:p>
        </w:tc>
        <w:tc>
          <w:tcPr>
            <w:tcW w:w="337" w:type="pct"/>
            <w:vAlign w:val="center"/>
          </w:tcPr>
          <w:p w14:paraId="388CA21D" w14:textId="77777777" w:rsidR="0011192D" w:rsidRPr="003A11E8" w:rsidRDefault="0011192D" w:rsidP="001272AC">
            <w:pPr>
              <w:spacing w:before="40" w:after="40"/>
              <w:jc w:val="right"/>
              <w:rPr>
                <w:sz w:val="18"/>
                <w:szCs w:val="18"/>
              </w:rPr>
            </w:pPr>
          </w:p>
        </w:tc>
        <w:tc>
          <w:tcPr>
            <w:tcW w:w="342" w:type="pct"/>
            <w:vAlign w:val="center"/>
          </w:tcPr>
          <w:p w14:paraId="0634069C" w14:textId="77777777" w:rsidR="0011192D" w:rsidRPr="003A11E8" w:rsidRDefault="0011192D" w:rsidP="001272AC">
            <w:pPr>
              <w:spacing w:before="40" w:after="40"/>
              <w:jc w:val="right"/>
              <w:rPr>
                <w:sz w:val="18"/>
                <w:szCs w:val="18"/>
              </w:rPr>
            </w:pPr>
          </w:p>
        </w:tc>
        <w:tc>
          <w:tcPr>
            <w:tcW w:w="270" w:type="pct"/>
            <w:vAlign w:val="center"/>
          </w:tcPr>
          <w:p w14:paraId="14EE3A82" w14:textId="77777777" w:rsidR="0011192D" w:rsidRPr="003A11E8" w:rsidRDefault="0011192D" w:rsidP="001272AC">
            <w:pPr>
              <w:spacing w:before="40" w:after="40"/>
              <w:jc w:val="right"/>
              <w:rPr>
                <w:sz w:val="18"/>
                <w:szCs w:val="18"/>
              </w:rPr>
            </w:pPr>
          </w:p>
        </w:tc>
        <w:tc>
          <w:tcPr>
            <w:tcW w:w="404" w:type="pct"/>
            <w:vAlign w:val="center"/>
          </w:tcPr>
          <w:p w14:paraId="12474AAC" w14:textId="77777777" w:rsidR="0011192D" w:rsidRPr="003A11E8" w:rsidRDefault="0011192D" w:rsidP="001272AC">
            <w:pPr>
              <w:spacing w:before="40" w:after="40"/>
              <w:jc w:val="right"/>
              <w:rPr>
                <w:sz w:val="18"/>
                <w:szCs w:val="18"/>
              </w:rPr>
            </w:pPr>
            <w:r w:rsidRPr="003A11E8">
              <w:rPr>
                <w:sz w:val="18"/>
                <w:szCs w:val="18"/>
              </w:rPr>
              <w:t>2,676,043</w:t>
            </w:r>
          </w:p>
        </w:tc>
      </w:tr>
      <w:tr w:rsidR="00685532" w:rsidRPr="00EA0EEE" w14:paraId="4C5E3F47" w14:textId="77777777" w:rsidTr="00685532">
        <w:trPr>
          <w:trHeight w:val="449"/>
          <w:jc w:val="center"/>
        </w:trPr>
        <w:tc>
          <w:tcPr>
            <w:tcW w:w="808" w:type="pct"/>
            <w:gridSpan w:val="2"/>
            <w:vMerge/>
            <w:tcMar>
              <w:left w:w="85" w:type="dxa"/>
              <w:right w:w="57" w:type="dxa"/>
            </w:tcMar>
            <w:vAlign w:val="center"/>
          </w:tcPr>
          <w:p w14:paraId="5F6C41A9" w14:textId="77777777" w:rsidR="0011192D" w:rsidRPr="00EA0EEE" w:rsidRDefault="0011192D" w:rsidP="001272AC">
            <w:pPr>
              <w:tabs>
                <w:tab w:val="left" w:pos="8280"/>
              </w:tabs>
              <w:suppressAutoHyphens/>
              <w:spacing w:before="40" w:after="40"/>
              <w:jc w:val="left"/>
              <w:rPr>
                <w:sz w:val="18"/>
                <w:szCs w:val="18"/>
              </w:rPr>
            </w:pPr>
          </w:p>
        </w:tc>
        <w:tc>
          <w:tcPr>
            <w:tcW w:w="541" w:type="pct"/>
            <w:noWrap/>
            <w:tcMar>
              <w:left w:w="57" w:type="dxa"/>
              <w:right w:w="85" w:type="dxa"/>
            </w:tcMar>
            <w:vAlign w:val="center"/>
          </w:tcPr>
          <w:p w14:paraId="571FCA15" w14:textId="77777777" w:rsidR="0011192D" w:rsidRPr="003A11E8" w:rsidRDefault="0011192D" w:rsidP="00685532">
            <w:pPr>
              <w:spacing w:before="40" w:after="40"/>
              <w:ind w:right="-82"/>
              <w:jc w:val="left"/>
              <w:rPr>
                <w:sz w:val="18"/>
                <w:szCs w:val="18"/>
              </w:rPr>
            </w:pPr>
            <w:r w:rsidRPr="003A11E8">
              <w:rPr>
                <w:sz w:val="18"/>
                <w:szCs w:val="18"/>
              </w:rPr>
              <w:t>Support costs</w:t>
            </w:r>
          </w:p>
        </w:tc>
        <w:tc>
          <w:tcPr>
            <w:tcW w:w="474" w:type="pct"/>
            <w:vAlign w:val="center"/>
          </w:tcPr>
          <w:p w14:paraId="799871B9" w14:textId="77777777" w:rsidR="0011192D" w:rsidRPr="003A11E8" w:rsidRDefault="0011192D" w:rsidP="001272AC">
            <w:pPr>
              <w:spacing w:before="40" w:after="40"/>
              <w:jc w:val="right"/>
              <w:rPr>
                <w:sz w:val="18"/>
                <w:szCs w:val="18"/>
              </w:rPr>
            </w:pPr>
          </w:p>
        </w:tc>
        <w:tc>
          <w:tcPr>
            <w:tcW w:w="337" w:type="pct"/>
            <w:vAlign w:val="center"/>
          </w:tcPr>
          <w:p w14:paraId="684FCE33" w14:textId="77777777" w:rsidR="0011192D" w:rsidRPr="003A11E8" w:rsidRDefault="0011192D" w:rsidP="001272AC">
            <w:pPr>
              <w:spacing w:before="40" w:after="40"/>
              <w:jc w:val="right"/>
              <w:rPr>
                <w:sz w:val="18"/>
                <w:szCs w:val="18"/>
              </w:rPr>
            </w:pPr>
          </w:p>
        </w:tc>
        <w:tc>
          <w:tcPr>
            <w:tcW w:w="338" w:type="pct"/>
            <w:vAlign w:val="center"/>
          </w:tcPr>
          <w:p w14:paraId="58A66E71" w14:textId="77777777" w:rsidR="0011192D" w:rsidRPr="003A11E8" w:rsidRDefault="0011192D" w:rsidP="001272AC">
            <w:pPr>
              <w:spacing w:before="40" w:after="40"/>
              <w:jc w:val="right"/>
              <w:rPr>
                <w:sz w:val="18"/>
                <w:szCs w:val="18"/>
              </w:rPr>
            </w:pPr>
          </w:p>
        </w:tc>
        <w:tc>
          <w:tcPr>
            <w:tcW w:w="406" w:type="pct"/>
            <w:vAlign w:val="center"/>
          </w:tcPr>
          <w:p w14:paraId="03E7BED2" w14:textId="77777777" w:rsidR="0011192D" w:rsidRPr="003A11E8" w:rsidRDefault="0011192D" w:rsidP="001272AC">
            <w:pPr>
              <w:spacing w:before="40" w:after="40"/>
              <w:jc w:val="right"/>
              <w:rPr>
                <w:sz w:val="18"/>
                <w:szCs w:val="18"/>
              </w:rPr>
            </w:pPr>
            <w:r w:rsidRPr="003A11E8">
              <w:rPr>
                <w:sz w:val="18"/>
                <w:szCs w:val="18"/>
              </w:rPr>
              <w:t>187,323</w:t>
            </w:r>
          </w:p>
        </w:tc>
        <w:tc>
          <w:tcPr>
            <w:tcW w:w="337" w:type="pct"/>
            <w:vAlign w:val="center"/>
          </w:tcPr>
          <w:p w14:paraId="6C9022A0" w14:textId="77777777" w:rsidR="0011192D" w:rsidRPr="003A11E8" w:rsidRDefault="0011192D" w:rsidP="001272AC">
            <w:pPr>
              <w:spacing w:before="40" w:after="40"/>
              <w:jc w:val="right"/>
              <w:rPr>
                <w:sz w:val="18"/>
                <w:szCs w:val="18"/>
              </w:rPr>
            </w:pPr>
          </w:p>
        </w:tc>
        <w:tc>
          <w:tcPr>
            <w:tcW w:w="406" w:type="pct"/>
            <w:vAlign w:val="center"/>
          </w:tcPr>
          <w:p w14:paraId="708D57FF" w14:textId="77777777" w:rsidR="0011192D" w:rsidRPr="003A11E8" w:rsidRDefault="0011192D" w:rsidP="001272AC">
            <w:pPr>
              <w:spacing w:before="40" w:after="40"/>
              <w:jc w:val="right"/>
              <w:rPr>
                <w:sz w:val="18"/>
                <w:szCs w:val="18"/>
              </w:rPr>
            </w:pPr>
          </w:p>
        </w:tc>
        <w:tc>
          <w:tcPr>
            <w:tcW w:w="337" w:type="pct"/>
            <w:vAlign w:val="center"/>
          </w:tcPr>
          <w:p w14:paraId="7975C5D9" w14:textId="77777777" w:rsidR="0011192D" w:rsidRPr="003A11E8" w:rsidRDefault="0011192D" w:rsidP="001272AC">
            <w:pPr>
              <w:spacing w:before="40" w:after="40"/>
              <w:jc w:val="right"/>
              <w:rPr>
                <w:sz w:val="18"/>
                <w:szCs w:val="18"/>
              </w:rPr>
            </w:pPr>
          </w:p>
        </w:tc>
        <w:tc>
          <w:tcPr>
            <w:tcW w:w="342" w:type="pct"/>
            <w:vAlign w:val="center"/>
          </w:tcPr>
          <w:p w14:paraId="36340B8C" w14:textId="77777777" w:rsidR="0011192D" w:rsidRPr="003A11E8" w:rsidRDefault="0011192D" w:rsidP="001272AC">
            <w:pPr>
              <w:spacing w:before="40" w:after="40"/>
              <w:jc w:val="right"/>
              <w:rPr>
                <w:sz w:val="18"/>
                <w:szCs w:val="18"/>
              </w:rPr>
            </w:pPr>
          </w:p>
        </w:tc>
        <w:tc>
          <w:tcPr>
            <w:tcW w:w="270" w:type="pct"/>
            <w:vAlign w:val="center"/>
          </w:tcPr>
          <w:p w14:paraId="05ABBB20" w14:textId="77777777" w:rsidR="0011192D" w:rsidRPr="003A11E8" w:rsidRDefault="0011192D" w:rsidP="001272AC">
            <w:pPr>
              <w:spacing w:before="40" w:after="40"/>
              <w:jc w:val="right"/>
              <w:rPr>
                <w:sz w:val="18"/>
                <w:szCs w:val="18"/>
              </w:rPr>
            </w:pPr>
          </w:p>
        </w:tc>
        <w:tc>
          <w:tcPr>
            <w:tcW w:w="404" w:type="pct"/>
            <w:vAlign w:val="center"/>
          </w:tcPr>
          <w:p w14:paraId="2836761F" w14:textId="77777777" w:rsidR="0011192D" w:rsidRPr="003A11E8" w:rsidRDefault="0011192D" w:rsidP="001272AC">
            <w:pPr>
              <w:spacing w:before="40" w:after="40"/>
              <w:jc w:val="right"/>
              <w:rPr>
                <w:sz w:val="18"/>
                <w:szCs w:val="18"/>
              </w:rPr>
            </w:pPr>
            <w:r w:rsidRPr="003A11E8">
              <w:rPr>
                <w:sz w:val="18"/>
                <w:szCs w:val="18"/>
              </w:rPr>
              <w:t>187,323</w:t>
            </w:r>
          </w:p>
        </w:tc>
      </w:tr>
      <w:bookmarkEnd w:id="2"/>
      <w:bookmarkEnd w:id="3"/>
    </w:tbl>
    <w:p w14:paraId="56AE7396" w14:textId="77777777" w:rsidR="0011192D" w:rsidRPr="009B55C5" w:rsidRDefault="0011192D" w:rsidP="0011192D">
      <w:pPr>
        <w:ind w:left="-284" w:right="-279"/>
        <w:jc w:val="center"/>
        <w:rPr>
          <w:sz w:val="18"/>
          <w:szCs w:val="18"/>
        </w:rPr>
      </w:pPr>
    </w:p>
    <w:tbl>
      <w:tblPr>
        <w:tblStyle w:val="TableGrid"/>
        <w:tblW w:w="104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42"/>
        <w:gridCol w:w="5245"/>
      </w:tblGrid>
      <w:tr w:rsidR="0011192D" w:rsidRPr="00E9063C" w14:paraId="4304F237" w14:textId="77777777" w:rsidTr="00EE6B2B">
        <w:trPr>
          <w:trHeight w:val="238"/>
          <w:jc w:val="center"/>
        </w:trPr>
        <w:tc>
          <w:tcPr>
            <w:tcW w:w="5242" w:type="dxa"/>
            <w:vAlign w:val="center"/>
            <w:hideMark/>
          </w:tcPr>
          <w:p w14:paraId="7D9537CD" w14:textId="77777777" w:rsidR="0011192D" w:rsidRPr="00E9063C" w:rsidRDefault="0011192D" w:rsidP="001272AC">
            <w:pPr>
              <w:spacing w:after="60"/>
              <w:jc w:val="left"/>
              <w:rPr>
                <w:b/>
                <w:sz w:val="20"/>
                <w:szCs w:val="20"/>
                <w:lang w:val="en-US"/>
              </w:rPr>
            </w:pPr>
            <w:r w:rsidRPr="00E9063C">
              <w:rPr>
                <w:b/>
                <w:sz w:val="20"/>
                <w:szCs w:val="20"/>
                <w:lang w:val="en-US"/>
              </w:rPr>
              <w:t>Secretariat's recommendation:</w:t>
            </w:r>
          </w:p>
        </w:tc>
        <w:tc>
          <w:tcPr>
            <w:tcW w:w="5245" w:type="dxa"/>
            <w:hideMark/>
          </w:tcPr>
          <w:p w14:paraId="608AAC68" w14:textId="77777777" w:rsidR="0011192D" w:rsidRPr="00E9063C" w:rsidRDefault="0011192D" w:rsidP="001272AC">
            <w:pPr>
              <w:spacing w:after="60"/>
              <w:jc w:val="center"/>
              <w:rPr>
                <w:sz w:val="20"/>
                <w:szCs w:val="20"/>
                <w:lang w:val="en-US"/>
              </w:rPr>
            </w:pPr>
            <w:r w:rsidRPr="00E9063C">
              <w:rPr>
                <w:sz w:val="20"/>
                <w:szCs w:val="20"/>
                <w:lang w:val="en-US"/>
              </w:rPr>
              <w:t>Blanket approval</w:t>
            </w:r>
          </w:p>
        </w:tc>
      </w:tr>
    </w:tbl>
    <w:p w14:paraId="2FCCF90E" w14:textId="77777777" w:rsidR="0011192D" w:rsidRPr="00E9063C" w:rsidRDefault="0011192D" w:rsidP="0011192D">
      <w:r w:rsidRPr="00E9063C">
        <w:br w:type="page"/>
      </w:r>
    </w:p>
    <w:p w14:paraId="657B5617" w14:textId="77777777" w:rsidR="0011192D" w:rsidRPr="00E9063C" w:rsidRDefault="0011192D" w:rsidP="0011192D">
      <w:pPr>
        <w:keepNext/>
        <w:spacing w:after="240"/>
        <w:jc w:val="center"/>
        <w:rPr>
          <w:b/>
        </w:rPr>
      </w:pPr>
      <w:r w:rsidRPr="00E9063C">
        <w:rPr>
          <w:b/>
        </w:rPr>
        <w:lastRenderedPageBreak/>
        <w:t>PROJECT DESCRIPTION</w:t>
      </w:r>
    </w:p>
    <w:p w14:paraId="47A29F8D" w14:textId="77777777" w:rsidR="0011192D" w:rsidRPr="00E9063C" w:rsidRDefault="0011192D" w:rsidP="00FF67CD">
      <w:pPr>
        <w:pStyle w:val="Heading1"/>
      </w:pPr>
      <w:r w:rsidRPr="00E9063C">
        <w:t xml:space="preserve">On behalf of the </w:t>
      </w:r>
      <w:r w:rsidRPr="00EA4720">
        <w:t>Government of South Africa, UNIDO as</w:t>
      </w:r>
      <w:r w:rsidRPr="00E9063C">
        <w:t xml:space="preserve"> the designated implementing agency has submitted a request for funding for the </w:t>
      </w:r>
      <w:r>
        <w:t>second</w:t>
      </w:r>
      <w:r w:rsidRPr="00E9063C">
        <w:t xml:space="preserve"> tranche of stage </w:t>
      </w:r>
      <w:r w:rsidRPr="00EA4720">
        <w:t>II</w:t>
      </w:r>
      <w:r w:rsidRPr="00E9063C">
        <w:t xml:space="preserve"> of the HCFC phase-out management plan (HPMP), in the amount of </w:t>
      </w:r>
      <w:r>
        <w:t>US $2,676,043</w:t>
      </w:r>
      <w:r w:rsidRPr="00E9063C">
        <w:t xml:space="preserve">, plus agency support costs of </w:t>
      </w:r>
      <w:r>
        <w:t>US $187,323</w:t>
      </w:r>
      <w:r w:rsidRPr="00E9063C">
        <w:t>.</w:t>
      </w:r>
      <w:r w:rsidRPr="005D105C">
        <w:rPr>
          <w:vertAlign w:val="superscript"/>
        </w:rPr>
        <w:footnoteReference w:id="3"/>
      </w:r>
      <w:r w:rsidRPr="00E9063C">
        <w:t xml:space="preserve"> The submission includes a progress report on the implementation of the </w:t>
      </w:r>
      <w:r>
        <w:t>first</w:t>
      </w:r>
      <w:r w:rsidRPr="00E9063C">
        <w:t xml:space="preserve"> tranche, the verification report on HCFC consumption for 202</w:t>
      </w:r>
      <w:r>
        <w:t>2</w:t>
      </w:r>
      <w:r w:rsidRPr="00E9063C">
        <w:t xml:space="preserve"> to 2024, and the tranche implementation plan</w:t>
      </w:r>
      <w:r w:rsidRPr="001209C9">
        <w:t xml:space="preserve"> for 202</w:t>
      </w:r>
      <w:r>
        <w:t>6 to 2027</w:t>
      </w:r>
      <w:r w:rsidRPr="001209C9">
        <w:t>.</w:t>
      </w:r>
    </w:p>
    <w:p w14:paraId="44CFACFA" w14:textId="77777777" w:rsidR="0011192D" w:rsidRPr="00E9063C" w:rsidRDefault="0011192D" w:rsidP="0011192D">
      <w:pPr>
        <w:keepNext/>
        <w:spacing w:after="240"/>
        <w:rPr>
          <w:u w:val="single"/>
        </w:rPr>
      </w:pPr>
      <w:r w:rsidRPr="00E9063C">
        <w:rPr>
          <w:u w:val="single"/>
        </w:rPr>
        <w:t>Report on HCFC consumption</w:t>
      </w:r>
    </w:p>
    <w:p w14:paraId="6E2BDAF8" w14:textId="71DE2594" w:rsidR="0011192D" w:rsidRPr="00E9063C" w:rsidRDefault="0011192D" w:rsidP="0011192D">
      <w:pPr>
        <w:numPr>
          <w:ilvl w:val="0"/>
          <w:numId w:val="1"/>
        </w:numPr>
        <w:spacing w:after="240"/>
        <w:outlineLvl w:val="0"/>
      </w:pPr>
      <w:r w:rsidRPr="00E9063C">
        <w:t xml:space="preserve">The Government of </w:t>
      </w:r>
      <w:r w:rsidRPr="00CE7FCB">
        <w:t>South Africa reported</w:t>
      </w:r>
      <w:r w:rsidRPr="00E9063C">
        <w:t xml:space="preserve"> a consumption of</w:t>
      </w:r>
      <w:r>
        <w:t xml:space="preserve"> </w:t>
      </w:r>
      <w:r w:rsidRPr="00CE7FCB">
        <w:t>88.7</w:t>
      </w:r>
      <w:r>
        <w:t>0 ODP </w:t>
      </w:r>
      <w:r w:rsidRPr="00E9063C">
        <w:t xml:space="preserve">tonnes of HCFCs in 2024, which is </w:t>
      </w:r>
      <w:r>
        <w:t>76</w:t>
      </w:r>
      <w:r w:rsidR="002F677C">
        <w:t> per cent</w:t>
      </w:r>
      <w:r w:rsidRPr="00E9063C">
        <w:t xml:space="preserve"> below the country’s HCFC baseline for compliance. The 2020</w:t>
      </w:r>
      <w:r>
        <w:t>–</w:t>
      </w:r>
      <w:r w:rsidRPr="00E9063C">
        <w:t>2024 HCFC consumption is shown in table 1.</w:t>
      </w:r>
    </w:p>
    <w:p w14:paraId="237C485E" w14:textId="77777777" w:rsidR="0011192D" w:rsidRPr="00E9063C" w:rsidRDefault="0011192D" w:rsidP="0011192D">
      <w:pPr>
        <w:spacing w:before="240"/>
        <w:rPr>
          <w:b/>
        </w:rPr>
      </w:pPr>
      <w:r w:rsidRPr="00E106D6">
        <w:rPr>
          <w:b/>
          <w:bCs/>
        </w:rPr>
        <w:t>T</w:t>
      </w:r>
      <w:r w:rsidRPr="00E9063C">
        <w:rPr>
          <w:b/>
        </w:rPr>
        <w:t xml:space="preserve">able 1. HCFC consumption </w:t>
      </w:r>
      <w:r w:rsidRPr="00E106D6">
        <w:rPr>
          <w:b/>
        </w:rPr>
        <w:t>in South Africa</w:t>
      </w:r>
      <w:r w:rsidRPr="00E9063C">
        <w:rPr>
          <w:b/>
        </w:rPr>
        <w:t xml:space="preserve"> (2020</w:t>
      </w:r>
      <w:r w:rsidRPr="00E9063C">
        <w:rPr>
          <w:b/>
          <w:bCs/>
        </w:rPr>
        <w:noBreakHyphen/>
      </w:r>
      <w:r w:rsidRPr="00E9063C">
        <w:rPr>
          <w:b/>
        </w:rPr>
        <w:t>2024 Article 7 data)</w:t>
      </w:r>
    </w:p>
    <w:tbl>
      <w:tblPr>
        <w:tblW w:w="5000" w:type="pct"/>
        <w:tblLayout w:type="fixed"/>
        <w:tblLook w:val="04A0" w:firstRow="1" w:lastRow="0" w:firstColumn="1" w:lastColumn="0" w:noHBand="0" w:noVBand="1"/>
      </w:tblPr>
      <w:tblGrid>
        <w:gridCol w:w="2550"/>
        <w:gridCol w:w="1134"/>
        <w:gridCol w:w="1134"/>
        <w:gridCol w:w="1133"/>
        <w:gridCol w:w="1133"/>
        <w:gridCol w:w="1133"/>
        <w:gridCol w:w="1133"/>
      </w:tblGrid>
      <w:tr w:rsidR="0011192D" w:rsidRPr="00E9063C" w14:paraId="7215D6EB" w14:textId="77777777" w:rsidTr="002D7126">
        <w:trPr>
          <w:tblHeader/>
        </w:trPr>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1F103C1" w14:textId="77777777" w:rsidR="0011192D" w:rsidRPr="00E9063C" w:rsidRDefault="0011192D" w:rsidP="001272AC">
            <w:pPr>
              <w:keepNext/>
              <w:spacing w:before="40" w:after="40"/>
              <w:jc w:val="center"/>
              <w:rPr>
                <w:b/>
                <w:bCs/>
                <w:color w:val="000000"/>
                <w:sz w:val="20"/>
                <w:szCs w:val="20"/>
              </w:rPr>
            </w:pPr>
            <w:r w:rsidRPr="00E9063C">
              <w:rPr>
                <w:b/>
                <w:bCs/>
                <w:color w:val="000000"/>
                <w:sz w:val="20"/>
                <w:szCs w:val="20"/>
              </w:rPr>
              <w:t>HCFC</w:t>
            </w:r>
          </w:p>
        </w:tc>
        <w:tc>
          <w:tcPr>
            <w:tcW w:w="606" w:type="pct"/>
            <w:tcBorders>
              <w:top w:val="single" w:sz="4" w:space="0" w:color="auto"/>
              <w:left w:val="nil"/>
              <w:bottom w:val="single" w:sz="4" w:space="0" w:color="auto"/>
              <w:right w:val="single" w:sz="4" w:space="0" w:color="auto"/>
            </w:tcBorders>
            <w:noWrap/>
            <w:vAlign w:val="center"/>
            <w:hideMark/>
          </w:tcPr>
          <w:p w14:paraId="4629F980" w14:textId="77777777" w:rsidR="0011192D" w:rsidRPr="00E9063C" w:rsidRDefault="0011192D" w:rsidP="001272AC">
            <w:pPr>
              <w:keepNext/>
              <w:spacing w:before="40" w:after="40"/>
              <w:jc w:val="center"/>
              <w:rPr>
                <w:b/>
                <w:bCs/>
                <w:color w:val="000000"/>
                <w:sz w:val="20"/>
                <w:szCs w:val="20"/>
              </w:rPr>
            </w:pPr>
            <w:r w:rsidRPr="00E9063C">
              <w:rPr>
                <w:b/>
                <w:bCs/>
                <w:color w:val="000000"/>
                <w:sz w:val="20"/>
                <w:szCs w:val="20"/>
              </w:rPr>
              <w:t>2020</w:t>
            </w:r>
          </w:p>
        </w:tc>
        <w:tc>
          <w:tcPr>
            <w:tcW w:w="606" w:type="pct"/>
            <w:tcBorders>
              <w:top w:val="single" w:sz="4" w:space="0" w:color="auto"/>
              <w:left w:val="nil"/>
              <w:bottom w:val="single" w:sz="4" w:space="0" w:color="auto"/>
              <w:right w:val="single" w:sz="4" w:space="0" w:color="auto"/>
            </w:tcBorders>
            <w:noWrap/>
            <w:vAlign w:val="center"/>
            <w:hideMark/>
          </w:tcPr>
          <w:p w14:paraId="53557D0A" w14:textId="77777777" w:rsidR="0011192D" w:rsidRPr="00E9063C" w:rsidRDefault="0011192D" w:rsidP="001272AC">
            <w:pPr>
              <w:keepNext/>
              <w:spacing w:before="40" w:after="40"/>
              <w:jc w:val="center"/>
              <w:rPr>
                <w:b/>
                <w:bCs/>
                <w:color w:val="000000"/>
                <w:sz w:val="20"/>
                <w:szCs w:val="20"/>
              </w:rPr>
            </w:pPr>
            <w:r w:rsidRPr="00E9063C">
              <w:rPr>
                <w:b/>
                <w:bCs/>
                <w:color w:val="000000"/>
                <w:sz w:val="20"/>
                <w:szCs w:val="20"/>
              </w:rPr>
              <w:t>2021</w:t>
            </w:r>
          </w:p>
        </w:tc>
        <w:tc>
          <w:tcPr>
            <w:tcW w:w="606" w:type="pct"/>
            <w:tcBorders>
              <w:top w:val="single" w:sz="4" w:space="0" w:color="auto"/>
              <w:left w:val="nil"/>
              <w:bottom w:val="single" w:sz="4" w:space="0" w:color="auto"/>
              <w:right w:val="single" w:sz="4" w:space="0" w:color="auto"/>
            </w:tcBorders>
            <w:noWrap/>
            <w:vAlign w:val="center"/>
            <w:hideMark/>
          </w:tcPr>
          <w:p w14:paraId="11AAC4CC" w14:textId="77777777" w:rsidR="0011192D" w:rsidRPr="00E9063C" w:rsidRDefault="0011192D" w:rsidP="001272AC">
            <w:pPr>
              <w:keepNext/>
              <w:spacing w:before="40" w:after="40"/>
              <w:jc w:val="center"/>
              <w:rPr>
                <w:b/>
                <w:bCs/>
                <w:color w:val="000000"/>
                <w:sz w:val="20"/>
                <w:szCs w:val="20"/>
              </w:rPr>
            </w:pPr>
            <w:r w:rsidRPr="00E9063C">
              <w:rPr>
                <w:b/>
                <w:bCs/>
                <w:color w:val="000000"/>
                <w:sz w:val="20"/>
                <w:szCs w:val="20"/>
              </w:rPr>
              <w:t>2022</w:t>
            </w:r>
          </w:p>
        </w:tc>
        <w:tc>
          <w:tcPr>
            <w:tcW w:w="606" w:type="pct"/>
            <w:tcBorders>
              <w:top w:val="single" w:sz="4" w:space="0" w:color="auto"/>
              <w:left w:val="nil"/>
              <w:bottom w:val="single" w:sz="4" w:space="0" w:color="auto"/>
              <w:right w:val="single" w:sz="4" w:space="0" w:color="auto"/>
            </w:tcBorders>
          </w:tcPr>
          <w:p w14:paraId="5F4C899E" w14:textId="77777777" w:rsidR="0011192D" w:rsidRPr="00E9063C" w:rsidRDefault="0011192D" w:rsidP="001272AC">
            <w:pPr>
              <w:keepNext/>
              <w:spacing w:before="40" w:after="40"/>
              <w:jc w:val="center"/>
              <w:rPr>
                <w:b/>
                <w:bCs/>
                <w:color w:val="000000"/>
                <w:sz w:val="20"/>
                <w:szCs w:val="20"/>
              </w:rPr>
            </w:pPr>
            <w:r w:rsidRPr="00E9063C">
              <w:rPr>
                <w:b/>
                <w:bCs/>
                <w:color w:val="000000"/>
                <w:sz w:val="20"/>
                <w:szCs w:val="20"/>
              </w:rPr>
              <w:t>2023</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648657E" w14:textId="77777777" w:rsidR="0011192D" w:rsidRPr="00E9063C" w:rsidRDefault="0011192D" w:rsidP="001272AC">
            <w:pPr>
              <w:keepNext/>
              <w:spacing w:before="40" w:after="40"/>
              <w:jc w:val="center"/>
              <w:rPr>
                <w:b/>
                <w:bCs/>
                <w:color w:val="000000"/>
                <w:sz w:val="20"/>
                <w:szCs w:val="20"/>
              </w:rPr>
            </w:pPr>
            <w:r w:rsidRPr="00E9063C">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726A463F" w14:textId="77777777" w:rsidR="0011192D" w:rsidRPr="00E9063C" w:rsidRDefault="0011192D" w:rsidP="001272AC">
            <w:pPr>
              <w:keepNext/>
              <w:spacing w:before="40" w:after="40"/>
              <w:jc w:val="center"/>
              <w:rPr>
                <w:b/>
                <w:bCs/>
                <w:color w:val="000000"/>
                <w:sz w:val="20"/>
                <w:szCs w:val="20"/>
              </w:rPr>
            </w:pPr>
            <w:r w:rsidRPr="00E9063C">
              <w:rPr>
                <w:b/>
                <w:bCs/>
                <w:color w:val="000000"/>
                <w:sz w:val="20"/>
                <w:szCs w:val="20"/>
              </w:rPr>
              <w:t>Baseline</w:t>
            </w:r>
          </w:p>
        </w:tc>
      </w:tr>
      <w:tr w:rsidR="0011192D" w:rsidRPr="00E9063C" w14:paraId="38EE6AAA" w14:textId="77777777" w:rsidTr="002D7126">
        <w:tc>
          <w:tcPr>
            <w:tcW w:w="1363" w:type="pct"/>
            <w:tcBorders>
              <w:top w:val="single" w:sz="4" w:space="0" w:color="auto"/>
              <w:left w:val="single" w:sz="4" w:space="0" w:color="auto"/>
              <w:bottom w:val="single" w:sz="4" w:space="0" w:color="auto"/>
            </w:tcBorders>
            <w:noWrap/>
            <w:tcMar>
              <w:left w:w="43" w:type="dxa"/>
              <w:right w:w="43" w:type="dxa"/>
            </w:tcMar>
            <w:vAlign w:val="center"/>
            <w:hideMark/>
          </w:tcPr>
          <w:p w14:paraId="4AE2F546" w14:textId="77777777" w:rsidR="0011192D" w:rsidRPr="00E9063C" w:rsidRDefault="0011192D" w:rsidP="001272AC">
            <w:pPr>
              <w:keepNext/>
              <w:spacing w:before="40" w:after="40"/>
              <w:ind w:left="96"/>
              <w:jc w:val="left"/>
              <w:rPr>
                <w:b/>
                <w:bCs/>
                <w:color w:val="000000"/>
                <w:sz w:val="20"/>
                <w:szCs w:val="20"/>
              </w:rPr>
            </w:pPr>
            <w:r w:rsidRPr="00E9063C">
              <w:rPr>
                <w:b/>
                <w:bCs/>
                <w:color w:val="000000"/>
                <w:sz w:val="20"/>
                <w:szCs w:val="20"/>
              </w:rPr>
              <w:t>Metric tonnes (mt)</w:t>
            </w:r>
          </w:p>
        </w:tc>
        <w:tc>
          <w:tcPr>
            <w:tcW w:w="606" w:type="pct"/>
            <w:tcBorders>
              <w:top w:val="single" w:sz="4" w:space="0" w:color="auto"/>
              <w:bottom w:val="single" w:sz="4" w:space="0" w:color="auto"/>
            </w:tcBorders>
            <w:vAlign w:val="center"/>
          </w:tcPr>
          <w:p w14:paraId="7FE85AAA" w14:textId="77777777" w:rsidR="0011192D" w:rsidRPr="00E9063C" w:rsidRDefault="0011192D" w:rsidP="001272AC">
            <w:pPr>
              <w:keepNext/>
              <w:ind w:left="98"/>
              <w:jc w:val="left"/>
              <w:rPr>
                <w:b/>
                <w:bCs/>
                <w:color w:val="000000"/>
                <w:sz w:val="20"/>
                <w:szCs w:val="20"/>
              </w:rPr>
            </w:pPr>
          </w:p>
        </w:tc>
        <w:tc>
          <w:tcPr>
            <w:tcW w:w="606" w:type="pct"/>
            <w:tcBorders>
              <w:top w:val="single" w:sz="4" w:space="0" w:color="auto"/>
              <w:bottom w:val="single" w:sz="4" w:space="0" w:color="auto"/>
            </w:tcBorders>
            <w:vAlign w:val="center"/>
          </w:tcPr>
          <w:p w14:paraId="0FEB1C9A" w14:textId="77777777" w:rsidR="0011192D" w:rsidRPr="00E9063C" w:rsidRDefault="0011192D" w:rsidP="001272AC">
            <w:pPr>
              <w:keepNext/>
              <w:ind w:left="98"/>
              <w:jc w:val="left"/>
              <w:rPr>
                <w:b/>
                <w:bCs/>
                <w:color w:val="000000"/>
                <w:sz w:val="20"/>
                <w:szCs w:val="20"/>
              </w:rPr>
            </w:pPr>
          </w:p>
        </w:tc>
        <w:tc>
          <w:tcPr>
            <w:tcW w:w="606" w:type="pct"/>
            <w:tcBorders>
              <w:top w:val="single" w:sz="4" w:space="0" w:color="auto"/>
              <w:bottom w:val="single" w:sz="4" w:space="0" w:color="auto"/>
            </w:tcBorders>
            <w:vAlign w:val="center"/>
          </w:tcPr>
          <w:p w14:paraId="49B508B3" w14:textId="77777777" w:rsidR="0011192D" w:rsidRPr="00E9063C" w:rsidRDefault="0011192D" w:rsidP="001272AC">
            <w:pPr>
              <w:keepNext/>
              <w:ind w:left="98"/>
              <w:jc w:val="left"/>
              <w:rPr>
                <w:b/>
                <w:bCs/>
                <w:color w:val="000000"/>
                <w:sz w:val="20"/>
                <w:szCs w:val="20"/>
              </w:rPr>
            </w:pPr>
          </w:p>
        </w:tc>
        <w:tc>
          <w:tcPr>
            <w:tcW w:w="606" w:type="pct"/>
            <w:tcBorders>
              <w:top w:val="single" w:sz="4" w:space="0" w:color="auto"/>
              <w:bottom w:val="single" w:sz="4" w:space="0" w:color="auto"/>
            </w:tcBorders>
            <w:vAlign w:val="center"/>
          </w:tcPr>
          <w:p w14:paraId="411BA32E" w14:textId="77777777" w:rsidR="0011192D" w:rsidRPr="00E9063C" w:rsidRDefault="0011192D" w:rsidP="001272AC">
            <w:pPr>
              <w:keepNext/>
              <w:ind w:left="98"/>
              <w:jc w:val="left"/>
              <w:rPr>
                <w:b/>
                <w:bCs/>
                <w:color w:val="000000"/>
                <w:sz w:val="20"/>
                <w:szCs w:val="20"/>
              </w:rPr>
            </w:pPr>
          </w:p>
        </w:tc>
        <w:tc>
          <w:tcPr>
            <w:tcW w:w="606" w:type="pct"/>
            <w:tcBorders>
              <w:top w:val="single" w:sz="4" w:space="0" w:color="auto"/>
              <w:bottom w:val="single" w:sz="4" w:space="0" w:color="auto"/>
            </w:tcBorders>
            <w:shd w:val="clear" w:color="auto" w:fill="FFFFFF" w:themeFill="background1"/>
            <w:vAlign w:val="center"/>
          </w:tcPr>
          <w:p w14:paraId="5C4FE19E" w14:textId="77777777" w:rsidR="0011192D" w:rsidRPr="00E9063C" w:rsidRDefault="0011192D" w:rsidP="001272AC">
            <w:pPr>
              <w:keepNext/>
              <w:ind w:left="98"/>
              <w:jc w:val="left"/>
              <w:rPr>
                <w:b/>
                <w:bCs/>
                <w:color w:val="000000"/>
                <w:sz w:val="20"/>
                <w:szCs w:val="20"/>
              </w:rPr>
            </w:pPr>
          </w:p>
        </w:tc>
        <w:tc>
          <w:tcPr>
            <w:tcW w:w="606" w:type="pct"/>
            <w:tcBorders>
              <w:top w:val="single" w:sz="4" w:space="0" w:color="auto"/>
              <w:bottom w:val="single" w:sz="4" w:space="0" w:color="auto"/>
              <w:right w:val="single" w:sz="4" w:space="0" w:color="auto"/>
            </w:tcBorders>
            <w:vAlign w:val="center"/>
          </w:tcPr>
          <w:p w14:paraId="7F8F564B" w14:textId="77777777" w:rsidR="0011192D" w:rsidRPr="00E9063C" w:rsidRDefault="0011192D" w:rsidP="001272AC">
            <w:pPr>
              <w:keepNext/>
              <w:ind w:left="98"/>
              <w:jc w:val="left"/>
              <w:rPr>
                <w:b/>
                <w:bCs/>
                <w:color w:val="000000"/>
                <w:sz w:val="20"/>
                <w:szCs w:val="20"/>
              </w:rPr>
            </w:pPr>
          </w:p>
        </w:tc>
      </w:tr>
      <w:tr w:rsidR="0011192D" w:rsidRPr="00E9063C" w14:paraId="4FDE3187"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D7ED97F" w14:textId="77777777" w:rsidR="0011192D" w:rsidRPr="00E9063C" w:rsidRDefault="0011192D" w:rsidP="001272AC">
            <w:pPr>
              <w:widowControl w:val="0"/>
              <w:ind w:left="98"/>
              <w:jc w:val="left"/>
              <w:rPr>
                <w:color w:val="000000"/>
                <w:sz w:val="20"/>
                <w:szCs w:val="20"/>
              </w:rPr>
            </w:pPr>
            <w:r w:rsidRPr="00E9063C">
              <w:rPr>
                <w:color w:val="000000"/>
                <w:sz w:val="20"/>
                <w:szCs w:val="20"/>
              </w:rPr>
              <w:t>HCFC-22</w:t>
            </w:r>
          </w:p>
        </w:tc>
        <w:tc>
          <w:tcPr>
            <w:tcW w:w="606" w:type="pct"/>
            <w:tcBorders>
              <w:top w:val="single" w:sz="4" w:space="0" w:color="auto"/>
              <w:left w:val="nil"/>
              <w:bottom w:val="single" w:sz="4" w:space="0" w:color="auto"/>
              <w:right w:val="single" w:sz="4" w:space="0" w:color="auto"/>
            </w:tcBorders>
            <w:noWrap/>
          </w:tcPr>
          <w:p w14:paraId="766A9987" w14:textId="77777777" w:rsidR="0011192D" w:rsidRPr="00E9063C" w:rsidRDefault="0011192D" w:rsidP="001272AC">
            <w:pPr>
              <w:widowControl w:val="0"/>
              <w:tabs>
                <w:tab w:val="left" w:pos="430"/>
              </w:tabs>
              <w:ind w:left="-137" w:right="63"/>
              <w:jc w:val="right"/>
              <w:rPr>
                <w:sz w:val="20"/>
                <w:szCs w:val="20"/>
              </w:rPr>
            </w:pPr>
            <w:r>
              <w:rPr>
                <w:sz w:val="20"/>
                <w:szCs w:val="20"/>
              </w:rPr>
              <w:t>1,739.29</w:t>
            </w:r>
          </w:p>
        </w:tc>
        <w:tc>
          <w:tcPr>
            <w:tcW w:w="606" w:type="pct"/>
            <w:tcBorders>
              <w:top w:val="single" w:sz="4" w:space="0" w:color="auto"/>
              <w:left w:val="nil"/>
              <w:bottom w:val="single" w:sz="4" w:space="0" w:color="auto"/>
              <w:right w:val="single" w:sz="4" w:space="0" w:color="auto"/>
            </w:tcBorders>
            <w:noWrap/>
          </w:tcPr>
          <w:p w14:paraId="7290B951" w14:textId="77777777" w:rsidR="0011192D" w:rsidRPr="00E9063C" w:rsidRDefault="0011192D" w:rsidP="001272AC">
            <w:pPr>
              <w:widowControl w:val="0"/>
              <w:tabs>
                <w:tab w:val="left" w:pos="430"/>
              </w:tabs>
              <w:ind w:left="-137" w:right="63"/>
              <w:jc w:val="right"/>
              <w:rPr>
                <w:sz w:val="20"/>
                <w:szCs w:val="20"/>
              </w:rPr>
            </w:pPr>
            <w:r>
              <w:rPr>
                <w:sz w:val="20"/>
                <w:szCs w:val="20"/>
              </w:rPr>
              <w:t>1,605.41</w:t>
            </w:r>
          </w:p>
        </w:tc>
        <w:tc>
          <w:tcPr>
            <w:tcW w:w="606" w:type="pct"/>
            <w:tcBorders>
              <w:top w:val="single" w:sz="4" w:space="0" w:color="auto"/>
              <w:left w:val="nil"/>
              <w:bottom w:val="single" w:sz="4" w:space="0" w:color="auto"/>
              <w:right w:val="single" w:sz="4" w:space="0" w:color="auto"/>
            </w:tcBorders>
            <w:noWrap/>
          </w:tcPr>
          <w:p w14:paraId="35223A35"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1,338.62</w:t>
            </w:r>
          </w:p>
        </w:tc>
        <w:tc>
          <w:tcPr>
            <w:tcW w:w="606" w:type="pct"/>
            <w:tcBorders>
              <w:top w:val="single" w:sz="4" w:space="0" w:color="auto"/>
              <w:left w:val="nil"/>
              <w:bottom w:val="single" w:sz="4" w:space="0" w:color="auto"/>
              <w:right w:val="single" w:sz="2" w:space="0" w:color="auto"/>
            </w:tcBorders>
          </w:tcPr>
          <w:p w14:paraId="7D1FDEBD"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1,354.97</w:t>
            </w:r>
          </w:p>
        </w:tc>
        <w:tc>
          <w:tcPr>
            <w:tcW w:w="606" w:type="pct"/>
            <w:tcBorders>
              <w:top w:val="single" w:sz="4" w:space="0" w:color="auto"/>
              <w:left w:val="single" w:sz="2" w:space="0" w:color="auto"/>
              <w:bottom w:val="single" w:sz="2" w:space="0" w:color="auto"/>
              <w:right w:val="single" w:sz="2" w:space="0" w:color="auto"/>
            </w:tcBorders>
          </w:tcPr>
          <w:p w14:paraId="4AB0F08C"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1,609.09</w:t>
            </w:r>
          </w:p>
        </w:tc>
        <w:tc>
          <w:tcPr>
            <w:tcW w:w="606" w:type="pct"/>
            <w:tcBorders>
              <w:top w:val="single" w:sz="4" w:space="0" w:color="auto"/>
              <w:left w:val="single" w:sz="2" w:space="0" w:color="auto"/>
              <w:bottom w:val="single" w:sz="4" w:space="0" w:color="auto"/>
              <w:right w:val="single" w:sz="4" w:space="0" w:color="auto"/>
            </w:tcBorders>
            <w:noWrap/>
          </w:tcPr>
          <w:p w14:paraId="0108F651"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3,833.90</w:t>
            </w:r>
          </w:p>
        </w:tc>
      </w:tr>
      <w:tr w:rsidR="0011192D" w:rsidRPr="00E9063C" w14:paraId="49CE646E" w14:textId="77777777" w:rsidTr="002D7126">
        <w:tc>
          <w:tcPr>
            <w:tcW w:w="136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A1EF96A" w14:textId="77777777" w:rsidR="0011192D" w:rsidRPr="00E9063C" w:rsidRDefault="0011192D" w:rsidP="001272AC">
            <w:pPr>
              <w:widowControl w:val="0"/>
              <w:ind w:left="98"/>
              <w:jc w:val="left"/>
              <w:rPr>
                <w:color w:val="000000"/>
                <w:sz w:val="20"/>
                <w:szCs w:val="20"/>
              </w:rPr>
            </w:pPr>
            <w:r w:rsidRPr="00E9063C">
              <w:rPr>
                <w:color w:val="000000"/>
                <w:sz w:val="20"/>
                <w:szCs w:val="20"/>
              </w:rPr>
              <w:t>HCFC-123</w:t>
            </w:r>
          </w:p>
        </w:tc>
        <w:tc>
          <w:tcPr>
            <w:tcW w:w="606" w:type="pct"/>
            <w:tcBorders>
              <w:top w:val="nil"/>
              <w:left w:val="nil"/>
              <w:bottom w:val="single" w:sz="4" w:space="0" w:color="auto"/>
              <w:right w:val="single" w:sz="4" w:space="0" w:color="auto"/>
            </w:tcBorders>
            <w:noWrap/>
          </w:tcPr>
          <w:p w14:paraId="31530FA1" w14:textId="77777777" w:rsidR="0011192D" w:rsidRPr="00E9063C" w:rsidRDefault="0011192D" w:rsidP="001272AC">
            <w:pPr>
              <w:widowControl w:val="0"/>
              <w:tabs>
                <w:tab w:val="left" w:pos="430"/>
              </w:tabs>
              <w:ind w:left="-137" w:right="63"/>
              <w:jc w:val="right"/>
              <w:rPr>
                <w:sz w:val="20"/>
                <w:szCs w:val="20"/>
              </w:rPr>
            </w:pPr>
            <w:r>
              <w:rPr>
                <w:sz w:val="20"/>
                <w:szCs w:val="20"/>
              </w:rPr>
              <w:t>32.63</w:t>
            </w:r>
          </w:p>
        </w:tc>
        <w:tc>
          <w:tcPr>
            <w:tcW w:w="606" w:type="pct"/>
            <w:tcBorders>
              <w:top w:val="nil"/>
              <w:left w:val="nil"/>
              <w:bottom w:val="single" w:sz="4" w:space="0" w:color="auto"/>
              <w:right w:val="single" w:sz="4" w:space="0" w:color="auto"/>
            </w:tcBorders>
            <w:noWrap/>
          </w:tcPr>
          <w:p w14:paraId="5A8B6F33" w14:textId="77777777" w:rsidR="0011192D" w:rsidRPr="00E9063C" w:rsidRDefault="0011192D" w:rsidP="001272AC">
            <w:pPr>
              <w:widowControl w:val="0"/>
              <w:tabs>
                <w:tab w:val="left" w:pos="430"/>
              </w:tabs>
              <w:ind w:left="-137" w:right="63"/>
              <w:jc w:val="right"/>
              <w:rPr>
                <w:sz w:val="20"/>
                <w:szCs w:val="20"/>
              </w:rPr>
            </w:pPr>
            <w:r>
              <w:rPr>
                <w:sz w:val="20"/>
                <w:szCs w:val="20"/>
              </w:rPr>
              <w:t>20.00</w:t>
            </w:r>
          </w:p>
        </w:tc>
        <w:tc>
          <w:tcPr>
            <w:tcW w:w="606" w:type="pct"/>
            <w:tcBorders>
              <w:top w:val="nil"/>
              <w:left w:val="nil"/>
              <w:bottom w:val="single" w:sz="4" w:space="0" w:color="auto"/>
              <w:right w:val="single" w:sz="4" w:space="0" w:color="auto"/>
            </w:tcBorders>
            <w:noWrap/>
          </w:tcPr>
          <w:p w14:paraId="3235DDF5"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8.89</w:t>
            </w:r>
          </w:p>
        </w:tc>
        <w:tc>
          <w:tcPr>
            <w:tcW w:w="606" w:type="pct"/>
            <w:tcBorders>
              <w:top w:val="single" w:sz="4" w:space="0" w:color="auto"/>
              <w:left w:val="nil"/>
              <w:bottom w:val="single" w:sz="4" w:space="0" w:color="auto"/>
              <w:right w:val="single" w:sz="2" w:space="0" w:color="auto"/>
            </w:tcBorders>
          </w:tcPr>
          <w:p w14:paraId="5790BF18"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-0.50</w:t>
            </w:r>
          </w:p>
        </w:tc>
        <w:tc>
          <w:tcPr>
            <w:tcW w:w="606" w:type="pct"/>
            <w:tcBorders>
              <w:top w:val="single" w:sz="2" w:space="0" w:color="auto"/>
              <w:left w:val="single" w:sz="2" w:space="0" w:color="auto"/>
              <w:bottom w:val="single" w:sz="2" w:space="0" w:color="auto"/>
              <w:right w:val="single" w:sz="2" w:space="0" w:color="auto"/>
            </w:tcBorders>
          </w:tcPr>
          <w:p w14:paraId="66FFD34F"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10.00</w:t>
            </w:r>
          </w:p>
        </w:tc>
        <w:tc>
          <w:tcPr>
            <w:tcW w:w="606" w:type="pct"/>
            <w:tcBorders>
              <w:top w:val="nil"/>
              <w:left w:val="single" w:sz="2" w:space="0" w:color="auto"/>
              <w:bottom w:val="single" w:sz="4" w:space="0" w:color="auto"/>
              <w:right w:val="single" w:sz="4" w:space="0" w:color="auto"/>
            </w:tcBorders>
            <w:noWrap/>
          </w:tcPr>
          <w:p w14:paraId="7F5A647F"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12.80</w:t>
            </w:r>
          </w:p>
        </w:tc>
      </w:tr>
      <w:tr w:rsidR="0011192D" w:rsidRPr="00E9063C" w14:paraId="4B745C72" w14:textId="77777777" w:rsidTr="002D7126">
        <w:trPr>
          <w:trHeight w:val="54"/>
        </w:trPr>
        <w:tc>
          <w:tcPr>
            <w:tcW w:w="136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DEFB963" w14:textId="77777777" w:rsidR="0011192D" w:rsidRPr="00E9063C" w:rsidRDefault="0011192D" w:rsidP="001272AC">
            <w:pPr>
              <w:widowControl w:val="0"/>
              <w:ind w:left="98"/>
              <w:jc w:val="left"/>
              <w:rPr>
                <w:color w:val="000000"/>
                <w:sz w:val="20"/>
                <w:szCs w:val="20"/>
              </w:rPr>
            </w:pPr>
            <w:r w:rsidRPr="00E9063C">
              <w:rPr>
                <w:color w:val="000000"/>
                <w:sz w:val="20"/>
                <w:szCs w:val="20"/>
              </w:rPr>
              <w:t>HCFC-142b</w:t>
            </w:r>
          </w:p>
        </w:tc>
        <w:tc>
          <w:tcPr>
            <w:tcW w:w="606" w:type="pct"/>
            <w:tcBorders>
              <w:top w:val="nil"/>
              <w:left w:val="nil"/>
              <w:bottom w:val="single" w:sz="4" w:space="0" w:color="auto"/>
              <w:right w:val="single" w:sz="4" w:space="0" w:color="auto"/>
            </w:tcBorders>
            <w:noWrap/>
          </w:tcPr>
          <w:p w14:paraId="40A7D43F" w14:textId="77777777" w:rsidR="0011192D" w:rsidRPr="00E9063C" w:rsidRDefault="0011192D" w:rsidP="001272AC">
            <w:pPr>
              <w:widowControl w:val="0"/>
              <w:tabs>
                <w:tab w:val="left" w:pos="430"/>
              </w:tabs>
              <w:ind w:left="-137" w:right="63"/>
              <w:jc w:val="right"/>
              <w:rPr>
                <w:sz w:val="20"/>
                <w:szCs w:val="20"/>
              </w:rPr>
            </w:pPr>
            <w:r>
              <w:rPr>
                <w:sz w:val="20"/>
                <w:szCs w:val="20"/>
              </w:rPr>
              <w:t>7.20</w:t>
            </w:r>
          </w:p>
        </w:tc>
        <w:tc>
          <w:tcPr>
            <w:tcW w:w="606" w:type="pct"/>
            <w:tcBorders>
              <w:top w:val="nil"/>
              <w:left w:val="nil"/>
              <w:bottom w:val="single" w:sz="4" w:space="0" w:color="auto"/>
              <w:right w:val="single" w:sz="4" w:space="0" w:color="auto"/>
            </w:tcBorders>
            <w:noWrap/>
          </w:tcPr>
          <w:p w14:paraId="01864118" w14:textId="77777777" w:rsidR="0011192D" w:rsidRPr="00E9063C" w:rsidRDefault="0011192D" w:rsidP="001272AC">
            <w:pPr>
              <w:widowControl w:val="0"/>
              <w:tabs>
                <w:tab w:val="left" w:pos="430"/>
              </w:tabs>
              <w:ind w:left="-137" w:right="63"/>
              <w:jc w:val="right"/>
              <w:rPr>
                <w:sz w:val="20"/>
                <w:szCs w:val="20"/>
              </w:rPr>
            </w:pPr>
            <w:r>
              <w:rPr>
                <w:sz w:val="20"/>
                <w:szCs w:val="20"/>
              </w:rPr>
              <w:t>0</w:t>
            </w:r>
          </w:p>
        </w:tc>
        <w:tc>
          <w:tcPr>
            <w:tcW w:w="606" w:type="pct"/>
            <w:tcBorders>
              <w:top w:val="nil"/>
              <w:left w:val="nil"/>
              <w:bottom w:val="single" w:sz="4" w:space="0" w:color="auto"/>
              <w:right w:val="single" w:sz="4" w:space="0" w:color="auto"/>
            </w:tcBorders>
            <w:noWrap/>
          </w:tcPr>
          <w:p w14:paraId="167BDEC8"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0</w:t>
            </w:r>
          </w:p>
        </w:tc>
        <w:tc>
          <w:tcPr>
            <w:tcW w:w="606" w:type="pct"/>
            <w:tcBorders>
              <w:top w:val="single" w:sz="4" w:space="0" w:color="auto"/>
              <w:left w:val="nil"/>
              <w:bottom w:val="single" w:sz="4" w:space="0" w:color="auto"/>
              <w:right w:val="single" w:sz="4" w:space="0" w:color="auto"/>
            </w:tcBorders>
          </w:tcPr>
          <w:p w14:paraId="291E66D1"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0</w:t>
            </w:r>
          </w:p>
        </w:tc>
        <w:tc>
          <w:tcPr>
            <w:tcW w:w="606" w:type="pct"/>
            <w:tcBorders>
              <w:top w:val="nil"/>
              <w:left w:val="single" w:sz="4" w:space="0" w:color="auto"/>
              <w:bottom w:val="single" w:sz="4" w:space="0" w:color="auto"/>
              <w:right w:val="single" w:sz="4" w:space="0" w:color="auto"/>
            </w:tcBorders>
          </w:tcPr>
          <w:p w14:paraId="0E5B1BD6"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0</w:t>
            </w:r>
          </w:p>
        </w:tc>
        <w:tc>
          <w:tcPr>
            <w:tcW w:w="606" w:type="pct"/>
            <w:tcBorders>
              <w:top w:val="nil"/>
              <w:left w:val="single" w:sz="4" w:space="0" w:color="auto"/>
              <w:bottom w:val="single" w:sz="4" w:space="0" w:color="auto"/>
              <w:right w:val="single" w:sz="4" w:space="0" w:color="auto"/>
            </w:tcBorders>
            <w:noWrap/>
            <w:vAlign w:val="center"/>
          </w:tcPr>
          <w:p w14:paraId="5847898A" w14:textId="77777777" w:rsidR="0011192D" w:rsidRPr="00E9063C" w:rsidRDefault="0011192D" w:rsidP="001272AC">
            <w:pPr>
              <w:widowControl w:val="0"/>
              <w:tabs>
                <w:tab w:val="left" w:pos="430"/>
              </w:tabs>
              <w:ind w:left="-137" w:right="63"/>
              <w:jc w:val="right"/>
              <w:rPr>
                <w:color w:val="000000"/>
                <w:sz w:val="20"/>
                <w:szCs w:val="20"/>
              </w:rPr>
            </w:pPr>
            <w:r>
              <w:rPr>
                <w:color w:val="000000"/>
                <w:sz w:val="20"/>
                <w:szCs w:val="20"/>
              </w:rPr>
              <w:t>-12.90</w:t>
            </w:r>
          </w:p>
        </w:tc>
      </w:tr>
      <w:tr w:rsidR="0011192D" w:rsidRPr="00E9063C" w14:paraId="31661C04"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A0B5363" w14:textId="77777777" w:rsidR="0011192D" w:rsidRPr="00E9063C" w:rsidRDefault="0011192D" w:rsidP="001272AC">
            <w:pPr>
              <w:spacing w:before="40" w:after="40"/>
              <w:ind w:left="98"/>
              <w:jc w:val="left"/>
              <w:rPr>
                <w:rFonts w:eastAsiaTheme="minorHAnsi"/>
                <w:b/>
                <w:color w:val="000000"/>
                <w:sz w:val="20"/>
                <w:szCs w:val="20"/>
              </w:rPr>
            </w:pPr>
            <w:r w:rsidRPr="00E9063C">
              <w:rPr>
                <w:b/>
                <w:color w:val="000000"/>
                <w:sz w:val="20"/>
                <w:szCs w:val="20"/>
              </w:rPr>
              <w:t>Total (mt)</w:t>
            </w:r>
          </w:p>
        </w:tc>
        <w:tc>
          <w:tcPr>
            <w:tcW w:w="606" w:type="pct"/>
            <w:tcBorders>
              <w:top w:val="single" w:sz="4" w:space="0" w:color="auto"/>
              <w:left w:val="single" w:sz="4" w:space="0" w:color="auto"/>
              <w:bottom w:val="single" w:sz="4" w:space="0" w:color="auto"/>
              <w:right w:val="single" w:sz="4" w:space="0" w:color="auto"/>
            </w:tcBorders>
            <w:noWrap/>
          </w:tcPr>
          <w:p w14:paraId="2F8ACBDE"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szCs w:val="20"/>
              </w:rPr>
              <w:t>1,779.12</w:t>
            </w:r>
          </w:p>
        </w:tc>
        <w:tc>
          <w:tcPr>
            <w:tcW w:w="606" w:type="pct"/>
            <w:tcBorders>
              <w:top w:val="single" w:sz="4" w:space="0" w:color="auto"/>
              <w:left w:val="single" w:sz="4" w:space="0" w:color="auto"/>
              <w:bottom w:val="single" w:sz="4" w:space="0" w:color="auto"/>
              <w:right w:val="single" w:sz="4" w:space="0" w:color="auto"/>
            </w:tcBorders>
            <w:noWrap/>
          </w:tcPr>
          <w:p w14:paraId="7ABBC163"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szCs w:val="20"/>
              </w:rPr>
              <w:t>1,625.41</w:t>
            </w:r>
          </w:p>
        </w:tc>
        <w:tc>
          <w:tcPr>
            <w:tcW w:w="606" w:type="pct"/>
            <w:tcBorders>
              <w:top w:val="single" w:sz="4" w:space="0" w:color="auto"/>
              <w:left w:val="single" w:sz="4" w:space="0" w:color="auto"/>
              <w:bottom w:val="single" w:sz="4" w:space="0" w:color="auto"/>
              <w:right w:val="single" w:sz="4" w:space="0" w:color="auto"/>
            </w:tcBorders>
            <w:noWrap/>
          </w:tcPr>
          <w:p w14:paraId="0FF6E695"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szCs w:val="20"/>
              </w:rPr>
              <w:t>1,347.51</w:t>
            </w:r>
          </w:p>
        </w:tc>
        <w:tc>
          <w:tcPr>
            <w:tcW w:w="606" w:type="pct"/>
            <w:tcBorders>
              <w:top w:val="single" w:sz="4" w:space="0" w:color="auto"/>
              <w:left w:val="single" w:sz="4" w:space="0" w:color="auto"/>
              <w:bottom w:val="single" w:sz="4" w:space="0" w:color="auto"/>
              <w:right w:val="single" w:sz="4" w:space="0" w:color="auto"/>
            </w:tcBorders>
          </w:tcPr>
          <w:p w14:paraId="0DF8A019"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szCs w:val="20"/>
              </w:rPr>
              <w:t>1,354.47</w:t>
            </w:r>
          </w:p>
        </w:tc>
        <w:tc>
          <w:tcPr>
            <w:tcW w:w="606" w:type="pct"/>
            <w:tcBorders>
              <w:top w:val="single" w:sz="4" w:space="0" w:color="auto"/>
              <w:left w:val="single" w:sz="4" w:space="0" w:color="auto"/>
              <w:bottom w:val="single" w:sz="4" w:space="0" w:color="auto"/>
              <w:right w:val="single" w:sz="4" w:space="0" w:color="auto"/>
            </w:tcBorders>
          </w:tcPr>
          <w:p w14:paraId="16229AE1"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szCs w:val="20"/>
              </w:rPr>
              <w:t>1,619.09</w:t>
            </w:r>
          </w:p>
        </w:tc>
        <w:tc>
          <w:tcPr>
            <w:tcW w:w="606" w:type="pct"/>
            <w:tcBorders>
              <w:top w:val="single" w:sz="4" w:space="0" w:color="auto"/>
              <w:left w:val="single" w:sz="4" w:space="0" w:color="auto"/>
              <w:bottom w:val="single" w:sz="4" w:space="0" w:color="auto"/>
              <w:right w:val="single" w:sz="4" w:space="0" w:color="auto"/>
            </w:tcBorders>
            <w:noWrap/>
            <w:vAlign w:val="center"/>
          </w:tcPr>
          <w:p w14:paraId="489C5B44"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szCs w:val="20"/>
              </w:rPr>
              <w:t>*5,258.00</w:t>
            </w:r>
          </w:p>
        </w:tc>
      </w:tr>
      <w:tr w:rsidR="0011192D" w:rsidRPr="00E9063C" w14:paraId="05BB938B" w14:textId="77777777" w:rsidTr="002D7126">
        <w:trPr>
          <w:trHeight w:val="203"/>
        </w:trPr>
        <w:tc>
          <w:tcPr>
            <w:tcW w:w="1363" w:type="pct"/>
            <w:tcBorders>
              <w:top w:val="single" w:sz="4" w:space="0" w:color="auto"/>
              <w:left w:val="single" w:sz="4" w:space="0" w:color="auto"/>
              <w:bottom w:val="single" w:sz="4" w:space="0" w:color="auto"/>
            </w:tcBorders>
            <w:noWrap/>
            <w:tcMar>
              <w:left w:w="43" w:type="dxa"/>
              <w:right w:w="43" w:type="dxa"/>
            </w:tcMar>
            <w:hideMark/>
          </w:tcPr>
          <w:p w14:paraId="354D96E7" w14:textId="77777777" w:rsidR="0011192D" w:rsidRPr="00E9063C" w:rsidRDefault="0011192D" w:rsidP="001272AC">
            <w:pPr>
              <w:keepNext/>
              <w:spacing w:before="40" w:after="40"/>
              <w:ind w:left="96"/>
              <w:jc w:val="left"/>
              <w:rPr>
                <w:color w:val="000000"/>
                <w:sz w:val="20"/>
                <w:szCs w:val="20"/>
              </w:rPr>
            </w:pPr>
            <w:r w:rsidRPr="00E9063C">
              <w:rPr>
                <w:b/>
                <w:bCs/>
                <w:color w:val="000000"/>
                <w:sz w:val="20"/>
                <w:szCs w:val="20"/>
              </w:rPr>
              <w:t>ODP tonnes</w:t>
            </w:r>
          </w:p>
        </w:tc>
        <w:tc>
          <w:tcPr>
            <w:tcW w:w="606" w:type="pct"/>
            <w:tcBorders>
              <w:top w:val="single" w:sz="4" w:space="0" w:color="auto"/>
              <w:bottom w:val="single" w:sz="4" w:space="0" w:color="auto"/>
            </w:tcBorders>
          </w:tcPr>
          <w:p w14:paraId="7CA2E066" w14:textId="77777777" w:rsidR="0011192D" w:rsidRPr="00E9063C" w:rsidRDefault="0011192D" w:rsidP="001272AC">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0F87AA02" w14:textId="77777777" w:rsidR="0011192D" w:rsidRPr="00E9063C" w:rsidRDefault="0011192D" w:rsidP="001272AC">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6291D96E" w14:textId="77777777" w:rsidR="0011192D" w:rsidRPr="00E9063C" w:rsidRDefault="0011192D" w:rsidP="001272AC">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104F2E7A" w14:textId="77777777" w:rsidR="0011192D" w:rsidRPr="00E9063C" w:rsidRDefault="0011192D" w:rsidP="001272AC">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48B6A5CF" w14:textId="77777777" w:rsidR="0011192D" w:rsidRPr="00E9063C" w:rsidRDefault="0011192D" w:rsidP="001272AC">
            <w:pPr>
              <w:keepNext/>
              <w:spacing w:before="40" w:after="40"/>
              <w:ind w:left="96"/>
              <w:jc w:val="left"/>
              <w:rPr>
                <w:color w:val="000000"/>
                <w:sz w:val="20"/>
                <w:szCs w:val="20"/>
              </w:rPr>
            </w:pPr>
          </w:p>
        </w:tc>
        <w:tc>
          <w:tcPr>
            <w:tcW w:w="606" w:type="pct"/>
            <w:tcBorders>
              <w:top w:val="single" w:sz="4" w:space="0" w:color="auto"/>
              <w:bottom w:val="single" w:sz="4" w:space="0" w:color="auto"/>
              <w:right w:val="single" w:sz="4" w:space="0" w:color="auto"/>
            </w:tcBorders>
          </w:tcPr>
          <w:p w14:paraId="2203C57A" w14:textId="77777777" w:rsidR="0011192D" w:rsidRPr="00E9063C" w:rsidRDefault="0011192D" w:rsidP="001272AC">
            <w:pPr>
              <w:keepNext/>
              <w:spacing w:before="40" w:after="40"/>
              <w:ind w:left="96"/>
              <w:jc w:val="left"/>
              <w:rPr>
                <w:color w:val="000000"/>
                <w:sz w:val="20"/>
                <w:szCs w:val="20"/>
              </w:rPr>
            </w:pPr>
          </w:p>
        </w:tc>
      </w:tr>
      <w:tr w:rsidR="0011192D" w:rsidRPr="00E9063C" w14:paraId="7F5F3A86"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817F425" w14:textId="77777777" w:rsidR="0011192D" w:rsidRPr="00E9063C" w:rsidRDefault="0011192D" w:rsidP="001272AC">
            <w:pPr>
              <w:widowControl w:val="0"/>
              <w:ind w:left="98"/>
              <w:jc w:val="left"/>
              <w:rPr>
                <w:color w:val="000000"/>
                <w:sz w:val="20"/>
                <w:szCs w:val="20"/>
              </w:rPr>
            </w:pPr>
            <w:r w:rsidRPr="00E9063C">
              <w:rPr>
                <w:color w:val="000000"/>
                <w:sz w:val="20"/>
                <w:szCs w:val="20"/>
              </w:rPr>
              <w:t>HCFC-22</w:t>
            </w:r>
          </w:p>
        </w:tc>
        <w:tc>
          <w:tcPr>
            <w:tcW w:w="606" w:type="pct"/>
            <w:tcBorders>
              <w:top w:val="single" w:sz="4" w:space="0" w:color="auto"/>
              <w:left w:val="single" w:sz="4" w:space="0" w:color="auto"/>
              <w:bottom w:val="single" w:sz="4" w:space="0" w:color="auto"/>
              <w:right w:val="single" w:sz="4" w:space="0" w:color="auto"/>
            </w:tcBorders>
            <w:noWrap/>
          </w:tcPr>
          <w:p w14:paraId="19FDEF35" w14:textId="77777777" w:rsidR="0011192D" w:rsidRPr="00E9063C" w:rsidRDefault="0011192D" w:rsidP="001272AC">
            <w:pPr>
              <w:widowControl w:val="0"/>
              <w:ind w:left="-279" w:right="63"/>
              <w:jc w:val="right"/>
              <w:rPr>
                <w:color w:val="000000"/>
                <w:sz w:val="20"/>
                <w:szCs w:val="20"/>
                <w:lang w:eastAsia="en-CA"/>
              </w:rPr>
            </w:pPr>
            <w:r>
              <w:rPr>
                <w:color w:val="000000"/>
                <w:sz w:val="20"/>
                <w:szCs w:val="20"/>
                <w:lang w:eastAsia="en-CA"/>
              </w:rPr>
              <w:t>95.66</w:t>
            </w:r>
          </w:p>
        </w:tc>
        <w:tc>
          <w:tcPr>
            <w:tcW w:w="606" w:type="pct"/>
            <w:tcBorders>
              <w:top w:val="single" w:sz="4" w:space="0" w:color="auto"/>
              <w:left w:val="single" w:sz="4" w:space="0" w:color="auto"/>
              <w:bottom w:val="single" w:sz="4" w:space="0" w:color="auto"/>
              <w:right w:val="single" w:sz="4" w:space="0" w:color="auto"/>
            </w:tcBorders>
            <w:noWrap/>
          </w:tcPr>
          <w:p w14:paraId="3DCE8DD5" w14:textId="77777777" w:rsidR="0011192D" w:rsidRPr="00E9063C" w:rsidRDefault="0011192D" w:rsidP="001272AC">
            <w:pPr>
              <w:widowControl w:val="0"/>
              <w:ind w:left="-279" w:right="63"/>
              <w:jc w:val="right"/>
              <w:rPr>
                <w:color w:val="000000"/>
                <w:sz w:val="20"/>
                <w:szCs w:val="20"/>
              </w:rPr>
            </w:pPr>
            <w:r>
              <w:rPr>
                <w:color w:val="000000"/>
                <w:sz w:val="20"/>
                <w:szCs w:val="20"/>
              </w:rPr>
              <w:t>88.30</w:t>
            </w:r>
          </w:p>
        </w:tc>
        <w:tc>
          <w:tcPr>
            <w:tcW w:w="606" w:type="pct"/>
            <w:tcBorders>
              <w:top w:val="single" w:sz="4" w:space="0" w:color="auto"/>
              <w:left w:val="single" w:sz="4" w:space="0" w:color="auto"/>
              <w:bottom w:val="single" w:sz="4" w:space="0" w:color="auto"/>
              <w:right w:val="single" w:sz="4" w:space="0" w:color="auto"/>
            </w:tcBorders>
            <w:noWrap/>
          </w:tcPr>
          <w:p w14:paraId="38240C75" w14:textId="77777777" w:rsidR="0011192D" w:rsidRPr="00E9063C" w:rsidRDefault="0011192D" w:rsidP="001272AC">
            <w:pPr>
              <w:widowControl w:val="0"/>
              <w:ind w:left="-279" w:right="63"/>
              <w:jc w:val="right"/>
              <w:rPr>
                <w:color w:val="000000"/>
                <w:sz w:val="20"/>
                <w:szCs w:val="20"/>
              </w:rPr>
            </w:pPr>
            <w:r>
              <w:rPr>
                <w:color w:val="000000"/>
                <w:sz w:val="20"/>
                <w:szCs w:val="20"/>
              </w:rPr>
              <w:t>73.62</w:t>
            </w:r>
          </w:p>
        </w:tc>
        <w:tc>
          <w:tcPr>
            <w:tcW w:w="606" w:type="pct"/>
            <w:tcBorders>
              <w:top w:val="single" w:sz="4" w:space="0" w:color="auto"/>
              <w:left w:val="single" w:sz="4" w:space="0" w:color="auto"/>
              <w:bottom w:val="single" w:sz="4" w:space="0" w:color="auto"/>
              <w:right w:val="single" w:sz="4" w:space="0" w:color="auto"/>
            </w:tcBorders>
          </w:tcPr>
          <w:p w14:paraId="59FEA371" w14:textId="77777777" w:rsidR="0011192D" w:rsidRPr="00E9063C" w:rsidRDefault="0011192D" w:rsidP="001272AC">
            <w:pPr>
              <w:widowControl w:val="0"/>
              <w:ind w:left="-279" w:right="63"/>
              <w:jc w:val="right"/>
              <w:rPr>
                <w:color w:val="000000"/>
                <w:sz w:val="20"/>
                <w:szCs w:val="20"/>
              </w:rPr>
            </w:pPr>
            <w:r>
              <w:rPr>
                <w:color w:val="000000"/>
                <w:sz w:val="20"/>
                <w:szCs w:val="20"/>
              </w:rPr>
              <w:t>74.52</w:t>
            </w:r>
          </w:p>
        </w:tc>
        <w:tc>
          <w:tcPr>
            <w:tcW w:w="606" w:type="pct"/>
            <w:tcBorders>
              <w:top w:val="single" w:sz="4" w:space="0" w:color="auto"/>
              <w:left w:val="single" w:sz="4" w:space="0" w:color="auto"/>
              <w:bottom w:val="single" w:sz="4" w:space="0" w:color="auto"/>
              <w:right w:val="single" w:sz="4" w:space="0" w:color="auto"/>
            </w:tcBorders>
          </w:tcPr>
          <w:p w14:paraId="18D11612" w14:textId="77777777" w:rsidR="0011192D" w:rsidRPr="00E9063C" w:rsidRDefault="0011192D" w:rsidP="001272AC">
            <w:pPr>
              <w:widowControl w:val="0"/>
              <w:ind w:left="-279" w:right="63"/>
              <w:jc w:val="right"/>
              <w:rPr>
                <w:color w:val="000000"/>
                <w:sz w:val="20"/>
                <w:szCs w:val="20"/>
              </w:rPr>
            </w:pPr>
            <w:r>
              <w:rPr>
                <w:color w:val="000000"/>
                <w:sz w:val="20"/>
                <w:szCs w:val="20"/>
              </w:rPr>
              <w:t>88.50</w:t>
            </w:r>
          </w:p>
        </w:tc>
        <w:tc>
          <w:tcPr>
            <w:tcW w:w="606" w:type="pct"/>
            <w:tcBorders>
              <w:top w:val="single" w:sz="4" w:space="0" w:color="auto"/>
              <w:left w:val="single" w:sz="4" w:space="0" w:color="auto"/>
              <w:bottom w:val="single" w:sz="4" w:space="0" w:color="auto"/>
              <w:right w:val="single" w:sz="4" w:space="0" w:color="auto"/>
            </w:tcBorders>
            <w:noWrap/>
          </w:tcPr>
          <w:p w14:paraId="28487939" w14:textId="77777777" w:rsidR="0011192D" w:rsidRPr="00E9063C" w:rsidRDefault="0011192D" w:rsidP="001272AC">
            <w:pPr>
              <w:widowControl w:val="0"/>
              <w:ind w:left="-279" w:right="63"/>
              <w:jc w:val="right"/>
              <w:rPr>
                <w:color w:val="000000"/>
                <w:sz w:val="20"/>
                <w:szCs w:val="20"/>
              </w:rPr>
            </w:pPr>
            <w:r>
              <w:rPr>
                <w:color w:val="000000"/>
                <w:sz w:val="20"/>
                <w:szCs w:val="20"/>
              </w:rPr>
              <w:t>210.9</w:t>
            </w:r>
          </w:p>
        </w:tc>
      </w:tr>
      <w:tr w:rsidR="0011192D" w:rsidRPr="00E9063C" w14:paraId="2583B2D3"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3551713" w14:textId="77777777" w:rsidR="0011192D" w:rsidRPr="00E9063C" w:rsidRDefault="0011192D" w:rsidP="001272AC">
            <w:pPr>
              <w:widowControl w:val="0"/>
              <w:ind w:left="98"/>
              <w:jc w:val="left"/>
              <w:rPr>
                <w:color w:val="000000"/>
                <w:sz w:val="20"/>
                <w:szCs w:val="20"/>
              </w:rPr>
            </w:pPr>
            <w:r w:rsidRPr="00E9063C">
              <w:rPr>
                <w:color w:val="000000"/>
                <w:sz w:val="20"/>
                <w:szCs w:val="20"/>
              </w:rPr>
              <w:t>HCFC-123</w:t>
            </w:r>
          </w:p>
        </w:tc>
        <w:tc>
          <w:tcPr>
            <w:tcW w:w="606" w:type="pct"/>
            <w:tcBorders>
              <w:top w:val="single" w:sz="4" w:space="0" w:color="auto"/>
              <w:left w:val="single" w:sz="4" w:space="0" w:color="auto"/>
              <w:bottom w:val="single" w:sz="4" w:space="0" w:color="auto"/>
              <w:right w:val="single" w:sz="4" w:space="0" w:color="auto"/>
            </w:tcBorders>
            <w:noWrap/>
          </w:tcPr>
          <w:p w14:paraId="7262F90F" w14:textId="77777777" w:rsidR="0011192D" w:rsidRPr="00E9063C" w:rsidRDefault="0011192D" w:rsidP="001272AC">
            <w:pPr>
              <w:widowControl w:val="0"/>
              <w:ind w:left="-279" w:right="63"/>
              <w:jc w:val="right"/>
              <w:rPr>
                <w:color w:val="000000"/>
                <w:sz w:val="20"/>
                <w:szCs w:val="20"/>
                <w:lang w:eastAsia="en-CA"/>
              </w:rPr>
            </w:pPr>
            <w:r>
              <w:rPr>
                <w:color w:val="000000"/>
                <w:sz w:val="20"/>
                <w:szCs w:val="20"/>
                <w:lang w:eastAsia="en-CA"/>
              </w:rPr>
              <w:t>0.65</w:t>
            </w:r>
          </w:p>
        </w:tc>
        <w:tc>
          <w:tcPr>
            <w:tcW w:w="606" w:type="pct"/>
            <w:tcBorders>
              <w:top w:val="single" w:sz="4" w:space="0" w:color="auto"/>
              <w:left w:val="single" w:sz="4" w:space="0" w:color="auto"/>
              <w:bottom w:val="single" w:sz="4" w:space="0" w:color="auto"/>
              <w:right w:val="single" w:sz="4" w:space="0" w:color="auto"/>
            </w:tcBorders>
            <w:noWrap/>
          </w:tcPr>
          <w:p w14:paraId="59F9A764" w14:textId="77777777" w:rsidR="0011192D" w:rsidRPr="00E9063C" w:rsidRDefault="0011192D" w:rsidP="001272AC">
            <w:pPr>
              <w:widowControl w:val="0"/>
              <w:ind w:left="-279" w:right="63"/>
              <w:jc w:val="right"/>
              <w:rPr>
                <w:color w:val="000000"/>
                <w:sz w:val="20"/>
                <w:szCs w:val="20"/>
              </w:rPr>
            </w:pPr>
            <w:r>
              <w:rPr>
                <w:color w:val="000000"/>
                <w:sz w:val="20"/>
                <w:szCs w:val="20"/>
              </w:rPr>
              <w:t>0.40</w:t>
            </w:r>
          </w:p>
        </w:tc>
        <w:tc>
          <w:tcPr>
            <w:tcW w:w="606" w:type="pct"/>
            <w:tcBorders>
              <w:top w:val="single" w:sz="4" w:space="0" w:color="auto"/>
              <w:left w:val="single" w:sz="4" w:space="0" w:color="auto"/>
              <w:bottom w:val="single" w:sz="4" w:space="0" w:color="auto"/>
              <w:right w:val="single" w:sz="4" w:space="0" w:color="auto"/>
            </w:tcBorders>
            <w:noWrap/>
          </w:tcPr>
          <w:p w14:paraId="59978A4F" w14:textId="77777777" w:rsidR="0011192D" w:rsidRPr="00E9063C" w:rsidRDefault="0011192D" w:rsidP="001272AC">
            <w:pPr>
              <w:widowControl w:val="0"/>
              <w:ind w:left="-279" w:right="63"/>
              <w:jc w:val="right"/>
              <w:rPr>
                <w:color w:val="000000"/>
                <w:sz w:val="20"/>
                <w:szCs w:val="20"/>
              </w:rPr>
            </w:pPr>
            <w:r>
              <w:rPr>
                <w:color w:val="000000"/>
                <w:sz w:val="20"/>
                <w:szCs w:val="20"/>
              </w:rPr>
              <w:t>0.18</w:t>
            </w:r>
          </w:p>
        </w:tc>
        <w:tc>
          <w:tcPr>
            <w:tcW w:w="606" w:type="pct"/>
            <w:tcBorders>
              <w:top w:val="single" w:sz="4" w:space="0" w:color="auto"/>
              <w:left w:val="single" w:sz="4" w:space="0" w:color="auto"/>
              <w:bottom w:val="single" w:sz="4" w:space="0" w:color="auto"/>
              <w:right w:val="single" w:sz="4" w:space="0" w:color="auto"/>
            </w:tcBorders>
          </w:tcPr>
          <w:p w14:paraId="25A1D084" w14:textId="77777777" w:rsidR="0011192D" w:rsidRPr="00E9063C" w:rsidRDefault="0011192D" w:rsidP="001272AC">
            <w:pPr>
              <w:widowControl w:val="0"/>
              <w:ind w:left="-279" w:right="63"/>
              <w:jc w:val="right"/>
              <w:rPr>
                <w:color w:val="000000"/>
                <w:sz w:val="20"/>
                <w:szCs w:val="20"/>
              </w:rPr>
            </w:pPr>
            <w:r>
              <w:rPr>
                <w:color w:val="000000"/>
                <w:sz w:val="20"/>
                <w:szCs w:val="20"/>
              </w:rPr>
              <w:t>-0.01</w:t>
            </w:r>
          </w:p>
        </w:tc>
        <w:tc>
          <w:tcPr>
            <w:tcW w:w="606" w:type="pct"/>
            <w:tcBorders>
              <w:top w:val="single" w:sz="4" w:space="0" w:color="auto"/>
              <w:left w:val="single" w:sz="4" w:space="0" w:color="auto"/>
              <w:bottom w:val="single" w:sz="4" w:space="0" w:color="auto"/>
              <w:right w:val="single" w:sz="4" w:space="0" w:color="auto"/>
            </w:tcBorders>
          </w:tcPr>
          <w:p w14:paraId="4BC92D4C" w14:textId="77777777" w:rsidR="0011192D" w:rsidRPr="00E9063C" w:rsidRDefault="0011192D" w:rsidP="001272AC">
            <w:pPr>
              <w:widowControl w:val="0"/>
              <w:ind w:left="-279" w:right="63"/>
              <w:jc w:val="right"/>
              <w:rPr>
                <w:color w:val="000000"/>
                <w:sz w:val="20"/>
                <w:szCs w:val="20"/>
              </w:rPr>
            </w:pPr>
            <w:r>
              <w:rPr>
                <w:color w:val="000000"/>
                <w:sz w:val="20"/>
                <w:szCs w:val="20"/>
              </w:rPr>
              <w:t>0.20</w:t>
            </w:r>
          </w:p>
        </w:tc>
        <w:tc>
          <w:tcPr>
            <w:tcW w:w="606" w:type="pct"/>
            <w:tcBorders>
              <w:top w:val="single" w:sz="4" w:space="0" w:color="auto"/>
              <w:left w:val="single" w:sz="4" w:space="0" w:color="auto"/>
              <w:bottom w:val="single" w:sz="4" w:space="0" w:color="auto"/>
              <w:right w:val="single" w:sz="4" w:space="0" w:color="auto"/>
            </w:tcBorders>
            <w:noWrap/>
          </w:tcPr>
          <w:p w14:paraId="7FDB922D" w14:textId="77777777" w:rsidR="0011192D" w:rsidRPr="00E9063C" w:rsidRDefault="0011192D" w:rsidP="001272AC">
            <w:pPr>
              <w:widowControl w:val="0"/>
              <w:ind w:left="-279" w:right="63"/>
              <w:jc w:val="right"/>
              <w:rPr>
                <w:color w:val="000000"/>
                <w:sz w:val="20"/>
                <w:szCs w:val="20"/>
              </w:rPr>
            </w:pPr>
            <w:r>
              <w:rPr>
                <w:color w:val="000000"/>
                <w:sz w:val="20"/>
                <w:szCs w:val="20"/>
              </w:rPr>
              <w:t>0.3</w:t>
            </w:r>
          </w:p>
        </w:tc>
      </w:tr>
      <w:tr w:rsidR="0011192D" w:rsidRPr="00060787" w14:paraId="34FB38A7"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700079" w14:textId="77777777" w:rsidR="0011192D" w:rsidRPr="00060787" w:rsidRDefault="0011192D" w:rsidP="001272AC">
            <w:pPr>
              <w:widowControl w:val="0"/>
              <w:ind w:left="98"/>
              <w:jc w:val="left"/>
              <w:rPr>
                <w:color w:val="000000"/>
                <w:sz w:val="20"/>
                <w:szCs w:val="20"/>
              </w:rPr>
            </w:pPr>
            <w:r w:rsidRPr="00060787">
              <w:rPr>
                <w:color w:val="000000"/>
                <w:sz w:val="20"/>
                <w:szCs w:val="20"/>
              </w:rPr>
              <w:t>HCFC-142b</w:t>
            </w:r>
          </w:p>
        </w:tc>
        <w:tc>
          <w:tcPr>
            <w:tcW w:w="606" w:type="pct"/>
            <w:tcBorders>
              <w:top w:val="single" w:sz="4" w:space="0" w:color="auto"/>
              <w:left w:val="single" w:sz="4" w:space="0" w:color="auto"/>
              <w:bottom w:val="single" w:sz="4" w:space="0" w:color="auto"/>
              <w:right w:val="single" w:sz="4" w:space="0" w:color="auto"/>
            </w:tcBorders>
            <w:noWrap/>
          </w:tcPr>
          <w:p w14:paraId="0BCF082A" w14:textId="77777777" w:rsidR="0011192D" w:rsidRPr="00060787" w:rsidRDefault="0011192D" w:rsidP="001272AC">
            <w:pPr>
              <w:widowControl w:val="0"/>
              <w:ind w:left="-279" w:right="63"/>
              <w:jc w:val="right"/>
              <w:rPr>
                <w:color w:val="000000"/>
                <w:sz w:val="20"/>
                <w:szCs w:val="20"/>
                <w:lang w:eastAsia="en-CA"/>
              </w:rPr>
            </w:pPr>
            <w:r w:rsidRPr="00060787">
              <w:rPr>
                <w:color w:val="000000"/>
                <w:sz w:val="20"/>
                <w:szCs w:val="20"/>
                <w:lang w:eastAsia="en-CA"/>
              </w:rPr>
              <w:t>0.47</w:t>
            </w:r>
          </w:p>
        </w:tc>
        <w:tc>
          <w:tcPr>
            <w:tcW w:w="606" w:type="pct"/>
            <w:tcBorders>
              <w:top w:val="single" w:sz="4" w:space="0" w:color="auto"/>
              <w:left w:val="single" w:sz="4" w:space="0" w:color="auto"/>
              <w:bottom w:val="single" w:sz="4" w:space="0" w:color="auto"/>
              <w:right w:val="single" w:sz="4" w:space="0" w:color="auto"/>
            </w:tcBorders>
            <w:noWrap/>
          </w:tcPr>
          <w:p w14:paraId="2078DD72" w14:textId="77777777" w:rsidR="0011192D" w:rsidRPr="00060787" w:rsidRDefault="0011192D" w:rsidP="001272AC">
            <w:pPr>
              <w:widowControl w:val="0"/>
              <w:ind w:left="-279" w:right="63"/>
              <w:jc w:val="right"/>
              <w:rPr>
                <w:color w:val="000000"/>
                <w:sz w:val="20"/>
                <w:szCs w:val="20"/>
              </w:rPr>
            </w:pPr>
            <w:r w:rsidRPr="00060787">
              <w:rPr>
                <w:color w:val="000000"/>
                <w:sz w:val="20"/>
                <w:szCs w:val="20"/>
              </w:rPr>
              <w:t>0</w:t>
            </w:r>
          </w:p>
        </w:tc>
        <w:tc>
          <w:tcPr>
            <w:tcW w:w="606" w:type="pct"/>
            <w:tcBorders>
              <w:top w:val="single" w:sz="4" w:space="0" w:color="auto"/>
              <w:left w:val="single" w:sz="4" w:space="0" w:color="auto"/>
              <w:bottom w:val="single" w:sz="4" w:space="0" w:color="auto"/>
              <w:right w:val="single" w:sz="4" w:space="0" w:color="auto"/>
            </w:tcBorders>
            <w:noWrap/>
          </w:tcPr>
          <w:p w14:paraId="57D41C01" w14:textId="77777777" w:rsidR="0011192D" w:rsidRPr="00060787" w:rsidRDefault="0011192D" w:rsidP="001272AC">
            <w:pPr>
              <w:widowControl w:val="0"/>
              <w:ind w:left="-279" w:right="63"/>
              <w:jc w:val="right"/>
              <w:rPr>
                <w:color w:val="000000"/>
                <w:sz w:val="20"/>
                <w:szCs w:val="20"/>
              </w:rPr>
            </w:pPr>
            <w:r w:rsidRPr="00060787">
              <w:rPr>
                <w:color w:val="000000"/>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7F43380A" w14:textId="77777777" w:rsidR="0011192D" w:rsidRPr="00060787" w:rsidRDefault="0011192D" w:rsidP="001272AC">
            <w:pPr>
              <w:widowControl w:val="0"/>
              <w:ind w:left="-279" w:right="63"/>
              <w:jc w:val="right"/>
              <w:rPr>
                <w:color w:val="000000"/>
                <w:sz w:val="20"/>
                <w:szCs w:val="20"/>
              </w:rPr>
            </w:pPr>
            <w:r w:rsidRPr="00060787">
              <w:rPr>
                <w:color w:val="000000"/>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50C9C421" w14:textId="77777777" w:rsidR="0011192D" w:rsidRPr="00060787" w:rsidRDefault="0011192D" w:rsidP="001272AC">
            <w:pPr>
              <w:widowControl w:val="0"/>
              <w:ind w:left="-279" w:right="63"/>
              <w:jc w:val="right"/>
              <w:rPr>
                <w:color w:val="000000"/>
                <w:sz w:val="20"/>
                <w:szCs w:val="20"/>
              </w:rPr>
            </w:pPr>
            <w:r w:rsidRPr="00060787">
              <w:rPr>
                <w:color w:val="000000"/>
                <w:sz w:val="20"/>
                <w:szCs w:val="20"/>
              </w:rPr>
              <w:t>0</w:t>
            </w:r>
          </w:p>
        </w:tc>
        <w:tc>
          <w:tcPr>
            <w:tcW w:w="606" w:type="pct"/>
            <w:tcBorders>
              <w:top w:val="single" w:sz="4" w:space="0" w:color="auto"/>
              <w:left w:val="single" w:sz="4" w:space="0" w:color="auto"/>
              <w:bottom w:val="single" w:sz="4" w:space="0" w:color="auto"/>
              <w:right w:val="single" w:sz="4" w:space="0" w:color="auto"/>
            </w:tcBorders>
            <w:noWrap/>
          </w:tcPr>
          <w:p w14:paraId="6776006D" w14:textId="77777777" w:rsidR="0011192D" w:rsidRPr="00060787" w:rsidRDefault="0011192D" w:rsidP="001272AC">
            <w:pPr>
              <w:widowControl w:val="0"/>
              <w:ind w:left="-279" w:right="63"/>
              <w:jc w:val="right"/>
              <w:rPr>
                <w:color w:val="000000"/>
                <w:sz w:val="20"/>
                <w:szCs w:val="20"/>
              </w:rPr>
            </w:pPr>
            <w:r w:rsidRPr="00060787">
              <w:rPr>
                <w:color w:val="000000"/>
                <w:sz w:val="20"/>
                <w:szCs w:val="20"/>
              </w:rPr>
              <w:t>-0.8</w:t>
            </w:r>
          </w:p>
        </w:tc>
      </w:tr>
      <w:tr w:rsidR="0011192D" w:rsidRPr="00060787" w14:paraId="793D5A5C"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4B93D74" w14:textId="77777777" w:rsidR="0011192D" w:rsidRPr="00060787" w:rsidRDefault="0011192D" w:rsidP="001272AC">
            <w:pPr>
              <w:spacing w:before="40" w:after="40"/>
              <w:ind w:left="98"/>
              <w:jc w:val="left"/>
              <w:rPr>
                <w:rFonts w:eastAsiaTheme="minorHAnsi"/>
                <w:b/>
                <w:sz w:val="20"/>
                <w:szCs w:val="20"/>
              </w:rPr>
            </w:pPr>
            <w:r w:rsidRPr="00060787">
              <w:rPr>
                <w:b/>
                <w:sz w:val="20"/>
                <w:szCs w:val="20"/>
              </w:rPr>
              <w:t>Total (ODP tonnes)</w:t>
            </w:r>
          </w:p>
        </w:tc>
        <w:tc>
          <w:tcPr>
            <w:tcW w:w="606" w:type="pct"/>
            <w:tcBorders>
              <w:top w:val="single" w:sz="4" w:space="0" w:color="auto"/>
              <w:left w:val="single" w:sz="4" w:space="0" w:color="auto"/>
              <w:bottom w:val="single" w:sz="4" w:space="0" w:color="auto"/>
              <w:right w:val="single" w:sz="4" w:space="0" w:color="auto"/>
            </w:tcBorders>
            <w:noWrap/>
          </w:tcPr>
          <w:p w14:paraId="71775C5C" w14:textId="77777777" w:rsidR="0011192D" w:rsidRPr="00060787" w:rsidRDefault="0011192D" w:rsidP="001272AC">
            <w:pPr>
              <w:widowControl w:val="0"/>
              <w:spacing w:before="40" w:after="40"/>
              <w:ind w:left="-279" w:right="63"/>
              <w:jc w:val="right"/>
              <w:rPr>
                <w:b/>
                <w:color w:val="000000"/>
                <w:sz w:val="20"/>
                <w:szCs w:val="20"/>
                <w:lang w:eastAsia="en-CA"/>
              </w:rPr>
            </w:pPr>
            <w:r w:rsidRPr="00060787">
              <w:rPr>
                <w:b/>
                <w:color w:val="000000"/>
                <w:sz w:val="20"/>
                <w:szCs w:val="20"/>
                <w:lang w:eastAsia="en-CA"/>
              </w:rPr>
              <w:t>96.78</w:t>
            </w:r>
          </w:p>
        </w:tc>
        <w:tc>
          <w:tcPr>
            <w:tcW w:w="606" w:type="pct"/>
            <w:tcBorders>
              <w:top w:val="single" w:sz="4" w:space="0" w:color="auto"/>
              <w:left w:val="single" w:sz="4" w:space="0" w:color="auto"/>
              <w:bottom w:val="single" w:sz="4" w:space="0" w:color="auto"/>
              <w:right w:val="single" w:sz="4" w:space="0" w:color="auto"/>
            </w:tcBorders>
            <w:noWrap/>
          </w:tcPr>
          <w:p w14:paraId="0B1F31BB" w14:textId="77777777" w:rsidR="0011192D" w:rsidRPr="00060787" w:rsidRDefault="0011192D" w:rsidP="001272AC">
            <w:pPr>
              <w:widowControl w:val="0"/>
              <w:spacing w:before="40" w:after="40"/>
              <w:ind w:left="-279" w:right="63"/>
              <w:jc w:val="right"/>
              <w:rPr>
                <w:b/>
                <w:color w:val="000000"/>
                <w:sz w:val="20"/>
                <w:szCs w:val="20"/>
              </w:rPr>
            </w:pPr>
            <w:r w:rsidRPr="00060787">
              <w:rPr>
                <w:b/>
                <w:color w:val="000000"/>
                <w:sz w:val="20"/>
                <w:szCs w:val="20"/>
              </w:rPr>
              <w:t>88.70</w:t>
            </w:r>
          </w:p>
        </w:tc>
        <w:tc>
          <w:tcPr>
            <w:tcW w:w="606" w:type="pct"/>
            <w:tcBorders>
              <w:top w:val="single" w:sz="4" w:space="0" w:color="auto"/>
              <w:left w:val="single" w:sz="4" w:space="0" w:color="auto"/>
              <w:bottom w:val="single" w:sz="4" w:space="0" w:color="auto"/>
              <w:right w:val="single" w:sz="4" w:space="0" w:color="auto"/>
            </w:tcBorders>
            <w:noWrap/>
          </w:tcPr>
          <w:p w14:paraId="46C39399" w14:textId="77777777" w:rsidR="0011192D" w:rsidRPr="00060787" w:rsidRDefault="0011192D" w:rsidP="001272AC">
            <w:pPr>
              <w:widowControl w:val="0"/>
              <w:spacing w:before="40" w:after="40"/>
              <w:ind w:left="-279" w:right="63"/>
              <w:jc w:val="right"/>
              <w:rPr>
                <w:b/>
                <w:color w:val="000000"/>
                <w:sz w:val="20"/>
                <w:szCs w:val="20"/>
              </w:rPr>
            </w:pPr>
            <w:r w:rsidRPr="00060787">
              <w:rPr>
                <w:b/>
                <w:color w:val="000000"/>
                <w:sz w:val="20"/>
                <w:szCs w:val="20"/>
              </w:rPr>
              <w:t>73.80</w:t>
            </w:r>
          </w:p>
        </w:tc>
        <w:tc>
          <w:tcPr>
            <w:tcW w:w="606" w:type="pct"/>
            <w:tcBorders>
              <w:top w:val="single" w:sz="4" w:space="0" w:color="auto"/>
              <w:left w:val="single" w:sz="4" w:space="0" w:color="auto"/>
              <w:bottom w:val="single" w:sz="4" w:space="0" w:color="auto"/>
              <w:right w:val="single" w:sz="4" w:space="0" w:color="auto"/>
            </w:tcBorders>
          </w:tcPr>
          <w:p w14:paraId="5802250E" w14:textId="77777777" w:rsidR="0011192D" w:rsidRPr="00060787" w:rsidRDefault="0011192D" w:rsidP="001272AC">
            <w:pPr>
              <w:spacing w:before="40" w:after="40"/>
              <w:ind w:left="-279" w:right="63"/>
              <w:jc w:val="right"/>
              <w:rPr>
                <w:b/>
                <w:color w:val="000000"/>
                <w:sz w:val="20"/>
                <w:szCs w:val="20"/>
              </w:rPr>
            </w:pPr>
            <w:r w:rsidRPr="00060787">
              <w:rPr>
                <w:b/>
                <w:color w:val="000000"/>
                <w:sz w:val="20"/>
                <w:szCs w:val="20"/>
              </w:rPr>
              <w:t>74.51</w:t>
            </w:r>
          </w:p>
        </w:tc>
        <w:tc>
          <w:tcPr>
            <w:tcW w:w="606" w:type="pct"/>
            <w:tcBorders>
              <w:top w:val="single" w:sz="4" w:space="0" w:color="auto"/>
              <w:left w:val="single" w:sz="4" w:space="0" w:color="auto"/>
              <w:bottom w:val="single" w:sz="4" w:space="0" w:color="auto"/>
              <w:right w:val="single" w:sz="4" w:space="0" w:color="auto"/>
            </w:tcBorders>
          </w:tcPr>
          <w:p w14:paraId="65546712" w14:textId="77777777" w:rsidR="0011192D" w:rsidRPr="00060787" w:rsidRDefault="0011192D" w:rsidP="001272AC">
            <w:pPr>
              <w:spacing w:before="40" w:after="40"/>
              <w:ind w:left="-279" w:right="63"/>
              <w:jc w:val="right"/>
              <w:rPr>
                <w:b/>
                <w:color w:val="000000"/>
                <w:sz w:val="20"/>
                <w:szCs w:val="20"/>
              </w:rPr>
            </w:pPr>
            <w:r w:rsidRPr="00060787">
              <w:rPr>
                <w:b/>
                <w:color w:val="000000"/>
                <w:sz w:val="20"/>
                <w:szCs w:val="20"/>
              </w:rPr>
              <w:t>88.70</w:t>
            </w:r>
          </w:p>
        </w:tc>
        <w:tc>
          <w:tcPr>
            <w:tcW w:w="606" w:type="pct"/>
            <w:tcBorders>
              <w:top w:val="single" w:sz="4" w:space="0" w:color="auto"/>
              <w:left w:val="single" w:sz="4" w:space="0" w:color="auto"/>
              <w:bottom w:val="single" w:sz="4" w:space="0" w:color="auto"/>
              <w:right w:val="single" w:sz="4" w:space="0" w:color="auto"/>
            </w:tcBorders>
            <w:noWrap/>
          </w:tcPr>
          <w:p w14:paraId="72030756" w14:textId="77777777" w:rsidR="0011192D" w:rsidRPr="00060787" w:rsidRDefault="0011192D" w:rsidP="001272AC">
            <w:pPr>
              <w:spacing w:before="40" w:after="40"/>
              <w:ind w:left="-279" w:right="63"/>
              <w:jc w:val="right"/>
              <w:rPr>
                <w:rFonts w:eastAsiaTheme="minorHAnsi"/>
                <w:b/>
                <w:color w:val="000000"/>
                <w:sz w:val="20"/>
                <w:szCs w:val="20"/>
              </w:rPr>
            </w:pPr>
            <w:r w:rsidRPr="00060787">
              <w:rPr>
                <w:rFonts w:eastAsiaTheme="minorHAnsi"/>
                <w:b/>
                <w:color w:val="000000"/>
                <w:sz w:val="20"/>
                <w:szCs w:val="20"/>
              </w:rPr>
              <w:t>*369.7</w:t>
            </w:r>
          </w:p>
        </w:tc>
      </w:tr>
      <w:tr w:rsidR="00246AE8" w:rsidRPr="00060787" w14:paraId="37C5A7BD" w14:textId="77777777" w:rsidTr="00A51CF1">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15A5A709" w14:textId="754991BE" w:rsidR="00246AE8" w:rsidRPr="00246AE8" w:rsidRDefault="00246AE8" w:rsidP="00246AE8">
            <w:pPr>
              <w:spacing w:before="40" w:after="40"/>
              <w:ind w:left="98"/>
              <w:jc w:val="left"/>
              <w:rPr>
                <w:bCs/>
                <w:sz w:val="20"/>
                <w:szCs w:val="20"/>
              </w:rPr>
            </w:pPr>
            <w:r w:rsidRPr="00246AE8">
              <w:rPr>
                <w:bCs/>
                <w:sz w:val="20"/>
                <w:szCs w:val="20"/>
              </w:rPr>
              <w:t>Max</w:t>
            </w:r>
            <w:r w:rsidR="002D7126">
              <w:rPr>
                <w:bCs/>
                <w:sz w:val="20"/>
                <w:szCs w:val="20"/>
              </w:rPr>
              <w:t>imum</w:t>
            </w:r>
            <w:r w:rsidRPr="00246AE8">
              <w:rPr>
                <w:bCs/>
                <w:sz w:val="20"/>
                <w:szCs w:val="20"/>
              </w:rPr>
              <w:t xml:space="preserve"> allowable consumption (ODP tonnes)</w:t>
            </w:r>
          </w:p>
        </w:tc>
        <w:tc>
          <w:tcPr>
            <w:tcW w:w="606" w:type="pct"/>
            <w:tcBorders>
              <w:top w:val="single" w:sz="4" w:space="0" w:color="auto"/>
              <w:left w:val="single" w:sz="4" w:space="0" w:color="auto"/>
              <w:bottom w:val="single" w:sz="4" w:space="0" w:color="auto"/>
              <w:right w:val="single" w:sz="4" w:space="0" w:color="auto"/>
            </w:tcBorders>
            <w:noWrap/>
            <w:vAlign w:val="center"/>
          </w:tcPr>
          <w:p w14:paraId="0F05B6B3" w14:textId="1556CBA0" w:rsidR="00246AE8" w:rsidRPr="002D7126" w:rsidRDefault="002D7126" w:rsidP="002D7126">
            <w:pPr>
              <w:jc w:val="right"/>
              <w:rPr>
                <w:sz w:val="20"/>
                <w:szCs w:val="20"/>
              </w:rPr>
            </w:pPr>
            <w:r>
              <w:rPr>
                <w:sz w:val="20"/>
                <w:szCs w:val="20"/>
              </w:rPr>
              <w:t>n/a</w:t>
            </w:r>
          </w:p>
        </w:tc>
        <w:tc>
          <w:tcPr>
            <w:tcW w:w="606" w:type="pct"/>
            <w:tcBorders>
              <w:top w:val="single" w:sz="4" w:space="0" w:color="auto"/>
              <w:left w:val="single" w:sz="4" w:space="0" w:color="auto"/>
              <w:bottom w:val="single" w:sz="4" w:space="0" w:color="auto"/>
              <w:right w:val="single" w:sz="4" w:space="0" w:color="auto"/>
            </w:tcBorders>
            <w:noWrap/>
            <w:vAlign w:val="center"/>
          </w:tcPr>
          <w:p w14:paraId="693EADDE" w14:textId="2C17E57C" w:rsidR="00246AE8" w:rsidRPr="002D7126" w:rsidRDefault="002D7126" w:rsidP="002D7126">
            <w:pPr>
              <w:jc w:val="right"/>
              <w:rPr>
                <w:sz w:val="20"/>
                <w:szCs w:val="20"/>
              </w:rPr>
            </w:pPr>
            <w:r>
              <w:rPr>
                <w:sz w:val="20"/>
                <w:szCs w:val="20"/>
              </w:rPr>
              <w:t>n/a</w:t>
            </w:r>
          </w:p>
        </w:tc>
        <w:tc>
          <w:tcPr>
            <w:tcW w:w="606" w:type="pct"/>
            <w:tcBorders>
              <w:top w:val="single" w:sz="4" w:space="0" w:color="auto"/>
              <w:left w:val="single" w:sz="4" w:space="0" w:color="auto"/>
              <w:bottom w:val="single" w:sz="4" w:space="0" w:color="auto"/>
              <w:right w:val="single" w:sz="4" w:space="0" w:color="auto"/>
            </w:tcBorders>
            <w:noWrap/>
            <w:vAlign w:val="center"/>
          </w:tcPr>
          <w:p w14:paraId="24A10A5F" w14:textId="59A4FDFC" w:rsidR="00246AE8" w:rsidRPr="002D7126" w:rsidRDefault="00DB113E" w:rsidP="002D7126">
            <w:pPr>
              <w:jc w:val="right"/>
              <w:rPr>
                <w:sz w:val="20"/>
                <w:szCs w:val="20"/>
              </w:rPr>
            </w:pPr>
            <w:r>
              <w:rPr>
                <w:sz w:val="20"/>
                <w:szCs w:val="20"/>
              </w:rPr>
              <w:t>n/a</w:t>
            </w:r>
          </w:p>
        </w:tc>
        <w:tc>
          <w:tcPr>
            <w:tcW w:w="606" w:type="pct"/>
            <w:tcBorders>
              <w:top w:val="single" w:sz="4" w:space="0" w:color="auto"/>
              <w:left w:val="single" w:sz="4" w:space="0" w:color="auto"/>
              <w:bottom w:val="single" w:sz="4" w:space="0" w:color="auto"/>
              <w:right w:val="single" w:sz="4" w:space="0" w:color="auto"/>
            </w:tcBorders>
            <w:vAlign w:val="center"/>
          </w:tcPr>
          <w:p w14:paraId="5117A77E" w14:textId="3754C16A" w:rsidR="00246AE8" w:rsidRPr="00246AE8" w:rsidRDefault="00246AE8" w:rsidP="00246AE8">
            <w:pPr>
              <w:spacing w:before="40" w:after="40"/>
              <w:ind w:left="-279" w:right="63"/>
              <w:jc w:val="right"/>
              <w:rPr>
                <w:b/>
                <w:color w:val="000000"/>
                <w:sz w:val="20"/>
                <w:szCs w:val="20"/>
              </w:rPr>
            </w:pPr>
            <w:r w:rsidRPr="00246AE8">
              <w:rPr>
                <w:bCs/>
                <w:sz w:val="20"/>
                <w:szCs w:val="20"/>
              </w:rPr>
              <w:t>194.18</w:t>
            </w:r>
          </w:p>
        </w:tc>
        <w:tc>
          <w:tcPr>
            <w:tcW w:w="606" w:type="pct"/>
            <w:tcBorders>
              <w:top w:val="single" w:sz="4" w:space="0" w:color="auto"/>
              <w:left w:val="single" w:sz="4" w:space="0" w:color="auto"/>
              <w:bottom w:val="single" w:sz="4" w:space="0" w:color="auto"/>
              <w:right w:val="single" w:sz="4" w:space="0" w:color="auto"/>
            </w:tcBorders>
            <w:vAlign w:val="center"/>
          </w:tcPr>
          <w:p w14:paraId="13816378" w14:textId="498CD97F" w:rsidR="00246AE8" w:rsidRPr="00246AE8" w:rsidRDefault="00246AE8" w:rsidP="00246AE8">
            <w:pPr>
              <w:spacing w:before="40" w:after="40"/>
              <w:ind w:left="-279" w:right="63"/>
              <w:jc w:val="right"/>
              <w:rPr>
                <w:b/>
                <w:color w:val="000000"/>
                <w:sz w:val="20"/>
                <w:szCs w:val="20"/>
              </w:rPr>
            </w:pPr>
            <w:r w:rsidRPr="00246AE8">
              <w:rPr>
                <w:bCs/>
                <w:sz w:val="20"/>
                <w:szCs w:val="20"/>
              </w:rPr>
              <w:t>185.00</w:t>
            </w:r>
          </w:p>
        </w:tc>
        <w:tc>
          <w:tcPr>
            <w:tcW w:w="606" w:type="pct"/>
            <w:tcBorders>
              <w:top w:val="single" w:sz="4" w:space="0" w:color="auto"/>
              <w:left w:val="single" w:sz="4" w:space="0" w:color="auto"/>
              <w:bottom w:val="single" w:sz="4" w:space="0" w:color="auto"/>
              <w:right w:val="single" w:sz="4" w:space="0" w:color="auto"/>
            </w:tcBorders>
            <w:noWrap/>
            <w:vAlign w:val="center"/>
          </w:tcPr>
          <w:p w14:paraId="65D1AC23" w14:textId="6261E0EA" w:rsidR="00246AE8" w:rsidRPr="006D66F4" w:rsidRDefault="00042709" w:rsidP="00246AE8">
            <w:pPr>
              <w:spacing w:before="40" w:after="40"/>
              <w:ind w:left="-279" w:right="63"/>
              <w:jc w:val="right"/>
              <w:rPr>
                <w:rFonts w:eastAsiaTheme="minorHAnsi"/>
                <w:bCs/>
                <w:color w:val="000000"/>
                <w:sz w:val="20"/>
                <w:szCs w:val="20"/>
              </w:rPr>
            </w:pPr>
            <w:r w:rsidRPr="006D66F4">
              <w:rPr>
                <w:rFonts w:eastAsiaTheme="minorHAnsi"/>
                <w:bCs/>
                <w:color w:val="000000"/>
                <w:sz w:val="20"/>
                <w:szCs w:val="20"/>
              </w:rPr>
              <w:t>n/a</w:t>
            </w:r>
          </w:p>
        </w:tc>
      </w:tr>
    </w:tbl>
    <w:p w14:paraId="41C07FD2" w14:textId="77777777" w:rsidR="0011192D" w:rsidRPr="00060787" w:rsidRDefault="0011192D" w:rsidP="0011192D">
      <w:pPr>
        <w:spacing w:after="240"/>
        <w:rPr>
          <w:strike/>
          <w:sz w:val="18"/>
          <w:szCs w:val="18"/>
        </w:rPr>
      </w:pPr>
      <w:r w:rsidRPr="00060787">
        <w:rPr>
          <w:sz w:val="18"/>
          <w:szCs w:val="18"/>
        </w:rPr>
        <w:t>* Including -30.8 mt (-0.7</w:t>
      </w:r>
      <w:r>
        <w:rPr>
          <w:sz w:val="18"/>
          <w:szCs w:val="18"/>
        </w:rPr>
        <w:t> ODP </w:t>
      </w:r>
      <w:r w:rsidRPr="00060787">
        <w:rPr>
          <w:sz w:val="18"/>
          <w:szCs w:val="18"/>
        </w:rPr>
        <w:t>tonnes) of HCFC-124 and 1,455 mt (160</w:t>
      </w:r>
      <w:r>
        <w:rPr>
          <w:sz w:val="18"/>
          <w:szCs w:val="18"/>
        </w:rPr>
        <w:t> ODP </w:t>
      </w:r>
      <w:r w:rsidRPr="00060787">
        <w:rPr>
          <w:sz w:val="18"/>
          <w:szCs w:val="18"/>
        </w:rPr>
        <w:t>tonnes) of HCFC-141b.</w:t>
      </w:r>
    </w:p>
    <w:p w14:paraId="10F473A2" w14:textId="31A8B5C2" w:rsidR="0011192D" w:rsidRPr="00060787" w:rsidRDefault="0011192D" w:rsidP="0011192D">
      <w:pPr>
        <w:pStyle w:val="Heading1"/>
        <w:spacing w:before="240"/>
      </w:pPr>
      <w:r w:rsidRPr="00060787">
        <w:t xml:space="preserve">The decrease in </w:t>
      </w:r>
      <w:r w:rsidR="00900ACE">
        <w:t xml:space="preserve">the </w:t>
      </w:r>
      <w:r w:rsidRPr="00060787">
        <w:t xml:space="preserve">consumption of all HCFCs </w:t>
      </w:r>
      <w:r>
        <w:t xml:space="preserve">in advance of the Montreal Protocol control measures </w:t>
      </w:r>
      <w:r w:rsidRPr="00060787">
        <w:t>is due to regulatory and policy interventions including bans, enforcement measures, and phase</w:t>
      </w:r>
      <w:r>
        <w:noBreakHyphen/>
      </w:r>
      <w:r w:rsidRPr="00060787">
        <w:t xml:space="preserve">out initiatives, in line with </w:t>
      </w:r>
      <w:r>
        <w:t>the country’s</w:t>
      </w:r>
      <w:r w:rsidRPr="00060787">
        <w:t xml:space="preserve"> commitment to reduce its use of ozone-depleting substances (ODSs). In</w:t>
      </w:r>
      <w:r>
        <w:t> </w:t>
      </w:r>
      <w:r w:rsidRPr="00060787">
        <w:t xml:space="preserve">2024, HCFC consumption returned to a level close to that </w:t>
      </w:r>
      <w:r>
        <w:t xml:space="preserve">recorded </w:t>
      </w:r>
      <w:r w:rsidRPr="00060787">
        <w:t>in 2021</w:t>
      </w:r>
      <w:r>
        <w:t xml:space="preserve"> but</w:t>
      </w:r>
      <w:r w:rsidRPr="00060787">
        <w:t xml:space="preserve"> </w:t>
      </w:r>
      <w:r>
        <w:t xml:space="preserve">remained </w:t>
      </w:r>
      <w:r w:rsidRPr="00060787">
        <w:t>40</w:t>
      </w:r>
      <w:r w:rsidR="002F677C">
        <w:t> per cent</w:t>
      </w:r>
      <w:r w:rsidRPr="00060787">
        <w:t xml:space="preserve"> below the maximum allowable consumption for the same year</w:t>
      </w:r>
      <w:r>
        <w:t>, as established</w:t>
      </w:r>
      <w:r w:rsidRPr="00060787">
        <w:t xml:space="preserve"> in the Agreement</w:t>
      </w:r>
      <w:r>
        <w:t xml:space="preserve"> between the Government of South Africa and the Executive Committee</w:t>
      </w:r>
      <w:r w:rsidRPr="00060787">
        <w:t>.</w:t>
      </w:r>
    </w:p>
    <w:p w14:paraId="0D04C740" w14:textId="77777777" w:rsidR="0011192D" w:rsidRPr="00A456AE" w:rsidRDefault="0011192D" w:rsidP="0011192D">
      <w:pPr>
        <w:keepNext/>
        <w:spacing w:after="240"/>
        <w:rPr>
          <w:i/>
        </w:rPr>
      </w:pPr>
      <w:r w:rsidRPr="00060787">
        <w:rPr>
          <w:i/>
        </w:rPr>
        <w:t>C</w:t>
      </w:r>
      <w:r w:rsidRPr="00A456AE">
        <w:rPr>
          <w:i/>
        </w:rPr>
        <w:t>ountry programme implementation report</w:t>
      </w:r>
    </w:p>
    <w:p w14:paraId="0B5C9AF9" w14:textId="77777777" w:rsidR="0011192D" w:rsidRPr="00A456AE" w:rsidRDefault="0011192D" w:rsidP="0011192D">
      <w:pPr>
        <w:numPr>
          <w:ilvl w:val="0"/>
          <w:numId w:val="1"/>
        </w:numPr>
        <w:spacing w:after="240"/>
        <w:outlineLvl w:val="0"/>
      </w:pPr>
      <w:r w:rsidRPr="00A456AE">
        <w:t xml:space="preserve">The Government of South Africa reported HCFC sector consumption data under the </w:t>
      </w:r>
      <w:r w:rsidRPr="00A456AE">
        <w:rPr>
          <w:shd w:val="clear" w:color="auto" w:fill="FFFFFF" w:themeFill="background1"/>
        </w:rPr>
        <w:t>2024 c</w:t>
      </w:r>
      <w:r w:rsidRPr="00A456AE">
        <w:t>ountry programme (CP) implementation report that is consistent with the data reported under Article 7 of the Montreal Protocol.</w:t>
      </w:r>
    </w:p>
    <w:p w14:paraId="7AB20930" w14:textId="77777777" w:rsidR="0011192D" w:rsidRPr="00A456AE" w:rsidRDefault="0011192D" w:rsidP="0011192D">
      <w:pPr>
        <w:keepNext/>
        <w:spacing w:after="240"/>
        <w:rPr>
          <w:i/>
        </w:rPr>
      </w:pPr>
      <w:r w:rsidRPr="00A456AE">
        <w:rPr>
          <w:i/>
        </w:rPr>
        <w:t>Verification report</w:t>
      </w:r>
    </w:p>
    <w:p w14:paraId="1B176243" w14:textId="32AA91E3" w:rsidR="0011192D" w:rsidRPr="000C751A" w:rsidRDefault="0011192D" w:rsidP="0011192D">
      <w:pPr>
        <w:pStyle w:val="Heading1"/>
      </w:pPr>
      <w:r w:rsidRPr="00A456AE">
        <w:t>The verification report confirmed that the existing procedures for the licensing and quota system and m</w:t>
      </w:r>
      <w:r w:rsidRPr="00E6606C">
        <w:t>onitoring of HCFC import and export ha</w:t>
      </w:r>
      <w:r w:rsidR="00900ACE">
        <w:t>d</w:t>
      </w:r>
      <w:r w:rsidRPr="00E6606C">
        <w:t xml:space="preserve"> been properly followed and that the total consumption of HCFCs reported under Article 7 of the Montreal Protocol for 2022 to 2024 was correct (as shown in table 1 </w:t>
      </w:r>
      <w:r w:rsidRPr="00E6606C">
        <w:lastRenderedPageBreak/>
        <w:t xml:space="preserve">above). The verification concluded that South Africa </w:t>
      </w:r>
      <w:proofErr w:type="gramStart"/>
      <w:r w:rsidRPr="00E6606C">
        <w:t>was in compliance with</w:t>
      </w:r>
      <w:proofErr w:type="gramEnd"/>
      <w:r w:rsidRPr="00E6606C">
        <w:t xml:space="preserve"> the targets defined in the Agreem</w:t>
      </w:r>
      <w:r w:rsidRPr="000C751A">
        <w:t xml:space="preserve">ent between the country and the Multilateral Fund.  </w:t>
      </w:r>
    </w:p>
    <w:p w14:paraId="6B216680" w14:textId="743EDC88" w:rsidR="0011192D" w:rsidRPr="000C751A" w:rsidRDefault="0011192D" w:rsidP="0011192D">
      <w:pPr>
        <w:pStyle w:val="Heading1"/>
      </w:pPr>
      <w:r w:rsidRPr="000C751A">
        <w:t>In line with decision 91/47(f), the verification included a summary report on the implementation of recommendations from the previous verification, particularly regarding data inconsistencies identified in earlier years.</w:t>
      </w:r>
      <w:r w:rsidRPr="000C751A">
        <w:rPr>
          <w:rStyle w:val="FootnoteReference"/>
        </w:rPr>
        <w:footnoteReference w:id="4"/>
      </w:r>
      <w:r w:rsidRPr="000C751A">
        <w:t xml:space="preserve"> The report confirmed that the </w:t>
      </w:r>
      <w:r w:rsidR="004D3B3B">
        <w:t>C</w:t>
      </w:r>
      <w:r w:rsidRPr="000C751A">
        <w:t xml:space="preserve">ustoms authority and the national ozone unit (NOU) were actively working on strengthening regulatory compliance through measures such as enforcing correct tariff codes, standardizing reporting units, and strengthening annual reporting. The Department of Forestry, Fisheries and the Environment (DFFE) has enhanced its monitoring operations through market surveys and inspections and continues to work on updating relevant regulations to include the issue of refrigerant leakage and reclamation. The quota and licensing systems’ procedures have been updated to include provisions regarding </w:t>
      </w:r>
      <w:r w:rsidRPr="000C751A">
        <w:rPr>
          <w:i/>
          <w:iCs/>
        </w:rPr>
        <w:t>inter alia</w:t>
      </w:r>
      <w:r w:rsidRPr="000C751A">
        <w:t xml:space="preserve"> cancellations of unused quotas and annual reviews of enterprise imports against the allocated quotas. On 24 October 2025, the Government submitted the revised Article 7 reports for 2020 and 2021 to reflect adjustments identified in the previous verification.</w:t>
      </w:r>
      <w:r w:rsidRPr="000C751A">
        <w:rPr>
          <w:rStyle w:val="FootnoteReference"/>
        </w:rPr>
        <w:footnoteReference w:id="5"/>
      </w:r>
    </w:p>
    <w:p w14:paraId="7B66253F" w14:textId="77777777" w:rsidR="0011192D" w:rsidRPr="003C1D7D" w:rsidRDefault="0011192D" w:rsidP="0011192D">
      <w:pPr>
        <w:keepNext/>
        <w:spacing w:before="240" w:after="240"/>
        <w:rPr>
          <w:u w:val="single"/>
        </w:rPr>
      </w:pPr>
      <w:r w:rsidRPr="000C751A">
        <w:rPr>
          <w:u w:val="single"/>
        </w:rPr>
        <w:t>Sta</w:t>
      </w:r>
      <w:r w:rsidRPr="003C1D7D">
        <w:rPr>
          <w:u w:val="single"/>
        </w:rPr>
        <w:t>tus of implementation of stage I of the HCFC phase-out management plan</w:t>
      </w:r>
    </w:p>
    <w:p w14:paraId="18AFDFB2" w14:textId="20D58EB3" w:rsidR="0011192D" w:rsidRPr="006E741E" w:rsidRDefault="0011192D" w:rsidP="0011192D">
      <w:pPr>
        <w:pStyle w:val="Heading1"/>
      </w:pPr>
      <w:r w:rsidRPr="003C1D7D">
        <w:t>Stage I of the HPMP was completed on 31 December 2023</w:t>
      </w:r>
      <w:r>
        <w:t>, in line with the extension approved by the Executive Committee at the 91</w:t>
      </w:r>
      <w:r w:rsidRPr="00D04EC1">
        <w:rPr>
          <w:vertAlign w:val="superscript"/>
        </w:rPr>
        <w:t>st</w:t>
      </w:r>
      <w:r>
        <w:t xml:space="preserve"> meeting</w:t>
      </w:r>
      <w:r w:rsidR="0021508A">
        <w:t>;</w:t>
      </w:r>
      <w:r>
        <w:rPr>
          <w:rStyle w:val="FootnoteReference"/>
        </w:rPr>
        <w:footnoteReference w:id="6"/>
      </w:r>
      <w:r w:rsidR="00017300">
        <w:t xml:space="preserve"> </w:t>
      </w:r>
      <w:r w:rsidR="0021508A" w:rsidRPr="006E741E">
        <w:t>UNIDO submitted t</w:t>
      </w:r>
      <w:r w:rsidR="006121E9" w:rsidRPr="006E741E">
        <w:t>he project completion repor</w:t>
      </w:r>
      <w:r w:rsidR="0021508A" w:rsidRPr="006E741E">
        <w:t>t on 1 April 2025.</w:t>
      </w:r>
    </w:p>
    <w:p w14:paraId="2E25623E" w14:textId="77777777" w:rsidR="0011192D" w:rsidRPr="003C1D7D" w:rsidRDefault="0011192D" w:rsidP="0011192D">
      <w:pPr>
        <w:keepNext/>
        <w:spacing w:before="240" w:after="240"/>
        <w:rPr>
          <w:u w:val="single"/>
        </w:rPr>
      </w:pPr>
      <w:r w:rsidRPr="003C1D7D">
        <w:rPr>
          <w:u w:val="single"/>
        </w:rPr>
        <w:t>Progress report on the implementation of the first tranche of stage II of HCFC phase</w:t>
      </w:r>
      <w:r w:rsidRPr="003C1D7D">
        <w:rPr>
          <w:u w:val="single"/>
        </w:rPr>
        <w:noBreakHyphen/>
        <w:t>out management plan</w:t>
      </w:r>
    </w:p>
    <w:p w14:paraId="6B36AF4D" w14:textId="77777777" w:rsidR="0011192D" w:rsidRDefault="0011192D" w:rsidP="0011192D">
      <w:pPr>
        <w:pStyle w:val="Heading1"/>
      </w:pPr>
      <w:r w:rsidRPr="003C1D7D">
        <w:t>The</w:t>
      </w:r>
      <w:r>
        <w:t xml:space="preserve"> following activities were implemented under the first tranche:</w:t>
      </w:r>
    </w:p>
    <w:p w14:paraId="2BF00174" w14:textId="77777777" w:rsidR="0011192D" w:rsidRPr="00133BAD" w:rsidRDefault="0011192D" w:rsidP="0011192D">
      <w:pPr>
        <w:pStyle w:val="Heading2"/>
        <w:numPr>
          <w:ilvl w:val="1"/>
          <w:numId w:val="1"/>
        </w:numPr>
        <w:rPr>
          <w:color w:val="000000" w:themeColor="text1"/>
        </w:rPr>
      </w:pPr>
      <w:r w:rsidRPr="00E517BA">
        <w:rPr>
          <w:i/>
          <w:iCs/>
        </w:rPr>
        <w:t xml:space="preserve">Policy and regulatory </w:t>
      </w:r>
      <w:r w:rsidRPr="00133BAD">
        <w:rPr>
          <w:i/>
          <w:iCs/>
          <w:color w:val="000000" w:themeColor="text1"/>
        </w:rPr>
        <w:t>framework:</w:t>
      </w:r>
      <w:r w:rsidRPr="00133BAD">
        <w:rPr>
          <w:color w:val="000000" w:themeColor="text1"/>
        </w:rPr>
        <w:t xml:space="preserve"> Training on the </w:t>
      </w:r>
      <w:r>
        <w:rPr>
          <w:color w:val="000000" w:themeColor="text1"/>
        </w:rPr>
        <w:t>existing</w:t>
      </w:r>
      <w:r w:rsidRPr="00133BAD">
        <w:rPr>
          <w:color w:val="000000" w:themeColor="text1"/>
        </w:rPr>
        <w:t xml:space="preserve"> legislation and procedures </w:t>
      </w:r>
      <w:r>
        <w:rPr>
          <w:color w:val="000000" w:themeColor="text1"/>
        </w:rPr>
        <w:t>held for</w:t>
      </w:r>
      <w:r w:rsidRPr="00133BAD">
        <w:rPr>
          <w:color w:val="000000" w:themeColor="text1"/>
        </w:rPr>
        <w:t xml:space="preserve"> 24</w:t>
      </w:r>
      <w:r>
        <w:rPr>
          <w:color w:val="000000" w:themeColor="text1"/>
        </w:rPr>
        <w:t xml:space="preserve"> </w:t>
      </w:r>
      <w:r w:rsidRPr="00133BAD">
        <w:rPr>
          <w:color w:val="000000" w:themeColor="text1"/>
        </w:rPr>
        <w:t>customs officers</w:t>
      </w:r>
      <w:r>
        <w:rPr>
          <w:color w:val="000000" w:themeColor="text1"/>
        </w:rPr>
        <w:t xml:space="preserve"> at three seaports; and procurement of 20 refrigerant identifiers for customs officers, expected to be available for delivery by the end of 2025</w:t>
      </w:r>
      <w:r w:rsidRPr="00133BAD">
        <w:rPr>
          <w:color w:val="000000" w:themeColor="text1"/>
        </w:rPr>
        <w:t>;</w:t>
      </w:r>
    </w:p>
    <w:p w14:paraId="317488F2" w14:textId="77777777" w:rsidR="0011192D" w:rsidRPr="00133BAD" w:rsidRDefault="0011192D" w:rsidP="0011192D">
      <w:pPr>
        <w:pStyle w:val="Heading2"/>
        <w:numPr>
          <w:ilvl w:val="1"/>
          <w:numId w:val="1"/>
        </w:numPr>
        <w:rPr>
          <w:color w:val="000000" w:themeColor="text1"/>
        </w:rPr>
      </w:pPr>
      <w:r w:rsidRPr="00133BAD">
        <w:rPr>
          <w:i/>
          <w:iCs/>
          <w:color w:val="000000" w:themeColor="text1"/>
        </w:rPr>
        <w:t>Refrigeration servicing sector:</w:t>
      </w:r>
      <w:r w:rsidRPr="00133BAD">
        <w:rPr>
          <w:color w:val="000000" w:themeColor="text1"/>
        </w:rPr>
        <w:t xml:space="preserve"> </w:t>
      </w:r>
      <w:r>
        <w:rPr>
          <w:color w:val="000000" w:themeColor="text1"/>
        </w:rPr>
        <w:t>Training on the latest developments in refrigeration</w:t>
      </w:r>
      <w:r w:rsidRPr="007D53AF">
        <w:rPr>
          <w:color w:val="000000" w:themeColor="text1"/>
        </w:rPr>
        <w:t xml:space="preserve"> </w:t>
      </w:r>
      <w:r>
        <w:rPr>
          <w:color w:val="000000" w:themeColor="text1"/>
        </w:rPr>
        <w:t xml:space="preserve">and emerging technologies, standards and regulations in South Africa delivered to </w:t>
      </w:r>
      <w:r w:rsidRPr="00133BAD">
        <w:rPr>
          <w:color w:val="000000" w:themeColor="text1"/>
        </w:rPr>
        <w:t>40</w:t>
      </w:r>
      <w:r>
        <w:rPr>
          <w:color w:val="000000" w:themeColor="text1"/>
        </w:rPr>
        <w:t> </w:t>
      </w:r>
      <w:r w:rsidRPr="00133BAD">
        <w:rPr>
          <w:color w:val="000000" w:themeColor="text1"/>
        </w:rPr>
        <w:t>certified train</w:t>
      </w:r>
      <w:r>
        <w:rPr>
          <w:color w:val="000000" w:themeColor="text1"/>
        </w:rPr>
        <w:t>er</w:t>
      </w:r>
      <w:r w:rsidRPr="00133BAD">
        <w:rPr>
          <w:color w:val="000000" w:themeColor="text1"/>
        </w:rPr>
        <w:t>s</w:t>
      </w:r>
      <w:r w:rsidRPr="009538B3">
        <w:rPr>
          <w:color w:val="000000" w:themeColor="text1"/>
        </w:rPr>
        <w:t xml:space="preserve"> </w:t>
      </w:r>
      <w:r>
        <w:rPr>
          <w:color w:val="000000" w:themeColor="text1"/>
        </w:rPr>
        <w:t>(</w:t>
      </w:r>
      <w:r w:rsidRPr="00133BAD">
        <w:rPr>
          <w:color w:val="000000" w:themeColor="text1"/>
        </w:rPr>
        <w:t xml:space="preserve">in collaboration with </w:t>
      </w:r>
      <w:r>
        <w:rPr>
          <w:color w:val="000000" w:themeColor="text1"/>
        </w:rPr>
        <w:t>refrigeration and air-conditioning (</w:t>
      </w:r>
      <w:r w:rsidRPr="00133BAD">
        <w:rPr>
          <w:color w:val="000000" w:themeColor="text1"/>
        </w:rPr>
        <w:t>RAC</w:t>
      </w:r>
      <w:r>
        <w:rPr>
          <w:color w:val="000000" w:themeColor="text1"/>
        </w:rPr>
        <w:t>)</w:t>
      </w:r>
      <w:r w:rsidRPr="00133BAD">
        <w:rPr>
          <w:color w:val="000000" w:themeColor="text1"/>
        </w:rPr>
        <w:t xml:space="preserve"> associations</w:t>
      </w:r>
      <w:r>
        <w:rPr>
          <w:color w:val="000000" w:themeColor="text1"/>
        </w:rPr>
        <w:t>); t</w:t>
      </w:r>
      <w:r w:rsidRPr="00133BAD">
        <w:rPr>
          <w:color w:val="000000" w:themeColor="text1"/>
        </w:rPr>
        <w:t xml:space="preserve">raining </w:t>
      </w:r>
      <w:r w:rsidRPr="000E6B95">
        <w:t>and certification o</w:t>
      </w:r>
      <w:r w:rsidRPr="00133BAD">
        <w:rPr>
          <w:color w:val="000000" w:themeColor="text1"/>
        </w:rPr>
        <w:t>f 600 informal</w:t>
      </w:r>
      <w:r>
        <w:rPr>
          <w:color w:val="000000" w:themeColor="text1"/>
        </w:rPr>
        <w:t xml:space="preserve"> RAC </w:t>
      </w:r>
      <w:r w:rsidRPr="00133BAD">
        <w:rPr>
          <w:color w:val="000000" w:themeColor="text1"/>
        </w:rPr>
        <w:t>technicians (103 of them women) in</w:t>
      </w:r>
      <w:r>
        <w:rPr>
          <w:color w:val="000000" w:themeColor="text1"/>
        </w:rPr>
        <w:t xml:space="preserve"> good servicing practices and the safe </w:t>
      </w:r>
      <w:r w:rsidRPr="00133BAD">
        <w:rPr>
          <w:color w:val="000000" w:themeColor="text1"/>
        </w:rPr>
        <w:t xml:space="preserve">handling </w:t>
      </w:r>
      <w:r>
        <w:rPr>
          <w:color w:val="000000" w:themeColor="text1"/>
        </w:rPr>
        <w:t xml:space="preserve">of </w:t>
      </w:r>
      <w:r w:rsidRPr="00133BAD">
        <w:rPr>
          <w:color w:val="000000" w:themeColor="text1"/>
        </w:rPr>
        <w:t>flammable refrigerants;</w:t>
      </w:r>
      <w:r w:rsidRPr="00133BAD">
        <w:rPr>
          <w:color w:val="000000" w:themeColor="text1"/>
          <w:lang w:eastAsia="en-CA"/>
        </w:rPr>
        <w:t xml:space="preserve"> procurement and delivery of 1,200 tool</w:t>
      </w:r>
      <w:r>
        <w:rPr>
          <w:color w:val="000000" w:themeColor="text1"/>
          <w:lang w:eastAsia="en-CA"/>
        </w:rPr>
        <w:t>kit</w:t>
      </w:r>
      <w:r w:rsidRPr="00133BAD">
        <w:rPr>
          <w:color w:val="000000" w:themeColor="text1"/>
          <w:lang w:eastAsia="en-CA"/>
        </w:rPr>
        <w:t>s</w:t>
      </w:r>
      <w:r>
        <w:rPr>
          <w:rStyle w:val="FootnoteReference"/>
          <w:color w:val="000000" w:themeColor="text1"/>
          <w:lang w:eastAsia="en-CA"/>
        </w:rPr>
        <w:footnoteReference w:id="7"/>
      </w:r>
      <w:r w:rsidRPr="00133BAD">
        <w:rPr>
          <w:color w:val="000000" w:themeColor="text1"/>
          <w:lang w:eastAsia="en-CA"/>
        </w:rPr>
        <w:t xml:space="preserve"> to </w:t>
      </w:r>
      <w:r>
        <w:rPr>
          <w:color w:val="000000" w:themeColor="text1"/>
          <w:lang w:eastAsia="en-CA"/>
        </w:rPr>
        <w:t>RAC</w:t>
      </w:r>
      <w:r w:rsidRPr="00133BAD">
        <w:rPr>
          <w:color w:val="000000" w:themeColor="text1"/>
          <w:lang w:eastAsia="en-CA"/>
        </w:rPr>
        <w:t xml:space="preserve"> technicians; procurement and delivery of </w:t>
      </w:r>
      <w:r w:rsidRPr="00DC7B06">
        <w:rPr>
          <w:color w:val="000000" w:themeColor="text1"/>
          <w:lang w:eastAsia="en-CA"/>
        </w:rPr>
        <w:t>three sets of training equipment</w:t>
      </w:r>
      <w:r w:rsidRPr="00DC7B06">
        <w:rPr>
          <w:rStyle w:val="FootnoteReference"/>
          <w:color w:val="000000" w:themeColor="text1"/>
          <w:lang w:eastAsia="en-CA"/>
        </w:rPr>
        <w:footnoteReference w:id="8"/>
      </w:r>
      <w:r w:rsidRPr="00DC7B06">
        <w:rPr>
          <w:color w:val="000000" w:themeColor="text1"/>
          <w:lang w:eastAsia="en-CA"/>
        </w:rPr>
        <w:t xml:space="preserve"> and </w:t>
      </w:r>
      <w:r w:rsidRPr="00DC7B06">
        <w:rPr>
          <w:color w:val="000000" w:themeColor="text1"/>
        </w:rPr>
        <w:t xml:space="preserve">three </w:t>
      </w:r>
      <w:r>
        <w:rPr>
          <w:color w:val="000000" w:themeColor="text1"/>
        </w:rPr>
        <w:t>educational training units</w:t>
      </w:r>
      <w:r w:rsidRPr="00133BAD">
        <w:rPr>
          <w:color w:val="000000" w:themeColor="text1"/>
        </w:rPr>
        <w:t xml:space="preserve"> for simulating RAC systems based on </w:t>
      </w:r>
      <w:r>
        <w:rPr>
          <w:color w:val="000000" w:themeColor="text1"/>
        </w:rPr>
        <w:t>hydrocarbons (</w:t>
      </w:r>
      <w:r w:rsidRPr="00133BAD">
        <w:rPr>
          <w:color w:val="000000" w:themeColor="text1"/>
        </w:rPr>
        <w:t>HC</w:t>
      </w:r>
      <w:r>
        <w:rPr>
          <w:color w:val="000000" w:themeColor="text1"/>
        </w:rPr>
        <w:t>s)</w:t>
      </w:r>
      <w:r w:rsidRPr="00133BAD">
        <w:rPr>
          <w:color w:val="000000" w:themeColor="text1"/>
        </w:rPr>
        <w:t xml:space="preserve">, </w:t>
      </w:r>
      <w:r>
        <w:rPr>
          <w:color w:val="000000" w:themeColor="text1"/>
        </w:rPr>
        <w:t>ammonia (</w:t>
      </w:r>
      <w:r w:rsidRPr="00133BAD">
        <w:rPr>
          <w:color w:val="000000" w:themeColor="text1"/>
        </w:rPr>
        <w:t>NH</w:t>
      </w:r>
      <w:r w:rsidRPr="00133BAD">
        <w:rPr>
          <w:color w:val="000000" w:themeColor="text1"/>
          <w:vertAlign w:val="subscript"/>
        </w:rPr>
        <w:t>3</w:t>
      </w:r>
      <w:r>
        <w:rPr>
          <w:color w:val="000000" w:themeColor="text1"/>
        </w:rPr>
        <w:t xml:space="preserve">) </w:t>
      </w:r>
      <w:r w:rsidRPr="003B18BD">
        <w:rPr>
          <w:color w:val="000000" w:themeColor="text1"/>
        </w:rPr>
        <w:t>and carbon dioxide (CO</w:t>
      </w:r>
      <w:r w:rsidRPr="003B18BD">
        <w:rPr>
          <w:color w:val="000000" w:themeColor="text1"/>
          <w:vertAlign w:val="subscript"/>
        </w:rPr>
        <w:t>2</w:t>
      </w:r>
      <w:r w:rsidRPr="003B18BD">
        <w:rPr>
          <w:color w:val="000000" w:themeColor="text1"/>
        </w:rPr>
        <w:t>) to selected vocational training and certification centres;</w:t>
      </w:r>
      <w:r w:rsidRPr="003B18BD">
        <w:rPr>
          <w:color w:val="000000" w:themeColor="text1"/>
          <w:lang w:eastAsia="en-CA"/>
        </w:rPr>
        <w:t xml:space="preserve"> and training of four technici</w:t>
      </w:r>
      <w:r w:rsidRPr="00133BAD">
        <w:rPr>
          <w:color w:val="000000" w:themeColor="text1"/>
          <w:lang w:eastAsia="en-CA"/>
        </w:rPr>
        <w:t>ans on the maintenance and use of training equipment;</w:t>
      </w:r>
      <w:r>
        <w:rPr>
          <w:color w:val="000000" w:themeColor="text1"/>
          <w:lang w:eastAsia="en-CA"/>
        </w:rPr>
        <w:t xml:space="preserve"> and</w:t>
      </w:r>
    </w:p>
    <w:p w14:paraId="5EB68288" w14:textId="77777777" w:rsidR="0011192D" w:rsidRDefault="0011192D" w:rsidP="0011192D">
      <w:pPr>
        <w:pStyle w:val="Heading2"/>
        <w:numPr>
          <w:ilvl w:val="1"/>
          <w:numId w:val="1"/>
        </w:numPr>
        <w:rPr>
          <w:color w:val="000000" w:themeColor="text1"/>
        </w:rPr>
      </w:pPr>
      <w:r w:rsidRPr="00133BAD">
        <w:rPr>
          <w:i/>
          <w:iCs/>
          <w:color w:val="000000" w:themeColor="text1"/>
        </w:rPr>
        <w:lastRenderedPageBreak/>
        <w:t>Stakeholder engagement an</w:t>
      </w:r>
      <w:r>
        <w:rPr>
          <w:i/>
          <w:iCs/>
          <w:color w:val="000000" w:themeColor="text1"/>
        </w:rPr>
        <w:t>d</w:t>
      </w:r>
      <w:r w:rsidRPr="00133BAD">
        <w:rPr>
          <w:i/>
          <w:iCs/>
          <w:color w:val="000000" w:themeColor="text1"/>
        </w:rPr>
        <w:t xml:space="preserve"> awareness raising</w:t>
      </w:r>
      <w:r w:rsidRPr="00133BAD">
        <w:rPr>
          <w:color w:val="000000" w:themeColor="text1"/>
        </w:rPr>
        <w:t>: Organization of two annual meetings</w:t>
      </w:r>
      <w:r>
        <w:rPr>
          <w:color w:val="000000" w:themeColor="text1"/>
        </w:rPr>
        <w:t xml:space="preserve"> (with total attendance of 100 participants from the </w:t>
      </w:r>
      <w:r w:rsidRPr="00133BAD">
        <w:rPr>
          <w:color w:val="000000" w:themeColor="text1"/>
        </w:rPr>
        <w:t>stakeholder group</w:t>
      </w:r>
      <w:r>
        <w:rPr>
          <w:color w:val="000000" w:themeColor="text1"/>
        </w:rPr>
        <w:t>) t</w:t>
      </w:r>
      <w:r w:rsidRPr="00133BAD">
        <w:rPr>
          <w:color w:val="000000" w:themeColor="text1"/>
        </w:rPr>
        <w:t>o discuss and review aspects of the ongoing HCFC phase</w:t>
      </w:r>
      <w:r w:rsidRPr="00133BAD">
        <w:rPr>
          <w:color w:val="000000" w:themeColor="text1"/>
        </w:rPr>
        <w:noBreakHyphen/>
        <w:t>out and HFC phase-down</w:t>
      </w:r>
      <w:r>
        <w:rPr>
          <w:color w:val="000000" w:themeColor="text1"/>
        </w:rPr>
        <w:t>;</w:t>
      </w:r>
      <w:r>
        <w:rPr>
          <w:rStyle w:val="FootnoteReference"/>
          <w:color w:val="000000" w:themeColor="text1"/>
        </w:rPr>
        <w:footnoteReference w:id="9"/>
      </w:r>
      <w:r>
        <w:rPr>
          <w:color w:val="000000" w:themeColor="text1"/>
        </w:rPr>
        <w:t xml:space="preserve"> setting up </w:t>
      </w:r>
      <w:r w:rsidRPr="00133BAD">
        <w:rPr>
          <w:color w:val="000000" w:themeColor="text1"/>
        </w:rPr>
        <w:t>two</w:t>
      </w:r>
      <w:r>
        <w:rPr>
          <w:color w:val="000000" w:themeColor="text1"/>
        </w:rPr>
        <w:t xml:space="preserve"> </w:t>
      </w:r>
      <w:r w:rsidRPr="00133BAD">
        <w:rPr>
          <w:color w:val="000000" w:themeColor="text1"/>
        </w:rPr>
        <w:t>roadshows</w:t>
      </w:r>
      <w:r>
        <w:rPr>
          <w:color w:val="000000" w:themeColor="text1"/>
        </w:rPr>
        <w:t xml:space="preserve"> </w:t>
      </w:r>
      <w:r w:rsidRPr="00133BAD">
        <w:rPr>
          <w:color w:val="000000" w:themeColor="text1"/>
        </w:rPr>
        <w:t xml:space="preserve">to inform local stakeholders about alternative technologies and revised regulations and </w:t>
      </w:r>
      <w:r>
        <w:rPr>
          <w:color w:val="000000" w:themeColor="text1"/>
        </w:rPr>
        <w:t xml:space="preserve">to </w:t>
      </w:r>
      <w:r w:rsidRPr="00133BAD">
        <w:rPr>
          <w:color w:val="000000" w:themeColor="text1"/>
        </w:rPr>
        <w:t>engage additional institutions in the training programme</w:t>
      </w:r>
      <w:r>
        <w:rPr>
          <w:color w:val="000000" w:themeColor="text1"/>
        </w:rPr>
        <w:t>;</w:t>
      </w:r>
      <w:r w:rsidRPr="00133BAD">
        <w:rPr>
          <w:color w:val="000000" w:themeColor="text1"/>
        </w:rPr>
        <w:t xml:space="preserve"> </w:t>
      </w:r>
      <w:r>
        <w:rPr>
          <w:color w:val="000000" w:themeColor="text1"/>
        </w:rPr>
        <w:t>and holding a conference workshop to raise</w:t>
      </w:r>
      <w:r w:rsidRPr="00133BAD">
        <w:rPr>
          <w:color w:val="000000" w:themeColor="text1"/>
        </w:rPr>
        <w:t xml:space="preserve"> awareness </w:t>
      </w:r>
      <w:r>
        <w:rPr>
          <w:color w:val="000000" w:themeColor="text1"/>
        </w:rPr>
        <w:t xml:space="preserve">on the Montreal Protocol and HPMP-related commitments, regulations and activities </w:t>
      </w:r>
      <w:r w:rsidRPr="00133BAD">
        <w:rPr>
          <w:color w:val="000000" w:themeColor="text1"/>
        </w:rPr>
        <w:t xml:space="preserve">among </w:t>
      </w:r>
      <w:r>
        <w:rPr>
          <w:color w:val="000000" w:themeColor="text1"/>
        </w:rPr>
        <w:t xml:space="preserve">approximately </w:t>
      </w:r>
      <w:r w:rsidRPr="00133BAD">
        <w:rPr>
          <w:color w:val="000000" w:themeColor="text1"/>
        </w:rPr>
        <w:t>27</w:t>
      </w:r>
      <w:r>
        <w:rPr>
          <w:color w:val="000000" w:themeColor="text1"/>
        </w:rPr>
        <w:t xml:space="preserve">5 </w:t>
      </w:r>
      <w:r w:rsidRPr="00133BAD">
        <w:rPr>
          <w:color w:val="000000" w:themeColor="text1"/>
        </w:rPr>
        <w:t>stakeholders</w:t>
      </w:r>
      <w:r>
        <w:rPr>
          <w:color w:val="000000" w:themeColor="text1"/>
        </w:rPr>
        <w:t xml:space="preserve"> including RAC technicians, government officials, environmental officers, managers responsible for the procurement of RAC systems, retailers and other end users.</w:t>
      </w:r>
    </w:p>
    <w:p w14:paraId="1ABA7459" w14:textId="77777777" w:rsidR="0011192D" w:rsidRDefault="0011192D" w:rsidP="0011192D">
      <w:pPr>
        <w:pStyle w:val="Heading1"/>
        <w:numPr>
          <w:ilvl w:val="0"/>
          <w:numId w:val="0"/>
        </w:numPr>
      </w:pPr>
      <w:r w:rsidRPr="00133BAD">
        <w:rPr>
          <w:i/>
          <w:iCs/>
        </w:rPr>
        <w:t>Project monitoring and implementation</w:t>
      </w:r>
    </w:p>
    <w:p w14:paraId="7E0E451B" w14:textId="77777777" w:rsidR="0011192D" w:rsidRPr="004251CD" w:rsidRDefault="0011192D" w:rsidP="0011192D">
      <w:pPr>
        <w:pStyle w:val="Heading1"/>
      </w:pPr>
      <w:r>
        <w:t xml:space="preserve">The NOU is responsible for coordinating activities under stage II of the HPMP and conducting regular monitoring meetings with a formal stakeholders’ group. A total of US $125,000 were disbursed for project monitoring under the first tranche of stage II to hire national and international experts to provide technical assistance for the implementation of activities (US $75,000), </w:t>
      </w:r>
      <w:r w:rsidRPr="00133BAD">
        <w:t xml:space="preserve">carry out </w:t>
      </w:r>
      <w:r>
        <w:rPr>
          <w:color w:val="000000"/>
        </w:rPr>
        <w:t>monitoring-related travel (US $25,000), organize meetings and workshops, and ongoing data collection and reporting (US $25,000)</w:t>
      </w:r>
      <w:r w:rsidRPr="00AE3E93">
        <w:rPr>
          <w:color w:val="000000"/>
        </w:rPr>
        <w:t>.</w:t>
      </w:r>
    </w:p>
    <w:p w14:paraId="047E27A8" w14:textId="77777777" w:rsidR="0011192D" w:rsidRPr="007023DB" w:rsidRDefault="0011192D" w:rsidP="0011192D">
      <w:pPr>
        <w:keepNext/>
        <w:spacing w:after="240"/>
      </w:pPr>
      <w:r w:rsidRPr="00E9063C">
        <w:rPr>
          <w:u w:val="single"/>
        </w:rPr>
        <w:t>Level of fund disbursement</w:t>
      </w:r>
    </w:p>
    <w:p w14:paraId="76C3FB78" w14:textId="46CF20FB" w:rsidR="0011192D" w:rsidRPr="007023DB" w:rsidRDefault="0011192D" w:rsidP="0011192D">
      <w:pPr>
        <w:numPr>
          <w:ilvl w:val="0"/>
          <w:numId w:val="1"/>
        </w:numPr>
        <w:spacing w:after="240"/>
        <w:outlineLvl w:val="0"/>
      </w:pPr>
      <w:r w:rsidRPr="007023DB">
        <w:t xml:space="preserve">As of October 2025, of the </w:t>
      </w:r>
      <w:r>
        <w:t>US $</w:t>
      </w:r>
      <w:r w:rsidRPr="007023DB">
        <w:t xml:space="preserve">2,993,125 approved so far, </w:t>
      </w:r>
      <w:r>
        <w:t>US $</w:t>
      </w:r>
      <w:r w:rsidRPr="007023DB">
        <w:t>2,935,246 (98</w:t>
      </w:r>
      <w:r w:rsidR="002F677C">
        <w:t> per cent</w:t>
      </w:r>
      <w:r w:rsidRPr="007023DB">
        <w:t xml:space="preserve">) had been disbursed. The balance of </w:t>
      </w:r>
      <w:r>
        <w:t>US $</w:t>
      </w:r>
      <w:r w:rsidRPr="007023DB">
        <w:t>57,879 will be disbursed in 2026.</w:t>
      </w:r>
    </w:p>
    <w:p w14:paraId="57932793" w14:textId="77777777" w:rsidR="0011192D" w:rsidRPr="00513205" w:rsidRDefault="0011192D" w:rsidP="0011192D">
      <w:pPr>
        <w:pStyle w:val="Heading1"/>
        <w:numPr>
          <w:ilvl w:val="0"/>
          <w:numId w:val="0"/>
        </w:numPr>
        <w:rPr>
          <w:u w:val="single"/>
        </w:rPr>
      </w:pPr>
      <w:r w:rsidRPr="00513205">
        <w:rPr>
          <w:u w:val="single"/>
        </w:rPr>
        <w:t>Implementation plan for the second tranche of stage II of the HCFC phase</w:t>
      </w:r>
      <w:r w:rsidRPr="00513205">
        <w:rPr>
          <w:u w:val="single"/>
        </w:rPr>
        <w:noBreakHyphen/>
        <w:t>out management plan</w:t>
      </w:r>
    </w:p>
    <w:p w14:paraId="43620B58" w14:textId="77777777" w:rsidR="0011192D" w:rsidRPr="00513205" w:rsidRDefault="0011192D" w:rsidP="0011192D">
      <w:pPr>
        <w:pStyle w:val="Heading1"/>
        <w:rPr>
          <w:sz w:val="21"/>
          <w:szCs w:val="21"/>
        </w:rPr>
      </w:pPr>
      <w:bookmarkStart w:id="4" w:name="_Hlk126934425"/>
      <w:bookmarkStart w:id="5" w:name="_Hlk126663552"/>
      <w:r w:rsidRPr="00513205">
        <w:t xml:space="preserve">The </w:t>
      </w:r>
      <w:r w:rsidRPr="002F126B">
        <w:t>following activities will be implemented by UNIDO between January 2026 and December 2027:</w:t>
      </w:r>
      <w:bookmarkEnd w:id="4"/>
      <w:bookmarkEnd w:id="5"/>
    </w:p>
    <w:p w14:paraId="2359F9C0" w14:textId="77777777" w:rsidR="0011192D" w:rsidRDefault="0011192D" w:rsidP="0011192D">
      <w:pPr>
        <w:pStyle w:val="Heading2"/>
        <w:widowControl/>
        <w:numPr>
          <w:ilvl w:val="1"/>
          <w:numId w:val="1"/>
        </w:numPr>
      </w:pPr>
      <w:r w:rsidRPr="007A3498">
        <w:rPr>
          <w:i/>
          <w:iCs/>
        </w:rPr>
        <w:t>Policy and regulatory framework</w:t>
      </w:r>
      <w:r>
        <w:t>: Strengthening of the electronic licensing and quota system through improvements to the reporting and licence</w:t>
      </w:r>
      <w:r>
        <w:noBreakHyphen/>
        <w:t>issuing requirements and delivery of 20 refrigerant identifiers to customs entry points (US $</w:t>
      </w:r>
      <w:r w:rsidRPr="00F53C73">
        <w:t>1</w:t>
      </w:r>
      <w:r>
        <w:t>15</w:t>
      </w:r>
      <w:r w:rsidRPr="00F53C73">
        <w:t>,000</w:t>
      </w:r>
      <w:r>
        <w:t>, plus US $57,879</w:t>
      </w:r>
      <w:r w:rsidRPr="00F53C73">
        <w:t xml:space="preserve"> from previous</w:t>
      </w:r>
      <w:r>
        <w:t xml:space="preserve"> tranche); developing and updating ODS management regulations and</w:t>
      </w:r>
      <w:r w:rsidRPr="00B53E94">
        <w:t xml:space="preserve"> code</w:t>
      </w:r>
      <w:r>
        <w:t>s</w:t>
      </w:r>
      <w:r w:rsidRPr="00B53E94">
        <w:t xml:space="preserve"> of practice for HC</w:t>
      </w:r>
      <w:r>
        <w:t>s</w:t>
      </w:r>
      <w:r w:rsidRPr="00B53E94">
        <w:t>, NH</w:t>
      </w:r>
      <w:r>
        <w:rPr>
          <w:vertAlign w:val="subscript"/>
        </w:rPr>
        <w:t>3</w:t>
      </w:r>
      <w:r w:rsidRPr="00B53E94">
        <w:t xml:space="preserve"> and CO</w:t>
      </w:r>
      <w:r w:rsidRPr="00B53E94">
        <w:rPr>
          <w:vertAlign w:val="subscript"/>
        </w:rPr>
        <w:t>2</w:t>
      </w:r>
      <w:r w:rsidRPr="00894CE2">
        <w:t xml:space="preserve">, </w:t>
      </w:r>
      <w:r>
        <w:t xml:space="preserve">including consultations with stakeholders (US $60,000); updating of customs codes and training of additional 35 customs officers (US $21,876); and organization of </w:t>
      </w:r>
      <w:r w:rsidRPr="00723D75">
        <w:t xml:space="preserve">review meetings, coordination, </w:t>
      </w:r>
      <w:r>
        <w:t xml:space="preserve">and </w:t>
      </w:r>
      <w:r w:rsidRPr="00723D75">
        <w:t>information sharing (</w:t>
      </w:r>
      <w:r>
        <w:t>US $25,000)</w:t>
      </w:r>
      <w:r w:rsidRPr="00723D75">
        <w:t xml:space="preserve"> (</w:t>
      </w:r>
      <w:r>
        <w:t>total of US $221,876, plus US $</w:t>
      </w:r>
      <w:r>
        <w:rPr>
          <w:color w:val="000000" w:themeColor="text1"/>
        </w:rPr>
        <w:t>57,879</w:t>
      </w:r>
      <w:r w:rsidRPr="00E33CEE">
        <w:rPr>
          <w:color w:val="EE0000"/>
        </w:rPr>
        <w:t xml:space="preserve"> </w:t>
      </w:r>
      <w:r>
        <w:t>from previous tranche);</w:t>
      </w:r>
    </w:p>
    <w:p w14:paraId="4DCEF8DD" w14:textId="77777777" w:rsidR="0011192D" w:rsidRDefault="0011192D" w:rsidP="0011192D">
      <w:pPr>
        <w:pStyle w:val="Heading2"/>
        <w:numPr>
          <w:ilvl w:val="1"/>
          <w:numId w:val="1"/>
        </w:numPr>
      </w:pPr>
      <w:r w:rsidRPr="003859C6">
        <w:rPr>
          <w:i/>
          <w:iCs/>
        </w:rPr>
        <w:t>Refrigeration servicing sector</w:t>
      </w:r>
      <w:r>
        <w:t xml:space="preserve">: </w:t>
      </w:r>
      <w:r w:rsidRPr="000230BD">
        <w:t xml:space="preserve">Training of </w:t>
      </w:r>
      <w:r>
        <w:t>additional 2</w:t>
      </w:r>
      <w:r w:rsidRPr="000230BD">
        <w:t>0 certified trainers on latest developments in refrigeration</w:t>
      </w:r>
      <w:r>
        <w:t xml:space="preserve"> and emerging technologies</w:t>
      </w:r>
      <w:r w:rsidRPr="000230BD">
        <w:t>, standards and</w:t>
      </w:r>
      <w:r>
        <w:t xml:space="preserve"> national </w:t>
      </w:r>
      <w:r w:rsidRPr="000230BD">
        <w:t>regulations</w:t>
      </w:r>
      <w:r>
        <w:t>, and training</w:t>
      </w:r>
      <w:r w:rsidRPr="00EE59F4">
        <w:t xml:space="preserve"> and certification of</w:t>
      </w:r>
      <w:r>
        <w:t xml:space="preserve"> 800 technicians on good servicing practices and the safe handling of flammable refrigerants, including provision of materials and personal protection equipment (US $950,000); procurement and delivery of 600 sets of equipment and tools for certified RAC technicians (US $780,000); procurement and distribution of an additional three educational training units </w:t>
      </w:r>
      <w:r w:rsidRPr="00B01C37">
        <w:t xml:space="preserve">for simulating RAC systems </w:t>
      </w:r>
      <w:r w:rsidRPr="00B01C37">
        <w:lastRenderedPageBreak/>
        <w:t>based on HC, NH</w:t>
      </w:r>
      <w:r w:rsidRPr="00B01C37">
        <w:rPr>
          <w:vertAlign w:val="subscript"/>
        </w:rPr>
        <w:t>3</w:t>
      </w:r>
      <w:r w:rsidRPr="00B01C37">
        <w:t xml:space="preserve"> and CO</w:t>
      </w:r>
      <w:r w:rsidRPr="00B01C37">
        <w:rPr>
          <w:vertAlign w:val="subscript"/>
        </w:rPr>
        <w:t>2</w:t>
      </w:r>
      <w:r w:rsidRPr="00B01C37">
        <w:t xml:space="preserve"> </w:t>
      </w:r>
      <w:r>
        <w:t>for selected training centres (US $120,000); upgrading the refrigerant laboratory testing facility at one refrigerant reclamation centre, including equipment</w:t>
      </w:r>
      <w:r>
        <w:rPr>
          <w:rStyle w:val="FootnoteReference"/>
        </w:rPr>
        <w:footnoteReference w:id="10"/>
      </w:r>
      <w:r>
        <w:t xml:space="preserve"> procurement, installation, commissioning and related training, laboratory accreditation and certification of laboratory technicians (US $216,667); and </w:t>
      </w:r>
      <w:r w:rsidRPr="00E1410E">
        <w:t xml:space="preserve">reviewing </w:t>
      </w:r>
      <w:r>
        <w:t xml:space="preserve">and updating </w:t>
      </w:r>
      <w:r w:rsidRPr="00E1410E">
        <w:t>the curricul</w:t>
      </w:r>
      <w:r>
        <w:t>um of vocational training and certification centres to include the servicing requirements for fluorinated gases and refrigerants with low global</w:t>
      </w:r>
      <w:r>
        <w:noBreakHyphen/>
        <w:t>warming potential (GWP) (US $130,000) (total of US $2,196,667);</w:t>
      </w:r>
    </w:p>
    <w:p w14:paraId="182E2661" w14:textId="77777777" w:rsidR="0011192D" w:rsidRDefault="0011192D" w:rsidP="0011192D">
      <w:pPr>
        <w:pStyle w:val="Heading2"/>
        <w:numPr>
          <w:ilvl w:val="1"/>
          <w:numId w:val="1"/>
        </w:numPr>
      </w:pPr>
      <w:r w:rsidRPr="004D4E7A">
        <w:rPr>
          <w:i/>
          <w:iCs/>
        </w:rPr>
        <w:t>Awareness raising</w:t>
      </w:r>
      <w:r>
        <w:t>: Organization of roadshows in at least two additional provinces to continue informing local stakeholders about alternative technologies and revised regulations and to engage additional institutions in the training programme (US $60,000); and facilitation of two annual meetings for the stakeholder group to discuss and review aspects of the ongoing HCFC phase-out and HFC phase</w:t>
      </w:r>
      <w:r>
        <w:noBreakHyphen/>
        <w:t>down (US $72,500) (total of US $132,500); and</w:t>
      </w:r>
    </w:p>
    <w:p w14:paraId="3D8326E3" w14:textId="45225E2A" w:rsidR="0011192D" w:rsidRDefault="0011192D" w:rsidP="0011192D">
      <w:pPr>
        <w:pStyle w:val="Heading2"/>
        <w:numPr>
          <w:ilvl w:val="1"/>
          <w:numId w:val="1"/>
        </w:numPr>
      </w:pPr>
      <w:r w:rsidRPr="004D3C47">
        <w:rPr>
          <w:i/>
          <w:iCs/>
        </w:rPr>
        <w:t>Project monitoring and implementation</w:t>
      </w:r>
      <w:r>
        <w:t>: Collaboration with</w:t>
      </w:r>
      <w:r w:rsidRPr="009A286D">
        <w:t xml:space="preserve"> </w:t>
      </w:r>
      <w:r>
        <w:t>national and international experts</w:t>
      </w:r>
      <w:r w:rsidRPr="009A286D">
        <w:t xml:space="preserve"> to provide technical assistance </w:t>
      </w:r>
      <w:r>
        <w:t>in</w:t>
      </w:r>
      <w:r w:rsidRPr="009A286D">
        <w:t xml:space="preserve"> the implementation of activities (</w:t>
      </w:r>
      <w:r>
        <w:t>US $</w:t>
      </w:r>
      <w:r w:rsidRPr="009A286D">
        <w:t>75,000); carrying out monitoring-related travel (</w:t>
      </w:r>
      <w:r>
        <w:t>US $</w:t>
      </w:r>
      <w:r w:rsidRPr="009A286D">
        <w:t xml:space="preserve">25,000), organization of meetings and workshops, </w:t>
      </w:r>
      <w:r>
        <w:t xml:space="preserve">and </w:t>
      </w:r>
      <w:r w:rsidRPr="009A286D">
        <w:t>regular coordination on data collection and reporting (</w:t>
      </w:r>
      <w:r>
        <w:t>US $</w:t>
      </w:r>
      <w:r w:rsidRPr="009A286D">
        <w:t>25,000)</w:t>
      </w:r>
      <w:r>
        <w:t xml:space="preserve"> (total of US</w:t>
      </w:r>
      <w:r w:rsidR="007C134A">
        <w:t> </w:t>
      </w:r>
      <w:r>
        <w:t>$125,000).</w:t>
      </w:r>
    </w:p>
    <w:p w14:paraId="6B77AF86" w14:textId="77777777" w:rsidR="0011192D" w:rsidRPr="00E9063C" w:rsidRDefault="0011192D" w:rsidP="0011192D">
      <w:pPr>
        <w:widowControl w:val="0"/>
        <w:spacing w:before="360" w:after="240"/>
        <w:jc w:val="center"/>
        <w:rPr>
          <w:b/>
        </w:rPr>
      </w:pPr>
      <w:r w:rsidRPr="00E9063C">
        <w:rPr>
          <w:b/>
        </w:rPr>
        <w:t>SECRETARIAT’S COMMENTS AND RECOMMENDATION</w:t>
      </w:r>
    </w:p>
    <w:p w14:paraId="69959872" w14:textId="77777777" w:rsidR="0011192D" w:rsidRPr="00E9063C" w:rsidRDefault="0011192D" w:rsidP="0011192D">
      <w:pPr>
        <w:widowControl w:val="0"/>
        <w:rPr>
          <w:b/>
        </w:rPr>
      </w:pPr>
      <w:r w:rsidRPr="00E9063C">
        <w:rPr>
          <w:b/>
        </w:rPr>
        <w:t>COMMENTS</w:t>
      </w:r>
    </w:p>
    <w:p w14:paraId="2B06357E" w14:textId="77777777" w:rsidR="0011192D" w:rsidRPr="00E9063C" w:rsidRDefault="0011192D" w:rsidP="0011192D">
      <w:pPr>
        <w:keepNext/>
        <w:keepLines/>
        <w:spacing w:before="240" w:after="240"/>
        <w:rPr>
          <w:u w:val="single"/>
        </w:rPr>
      </w:pPr>
      <w:r w:rsidRPr="00E9063C">
        <w:rPr>
          <w:u w:val="single"/>
        </w:rPr>
        <w:t xml:space="preserve">Progress report on the implementation of the </w:t>
      </w:r>
      <w:r>
        <w:rPr>
          <w:u w:val="single"/>
        </w:rPr>
        <w:t>first</w:t>
      </w:r>
      <w:r w:rsidRPr="00E9063C">
        <w:rPr>
          <w:u w:val="single"/>
        </w:rPr>
        <w:t xml:space="preserve"> tranche of stag</w:t>
      </w:r>
      <w:r w:rsidRPr="00552B3A">
        <w:rPr>
          <w:u w:val="single"/>
        </w:rPr>
        <w:t>e II</w:t>
      </w:r>
      <w:r w:rsidRPr="00E9063C">
        <w:rPr>
          <w:u w:val="single"/>
        </w:rPr>
        <w:t xml:space="preserve"> of HCFC phase</w:t>
      </w:r>
      <w:r w:rsidRPr="00E9063C">
        <w:rPr>
          <w:u w:val="single"/>
        </w:rPr>
        <w:noBreakHyphen/>
        <w:t>out management plan</w:t>
      </w:r>
    </w:p>
    <w:p w14:paraId="283EE1B7" w14:textId="77777777" w:rsidR="0011192D" w:rsidRPr="00E9063C" w:rsidRDefault="0011192D" w:rsidP="0011192D">
      <w:pPr>
        <w:keepNext/>
        <w:keepLines/>
        <w:spacing w:before="240" w:after="240"/>
        <w:rPr>
          <w:i/>
        </w:rPr>
      </w:pPr>
      <w:r w:rsidRPr="00E9063C">
        <w:rPr>
          <w:i/>
        </w:rPr>
        <w:t>Legal framework</w:t>
      </w:r>
    </w:p>
    <w:p w14:paraId="0F65F323" w14:textId="77777777" w:rsidR="0011192D" w:rsidRPr="00712FF2" w:rsidRDefault="0011192D" w:rsidP="0011192D">
      <w:pPr>
        <w:numPr>
          <w:ilvl w:val="0"/>
          <w:numId w:val="1"/>
        </w:numPr>
        <w:spacing w:after="240"/>
        <w:outlineLvl w:val="0"/>
      </w:pPr>
      <w:r w:rsidRPr="00E9063C">
        <w:t xml:space="preserve">The </w:t>
      </w:r>
      <w:r w:rsidRPr="00BC7ACF">
        <w:t>Governmen</w:t>
      </w:r>
      <w:r w:rsidRPr="00712FF2">
        <w:t xml:space="preserve">t of South Africa has issued the HCFC import quota for 2025 </w:t>
      </w:r>
      <w:r>
        <w:t>at 79.94 ODP tonnes, which is below the</w:t>
      </w:r>
      <w:r w:rsidRPr="00712FF2">
        <w:t xml:space="preserve"> Montreal Protocol control target for the same year.</w:t>
      </w:r>
    </w:p>
    <w:p w14:paraId="552D4E65" w14:textId="77777777" w:rsidR="0011192D" w:rsidRDefault="0011192D" w:rsidP="0011192D">
      <w:pPr>
        <w:pStyle w:val="Heading1"/>
      </w:pPr>
      <w:r>
        <w:t>Some policy and regulatory framework activities have been delayed, including the strengthening of the electronic licensing and quota system, delivery of refrigerant identifiers and development and updates of the ODS management regulations and codes of practice for HCs, NH</w:t>
      </w:r>
      <w:r w:rsidRPr="00153FA7">
        <w:rPr>
          <w:vertAlign w:val="subscript"/>
        </w:rPr>
        <w:t>3</w:t>
      </w:r>
      <w:r>
        <w:t>, and CO</w:t>
      </w:r>
      <w:r w:rsidRPr="00153FA7">
        <w:rPr>
          <w:vertAlign w:val="subscript"/>
        </w:rPr>
        <w:t>2</w:t>
      </w:r>
      <w:r>
        <w:t xml:space="preserve">. UNIDO attributed the delays to the </w:t>
      </w:r>
      <w:r w:rsidRPr="008D4FBE">
        <w:t xml:space="preserve">complexity of system design for an electronic licensing, quota, and reporting platform (integration with customs databases, </w:t>
      </w:r>
      <w:r>
        <w:t>information technology (</w:t>
      </w:r>
      <w:r w:rsidRPr="008D4FBE">
        <w:t>IT</w:t>
      </w:r>
      <w:r>
        <w:t>)</w:t>
      </w:r>
      <w:r w:rsidRPr="008D4FBE">
        <w:t xml:space="preserve"> procurement</w:t>
      </w:r>
      <w:r>
        <w:t xml:space="preserve"> and</w:t>
      </w:r>
      <w:r w:rsidRPr="008D4FBE">
        <w:t xml:space="preserve"> security protocols)</w:t>
      </w:r>
      <w:r>
        <w:t>, dependence on external IT firms, and time required to build consensus among the Government, the industry and the training institutions. UNIDO reassured the Secretariat that those activities were ongoing and expected to be completed in 2026.</w:t>
      </w:r>
    </w:p>
    <w:p w14:paraId="462559E0" w14:textId="77777777" w:rsidR="0011192D" w:rsidRPr="00E9063C" w:rsidRDefault="0011192D" w:rsidP="0011192D">
      <w:pPr>
        <w:keepNext/>
        <w:widowControl w:val="0"/>
        <w:spacing w:after="240"/>
        <w:rPr>
          <w:i/>
        </w:rPr>
      </w:pPr>
      <w:r w:rsidRPr="00E9063C">
        <w:rPr>
          <w:i/>
        </w:rPr>
        <w:t>Refrigeration servicing sector</w:t>
      </w:r>
    </w:p>
    <w:p w14:paraId="21F5B068" w14:textId="77777777" w:rsidR="0011192D" w:rsidRPr="002E151A" w:rsidRDefault="0011192D" w:rsidP="0011192D">
      <w:pPr>
        <w:pStyle w:val="Heading1"/>
      </w:pPr>
      <w:bookmarkStart w:id="6" w:name="_Hlk125544833"/>
      <w:r w:rsidRPr="007C134A">
        <w:rPr>
          <w:rStyle w:val="Strong"/>
          <w:b w:val="0"/>
          <w:bCs w:val="0"/>
        </w:rPr>
        <w:t xml:space="preserve">Reporting on progress in the training and certification of technicians, </w:t>
      </w:r>
      <w:r w:rsidRPr="007C134A">
        <w:t xml:space="preserve">UNIDO explained that the DFFE/NOU developed a </w:t>
      </w:r>
      <w:r w:rsidRPr="007C134A">
        <w:rPr>
          <w:rStyle w:val="Emphasis"/>
          <w:i w:val="0"/>
          <w:iCs w:val="0"/>
        </w:rPr>
        <w:t xml:space="preserve">national implementation strategy for RAC servicing technicians and the </w:t>
      </w:r>
      <w:r w:rsidRPr="007C134A">
        <w:rPr>
          <w:i/>
          <w:iCs/>
        </w:rPr>
        <w:t>s</w:t>
      </w:r>
      <w:r w:rsidRPr="007C134A">
        <w:rPr>
          <w:rStyle w:val="Emphasis"/>
          <w:i w:val="0"/>
          <w:iCs w:val="0"/>
        </w:rPr>
        <w:t>afe handling training framework</w:t>
      </w:r>
      <w:r w:rsidRPr="002E151A">
        <w:rPr>
          <w:i/>
          <w:iCs/>
        </w:rPr>
        <w:t xml:space="preserve"> </w:t>
      </w:r>
      <w:r w:rsidRPr="002E151A">
        <w:t>in collaboration with the Department of Employment and Labour (DEL), the Department of Higher Education and Training, the RAC industry, and the RAC contractors</w:t>
      </w:r>
      <w:r>
        <w:t>’</w:t>
      </w:r>
      <w:r w:rsidRPr="002E151A">
        <w:t xml:space="preserve"> association. The programme is aligned with the </w:t>
      </w:r>
      <w:r w:rsidRPr="00824452">
        <w:t>N</w:t>
      </w:r>
      <w:r w:rsidRPr="00824452">
        <w:rPr>
          <w:rStyle w:val="Emphasis"/>
          <w:i w:val="0"/>
          <w:iCs w:val="0"/>
        </w:rPr>
        <w:t>ational Skills Development Strategy</w:t>
      </w:r>
      <w:r w:rsidRPr="002E151A">
        <w:rPr>
          <w:rStyle w:val="Emphasis"/>
        </w:rPr>
        <w:t xml:space="preserve"> </w:t>
      </w:r>
      <w:r w:rsidRPr="002E151A">
        <w:t xml:space="preserve">and is officially registered for </w:t>
      </w:r>
      <w:r w:rsidRPr="002E151A">
        <w:lastRenderedPageBreak/>
        <w:t xml:space="preserve">national application with the </w:t>
      </w:r>
      <w:r w:rsidRPr="00824452">
        <w:t>Q</w:t>
      </w:r>
      <w:r w:rsidRPr="00824452">
        <w:rPr>
          <w:rStyle w:val="Emphasis"/>
          <w:i w:val="0"/>
          <w:iCs w:val="0"/>
        </w:rPr>
        <w:t>uality Council for Trades and Occupations</w:t>
      </w:r>
      <w:r w:rsidRPr="00824452">
        <w:rPr>
          <w:i/>
          <w:iCs/>
        </w:rPr>
        <w:t>.</w:t>
      </w:r>
      <w:r w:rsidRPr="002E151A">
        <w:t xml:space="preserve"> </w:t>
      </w:r>
      <w:r>
        <w:t>I</w:t>
      </w:r>
      <w:r w:rsidRPr="002E151A">
        <w:t>t</w:t>
      </w:r>
      <w:r>
        <w:t xml:space="preserve"> also</w:t>
      </w:r>
      <w:r w:rsidRPr="002E151A">
        <w:t xml:space="preserve"> complies with the standards set by the </w:t>
      </w:r>
      <w:r w:rsidRPr="00824452">
        <w:rPr>
          <w:rStyle w:val="Emphasis"/>
          <w:i w:val="0"/>
          <w:iCs w:val="0"/>
        </w:rPr>
        <w:t>Qualification and Certification Committee for Gas,</w:t>
      </w:r>
      <w:r>
        <w:t xml:space="preserve"> </w:t>
      </w:r>
      <w:r w:rsidRPr="002E151A">
        <w:t xml:space="preserve">as mandated by DEL, ensuring that all gas practitioners are properly trained, certified, and registered under the </w:t>
      </w:r>
      <w:r w:rsidRPr="00824452">
        <w:t>p</w:t>
      </w:r>
      <w:r w:rsidRPr="00824452">
        <w:rPr>
          <w:rStyle w:val="Emphasis"/>
          <w:i w:val="0"/>
          <w:iCs w:val="0"/>
        </w:rPr>
        <w:t>ressure equipment regulations</w:t>
      </w:r>
      <w:r w:rsidRPr="00F03E76">
        <w:rPr>
          <w:i/>
          <w:iCs/>
        </w:rPr>
        <w:t>.</w:t>
      </w:r>
    </w:p>
    <w:p w14:paraId="697D4AF0" w14:textId="77777777" w:rsidR="0011192D" w:rsidRDefault="0011192D" w:rsidP="0011192D">
      <w:pPr>
        <w:pStyle w:val="Heading1"/>
      </w:pPr>
      <w:r>
        <w:t>In line with decisions 92/36(g) and 94/9(c), the submission included a final report on the</w:t>
      </w:r>
      <w:r w:rsidRPr="00956DFE">
        <w:t xml:space="preserve"> completion of the end-user demonstration projects </w:t>
      </w:r>
      <w:r>
        <w:t xml:space="preserve">implemented during </w:t>
      </w:r>
      <w:r w:rsidRPr="00956DFE">
        <w:t>stage I of the HPMP</w:t>
      </w:r>
      <w:r>
        <w:t>. These results are summarized in table 2.</w:t>
      </w:r>
    </w:p>
    <w:p w14:paraId="06B0CC22" w14:textId="77777777" w:rsidR="0011192D" w:rsidRPr="00E739B2" w:rsidRDefault="0011192D" w:rsidP="0011192D">
      <w:pPr>
        <w:ind w:right="-450" w:hanging="450"/>
        <w:rPr>
          <w:b/>
          <w:bCs/>
        </w:rPr>
      </w:pPr>
      <w:r w:rsidRPr="00E739B2">
        <w:rPr>
          <w:b/>
          <w:bCs/>
        </w:rPr>
        <w:t xml:space="preserve">Table </w:t>
      </w:r>
      <w:r>
        <w:rPr>
          <w:b/>
          <w:bCs/>
        </w:rPr>
        <w:t>2</w:t>
      </w:r>
      <w:r w:rsidRPr="00E739B2">
        <w:rPr>
          <w:b/>
          <w:bCs/>
        </w:rPr>
        <w:t>. Results of the end</w:t>
      </w:r>
      <w:r>
        <w:rPr>
          <w:b/>
          <w:bCs/>
        </w:rPr>
        <w:t>-</w:t>
      </w:r>
      <w:r w:rsidRPr="00E739B2">
        <w:rPr>
          <w:b/>
          <w:bCs/>
        </w:rPr>
        <w:t>user demonstration projects implemented under stage I of the HPMP</w:t>
      </w:r>
    </w:p>
    <w:tbl>
      <w:tblPr>
        <w:tblW w:w="5500" w:type="pct"/>
        <w:jc w:val="center"/>
        <w:tblCellMar>
          <w:top w:w="14" w:type="dxa"/>
          <w:bottom w:w="14" w:type="dxa"/>
        </w:tblCellMar>
        <w:tblLook w:val="04A0" w:firstRow="1" w:lastRow="0" w:firstColumn="1" w:lastColumn="0" w:noHBand="0" w:noVBand="1"/>
      </w:tblPr>
      <w:tblGrid>
        <w:gridCol w:w="2704"/>
        <w:gridCol w:w="1838"/>
        <w:gridCol w:w="1935"/>
        <w:gridCol w:w="1878"/>
        <w:gridCol w:w="1930"/>
      </w:tblGrid>
      <w:tr w:rsidR="0011192D" w:rsidRPr="003035B0" w14:paraId="0B54A7AD" w14:textId="77777777" w:rsidTr="003035B0">
        <w:trPr>
          <w:trHeight w:val="269"/>
          <w:tblHeader/>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4793D9E4" w14:textId="77777777" w:rsidR="0011192D" w:rsidRPr="003035B0" w:rsidRDefault="0011192D" w:rsidP="003035B0">
            <w:pPr>
              <w:jc w:val="left"/>
              <w:rPr>
                <w:b/>
                <w:bCs/>
                <w:color w:val="000000"/>
                <w:sz w:val="19"/>
                <w:szCs w:val="19"/>
                <w:lang w:eastAsia="en-CA"/>
              </w:rPr>
            </w:pPr>
            <w:r w:rsidRPr="003035B0">
              <w:rPr>
                <w:b/>
                <w:bCs/>
                <w:color w:val="000000"/>
                <w:sz w:val="19"/>
                <w:szCs w:val="19"/>
                <w:lang w:eastAsia="en-CA"/>
              </w:rPr>
              <w:t>Subsector</w:t>
            </w:r>
          </w:p>
        </w:tc>
        <w:tc>
          <w:tcPr>
            <w:tcW w:w="1710" w:type="dxa"/>
            <w:tcBorders>
              <w:top w:val="single" w:sz="4" w:space="0" w:color="auto"/>
              <w:left w:val="nil"/>
              <w:bottom w:val="single" w:sz="4" w:space="0" w:color="auto"/>
              <w:right w:val="single" w:sz="4" w:space="0" w:color="auto"/>
            </w:tcBorders>
            <w:vAlign w:val="center"/>
            <w:hideMark/>
          </w:tcPr>
          <w:p w14:paraId="0E1AD9BF" w14:textId="77777777" w:rsidR="0011192D" w:rsidRPr="003035B0" w:rsidRDefault="0011192D" w:rsidP="003035B0">
            <w:pPr>
              <w:jc w:val="center"/>
              <w:rPr>
                <w:color w:val="000000"/>
                <w:sz w:val="19"/>
                <w:szCs w:val="19"/>
                <w:lang w:eastAsia="en-CA"/>
              </w:rPr>
            </w:pPr>
            <w:r w:rsidRPr="003035B0">
              <w:rPr>
                <w:color w:val="000000"/>
                <w:sz w:val="19"/>
                <w:szCs w:val="19"/>
                <w:lang w:eastAsia="en-CA"/>
              </w:rPr>
              <w:t>Small commercial refrigeration</w:t>
            </w:r>
          </w:p>
        </w:tc>
        <w:tc>
          <w:tcPr>
            <w:tcW w:w="1800" w:type="dxa"/>
            <w:tcBorders>
              <w:top w:val="single" w:sz="4" w:space="0" w:color="auto"/>
              <w:left w:val="nil"/>
              <w:bottom w:val="single" w:sz="4" w:space="0" w:color="auto"/>
              <w:right w:val="single" w:sz="4" w:space="0" w:color="auto"/>
            </w:tcBorders>
            <w:vAlign w:val="center"/>
            <w:hideMark/>
          </w:tcPr>
          <w:p w14:paraId="372026AA" w14:textId="77777777" w:rsidR="0011192D" w:rsidRPr="003035B0" w:rsidRDefault="0011192D" w:rsidP="003035B0">
            <w:pPr>
              <w:jc w:val="center"/>
              <w:rPr>
                <w:color w:val="000000"/>
                <w:sz w:val="19"/>
                <w:szCs w:val="19"/>
                <w:lang w:eastAsia="en-CA"/>
              </w:rPr>
            </w:pPr>
            <w:r w:rsidRPr="003035B0">
              <w:rPr>
                <w:color w:val="000000"/>
                <w:sz w:val="19"/>
                <w:szCs w:val="19"/>
                <w:lang w:eastAsia="en-CA"/>
              </w:rPr>
              <w:t>Large commercial refrigeration</w:t>
            </w:r>
          </w:p>
        </w:tc>
        <w:tc>
          <w:tcPr>
            <w:tcW w:w="1530" w:type="dxa"/>
            <w:tcBorders>
              <w:top w:val="single" w:sz="4" w:space="0" w:color="auto"/>
              <w:bottom w:val="single" w:sz="4" w:space="0" w:color="auto"/>
              <w:right w:val="single" w:sz="4" w:space="0" w:color="auto"/>
            </w:tcBorders>
            <w:vAlign w:val="center"/>
          </w:tcPr>
          <w:p w14:paraId="67781D06" w14:textId="77777777" w:rsidR="0011192D" w:rsidRPr="003035B0" w:rsidRDefault="0011192D" w:rsidP="003035B0">
            <w:pPr>
              <w:jc w:val="center"/>
              <w:rPr>
                <w:color w:val="000000"/>
                <w:sz w:val="19"/>
                <w:szCs w:val="19"/>
                <w:lang w:eastAsia="en-CA"/>
              </w:rPr>
            </w:pPr>
            <w:r w:rsidRPr="003035B0">
              <w:rPr>
                <w:color w:val="000000"/>
                <w:sz w:val="19"/>
                <w:szCs w:val="19"/>
                <w:lang w:eastAsia="en-CA"/>
              </w:rPr>
              <w:t>Industrial refrigeration</w:t>
            </w:r>
          </w:p>
        </w:tc>
        <w:tc>
          <w:tcPr>
            <w:tcW w:w="1795" w:type="dxa"/>
            <w:tcBorders>
              <w:top w:val="single" w:sz="4" w:space="0" w:color="auto"/>
              <w:left w:val="single" w:sz="4" w:space="0" w:color="auto"/>
              <w:bottom w:val="single" w:sz="4" w:space="0" w:color="auto"/>
              <w:right w:val="single" w:sz="4" w:space="0" w:color="auto"/>
            </w:tcBorders>
            <w:vAlign w:val="center"/>
            <w:hideMark/>
          </w:tcPr>
          <w:p w14:paraId="05FE6426" w14:textId="77777777" w:rsidR="0011192D" w:rsidRPr="003035B0" w:rsidRDefault="0011192D" w:rsidP="003035B0">
            <w:pPr>
              <w:jc w:val="center"/>
              <w:rPr>
                <w:color w:val="000000"/>
                <w:sz w:val="19"/>
                <w:szCs w:val="19"/>
                <w:lang w:eastAsia="en-CA"/>
              </w:rPr>
            </w:pPr>
            <w:r w:rsidRPr="003035B0">
              <w:rPr>
                <w:color w:val="000000"/>
                <w:sz w:val="19"/>
                <w:szCs w:val="19"/>
                <w:lang w:eastAsia="en-CA"/>
              </w:rPr>
              <w:t>Chiller</w:t>
            </w:r>
          </w:p>
        </w:tc>
      </w:tr>
      <w:tr w:rsidR="0011192D" w:rsidRPr="003035B0" w14:paraId="43FF3C0E" w14:textId="77777777" w:rsidTr="003035B0">
        <w:trPr>
          <w:trHeight w:val="102"/>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49B14F38" w14:textId="77777777" w:rsidR="0011192D" w:rsidRPr="003035B0" w:rsidRDefault="0011192D" w:rsidP="003035B0">
            <w:pPr>
              <w:jc w:val="left"/>
              <w:rPr>
                <w:b/>
                <w:bCs/>
                <w:color w:val="000000"/>
                <w:sz w:val="19"/>
                <w:szCs w:val="19"/>
                <w:lang w:eastAsia="en-CA"/>
              </w:rPr>
            </w:pPr>
            <w:r w:rsidRPr="003035B0">
              <w:rPr>
                <w:b/>
                <w:bCs/>
                <w:color w:val="000000"/>
                <w:sz w:val="19"/>
                <w:szCs w:val="19"/>
                <w:lang w:eastAsia="en-CA"/>
              </w:rPr>
              <w:t>Beneficiary type</w:t>
            </w:r>
          </w:p>
        </w:tc>
        <w:tc>
          <w:tcPr>
            <w:tcW w:w="1710" w:type="dxa"/>
            <w:tcBorders>
              <w:top w:val="single" w:sz="4" w:space="0" w:color="auto"/>
              <w:left w:val="nil"/>
              <w:bottom w:val="single" w:sz="4" w:space="0" w:color="auto"/>
              <w:right w:val="single" w:sz="4" w:space="0" w:color="auto"/>
            </w:tcBorders>
            <w:vAlign w:val="center"/>
            <w:hideMark/>
          </w:tcPr>
          <w:p w14:paraId="3238FA1A" w14:textId="77777777" w:rsidR="0011192D" w:rsidRPr="003035B0" w:rsidRDefault="0011192D" w:rsidP="003035B0">
            <w:pPr>
              <w:jc w:val="center"/>
              <w:rPr>
                <w:color w:val="000000"/>
                <w:sz w:val="19"/>
                <w:szCs w:val="19"/>
                <w:lang w:eastAsia="en-CA"/>
              </w:rPr>
            </w:pPr>
            <w:r w:rsidRPr="003035B0">
              <w:rPr>
                <w:color w:val="000000"/>
                <w:sz w:val="19"/>
                <w:szCs w:val="19"/>
                <w:lang w:eastAsia="en-CA"/>
              </w:rPr>
              <w:t>Supermarket</w:t>
            </w:r>
          </w:p>
        </w:tc>
        <w:tc>
          <w:tcPr>
            <w:tcW w:w="1800" w:type="dxa"/>
            <w:tcBorders>
              <w:top w:val="single" w:sz="4" w:space="0" w:color="auto"/>
              <w:left w:val="nil"/>
              <w:bottom w:val="single" w:sz="4" w:space="0" w:color="auto"/>
              <w:right w:val="single" w:sz="4" w:space="0" w:color="auto"/>
            </w:tcBorders>
            <w:vAlign w:val="center"/>
            <w:hideMark/>
          </w:tcPr>
          <w:p w14:paraId="4EDF7A5B" w14:textId="77777777" w:rsidR="0011192D" w:rsidRPr="003035B0" w:rsidRDefault="0011192D" w:rsidP="003035B0">
            <w:pPr>
              <w:jc w:val="center"/>
              <w:rPr>
                <w:color w:val="000000"/>
                <w:sz w:val="19"/>
                <w:szCs w:val="19"/>
                <w:lang w:eastAsia="en-CA"/>
              </w:rPr>
            </w:pPr>
            <w:r w:rsidRPr="003035B0">
              <w:rPr>
                <w:color w:val="000000"/>
                <w:sz w:val="19"/>
                <w:szCs w:val="19"/>
                <w:lang w:eastAsia="en-CA"/>
              </w:rPr>
              <w:t>Supermarket</w:t>
            </w:r>
          </w:p>
        </w:tc>
        <w:tc>
          <w:tcPr>
            <w:tcW w:w="1530" w:type="dxa"/>
            <w:tcBorders>
              <w:top w:val="single" w:sz="4" w:space="0" w:color="auto"/>
              <w:bottom w:val="single" w:sz="4" w:space="0" w:color="auto"/>
              <w:right w:val="single" w:sz="4" w:space="0" w:color="auto"/>
            </w:tcBorders>
            <w:vAlign w:val="center"/>
          </w:tcPr>
          <w:p w14:paraId="6E65D6C3" w14:textId="77777777" w:rsidR="0011192D" w:rsidRPr="003035B0" w:rsidRDefault="0011192D" w:rsidP="003035B0">
            <w:pPr>
              <w:jc w:val="center"/>
              <w:rPr>
                <w:color w:val="000000"/>
                <w:sz w:val="19"/>
                <w:szCs w:val="19"/>
                <w:lang w:eastAsia="en-CA"/>
              </w:rPr>
            </w:pPr>
            <w:r w:rsidRPr="003035B0">
              <w:rPr>
                <w:color w:val="000000"/>
                <w:sz w:val="19"/>
                <w:szCs w:val="19"/>
                <w:lang w:eastAsia="en-CA"/>
              </w:rPr>
              <w:t>Dairy industry</w:t>
            </w:r>
          </w:p>
        </w:tc>
        <w:tc>
          <w:tcPr>
            <w:tcW w:w="1795" w:type="dxa"/>
            <w:tcBorders>
              <w:top w:val="single" w:sz="4" w:space="0" w:color="auto"/>
              <w:left w:val="single" w:sz="4" w:space="0" w:color="auto"/>
              <w:bottom w:val="single" w:sz="4" w:space="0" w:color="auto"/>
              <w:right w:val="single" w:sz="4" w:space="0" w:color="auto"/>
            </w:tcBorders>
            <w:vAlign w:val="center"/>
            <w:hideMark/>
          </w:tcPr>
          <w:p w14:paraId="53ECF1A5" w14:textId="77777777" w:rsidR="0011192D" w:rsidRPr="003035B0" w:rsidRDefault="0011192D" w:rsidP="003035B0">
            <w:pPr>
              <w:jc w:val="center"/>
              <w:rPr>
                <w:color w:val="000000"/>
                <w:sz w:val="19"/>
                <w:szCs w:val="19"/>
                <w:lang w:eastAsia="en-CA"/>
              </w:rPr>
            </w:pPr>
            <w:r w:rsidRPr="003035B0">
              <w:rPr>
                <w:color w:val="000000"/>
                <w:sz w:val="19"/>
                <w:szCs w:val="19"/>
                <w:lang w:eastAsia="en-CA"/>
              </w:rPr>
              <w:t>Hospital</w:t>
            </w:r>
          </w:p>
        </w:tc>
      </w:tr>
      <w:tr w:rsidR="0011192D" w:rsidRPr="003035B0" w14:paraId="03C8F427" w14:textId="77777777" w:rsidTr="003035B0">
        <w:trPr>
          <w:trHeight w:val="79"/>
          <w:jc w:val="center"/>
        </w:trPr>
        <w:tc>
          <w:tcPr>
            <w:tcW w:w="2515" w:type="dxa"/>
            <w:tcBorders>
              <w:top w:val="single" w:sz="4" w:space="0" w:color="auto"/>
              <w:left w:val="single" w:sz="4" w:space="0" w:color="auto"/>
              <w:right w:val="single" w:sz="4" w:space="0" w:color="auto"/>
            </w:tcBorders>
            <w:vAlign w:val="center"/>
          </w:tcPr>
          <w:p w14:paraId="31AFBB41" w14:textId="77777777" w:rsidR="0011192D" w:rsidRPr="003035B0" w:rsidRDefault="0011192D" w:rsidP="003035B0">
            <w:pPr>
              <w:jc w:val="left"/>
              <w:rPr>
                <w:b/>
                <w:bCs/>
                <w:color w:val="000000"/>
                <w:sz w:val="19"/>
                <w:szCs w:val="19"/>
                <w:lang w:eastAsia="en-CA"/>
              </w:rPr>
            </w:pPr>
            <w:r w:rsidRPr="003035B0">
              <w:rPr>
                <w:b/>
                <w:bCs/>
                <w:color w:val="000000"/>
                <w:sz w:val="19"/>
                <w:szCs w:val="19"/>
                <w:lang w:eastAsia="en-CA"/>
              </w:rPr>
              <w:t>Replaced equipment:</w:t>
            </w:r>
          </w:p>
        </w:tc>
        <w:tc>
          <w:tcPr>
            <w:tcW w:w="1710" w:type="dxa"/>
            <w:tcBorders>
              <w:top w:val="single" w:sz="4" w:space="0" w:color="auto"/>
              <w:left w:val="nil"/>
              <w:right w:val="single" w:sz="4" w:space="0" w:color="auto"/>
            </w:tcBorders>
          </w:tcPr>
          <w:p w14:paraId="3DAF821B" w14:textId="77777777" w:rsidR="0011192D" w:rsidRPr="003035B0" w:rsidRDefault="0011192D" w:rsidP="001272AC">
            <w:pPr>
              <w:jc w:val="left"/>
              <w:rPr>
                <w:color w:val="000000"/>
                <w:sz w:val="19"/>
                <w:szCs w:val="19"/>
                <w:lang w:eastAsia="en-CA"/>
              </w:rPr>
            </w:pPr>
          </w:p>
        </w:tc>
        <w:tc>
          <w:tcPr>
            <w:tcW w:w="1800" w:type="dxa"/>
            <w:tcBorders>
              <w:top w:val="single" w:sz="4" w:space="0" w:color="auto"/>
              <w:left w:val="nil"/>
              <w:right w:val="single" w:sz="4" w:space="0" w:color="auto"/>
            </w:tcBorders>
          </w:tcPr>
          <w:p w14:paraId="111F2951" w14:textId="77777777" w:rsidR="0011192D" w:rsidRPr="003035B0" w:rsidRDefault="0011192D" w:rsidP="001272AC">
            <w:pPr>
              <w:jc w:val="left"/>
              <w:rPr>
                <w:color w:val="000000"/>
                <w:sz w:val="19"/>
                <w:szCs w:val="19"/>
                <w:lang w:eastAsia="en-CA"/>
              </w:rPr>
            </w:pPr>
          </w:p>
        </w:tc>
        <w:tc>
          <w:tcPr>
            <w:tcW w:w="1530" w:type="dxa"/>
            <w:tcBorders>
              <w:top w:val="single" w:sz="4" w:space="0" w:color="auto"/>
              <w:right w:val="single" w:sz="4" w:space="0" w:color="auto"/>
            </w:tcBorders>
          </w:tcPr>
          <w:p w14:paraId="7380C44A" w14:textId="77777777" w:rsidR="0011192D" w:rsidRPr="003035B0" w:rsidRDefault="0011192D" w:rsidP="001272AC">
            <w:pPr>
              <w:jc w:val="left"/>
              <w:rPr>
                <w:color w:val="000000"/>
                <w:sz w:val="19"/>
                <w:szCs w:val="19"/>
                <w:lang w:eastAsia="en-CA"/>
              </w:rPr>
            </w:pPr>
          </w:p>
        </w:tc>
        <w:tc>
          <w:tcPr>
            <w:tcW w:w="1795" w:type="dxa"/>
            <w:tcBorders>
              <w:top w:val="single" w:sz="4" w:space="0" w:color="auto"/>
              <w:left w:val="single" w:sz="4" w:space="0" w:color="auto"/>
              <w:right w:val="single" w:sz="4" w:space="0" w:color="auto"/>
            </w:tcBorders>
          </w:tcPr>
          <w:p w14:paraId="2DF7501B" w14:textId="77777777" w:rsidR="0011192D" w:rsidRPr="003035B0" w:rsidRDefault="0011192D" w:rsidP="001272AC">
            <w:pPr>
              <w:jc w:val="left"/>
              <w:rPr>
                <w:color w:val="000000"/>
                <w:sz w:val="19"/>
                <w:szCs w:val="19"/>
                <w:lang w:eastAsia="en-CA"/>
              </w:rPr>
            </w:pPr>
          </w:p>
        </w:tc>
      </w:tr>
      <w:tr w:rsidR="0011192D" w:rsidRPr="003035B0" w14:paraId="1BA8E25F" w14:textId="77777777" w:rsidTr="003035B0">
        <w:trPr>
          <w:trHeight w:val="138"/>
          <w:jc w:val="center"/>
        </w:trPr>
        <w:tc>
          <w:tcPr>
            <w:tcW w:w="2515" w:type="dxa"/>
            <w:tcBorders>
              <w:left w:val="single" w:sz="4" w:space="0" w:color="auto"/>
              <w:right w:val="single" w:sz="4" w:space="0" w:color="auto"/>
            </w:tcBorders>
            <w:vAlign w:val="center"/>
          </w:tcPr>
          <w:p w14:paraId="4F4B3590" w14:textId="77777777" w:rsidR="0011192D" w:rsidRPr="003035B0" w:rsidRDefault="0011192D" w:rsidP="00CF7EE7">
            <w:pPr>
              <w:pStyle w:val="ListParagraph"/>
              <w:numPr>
                <w:ilvl w:val="0"/>
                <w:numId w:val="13"/>
              </w:numPr>
              <w:ind w:left="314" w:hanging="283"/>
              <w:jc w:val="left"/>
              <w:rPr>
                <w:b/>
                <w:bCs/>
                <w:color w:val="000000"/>
                <w:sz w:val="19"/>
                <w:szCs w:val="19"/>
                <w:lang w:eastAsia="en-CA"/>
              </w:rPr>
            </w:pPr>
            <w:r w:rsidRPr="003035B0">
              <w:rPr>
                <w:b/>
                <w:bCs/>
                <w:color w:val="000000"/>
                <w:sz w:val="19"/>
                <w:szCs w:val="19"/>
                <w:lang w:eastAsia="en-CA"/>
              </w:rPr>
              <w:t>Baseline technology</w:t>
            </w:r>
          </w:p>
        </w:tc>
        <w:tc>
          <w:tcPr>
            <w:tcW w:w="1710" w:type="dxa"/>
            <w:tcBorders>
              <w:left w:val="nil"/>
              <w:right w:val="single" w:sz="4" w:space="0" w:color="auto"/>
            </w:tcBorders>
            <w:hideMark/>
          </w:tcPr>
          <w:p w14:paraId="1352B466" w14:textId="77777777" w:rsidR="0011192D" w:rsidRPr="003035B0" w:rsidRDefault="0011192D" w:rsidP="00B2301A">
            <w:pPr>
              <w:jc w:val="center"/>
              <w:rPr>
                <w:color w:val="000000"/>
                <w:sz w:val="19"/>
                <w:szCs w:val="19"/>
                <w:lang w:eastAsia="en-CA"/>
              </w:rPr>
            </w:pPr>
            <w:r w:rsidRPr="003035B0">
              <w:rPr>
                <w:color w:val="000000"/>
                <w:sz w:val="19"/>
                <w:szCs w:val="19"/>
                <w:lang w:eastAsia="en-CA"/>
              </w:rPr>
              <w:t>HCFC-22 DX*</w:t>
            </w:r>
          </w:p>
        </w:tc>
        <w:tc>
          <w:tcPr>
            <w:tcW w:w="1800" w:type="dxa"/>
            <w:tcBorders>
              <w:left w:val="nil"/>
              <w:right w:val="single" w:sz="4" w:space="0" w:color="auto"/>
            </w:tcBorders>
            <w:hideMark/>
          </w:tcPr>
          <w:p w14:paraId="66DF73C9" w14:textId="77777777" w:rsidR="0011192D" w:rsidRPr="003035B0" w:rsidRDefault="0011192D" w:rsidP="00B2301A">
            <w:pPr>
              <w:jc w:val="center"/>
              <w:rPr>
                <w:color w:val="000000"/>
                <w:sz w:val="19"/>
                <w:szCs w:val="19"/>
                <w:lang w:eastAsia="en-CA"/>
              </w:rPr>
            </w:pPr>
            <w:r w:rsidRPr="003035B0">
              <w:rPr>
                <w:color w:val="000000"/>
                <w:sz w:val="19"/>
                <w:szCs w:val="19"/>
                <w:lang w:eastAsia="en-CA"/>
              </w:rPr>
              <w:t>HCFC-22 DX</w:t>
            </w:r>
          </w:p>
        </w:tc>
        <w:tc>
          <w:tcPr>
            <w:tcW w:w="1530" w:type="dxa"/>
            <w:tcBorders>
              <w:right w:val="single" w:sz="4" w:space="0" w:color="auto"/>
            </w:tcBorders>
          </w:tcPr>
          <w:p w14:paraId="2569D1D8" w14:textId="77777777" w:rsidR="0011192D" w:rsidRPr="003035B0" w:rsidRDefault="0011192D" w:rsidP="00B2301A">
            <w:pPr>
              <w:jc w:val="center"/>
              <w:rPr>
                <w:color w:val="000000"/>
                <w:sz w:val="19"/>
                <w:szCs w:val="19"/>
                <w:lang w:eastAsia="en-CA"/>
              </w:rPr>
            </w:pPr>
            <w:r w:rsidRPr="003035B0">
              <w:rPr>
                <w:color w:val="000000"/>
                <w:sz w:val="19"/>
                <w:szCs w:val="19"/>
                <w:lang w:eastAsia="en-CA"/>
              </w:rPr>
              <w:t>HCFC-22 DX</w:t>
            </w:r>
          </w:p>
        </w:tc>
        <w:tc>
          <w:tcPr>
            <w:tcW w:w="1795" w:type="dxa"/>
            <w:tcBorders>
              <w:left w:val="single" w:sz="4" w:space="0" w:color="auto"/>
              <w:right w:val="single" w:sz="4" w:space="0" w:color="auto"/>
            </w:tcBorders>
            <w:hideMark/>
          </w:tcPr>
          <w:p w14:paraId="67A40D8E" w14:textId="77777777" w:rsidR="0011192D" w:rsidRPr="003035B0" w:rsidRDefault="0011192D" w:rsidP="00B2301A">
            <w:pPr>
              <w:jc w:val="center"/>
              <w:rPr>
                <w:color w:val="000000"/>
                <w:sz w:val="19"/>
                <w:szCs w:val="19"/>
                <w:lang w:eastAsia="en-CA"/>
              </w:rPr>
            </w:pPr>
            <w:r w:rsidRPr="003035B0">
              <w:rPr>
                <w:color w:val="000000"/>
                <w:sz w:val="19"/>
                <w:szCs w:val="19"/>
                <w:lang w:eastAsia="en-CA"/>
              </w:rPr>
              <w:t>HCFC-22 water loop</w:t>
            </w:r>
          </w:p>
        </w:tc>
      </w:tr>
      <w:tr w:rsidR="0011192D" w:rsidRPr="003035B0" w14:paraId="3A8E510B" w14:textId="77777777" w:rsidTr="003035B0">
        <w:trPr>
          <w:trHeight w:val="57"/>
          <w:jc w:val="center"/>
        </w:trPr>
        <w:tc>
          <w:tcPr>
            <w:tcW w:w="2515" w:type="dxa"/>
            <w:tcBorders>
              <w:left w:val="single" w:sz="4" w:space="0" w:color="auto"/>
              <w:right w:val="single" w:sz="4" w:space="0" w:color="000000"/>
            </w:tcBorders>
            <w:vAlign w:val="center"/>
            <w:hideMark/>
          </w:tcPr>
          <w:p w14:paraId="39010B90" w14:textId="77777777" w:rsidR="0011192D" w:rsidRPr="003035B0" w:rsidRDefault="0011192D" w:rsidP="00CF7EE7">
            <w:pPr>
              <w:pStyle w:val="ListParagraph"/>
              <w:numPr>
                <w:ilvl w:val="0"/>
                <w:numId w:val="12"/>
              </w:numPr>
              <w:ind w:left="314" w:hanging="283"/>
              <w:jc w:val="left"/>
              <w:rPr>
                <w:b/>
                <w:bCs/>
                <w:color w:val="000000"/>
                <w:sz w:val="19"/>
                <w:szCs w:val="19"/>
                <w:lang w:eastAsia="en-CA"/>
              </w:rPr>
            </w:pPr>
            <w:r w:rsidRPr="003035B0">
              <w:rPr>
                <w:b/>
                <w:bCs/>
                <w:color w:val="000000"/>
                <w:sz w:val="19"/>
                <w:szCs w:val="19"/>
                <w:lang w:eastAsia="en-CA"/>
              </w:rPr>
              <w:t>Unitary charge (kg)</w:t>
            </w:r>
          </w:p>
        </w:tc>
        <w:tc>
          <w:tcPr>
            <w:tcW w:w="1710" w:type="dxa"/>
            <w:tcBorders>
              <w:left w:val="nil"/>
              <w:right w:val="single" w:sz="4" w:space="0" w:color="auto"/>
            </w:tcBorders>
            <w:hideMark/>
          </w:tcPr>
          <w:p w14:paraId="78255DDD" w14:textId="77777777" w:rsidR="0011192D" w:rsidRPr="003035B0" w:rsidRDefault="0011192D" w:rsidP="00B2301A">
            <w:pPr>
              <w:jc w:val="center"/>
              <w:rPr>
                <w:color w:val="000000"/>
                <w:sz w:val="19"/>
                <w:szCs w:val="19"/>
                <w:lang w:eastAsia="en-CA"/>
              </w:rPr>
            </w:pPr>
            <w:r w:rsidRPr="003035B0">
              <w:rPr>
                <w:color w:val="000000"/>
                <w:sz w:val="19"/>
                <w:szCs w:val="19"/>
                <w:lang w:eastAsia="en-CA"/>
              </w:rPr>
              <w:t>270</w:t>
            </w:r>
          </w:p>
        </w:tc>
        <w:tc>
          <w:tcPr>
            <w:tcW w:w="1800" w:type="dxa"/>
            <w:tcBorders>
              <w:left w:val="nil"/>
              <w:right w:val="single" w:sz="4" w:space="0" w:color="auto"/>
            </w:tcBorders>
            <w:hideMark/>
          </w:tcPr>
          <w:p w14:paraId="4C8EDD39" w14:textId="77777777" w:rsidR="0011192D" w:rsidRPr="003035B0" w:rsidRDefault="0011192D" w:rsidP="00B2301A">
            <w:pPr>
              <w:jc w:val="center"/>
              <w:rPr>
                <w:color w:val="000000"/>
                <w:sz w:val="19"/>
                <w:szCs w:val="19"/>
                <w:lang w:eastAsia="en-CA"/>
              </w:rPr>
            </w:pPr>
            <w:r w:rsidRPr="003035B0">
              <w:rPr>
                <w:color w:val="000000"/>
                <w:sz w:val="19"/>
                <w:szCs w:val="19"/>
                <w:lang w:eastAsia="en-CA"/>
              </w:rPr>
              <w:t>500</w:t>
            </w:r>
          </w:p>
        </w:tc>
        <w:tc>
          <w:tcPr>
            <w:tcW w:w="1530" w:type="dxa"/>
            <w:tcBorders>
              <w:right w:val="single" w:sz="4" w:space="0" w:color="auto"/>
            </w:tcBorders>
          </w:tcPr>
          <w:p w14:paraId="1FC9A9F4" w14:textId="77777777" w:rsidR="0011192D" w:rsidRPr="003035B0" w:rsidRDefault="0011192D" w:rsidP="00B2301A">
            <w:pPr>
              <w:jc w:val="center"/>
              <w:rPr>
                <w:color w:val="000000"/>
                <w:sz w:val="19"/>
                <w:szCs w:val="19"/>
                <w:lang w:eastAsia="en-CA"/>
              </w:rPr>
            </w:pPr>
            <w:r w:rsidRPr="003035B0">
              <w:rPr>
                <w:color w:val="000000"/>
                <w:sz w:val="19"/>
                <w:szCs w:val="19"/>
                <w:lang w:eastAsia="en-CA"/>
              </w:rPr>
              <w:t>800</w:t>
            </w:r>
          </w:p>
        </w:tc>
        <w:tc>
          <w:tcPr>
            <w:tcW w:w="1795" w:type="dxa"/>
            <w:tcBorders>
              <w:left w:val="single" w:sz="4" w:space="0" w:color="auto"/>
              <w:right w:val="single" w:sz="4" w:space="0" w:color="auto"/>
            </w:tcBorders>
            <w:hideMark/>
          </w:tcPr>
          <w:p w14:paraId="1689ABBE" w14:textId="77777777" w:rsidR="0011192D" w:rsidRPr="003035B0" w:rsidRDefault="0011192D" w:rsidP="00B2301A">
            <w:pPr>
              <w:jc w:val="center"/>
              <w:rPr>
                <w:color w:val="000000"/>
                <w:sz w:val="19"/>
                <w:szCs w:val="19"/>
                <w:lang w:eastAsia="en-CA"/>
              </w:rPr>
            </w:pPr>
            <w:r w:rsidRPr="003035B0">
              <w:rPr>
                <w:color w:val="000000"/>
                <w:sz w:val="19"/>
                <w:szCs w:val="19"/>
                <w:lang w:eastAsia="en-CA"/>
              </w:rPr>
              <w:t>61</w:t>
            </w:r>
          </w:p>
        </w:tc>
      </w:tr>
      <w:tr w:rsidR="0011192D" w:rsidRPr="003035B0" w14:paraId="6DC9E153" w14:textId="77777777" w:rsidTr="003035B0">
        <w:trPr>
          <w:trHeight w:val="47"/>
          <w:jc w:val="center"/>
        </w:trPr>
        <w:tc>
          <w:tcPr>
            <w:tcW w:w="2515" w:type="dxa"/>
            <w:tcBorders>
              <w:left w:val="single" w:sz="4" w:space="0" w:color="auto"/>
              <w:bottom w:val="single" w:sz="4" w:space="0" w:color="auto"/>
              <w:right w:val="single" w:sz="4" w:space="0" w:color="auto"/>
            </w:tcBorders>
            <w:vAlign w:val="center"/>
            <w:hideMark/>
          </w:tcPr>
          <w:p w14:paraId="00C7F59B" w14:textId="77777777" w:rsidR="0011192D" w:rsidRPr="003035B0" w:rsidRDefault="0011192D" w:rsidP="00CF7EE7">
            <w:pPr>
              <w:pStyle w:val="ListParagraph"/>
              <w:numPr>
                <w:ilvl w:val="0"/>
                <w:numId w:val="12"/>
              </w:numPr>
              <w:ind w:left="314" w:hanging="283"/>
              <w:jc w:val="left"/>
              <w:rPr>
                <w:b/>
                <w:bCs/>
                <w:color w:val="000000"/>
                <w:sz w:val="19"/>
                <w:szCs w:val="19"/>
                <w:lang w:eastAsia="en-CA"/>
              </w:rPr>
            </w:pPr>
            <w:r w:rsidRPr="003035B0">
              <w:rPr>
                <w:b/>
                <w:bCs/>
                <w:color w:val="000000"/>
                <w:sz w:val="19"/>
                <w:szCs w:val="19"/>
                <w:lang w:eastAsia="en-CA"/>
              </w:rPr>
              <w:t>Annual HCFC use (kg)</w:t>
            </w:r>
          </w:p>
        </w:tc>
        <w:tc>
          <w:tcPr>
            <w:tcW w:w="1710" w:type="dxa"/>
            <w:tcBorders>
              <w:left w:val="nil"/>
              <w:bottom w:val="single" w:sz="4" w:space="0" w:color="auto"/>
              <w:right w:val="single" w:sz="4" w:space="0" w:color="auto"/>
            </w:tcBorders>
            <w:hideMark/>
          </w:tcPr>
          <w:p w14:paraId="1225F049" w14:textId="77777777" w:rsidR="0011192D" w:rsidRPr="003035B0" w:rsidRDefault="0011192D" w:rsidP="00B2301A">
            <w:pPr>
              <w:jc w:val="center"/>
              <w:rPr>
                <w:color w:val="000000"/>
                <w:sz w:val="19"/>
                <w:szCs w:val="19"/>
                <w:lang w:eastAsia="en-CA"/>
              </w:rPr>
            </w:pPr>
            <w:r w:rsidRPr="003035B0">
              <w:rPr>
                <w:color w:val="000000"/>
                <w:sz w:val="19"/>
                <w:szCs w:val="19"/>
                <w:lang w:eastAsia="en-CA"/>
              </w:rPr>
              <w:t>336</w:t>
            </w:r>
          </w:p>
        </w:tc>
        <w:tc>
          <w:tcPr>
            <w:tcW w:w="1800" w:type="dxa"/>
            <w:tcBorders>
              <w:left w:val="nil"/>
              <w:bottom w:val="single" w:sz="4" w:space="0" w:color="auto"/>
              <w:right w:val="single" w:sz="4" w:space="0" w:color="auto"/>
            </w:tcBorders>
            <w:hideMark/>
          </w:tcPr>
          <w:p w14:paraId="547FE41B" w14:textId="77777777" w:rsidR="0011192D" w:rsidRPr="003035B0" w:rsidRDefault="0011192D" w:rsidP="00B2301A">
            <w:pPr>
              <w:jc w:val="center"/>
              <w:rPr>
                <w:color w:val="000000"/>
                <w:sz w:val="19"/>
                <w:szCs w:val="19"/>
                <w:lang w:eastAsia="en-CA"/>
              </w:rPr>
            </w:pPr>
            <w:r w:rsidRPr="003035B0">
              <w:rPr>
                <w:color w:val="000000"/>
                <w:sz w:val="19"/>
                <w:szCs w:val="19"/>
                <w:lang w:eastAsia="en-CA"/>
              </w:rPr>
              <w:t>192</w:t>
            </w:r>
          </w:p>
        </w:tc>
        <w:tc>
          <w:tcPr>
            <w:tcW w:w="1530" w:type="dxa"/>
            <w:tcBorders>
              <w:bottom w:val="single" w:sz="4" w:space="0" w:color="auto"/>
              <w:right w:val="single" w:sz="4" w:space="0" w:color="auto"/>
            </w:tcBorders>
          </w:tcPr>
          <w:p w14:paraId="495EBF01" w14:textId="77777777" w:rsidR="0011192D" w:rsidRPr="003035B0" w:rsidRDefault="0011192D" w:rsidP="00B2301A">
            <w:pPr>
              <w:jc w:val="center"/>
              <w:rPr>
                <w:color w:val="000000"/>
                <w:sz w:val="19"/>
                <w:szCs w:val="19"/>
                <w:lang w:eastAsia="en-CA"/>
              </w:rPr>
            </w:pPr>
            <w:r w:rsidRPr="003035B0">
              <w:rPr>
                <w:color w:val="000000"/>
                <w:sz w:val="19"/>
                <w:szCs w:val="19"/>
                <w:lang w:eastAsia="en-CA"/>
              </w:rPr>
              <w:t>498</w:t>
            </w:r>
          </w:p>
        </w:tc>
        <w:tc>
          <w:tcPr>
            <w:tcW w:w="1795" w:type="dxa"/>
            <w:tcBorders>
              <w:left w:val="single" w:sz="4" w:space="0" w:color="auto"/>
              <w:bottom w:val="single" w:sz="4" w:space="0" w:color="auto"/>
              <w:right w:val="single" w:sz="4" w:space="0" w:color="auto"/>
            </w:tcBorders>
            <w:hideMark/>
          </w:tcPr>
          <w:p w14:paraId="52D26DC4" w14:textId="77777777" w:rsidR="0011192D" w:rsidRPr="003035B0" w:rsidRDefault="0011192D" w:rsidP="00B2301A">
            <w:pPr>
              <w:jc w:val="center"/>
              <w:rPr>
                <w:color w:val="000000"/>
                <w:sz w:val="19"/>
                <w:szCs w:val="19"/>
                <w:lang w:eastAsia="en-CA"/>
              </w:rPr>
            </w:pPr>
            <w:r w:rsidRPr="003035B0">
              <w:rPr>
                <w:color w:val="000000"/>
                <w:sz w:val="19"/>
                <w:szCs w:val="19"/>
                <w:lang w:eastAsia="en-CA"/>
              </w:rPr>
              <w:t>30</w:t>
            </w:r>
          </w:p>
        </w:tc>
      </w:tr>
      <w:tr w:rsidR="0011192D" w:rsidRPr="003035B0" w14:paraId="68055982" w14:textId="77777777" w:rsidTr="003035B0">
        <w:trPr>
          <w:trHeight w:val="735"/>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74D62748" w14:textId="77777777" w:rsidR="0011192D" w:rsidRPr="003035B0" w:rsidRDefault="0011192D" w:rsidP="003035B0">
            <w:pPr>
              <w:jc w:val="left"/>
              <w:rPr>
                <w:b/>
                <w:bCs/>
                <w:color w:val="000000"/>
                <w:sz w:val="19"/>
                <w:szCs w:val="19"/>
                <w:lang w:eastAsia="en-CA"/>
              </w:rPr>
            </w:pPr>
            <w:r w:rsidRPr="003035B0">
              <w:rPr>
                <w:b/>
                <w:bCs/>
                <w:color w:val="000000"/>
                <w:sz w:val="19"/>
                <w:szCs w:val="19"/>
                <w:lang w:eastAsia="en-CA"/>
              </w:rPr>
              <w:t>Selected alternative technology</w:t>
            </w:r>
          </w:p>
        </w:tc>
        <w:tc>
          <w:tcPr>
            <w:tcW w:w="1710" w:type="dxa"/>
            <w:tcBorders>
              <w:top w:val="single" w:sz="4" w:space="0" w:color="auto"/>
              <w:left w:val="nil"/>
              <w:bottom w:val="single" w:sz="4" w:space="0" w:color="auto"/>
              <w:right w:val="single" w:sz="4" w:space="0" w:color="000000"/>
            </w:tcBorders>
            <w:vAlign w:val="center"/>
            <w:hideMark/>
          </w:tcPr>
          <w:p w14:paraId="56ADF85B" w14:textId="77777777" w:rsidR="0011192D" w:rsidRPr="003035B0" w:rsidRDefault="0011192D" w:rsidP="00B2301A">
            <w:pPr>
              <w:jc w:val="center"/>
              <w:rPr>
                <w:color w:val="000000"/>
                <w:sz w:val="19"/>
                <w:szCs w:val="19"/>
                <w:lang w:eastAsia="en-CA"/>
              </w:rPr>
            </w:pPr>
            <w:r w:rsidRPr="003035B0">
              <w:rPr>
                <w:color w:val="000000"/>
                <w:sz w:val="19"/>
                <w:szCs w:val="19"/>
                <w:lang w:eastAsia="en-CA"/>
              </w:rPr>
              <w:t>R-290-based systems with a charge below 500 g linked through a water-loop system</w:t>
            </w:r>
          </w:p>
        </w:tc>
        <w:tc>
          <w:tcPr>
            <w:tcW w:w="1800" w:type="dxa"/>
            <w:tcBorders>
              <w:top w:val="single" w:sz="4" w:space="0" w:color="auto"/>
              <w:left w:val="nil"/>
              <w:bottom w:val="single" w:sz="4" w:space="0" w:color="auto"/>
              <w:right w:val="single" w:sz="4" w:space="0" w:color="auto"/>
            </w:tcBorders>
            <w:vAlign w:val="center"/>
            <w:hideMark/>
          </w:tcPr>
          <w:p w14:paraId="6B1D96FE" w14:textId="66E9EEE0" w:rsidR="0011192D" w:rsidRPr="003035B0" w:rsidRDefault="0011192D" w:rsidP="00B2301A">
            <w:pPr>
              <w:jc w:val="center"/>
              <w:rPr>
                <w:color w:val="000000"/>
                <w:sz w:val="19"/>
                <w:szCs w:val="19"/>
                <w:lang w:eastAsia="en-CA"/>
              </w:rPr>
            </w:pPr>
            <w:r w:rsidRPr="003035B0">
              <w:rPr>
                <w:color w:val="000000"/>
                <w:sz w:val="19"/>
                <w:szCs w:val="19"/>
                <w:lang w:eastAsia="en-CA"/>
              </w:rPr>
              <w:t>Trans-critical R</w:t>
            </w:r>
            <w:r w:rsidRPr="003035B0">
              <w:rPr>
                <w:color w:val="000000"/>
                <w:sz w:val="19"/>
                <w:szCs w:val="19"/>
                <w:lang w:eastAsia="en-CA"/>
              </w:rPr>
              <w:noBreakHyphen/>
              <w:t>744</w:t>
            </w:r>
            <w:r w:rsidRPr="003035B0">
              <w:rPr>
                <w:color w:val="000000"/>
                <w:sz w:val="19"/>
                <w:szCs w:val="19"/>
                <w:lang w:eastAsia="en-CA"/>
              </w:rPr>
              <w:noBreakHyphen/>
              <w:t>based</w:t>
            </w:r>
            <w:r w:rsidR="004C0132" w:rsidRPr="003035B0">
              <w:rPr>
                <w:color w:val="000000"/>
                <w:sz w:val="19"/>
                <w:szCs w:val="19"/>
                <w:lang w:eastAsia="en-CA"/>
              </w:rPr>
              <w:br/>
            </w:r>
            <w:r w:rsidRPr="003035B0">
              <w:rPr>
                <w:color w:val="000000"/>
                <w:sz w:val="19"/>
                <w:szCs w:val="19"/>
                <w:lang w:eastAsia="en-CA"/>
              </w:rPr>
              <w:t>MT/LT system</w:t>
            </w:r>
            <w:r w:rsidRPr="003035B0">
              <w:rPr>
                <w:color w:val="000000"/>
                <w:sz w:val="19"/>
                <w:szCs w:val="19"/>
                <w:vertAlign w:val="superscript"/>
                <w:lang w:eastAsia="en-CA"/>
              </w:rPr>
              <w:t>**</w:t>
            </w:r>
          </w:p>
        </w:tc>
        <w:tc>
          <w:tcPr>
            <w:tcW w:w="1530" w:type="dxa"/>
            <w:tcBorders>
              <w:top w:val="single" w:sz="4" w:space="0" w:color="auto"/>
              <w:left w:val="single" w:sz="4" w:space="0" w:color="auto"/>
              <w:bottom w:val="single" w:sz="4" w:space="0" w:color="auto"/>
              <w:right w:val="single" w:sz="4" w:space="0" w:color="auto"/>
            </w:tcBorders>
            <w:vAlign w:val="center"/>
          </w:tcPr>
          <w:p w14:paraId="6936899A" w14:textId="77351E9C" w:rsidR="0011192D" w:rsidRPr="003035B0" w:rsidRDefault="0011192D" w:rsidP="00B2301A">
            <w:pPr>
              <w:jc w:val="center"/>
              <w:rPr>
                <w:color w:val="000000"/>
                <w:sz w:val="19"/>
                <w:szCs w:val="19"/>
                <w:lang w:val="pt-PT" w:eastAsia="en-CA"/>
              </w:rPr>
            </w:pPr>
            <w:r w:rsidRPr="003035B0">
              <w:rPr>
                <w:color w:val="000000"/>
                <w:sz w:val="19"/>
                <w:szCs w:val="19"/>
                <w:lang w:val="pt-PT" w:eastAsia="en-CA"/>
              </w:rPr>
              <w:t>R</w:t>
            </w:r>
            <w:r w:rsidR="004C0132" w:rsidRPr="003035B0">
              <w:rPr>
                <w:color w:val="000000"/>
                <w:sz w:val="19"/>
                <w:szCs w:val="19"/>
                <w:lang w:val="pt-PT" w:eastAsia="en-CA"/>
              </w:rPr>
              <w:noBreakHyphen/>
            </w:r>
            <w:r w:rsidRPr="003035B0">
              <w:rPr>
                <w:color w:val="000000"/>
                <w:sz w:val="19"/>
                <w:szCs w:val="19"/>
                <w:lang w:val="pt-PT" w:eastAsia="en-CA"/>
              </w:rPr>
              <w:t>717/glycol/R</w:t>
            </w:r>
            <w:r w:rsidRPr="003035B0">
              <w:rPr>
                <w:color w:val="000000"/>
                <w:sz w:val="19"/>
                <w:szCs w:val="19"/>
                <w:lang w:val="pt-PT" w:eastAsia="en-CA"/>
              </w:rPr>
              <w:noBreakHyphen/>
              <w:t>744 cascade system</w:t>
            </w:r>
            <w:r w:rsidRPr="003035B0">
              <w:rPr>
                <w:color w:val="000000"/>
                <w:sz w:val="19"/>
                <w:szCs w:val="19"/>
                <w:vertAlign w:val="superscript"/>
                <w:lang w:val="pt-PT" w:eastAsia="en-CA"/>
              </w:rPr>
              <w:t>**</w:t>
            </w:r>
          </w:p>
        </w:tc>
        <w:tc>
          <w:tcPr>
            <w:tcW w:w="1795" w:type="dxa"/>
            <w:tcBorders>
              <w:top w:val="single" w:sz="4" w:space="0" w:color="auto"/>
              <w:left w:val="single" w:sz="4" w:space="0" w:color="auto"/>
              <w:bottom w:val="single" w:sz="4" w:space="0" w:color="auto"/>
              <w:right w:val="single" w:sz="4" w:space="0" w:color="000000"/>
            </w:tcBorders>
            <w:vAlign w:val="center"/>
            <w:hideMark/>
          </w:tcPr>
          <w:p w14:paraId="6C49D88C" w14:textId="77777777" w:rsidR="0011192D" w:rsidRPr="003035B0" w:rsidRDefault="0011192D" w:rsidP="00B2301A">
            <w:pPr>
              <w:jc w:val="center"/>
              <w:rPr>
                <w:color w:val="000000"/>
                <w:sz w:val="19"/>
                <w:szCs w:val="19"/>
                <w:lang w:eastAsia="en-CA"/>
              </w:rPr>
            </w:pPr>
            <w:r w:rsidRPr="003035B0">
              <w:rPr>
                <w:color w:val="000000"/>
                <w:sz w:val="19"/>
                <w:szCs w:val="19"/>
                <w:lang w:eastAsia="en-CA"/>
              </w:rPr>
              <w:t>R-290 cold-water chiller</w:t>
            </w:r>
          </w:p>
        </w:tc>
      </w:tr>
      <w:tr w:rsidR="0011192D" w:rsidRPr="003035B0" w14:paraId="057EE247" w14:textId="77777777" w:rsidTr="003035B0">
        <w:trPr>
          <w:trHeight w:val="465"/>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3047CABC" w14:textId="77777777" w:rsidR="0011192D" w:rsidRPr="003035B0" w:rsidRDefault="0011192D" w:rsidP="003035B0">
            <w:pPr>
              <w:jc w:val="left"/>
              <w:rPr>
                <w:b/>
                <w:bCs/>
                <w:color w:val="000000"/>
                <w:sz w:val="19"/>
                <w:szCs w:val="19"/>
                <w:lang w:eastAsia="en-CA"/>
              </w:rPr>
            </w:pPr>
            <w:r w:rsidRPr="003035B0">
              <w:rPr>
                <w:b/>
                <w:bCs/>
                <w:color w:val="000000"/>
                <w:sz w:val="19"/>
                <w:szCs w:val="19"/>
                <w:lang w:eastAsia="en-CA"/>
              </w:rPr>
              <w:t>Cooling capacity</w:t>
            </w:r>
          </w:p>
        </w:tc>
        <w:tc>
          <w:tcPr>
            <w:tcW w:w="1710" w:type="dxa"/>
            <w:tcBorders>
              <w:top w:val="single" w:sz="4" w:space="0" w:color="auto"/>
              <w:left w:val="nil"/>
              <w:bottom w:val="single" w:sz="4" w:space="0" w:color="auto"/>
              <w:right w:val="single" w:sz="4" w:space="0" w:color="000000"/>
            </w:tcBorders>
            <w:vAlign w:val="center"/>
            <w:hideMark/>
          </w:tcPr>
          <w:p w14:paraId="4D396776" w14:textId="77777777" w:rsidR="0011192D" w:rsidRPr="003035B0" w:rsidRDefault="0011192D" w:rsidP="00B2301A">
            <w:pPr>
              <w:jc w:val="center"/>
              <w:rPr>
                <w:color w:val="000000"/>
                <w:sz w:val="19"/>
                <w:szCs w:val="19"/>
                <w:lang w:eastAsia="en-CA"/>
              </w:rPr>
            </w:pPr>
            <w:r w:rsidRPr="003035B0">
              <w:rPr>
                <w:color w:val="000000"/>
                <w:sz w:val="19"/>
                <w:szCs w:val="19"/>
                <w:lang w:eastAsia="en-CA"/>
              </w:rPr>
              <w:t>R-290: ca.100 kW</w:t>
            </w:r>
          </w:p>
        </w:tc>
        <w:tc>
          <w:tcPr>
            <w:tcW w:w="1800" w:type="dxa"/>
            <w:tcBorders>
              <w:top w:val="single" w:sz="4" w:space="0" w:color="auto"/>
              <w:left w:val="nil"/>
              <w:bottom w:val="single" w:sz="4" w:space="0" w:color="auto"/>
              <w:right w:val="single" w:sz="4" w:space="0" w:color="auto"/>
            </w:tcBorders>
            <w:vAlign w:val="center"/>
            <w:hideMark/>
          </w:tcPr>
          <w:p w14:paraId="2E42F98D" w14:textId="33004503" w:rsidR="0011192D" w:rsidRPr="003035B0" w:rsidRDefault="0011192D" w:rsidP="00B2301A">
            <w:pPr>
              <w:jc w:val="center"/>
              <w:rPr>
                <w:color w:val="000000"/>
                <w:sz w:val="19"/>
                <w:szCs w:val="19"/>
                <w:lang w:eastAsia="en-CA"/>
              </w:rPr>
            </w:pPr>
            <w:r w:rsidRPr="003035B0">
              <w:rPr>
                <w:color w:val="000000"/>
                <w:sz w:val="19"/>
                <w:szCs w:val="19"/>
                <w:lang w:eastAsia="en-CA"/>
              </w:rPr>
              <w:t>MT: 255 kW</w:t>
            </w:r>
          </w:p>
          <w:p w14:paraId="5A6C6E56" w14:textId="77777777" w:rsidR="0011192D" w:rsidRPr="003035B0" w:rsidRDefault="0011192D" w:rsidP="00B2301A">
            <w:pPr>
              <w:jc w:val="center"/>
              <w:rPr>
                <w:color w:val="000000"/>
                <w:sz w:val="19"/>
                <w:szCs w:val="19"/>
                <w:lang w:eastAsia="en-CA"/>
              </w:rPr>
            </w:pPr>
            <w:r w:rsidRPr="003035B0">
              <w:rPr>
                <w:color w:val="000000"/>
                <w:sz w:val="19"/>
                <w:szCs w:val="19"/>
                <w:lang w:eastAsia="en-CA"/>
              </w:rPr>
              <w:t>LT: 50 kW</w:t>
            </w:r>
          </w:p>
        </w:tc>
        <w:tc>
          <w:tcPr>
            <w:tcW w:w="1530" w:type="dxa"/>
            <w:tcBorders>
              <w:top w:val="single" w:sz="4" w:space="0" w:color="auto"/>
              <w:left w:val="single" w:sz="4" w:space="0" w:color="auto"/>
              <w:bottom w:val="single" w:sz="4" w:space="0" w:color="auto"/>
              <w:right w:val="single" w:sz="4" w:space="0" w:color="auto"/>
            </w:tcBorders>
            <w:vAlign w:val="center"/>
          </w:tcPr>
          <w:p w14:paraId="6750D5F3" w14:textId="69608C9A" w:rsidR="0011192D" w:rsidRPr="003035B0" w:rsidRDefault="0011192D" w:rsidP="00A85A05">
            <w:pPr>
              <w:jc w:val="center"/>
              <w:rPr>
                <w:color w:val="000000"/>
                <w:sz w:val="19"/>
                <w:szCs w:val="19"/>
                <w:lang w:val="pl-PL" w:eastAsia="en-CA"/>
              </w:rPr>
            </w:pPr>
            <w:r w:rsidRPr="003035B0">
              <w:rPr>
                <w:color w:val="000000"/>
                <w:sz w:val="19"/>
                <w:szCs w:val="19"/>
                <w:lang w:val="pl-PL" w:eastAsia="en-CA"/>
              </w:rPr>
              <w:t>R-717 MT: 582 kW</w:t>
            </w:r>
            <w:r w:rsidR="00A85A05" w:rsidRPr="003035B0">
              <w:rPr>
                <w:color w:val="000000"/>
                <w:sz w:val="19"/>
                <w:szCs w:val="19"/>
                <w:lang w:val="pl-PL" w:eastAsia="en-CA"/>
              </w:rPr>
              <w:br/>
            </w:r>
            <w:r w:rsidRPr="003035B0">
              <w:rPr>
                <w:color w:val="000000"/>
                <w:sz w:val="19"/>
                <w:szCs w:val="19"/>
                <w:lang w:val="pl-PL" w:eastAsia="en-CA"/>
              </w:rPr>
              <w:t>R-744 LT: 67 kW</w:t>
            </w:r>
          </w:p>
        </w:tc>
        <w:tc>
          <w:tcPr>
            <w:tcW w:w="1795" w:type="dxa"/>
            <w:tcBorders>
              <w:top w:val="single" w:sz="4" w:space="0" w:color="auto"/>
              <w:left w:val="single" w:sz="4" w:space="0" w:color="auto"/>
              <w:bottom w:val="single" w:sz="4" w:space="0" w:color="auto"/>
              <w:right w:val="single" w:sz="4" w:space="0" w:color="000000"/>
            </w:tcBorders>
            <w:vAlign w:val="center"/>
            <w:hideMark/>
          </w:tcPr>
          <w:p w14:paraId="232CB740" w14:textId="77777777" w:rsidR="0011192D" w:rsidRPr="003035B0" w:rsidRDefault="0011192D" w:rsidP="00B2301A">
            <w:pPr>
              <w:jc w:val="center"/>
              <w:rPr>
                <w:color w:val="000000"/>
                <w:sz w:val="19"/>
                <w:szCs w:val="19"/>
                <w:lang w:eastAsia="en-CA"/>
              </w:rPr>
            </w:pPr>
            <w:r w:rsidRPr="003035B0">
              <w:rPr>
                <w:color w:val="000000"/>
                <w:sz w:val="19"/>
                <w:szCs w:val="19"/>
                <w:lang w:eastAsia="en-CA"/>
              </w:rPr>
              <w:t>Cold water (6°C/12°C): 100 kW</w:t>
            </w:r>
          </w:p>
        </w:tc>
      </w:tr>
      <w:tr w:rsidR="0011192D" w:rsidRPr="003035B0" w14:paraId="5BF812AA" w14:textId="77777777" w:rsidTr="003035B0">
        <w:trPr>
          <w:trHeight w:val="510"/>
          <w:jc w:val="center"/>
        </w:trPr>
        <w:tc>
          <w:tcPr>
            <w:tcW w:w="2515" w:type="dxa"/>
            <w:tcBorders>
              <w:top w:val="single" w:sz="4" w:space="0" w:color="auto"/>
              <w:left w:val="single" w:sz="4" w:space="0" w:color="auto"/>
              <w:bottom w:val="single" w:sz="4" w:space="0" w:color="auto"/>
              <w:right w:val="single" w:sz="4" w:space="0" w:color="000000"/>
            </w:tcBorders>
            <w:vAlign w:val="center"/>
            <w:hideMark/>
          </w:tcPr>
          <w:p w14:paraId="6FBB70F7" w14:textId="77777777" w:rsidR="0011192D" w:rsidRPr="003035B0" w:rsidRDefault="0011192D" w:rsidP="003035B0">
            <w:pPr>
              <w:jc w:val="left"/>
              <w:rPr>
                <w:b/>
                <w:bCs/>
                <w:color w:val="000000"/>
                <w:sz w:val="19"/>
                <w:szCs w:val="19"/>
                <w:lang w:eastAsia="en-CA"/>
              </w:rPr>
            </w:pPr>
            <w:r w:rsidRPr="003035B0">
              <w:rPr>
                <w:b/>
                <w:bCs/>
                <w:color w:val="000000"/>
                <w:sz w:val="19"/>
                <w:szCs w:val="19"/>
                <w:lang w:eastAsia="en-CA"/>
              </w:rPr>
              <w:t>Total cost of replacement including co</w:t>
            </w:r>
            <w:r w:rsidRPr="003035B0">
              <w:rPr>
                <w:b/>
                <w:bCs/>
                <w:color w:val="000000"/>
                <w:sz w:val="19"/>
                <w:szCs w:val="19"/>
                <w:lang w:eastAsia="en-CA"/>
              </w:rPr>
              <w:noBreakHyphen/>
              <w:t>financing (US $/kg)</w:t>
            </w:r>
          </w:p>
        </w:tc>
        <w:tc>
          <w:tcPr>
            <w:tcW w:w="1710" w:type="dxa"/>
            <w:tcBorders>
              <w:top w:val="single" w:sz="4" w:space="0" w:color="auto"/>
              <w:left w:val="nil"/>
              <w:bottom w:val="single" w:sz="4" w:space="0" w:color="auto"/>
              <w:right w:val="single" w:sz="4" w:space="0" w:color="auto"/>
            </w:tcBorders>
            <w:vAlign w:val="center"/>
            <w:hideMark/>
          </w:tcPr>
          <w:p w14:paraId="04E9B642" w14:textId="77777777" w:rsidR="0011192D" w:rsidRPr="003035B0" w:rsidRDefault="0011192D" w:rsidP="00A85A05">
            <w:pPr>
              <w:jc w:val="center"/>
              <w:rPr>
                <w:color w:val="000000"/>
                <w:sz w:val="19"/>
                <w:szCs w:val="19"/>
                <w:lang w:eastAsia="en-CA"/>
              </w:rPr>
            </w:pPr>
            <w:r w:rsidRPr="003035B0">
              <w:rPr>
                <w:color w:val="000000"/>
                <w:sz w:val="19"/>
                <w:szCs w:val="19"/>
                <w:lang w:eastAsia="en-CA"/>
              </w:rPr>
              <w:t>136,171</w:t>
            </w:r>
          </w:p>
        </w:tc>
        <w:tc>
          <w:tcPr>
            <w:tcW w:w="1800" w:type="dxa"/>
            <w:tcBorders>
              <w:top w:val="single" w:sz="4" w:space="0" w:color="auto"/>
              <w:left w:val="nil"/>
              <w:bottom w:val="single" w:sz="4" w:space="0" w:color="auto"/>
              <w:right w:val="single" w:sz="4" w:space="0" w:color="auto"/>
            </w:tcBorders>
            <w:vAlign w:val="center"/>
            <w:hideMark/>
          </w:tcPr>
          <w:p w14:paraId="1501C5A4" w14:textId="77777777" w:rsidR="0011192D" w:rsidRPr="003035B0" w:rsidRDefault="0011192D" w:rsidP="00A85A05">
            <w:pPr>
              <w:jc w:val="center"/>
              <w:rPr>
                <w:color w:val="000000"/>
                <w:sz w:val="19"/>
                <w:szCs w:val="19"/>
                <w:lang w:eastAsia="en-CA"/>
              </w:rPr>
            </w:pPr>
            <w:r w:rsidRPr="003035B0">
              <w:rPr>
                <w:color w:val="000000"/>
                <w:sz w:val="19"/>
                <w:szCs w:val="19"/>
                <w:lang w:eastAsia="en-CA"/>
              </w:rPr>
              <w:t>409,422</w:t>
            </w:r>
          </w:p>
        </w:tc>
        <w:tc>
          <w:tcPr>
            <w:tcW w:w="1530" w:type="dxa"/>
            <w:tcBorders>
              <w:top w:val="single" w:sz="4" w:space="0" w:color="auto"/>
              <w:bottom w:val="single" w:sz="4" w:space="0" w:color="auto"/>
              <w:right w:val="single" w:sz="4" w:space="0" w:color="auto"/>
            </w:tcBorders>
            <w:vAlign w:val="center"/>
          </w:tcPr>
          <w:p w14:paraId="0007D8E2" w14:textId="77777777" w:rsidR="0011192D" w:rsidRPr="003035B0" w:rsidRDefault="0011192D" w:rsidP="00A85A05">
            <w:pPr>
              <w:jc w:val="center"/>
              <w:rPr>
                <w:color w:val="000000"/>
                <w:sz w:val="19"/>
                <w:szCs w:val="19"/>
                <w:lang w:eastAsia="en-CA"/>
              </w:rPr>
            </w:pPr>
            <w:r w:rsidRPr="003035B0">
              <w:rPr>
                <w:color w:val="000000"/>
                <w:sz w:val="19"/>
                <w:szCs w:val="19"/>
                <w:lang w:eastAsia="en-CA"/>
              </w:rPr>
              <w:t>871,267</w:t>
            </w:r>
          </w:p>
        </w:tc>
        <w:tc>
          <w:tcPr>
            <w:tcW w:w="1795" w:type="dxa"/>
            <w:tcBorders>
              <w:top w:val="single" w:sz="4" w:space="0" w:color="auto"/>
              <w:left w:val="single" w:sz="4" w:space="0" w:color="auto"/>
              <w:bottom w:val="single" w:sz="4" w:space="0" w:color="auto"/>
              <w:right w:val="single" w:sz="4" w:space="0" w:color="auto"/>
            </w:tcBorders>
            <w:vAlign w:val="center"/>
            <w:hideMark/>
          </w:tcPr>
          <w:p w14:paraId="48180156" w14:textId="77777777" w:rsidR="0011192D" w:rsidRPr="003035B0" w:rsidRDefault="0011192D" w:rsidP="00A85A05">
            <w:pPr>
              <w:jc w:val="center"/>
              <w:rPr>
                <w:color w:val="000000"/>
                <w:sz w:val="19"/>
                <w:szCs w:val="19"/>
                <w:lang w:eastAsia="en-CA"/>
              </w:rPr>
            </w:pPr>
            <w:r w:rsidRPr="003035B0">
              <w:rPr>
                <w:color w:val="000000"/>
                <w:sz w:val="19"/>
                <w:szCs w:val="19"/>
                <w:lang w:eastAsia="en-CA"/>
              </w:rPr>
              <w:t>120,000</w:t>
            </w:r>
          </w:p>
        </w:tc>
      </w:tr>
      <w:tr w:rsidR="0011192D" w:rsidRPr="003035B0" w14:paraId="531B4FDE" w14:textId="77777777" w:rsidTr="003035B0">
        <w:trPr>
          <w:trHeight w:val="89"/>
          <w:jc w:val="center"/>
        </w:trPr>
        <w:tc>
          <w:tcPr>
            <w:tcW w:w="2515" w:type="dxa"/>
            <w:tcBorders>
              <w:top w:val="single" w:sz="4" w:space="0" w:color="auto"/>
              <w:left w:val="single" w:sz="4" w:space="0" w:color="auto"/>
              <w:bottom w:val="single" w:sz="4" w:space="0" w:color="auto"/>
              <w:right w:val="single" w:sz="4" w:space="0" w:color="000000"/>
            </w:tcBorders>
            <w:vAlign w:val="center"/>
            <w:hideMark/>
          </w:tcPr>
          <w:p w14:paraId="56F0E3BD" w14:textId="77777777" w:rsidR="0011192D" w:rsidRPr="003035B0" w:rsidRDefault="0011192D" w:rsidP="003035B0">
            <w:pPr>
              <w:jc w:val="left"/>
              <w:rPr>
                <w:b/>
                <w:bCs/>
                <w:color w:val="000000"/>
                <w:sz w:val="19"/>
                <w:szCs w:val="19"/>
                <w:lang w:eastAsia="en-CA"/>
              </w:rPr>
            </w:pPr>
            <w:r w:rsidRPr="003035B0">
              <w:rPr>
                <w:b/>
                <w:bCs/>
                <w:color w:val="000000"/>
                <w:sz w:val="19"/>
                <w:szCs w:val="19"/>
                <w:lang w:eastAsia="en-CA"/>
              </w:rPr>
              <w:t>Beneficiary co</w:t>
            </w:r>
            <w:r w:rsidRPr="003035B0">
              <w:rPr>
                <w:b/>
                <w:bCs/>
                <w:color w:val="000000"/>
                <w:sz w:val="19"/>
                <w:szCs w:val="19"/>
                <w:lang w:eastAsia="en-CA"/>
              </w:rPr>
              <w:noBreakHyphen/>
              <w:t>financing share (%)</w:t>
            </w:r>
          </w:p>
        </w:tc>
        <w:tc>
          <w:tcPr>
            <w:tcW w:w="1710" w:type="dxa"/>
            <w:tcBorders>
              <w:top w:val="single" w:sz="4" w:space="0" w:color="auto"/>
              <w:left w:val="nil"/>
              <w:bottom w:val="single" w:sz="4" w:space="0" w:color="auto"/>
              <w:right w:val="single" w:sz="4" w:space="0" w:color="000000"/>
            </w:tcBorders>
            <w:vAlign w:val="center"/>
            <w:hideMark/>
          </w:tcPr>
          <w:p w14:paraId="725DBDA5" w14:textId="77777777" w:rsidR="0011192D" w:rsidRPr="003035B0" w:rsidRDefault="0011192D" w:rsidP="00A85A05">
            <w:pPr>
              <w:jc w:val="center"/>
              <w:rPr>
                <w:color w:val="000000"/>
                <w:sz w:val="19"/>
                <w:szCs w:val="19"/>
                <w:lang w:eastAsia="en-CA"/>
              </w:rPr>
            </w:pPr>
            <w:r w:rsidRPr="003035B0">
              <w:rPr>
                <w:color w:val="000000"/>
                <w:sz w:val="19"/>
                <w:szCs w:val="19"/>
                <w:lang w:eastAsia="en-CA"/>
              </w:rPr>
              <w:t>87</w:t>
            </w:r>
          </w:p>
        </w:tc>
        <w:tc>
          <w:tcPr>
            <w:tcW w:w="1800" w:type="dxa"/>
            <w:tcBorders>
              <w:top w:val="single" w:sz="4" w:space="0" w:color="auto"/>
              <w:left w:val="nil"/>
              <w:bottom w:val="single" w:sz="4" w:space="0" w:color="auto"/>
              <w:right w:val="single" w:sz="4" w:space="0" w:color="auto"/>
            </w:tcBorders>
            <w:vAlign w:val="center"/>
            <w:hideMark/>
          </w:tcPr>
          <w:p w14:paraId="11416A0A" w14:textId="77777777" w:rsidR="0011192D" w:rsidRPr="003035B0" w:rsidRDefault="0011192D" w:rsidP="00A85A05">
            <w:pPr>
              <w:jc w:val="center"/>
              <w:rPr>
                <w:color w:val="000000"/>
                <w:sz w:val="19"/>
                <w:szCs w:val="19"/>
                <w:lang w:eastAsia="en-CA"/>
              </w:rPr>
            </w:pPr>
            <w:r w:rsidRPr="003035B0">
              <w:rPr>
                <w:color w:val="000000"/>
                <w:sz w:val="19"/>
                <w:szCs w:val="19"/>
                <w:lang w:eastAsia="en-CA"/>
              </w:rPr>
              <w:t>87</w:t>
            </w:r>
          </w:p>
        </w:tc>
        <w:tc>
          <w:tcPr>
            <w:tcW w:w="1530" w:type="dxa"/>
            <w:tcBorders>
              <w:top w:val="single" w:sz="4" w:space="0" w:color="auto"/>
              <w:left w:val="single" w:sz="4" w:space="0" w:color="auto"/>
              <w:bottom w:val="single" w:sz="4" w:space="0" w:color="auto"/>
              <w:right w:val="single" w:sz="4" w:space="0" w:color="auto"/>
            </w:tcBorders>
            <w:vAlign w:val="center"/>
          </w:tcPr>
          <w:p w14:paraId="158DC84B" w14:textId="77777777" w:rsidR="0011192D" w:rsidRPr="003035B0" w:rsidRDefault="0011192D" w:rsidP="00A85A05">
            <w:pPr>
              <w:jc w:val="center"/>
              <w:rPr>
                <w:color w:val="000000"/>
                <w:sz w:val="19"/>
                <w:szCs w:val="19"/>
                <w:lang w:eastAsia="en-CA"/>
              </w:rPr>
            </w:pPr>
            <w:r w:rsidRPr="003035B0">
              <w:rPr>
                <w:color w:val="000000"/>
                <w:sz w:val="19"/>
                <w:szCs w:val="19"/>
                <w:lang w:eastAsia="en-CA"/>
              </w:rPr>
              <w:t>87</w:t>
            </w:r>
          </w:p>
        </w:tc>
        <w:tc>
          <w:tcPr>
            <w:tcW w:w="1795" w:type="dxa"/>
            <w:tcBorders>
              <w:top w:val="single" w:sz="4" w:space="0" w:color="auto"/>
              <w:left w:val="single" w:sz="4" w:space="0" w:color="auto"/>
              <w:bottom w:val="single" w:sz="4" w:space="0" w:color="auto"/>
              <w:right w:val="single" w:sz="4" w:space="0" w:color="000000"/>
            </w:tcBorders>
            <w:vAlign w:val="center"/>
            <w:hideMark/>
          </w:tcPr>
          <w:p w14:paraId="7B49A3BC" w14:textId="77777777" w:rsidR="0011192D" w:rsidRPr="003035B0" w:rsidRDefault="0011192D" w:rsidP="00A85A05">
            <w:pPr>
              <w:jc w:val="center"/>
              <w:rPr>
                <w:color w:val="000000"/>
                <w:sz w:val="19"/>
                <w:szCs w:val="19"/>
                <w:lang w:eastAsia="en-CA"/>
              </w:rPr>
            </w:pPr>
            <w:r w:rsidRPr="003035B0">
              <w:rPr>
                <w:color w:val="000000"/>
                <w:sz w:val="19"/>
                <w:szCs w:val="19"/>
                <w:lang w:eastAsia="en-CA"/>
              </w:rPr>
              <w:t>15</w:t>
            </w:r>
          </w:p>
        </w:tc>
      </w:tr>
      <w:tr w:rsidR="0011192D" w:rsidRPr="003035B0" w14:paraId="0D0719EE" w14:textId="77777777" w:rsidTr="003035B0">
        <w:trPr>
          <w:trHeight w:val="113"/>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59D3D921" w14:textId="77777777" w:rsidR="0011192D" w:rsidRPr="003035B0" w:rsidRDefault="0011192D" w:rsidP="003035B0">
            <w:pPr>
              <w:ind w:right="-255"/>
              <w:jc w:val="left"/>
              <w:rPr>
                <w:b/>
                <w:bCs/>
                <w:color w:val="000000"/>
                <w:sz w:val="19"/>
                <w:szCs w:val="19"/>
                <w:lang w:val="pl-PL" w:eastAsia="en-CA"/>
              </w:rPr>
            </w:pPr>
            <w:r w:rsidRPr="003035B0">
              <w:rPr>
                <w:b/>
                <w:bCs/>
                <w:color w:val="000000"/>
                <w:sz w:val="19"/>
                <w:szCs w:val="19"/>
                <w:lang w:val="pl-PL" w:eastAsia="en-CA"/>
              </w:rPr>
              <w:t>Energy savings obtained (%)</w:t>
            </w:r>
          </w:p>
        </w:tc>
        <w:tc>
          <w:tcPr>
            <w:tcW w:w="1710" w:type="dxa"/>
            <w:tcBorders>
              <w:top w:val="single" w:sz="4" w:space="0" w:color="auto"/>
              <w:left w:val="nil"/>
              <w:bottom w:val="single" w:sz="4" w:space="0" w:color="auto"/>
              <w:right w:val="single" w:sz="4" w:space="0" w:color="000000"/>
            </w:tcBorders>
            <w:hideMark/>
          </w:tcPr>
          <w:p w14:paraId="2F3DACE4" w14:textId="4D09EB3F" w:rsidR="0011192D" w:rsidRPr="003035B0" w:rsidRDefault="00A85A05" w:rsidP="00A85A05">
            <w:pPr>
              <w:jc w:val="center"/>
              <w:rPr>
                <w:color w:val="000000"/>
                <w:sz w:val="19"/>
                <w:szCs w:val="19"/>
                <w:lang w:val="pl-PL" w:eastAsia="en-CA"/>
              </w:rPr>
            </w:pPr>
            <w:r w:rsidRPr="003035B0">
              <w:rPr>
                <w:color w:val="000000"/>
                <w:sz w:val="19"/>
                <w:szCs w:val="19"/>
                <w:lang w:val="pl-PL" w:eastAsia="en-CA"/>
              </w:rPr>
              <w:t>20 (a</w:t>
            </w:r>
            <w:r w:rsidR="0011192D" w:rsidRPr="003035B0">
              <w:rPr>
                <w:color w:val="000000"/>
                <w:sz w:val="19"/>
                <w:szCs w:val="19"/>
                <w:lang w:val="pl-PL" w:eastAsia="en-CA"/>
              </w:rPr>
              <w:t>nticipated</w:t>
            </w:r>
            <w:r w:rsidRPr="003035B0">
              <w:rPr>
                <w:color w:val="000000"/>
                <w:sz w:val="19"/>
                <w:szCs w:val="19"/>
                <w:lang w:val="pl-PL" w:eastAsia="en-CA"/>
              </w:rPr>
              <w:t>)</w:t>
            </w:r>
          </w:p>
        </w:tc>
        <w:tc>
          <w:tcPr>
            <w:tcW w:w="1800" w:type="dxa"/>
            <w:tcBorders>
              <w:top w:val="single" w:sz="4" w:space="0" w:color="auto"/>
              <w:left w:val="nil"/>
              <w:bottom w:val="single" w:sz="4" w:space="0" w:color="auto"/>
              <w:right w:val="single" w:sz="4" w:space="0" w:color="auto"/>
            </w:tcBorders>
            <w:hideMark/>
          </w:tcPr>
          <w:p w14:paraId="6C1E81DD" w14:textId="56801DFE" w:rsidR="0011192D" w:rsidRPr="003035B0" w:rsidRDefault="00A85A05" w:rsidP="00A85A05">
            <w:pPr>
              <w:jc w:val="center"/>
              <w:rPr>
                <w:color w:val="000000"/>
                <w:sz w:val="19"/>
                <w:szCs w:val="19"/>
                <w:lang w:val="pl-PL" w:eastAsia="en-CA"/>
              </w:rPr>
            </w:pPr>
            <w:r w:rsidRPr="003035B0">
              <w:rPr>
                <w:color w:val="000000"/>
                <w:sz w:val="19"/>
                <w:szCs w:val="19"/>
                <w:lang w:val="pl-PL" w:eastAsia="en-CA"/>
              </w:rPr>
              <w:t>23 (a</w:t>
            </w:r>
            <w:r w:rsidR="0011192D" w:rsidRPr="003035B0">
              <w:rPr>
                <w:color w:val="000000"/>
                <w:sz w:val="19"/>
                <w:szCs w:val="19"/>
                <w:lang w:val="pl-PL" w:eastAsia="en-CA"/>
              </w:rPr>
              <w:t>chieved</w:t>
            </w:r>
            <w:r w:rsidRPr="003035B0">
              <w:rPr>
                <w:color w:val="000000"/>
                <w:sz w:val="19"/>
                <w:szCs w:val="19"/>
                <w:lang w:val="pl-PL" w:eastAsia="en-CA"/>
              </w:rPr>
              <w:t>)</w:t>
            </w:r>
          </w:p>
        </w:tc>
        <w:tc>
          <w:tcPr>
            <w:tcW w:w="1530" w:type="dxa"/>
            <w:tcBorders>
              <w:top w:val="single" w:sz="4" w:space="0" w:color="auto"/>
              <w:left w:val="single" w:sz="4" w:space="0" w:color="auto"/>
              <w:bottom w:val="single" w:sz="4" w:space="0" w:color="auto"/>
              <w:right w:val="single" w:sz="4" w:space="0" w:color="auto"/>
            </w:tcBorders>
          </w:tcPr>
          <w:p w14:paraId="6968EFB9" w14:textId="0DC349D7" w:rsidR="0011192D" w:rsidRPr="003035B0" w:rsidRDefault="00A85A05" w:rsidP="00A85A05">
            <w:pPr>
              <w:jc w:val="center"/>
              <w:rPr>
                <w:color w:val="000000"/>
                <w:sz w:val="19"/>
                <w:szCs w:val="19"/>
                <w:lang w:val="pl-PL" w:eastAsia="en-CA"/>
              </w:rPr>
            </w:pPr>
            <w:r w:rsidRPr="003035B0">
              <w:rPr>
                <w:color w:val="000000"/>
                <w:sz w:val="19"/>
                <w:szCs w:val="19"/>
                <w:lang w:val="pl-PL" w:eastAsia="en-CA"/>
              </w:rPr>
              <w:t>24 (achieved)</w:t>
            </w:r>
          </w:p>
        </w:tc>
        <w:tc>
          <w:tcPr>
            <w:tcW w:w="1795" w:type="dxa"/>
            <w:tcBorders>
              <w:top w:val="single" w:sz="4" w:space="0" w:color="auto"/>
              <w:left w:val="single" w:sz="4" w:space="0" w:color="auto"/>
              <w:bottom w:val="single" w:sz="4" w:space="0" w:color="auto"/>
              <w:right w:val="single" w:sz="4" w:space="0" w:color="000000"/>
            </w:tcBorders>
            <w:hideMark/>
          </w:tcPr>
          <w:p w14:paraId="79C17088" w14:textId="77777777" w:rsidR="0011192D" w:rsidRPr="003035B0" w:rsidRDefault="0011192D" w:rsidP="00A85A05">
            <w:pPr>
              <w:jc w:val="center"/>
              <w:rPr>
                <w:color w:val="000000"/>
                <w:sz w:val="19"/>
                <w:szCs w:val="19"/>
                <w:lang w:val="pl-PL" w:eastAsia="en-CA"/>
              </w:rPr>
            </w:pPr>
            <w:r w:rsidRPr="003035B0">
              <w:rPr>
                <w:color w:val="000000"/>
                <w:sz w:val="19"/>
                <w:szCs w:val="19"/>
                <w:lang w:val="pl-PL" w:eastAsia="en-CA"/>
              </w:rPr>
              <w:t>TBD</w:t>
            </w:r>
            <w:r w:rsidRPr="003035B0">
              <w:rPr>
                <w:color w:val="000000"/>
                <w:sz w:val="19"/>
                <w:szCs w:val="19"/>
                <w:vertAlign w:val="superscript"/>
                <w:lang w:val="pl-PL" w:eastAsia="en-CA"/>
              </w:rPr>
              <w:t>***</w:t>
            </w:r>
          </w:p>
        </w:tc>
      </w:tr>
      <w:tr w:rsidR="0011192D" w:rsidRPr="003035B0" w14:paraId="14AA5771" w14:textId="77777777" w:rsidTr="001272AC">
        <w:trPr>
          <w:trHeight w:val="89"/>
          <w:jc w:val="center"/>
        </w:trPr>
        <w:tc>
          <w:tcPr>
            <w:tcW w:w="2515" w:type="dxa"/>
            <w:tcBorders>
              <w:top w:val="single" w:sz="4" w:space="0" w:color="auto"/>
              <w:left w:val="single" w:sz="4" w:space="0" w:color="auto"/>
              <w:bottom w:val="single" w:sz="4" w:space="0" w:color="auto"/>
              <w:right w:val="single" w:sz="4" w:space="0" w:color="000000"/>
            </w:tcBorders>
            <w:vAlign w:val="center"/>
          </w:tcPr>
          <w:p w14:paraId="647A7123" w14:textId="77777777" w:rsidR="0011192D" w:rsidRPr="003035B0" w:rsidRDefault="0011192D" w:rsidP="001272AC">
            <w:pPr>
              <w:jc w:val="left"/>
              <w:rPr>
                <w:b/>
                <w:bCs/>
                <w:color w:val="000000"/>
                <w:sz w:val="19"/>
                <w:szCs w:val="19"/>
                <w:lang w:eastAsia="en-CA"/>
              </w:rPr>
            </w:pPr>
            <w:r w:rsidRPr="003035B0">
              <w:rPr>
                <w:b/>
                <w:bCs/>
                <w:color w:val="000000"/>
                <w:sz w:val="19"/>
                <w:szCs w:val="19"/>
                <w:lang w:eastAsia="en-CA"/>
              </w:rPr>
              <w:t>Replicability</w:t>
            </w:r>
          </w:p>
        </w:tc>
        <w:tc>
          <w:tcPr>
            <w:tcW w:w="1710" w:type="dxa"/>
            <w:tcBorders>
              <w:top w:val="single" w:sz="4" w:space="0" w:color="auto"/>
              <w:left w:val="nil"/>
              <w:bottom w:val="single" w:sz="4" w:space="0" w:color="auto"/>
              <w:right w:val="single" w:sz="4" w:space="0" w:color="000000"/>
            </w:tcBorders>
            <w:vAlign w:val="center"/>
          </w:tcPr>
          <w:p w14:paraId="485335F7" w14:textId="6DD00054" w:rsidR="0011192D" w:rsidRPr="003035B0" w:rsidRDefault="0011192D" w:rsidP="00DD735A">
            <w:pPr>
              <w:ind w:left="-102"/>
              <w:jc w:val="center"/>
              <w:rPr>
                <w:color w:val="000000"/>
                <w:sz w:val="19"/>
                <w:szCs w:val="19"/>
                <w:lang w:eastAsia="en-CA"/>
              </w:rPr>
            </w:pPr>
            <w:r w:rsidRPr="00E856D2">
              <w:rPr>
                <w:color w:val="000000"/>
                <w:sz w:val="19"/>
                <w:szCs w:val="19"/>
                <w:u w:val="single"/>
                <w:lang w:eastAsia="en-CA"/>
              </w:rPr>
              <w:t>High</w:t>
            </w:r>
            <w:r w:rsidR="00A85A05" w:rsidRPr="003035B0">
              <w:rPr>
                <w:color w:val="000000"/>
                <w:sz w:val="19"/>
                <w:szCs w:val="19"/>
                <w:lang w:eastAsia="en-CA"/>
              </w:rPr>
              <w:br/>
            </w:r>
            <w:r w:rsidRPr="003035B0">
              <w:rPr>
                <w:color w:val="000000"/>
                <w:sz w:val="19"/>
                <w:szCs w:val="19"/>
                <w:lang w:eastAsia="en-CA"/>
              </w:rPr>
              <w:t>This model can be easily adapted to small supermarkets widespread in South Africa.</w:t>
            </w:r>
          </w:p>
        </w:tc>
        <w:tc>
          <w:tcPr>
            <w:tcW w:w="1800" w:type="dxa"/>
            <w:tcBorders>
              <w:top w:val="single" w:sz="4" w:space="0" w:color="auto"/>
              <w:left w:val="nil"/>
              <w:bottom w:val="single" w:sz="4" w:space="0" w:color="auto"/>
              <w:right w:val="single" w:sz="4" w:space="0" w:color="auto"/>
            </w:tcBorders>
            <w:vAlign w:val="center"/>
          </w:tcPr>
          <w:p w14:paraId="3B4A0DF0" w14:textId="05DF4367" w:rsidR="0011192D" w:rsidRPr="003035B0" w:rsidRDefault="0011192D" w:rsidP="00DD735A">
            <w:pPr>
              <w:ind w:left="-83" w:right="-61"/>
              <w:jc w:val="center"/>
              <w:rPr>
                <w:color w:val="000000"/>
                <w:sz w:val="19"/>
                <w:szCs w:val="19"/>
                <w:lang w:eastAsia="en-CA"/>
              </w:rPr>
            </w:pPr>
            <w:r w:rsidRPr="00E856D2">
              <w:rPr>
                <w:color w:val="000000"/>
                <w:sz w:val="19"/>
                <w:szCs w:val="19"/>
                <w:u w:val="single"/>
                <w:lang w:eastAsia="en-CA"/>
              </w:rPr>
              <w:t>Very high</w:t>
            </w:r>
            <w:r w:rsidR="00A85A05" w:rsidRPr="003035B0">
              <w:rPr>
                <w:color w:val="000000"/>
                <w:sz w:val="19"/>
                <w:szCs w:val="19"/>
                <w:lang w:eastAsia="en-CA"/>
              </w:rPr>
              <w:br/>
            </w:r>
            <w:r w:rsidRPr="003035B0">
              <w:rPr>
                <w:color w:val="000000"/>
                <w:sz w:val="19"/>
                <w:szCs w:val="19"/>
                <w:lang w:eastAsia="en-CA"/>
              </w:rPr>
              <w:t>Large retail chains can replace HCFC systems with CO₂ systems under normal store refurbishment timelines. Requires stronger servicing practices.</w:t>
            </w:r>
          </w:p>
        </w:tc>
        <w:tc>
          <w:tcPr>
            <w:tcW w:w="1530" w:type="dxa"/>
            <w:tcBorders>
              <w:top w:val="single" w:sz="4" w:space="0" w:color="auto"/>
              <w:left w:val="single" w:sz="4" w:space="0" w:color="auto"/>
              <w:bottom w:val="single" w:sz="4" w:space="0" w:color="auto"/>
              <w:right w:val="single" w:sz="4" w:space="0" w:color="auto"/>
            </w:tcBorders>
            <w:vAlign w:val="center"/>
          </w:tcPr>
          <w:p w14:paraId="2305756C" w14:textId="61296DD4" w:rsidR="0011192D" w:rsidRPr="003035B0" w:rsidRDefault="0011192D" w:rsidP="00DD735A">
            <w:pPr>
              <w:ind w:left="-13" w:right="43"/>
              <w:jc w:val="center"/>
              <w:rPr>
                <w:color w:val="000000"/>
                <w:sz w:val="19"/>
                <w:szCs w:val="19"/>
                <w:lang w:eastAsia="en-CA"/>
              </w:rPr>
            </w:pPr>
            <w:r w:rsidRPr="00E856D2">
              <w:rPr>
                <w:color w:val="000000"/>
                <w:sz w:val="19"/>
                <w:szCs w:val="19"/>
                <w:u w:val="single"/>
                <w:lang w:eastAsia="en-CA"/>
              </w:rPr>
              <w:t>High</w:t>
            </w:r>
            <w:r w:rsidR="00A85A05" w:rsidRPr="003035B0">
              <w:rPr>
                <w:color w:val="000000"/>
                <w:sz w:val="19"/>
                <w:szCs w:val="19"/>
                <w:lang w:eastAsia="en-CA"/>
              </w:rPr>
              <w:br/>
            </w:r>
            <w:r w:rsidRPr="003035B0">
              <w:rPr>
                <w:color w:val="000000"/>
                <w:sz w:val="19"/>
                <w:szCs w:val="19"/>
                <w:lang w:eastAsia="en-CA"/>
              </w:rPr>
              <w:t>Industrial end users are generally comfortable with complex systems. Can be phased in gradually with minimal disruption.</w:t>
            </w:r>
          </w:p>
        </w:tc>
        <w:tc>
          <w:tcPr>
            <w:tcW w:w="1795" w:type="dxa"/>
            <w:tcBorders>
              <w:top w:val="single" w:sz="4" w:space="0" w:color="auto"/>
              <w:left w:val="single" w:sz="4" w:space="0" w:color="auto"/>
              <w:bottom w:val="single" w:sz="4" w:space="0" w:color="auto"/>
              <w:right w:val="single" w:sz="4" w:space="0" w:color="000000"/>
            </w:tcBorders>
            <w:vAlign w:val="center"/>
          </w:tcPr>
          <w:p w14:paraId="237683C8" w14:textId="10BCB559" w:rsidR="0011192D" w:rsidRPr="003035B0" w:rsidRDefault="0011192D" w:rsidP="00DD735A">
            <w:pPr>
              <w:ind w:right="-26"/>
              <w:jc w:val="center"/>
              <w:rPr>
                <w:color w:val="000000"/>
                <w:sz w:val="19"/>
                <w:szCs w:val="19"/>
                <w:lang w:eastAsia="en-CA"/>
              </w:rPr>
            </w:pPr>
            <w:r w:rsidRPr="00E856D2">
              <w:rPr>
                <w:color w:val="000000"/>
                <w:sz w:val="19"/>
                <w:szCs w:val="19"/>
                <w:u w:val="single"/>
                <w:lang w:eastAsia="en-CA"/>
              </w:rPr>
              <w:t xml:space="preserve">Promising but </w:t>
            </w:r>
            <w:r w:rsidR="00AD43BB">
              <w:rPr>
                <w:color w:val="000000"/>
                <w:sz w:val="19"/>
                <w:szCs w:val="19"/>
                <w:u w:val="single"/>
                <w:lang w:eastAsia="en-CA"/>
              </w:rPr>
              <w:t xml:space="preserve">in </w:t>
            </w:r>
            <w:r w:rsidRPr="00E856D2">
              <w:rPr>
                <w:color w:val="000000"/>
                <w:sz w:val="19"/>
                <w:szCs w:val="19"/>
                <w:u w:val="single"/>
                <w:lang w:eastAsia="en-CA"/>
              </w:rPr>
              <w:t xml:space="preserve">limited </w:t>
            </w:r>
            <w:r w:rsidR="00E856D2">
              <w:rPr>
                <w:color w:val="000000"/>
                <w:sz w:val="19"/>
                <w:szCs w:val="19"/>
                <w:u w:val="single"/>
                <w:lang w:eastAsia="en-CA"/>
              </w:rPr>
              <w:t>supply</w:t>
            </w:r>
            <w:r w:rsidR="00AD43BB">
              <w:rPr>
                <w:color w:val="000000"/>
                <w:sz w:val="19"/>
                <w:szCs w:val="19"/>
                <w:u w:val="single"/>
                <w:lang w:eastAsia="en-CA"/>
              </w:rPr>
              <w:br/>
            </w:r>
            <w:r w:rsidRPr="003035B0">
              <w:rPr>
                <w:color w:val="000000"/>
                <w:sz w:val="19"/>
                <w:szCs w:val="19"/>
                <w:lang w:eastAsia="en-CA"/>
              </w:rPr>
              <w:t xml:space="preserve">Once more manufacturers enter the market, </w:t>
            </w:r>
            <w:r w:rsidR="00AD43BB">
              <w:rPr>
                <w:color w:val="000000"/>
                <w:sz w:val="19"/>
                <w:szCs w:val="19"/>
                <w:lang w:eastAsia="en-CA"/>
              </w:rPr>
              <w:t xml:space="preserve">the </w:t>
            </w:r>
            <w:r w:rsidRPr="003035B0">
              <w:rPr>
                <w:color w:val="000000"/>
                <w:sz w:val="19"/>
                <w:szCs w:val="19"/>
                <w:lang w:eastAsia="en-CA"/>
              </w:rPr>
              <w:t xml:space="preserve">replication potential </w:t>
            </w:r>
            <w:r w:rsidR="00B40718">
              <w:rPr>
                <w:color w:val="000000"/>
                <w:sz w:val="19"/>
                <w:szCs w:val="19"/>
                <w:lang w:eastAsia="en-CA"/>
              </w:rPr>
              <w:t>for</w:t>
            </w:r>
            <w:r w:rsidRPr="003035B0">
              <w:rPr>
                <w:color w:val="000000"/>
                <w:sz w:val="19"/>
                <w:szCs w:val="19"/>
                <w:lang w:eastAsia="en-CA"/>
              </w:rPr>
              <w:t xml:space="preserve"> public facilities will increase</w:t>
            </w:r>
            <w:r w:rsidR="00B40718">
              <w:rPr>
                <w:color w:val="000000"/>
                <w:sz w:val="19"/>
                <w:szCs w:val="19"/>
                <w:lang w:eastAsia="en-CA"/>
              </w:rPr>
              <w:t>.</w:t>
            </w:r>
          </w:p>
        </w:tc>
      </w:tr>
    </w:tbl>
    <w:p w14:paraId="65E93DF9" w14:textId="5583070D" w:rsidR="0011192D" w:rsidRPr="001D5E03" w:rsidRDefault="0011192D" w:rsidP="0011192D">
      <w:pPr>
        <w:pStyle w:val="Heading1"/>
        <w:numPr>
          <w:ilvl w:val="0"/>
          <w:numId w:val="0"/>
        </w:numPr>
        <w:spacing w:after="0"/>
        <w:ind w:left="-450" w:right="-450"/>
        <w:rPr>
          <w:sz w:val="18"/>
          <w:szCs w:val="18"/>
        </w:rPr>
      </w:pPr>
      <w:r w:rsidRPr="001D5E03">
        <w:rPr>
          <w:sz w:val="18"/>
          <w:szCs w:val="18"/>
        </w:rPr>
        <w:t>*DX=</w:t>
      </w:r>
      <w:r w:rsidR="005E4EC4">
        <w:rPr>
          <w:sz w:val="18"/>
          <w:szCs w:val="18"/>
        </w:rPr>
        <w:t>d</w:t>
      </w:r>
      <w:r w:rsidRPr="001D5E03">
        <w:rPr>
          <w:sz w:val="18"/>
          <w:szCs w:val="18"/>
        </w:rPr>
        <w:t>irect expansion</w:t>
      </w:r>
      <w:r>
        <w:rPr>
          <w:sz w:val="18"/>
          <w:szCs w:val="18"/>
        </w:rPr>
        <w:t>; MT/LT=</w:t>
      </w:r>
      <w:r w:rsidR="005E4EC4">
        <w:rPr>
          <w:sz w:val="18"/>
          <w:szCs w:val="18"/>
        </w:rPr>
        <w:t>m</w:t>
      </w:r>
      <w:r>
        <w:rPr>
          <w:sz w:val="18"/>
          <w:szCs w:val="18"/>
        </w:rPr>
        <w:t>edium temperature/low temperature</w:t>
      </w:r>
    </w:p>
    <w:p w14:paraId="3FFB74F0" w14:textId="67B486AE" w:rsidR="0011192D" w:rsidRPr="00BF0AC0" w:rsidRDefault="0011192D" w:rsidP="0011192D">
      <w:pPr>
        <w:ind w:left="-450" w:right="-450"/>
        <w:rPr>
          <w:sz w:val="18"/>
          <w:szCs w:val="18"/>
          <w:lang w:val="pt-PT"/>
        </w:rPr>
      </w:pPr>
      <w:r w:rsidRPr="00BF0AC0">
        <w:rPr>
          <w:sz w:val="18"/>
          <w:szCs w:val="18"/>
          <w:lang w:val="pt-PT"/>
        </w:rPr>
        <w:t>**R-717=ammonia</w:t>
      </w:r>
      <w:r w:rsidR="005E4EC4" w:rsidRPr="00BF0AC0">
        <w:rPr>
          <w:sz w:val="18"/>
          <w:szCs w:val="18"/>
          <w:lang w:val="pt-PT"/>
        </w:rPr>
        <w:t>/NH</w:t>
      </w:r>
      <w:r w:rsidR="005E4EC4" w:rsidRPr="00BF0AC0">
        <w:rPr>
          <w:sz w:val="18"/>
          <w:szCs w:val="18"/>
          <w:vertAlign w:val="subscript"/>
          <w:lang w:val="pt-PT"/>
        </w:rPr>
        <w:t>3</w:t>
      </w:r>
      <w:r w:rsidRPr="00BF0AC0">
        <w:rPr>
          <w:sz w:val="18"/>
          <w:szCs w:val="18"/>
          <w:lang w:val="pt-PT"/>
        </w:rPr>
        <w:t>; R-744=carbon dioxide</w:t>
      </w:r>
      <w:r w:rsidR="00BF0AC0" w:rsidRPr="00BF0AC0">
        <w:rPr>
          <w:sz w:val="18"/>
          <w:szCs w:val="18"/>
          <w:lang w:val="pt-PT"/>
        </w:rPr>
        <w:t>/C</w:t>
      </w:r>
      <w:r w:rsidR="00BF0AC0">
        <w:rPr>
          <w:sz w:val="18"/>
          <w:szCs w:val="18"/>
          <w:lang w:val="pt-PT"/>
        </w:rPr>
        <w:t>O</w:t>
      </w:r>
      <w:r w:rsidR="00BF0AC0" w:rsidRPr="00BF0AC0">
        <w:rPr>
          <w:sz w:val="18"/>
          <w:szCs w:val="18"/>
          <w:vertAlign w:val="subscript"/>
          <w:lang w:val="pt-PT"/>
        </w:rPr>
        <w:t>2</w:t>
      </w:r>
    </w:p>
    <w:p w14:paraId="2CC20237" w14:textId="5B6A2894" w:rsidR="0011192D" w:rsidRPr="00A821AF" w:rsidRDefault="0011192D" w:rsidP="0011192D">
      <w:pPr>
        <w:ind w:left="-450" w:right="-450"/>
        <w:rPr>
          <w:sz w:val="18"/>
          <w:szCs w:val="18"/>
        </w:rPr>
      </w:pPr>
      <w:r w:rsidRPr="00A821AF">
        <w:rPr>
          <w:sz w:val="18"/>
          <w:szCs w:val="18"/>
        </w:rPr>
        <w:t>***</w:t>
      </w:r>
      <w:r>
        <w:rPr>
          <w:sz w:val="18"/>
          <w:szCs w:val="18"/>
        </w:rPr>
        <w:t xml:space="preserve">Project delayed due to a fire. </w:t>
      </w:r>
      <w:r w:rsidRPr="00A821AF">
        <w:rPr>
          <w:sz w:val="18"/>
          <w:szCs w:val="18"/>
        </w:rPr>
        <w:t xml:space="preserve">Replacement </w:t>
      </w:r>
      <w:r>
        <w:rPr>
          <w:sz w:val="18"/>
          <w:szCs w:val="18"/>
        </w:rPr>
        <w:t xml:space="preserve">of equipment </w:t>
      </w:r>
      <w:r w:rsidRPr="00A821AF">
        <w:rPr>
          <w:sz w:val="18"/>
          <w:szCs w:val="18"/>
        </w:rPr>
        <w:t>is 90</w:t>
      </w:r>
      <w:r w:rsidR="002F677C">
        <w:rPr>
          <w:sz w:val="18"/>
          <w:szCs w:val="18"/>
        </w:rPr>
        <w:t> per cent</w:t>
      </w:r>
      <w:r w:rsidRPr="00A821AF">
        <w:rPr>
          <w:sz w:val="18"/>
          <w:szCs w:val="18"/>
        </w:rPr>
        <w:t xml:space="preserve"> c</w:t>
      </w:r>
      <w:r>
        <w:rPr>
          <w:sz w:val="18"/>
          <w:szCs w:val="18"/>
        </w:rPr>
        <w:t xml:space="preserve">omplete and will be followed by monitoring. Energy consumption </w:t>
      </w:r>
      <w:r w:rsidR="00BF0AC0">
        <w:rPr>
          <w:sz w:val="18"/>
          <w:szCs w:val="18"/>
        </w:rPr>
        <w:t xml:space="preserve">is </w:t>
      </w:r>
      <w:r>
        <w:rPr>
          <w:sz w:val="18"/>
          <w:szCs w:val="18"/>
        </w:rPr>
        <w:t>expected reduce by 115,000 kWh.</w:t>
      </w:r>
    </w:p>
    <w:p w14:paraId="29DBC875" w14:textId="15E482B8" w:rsidR="0011192D" w:rsidRDefault="0011192D" w:rsidP="0011192D">
      <w:pPr>
        <w:pStyle w:val="Heading1"/>
        <w:spacing w:before="100" w:beforeAutospacing="1"/>
      </w:pPr>
      <w:r w:rsidRPr="005F4B4D">
        <w:t>The demonstration projects have clearly demonstrated that the tested alternative technologies are viable, efficient, and scalable within</w:t>
      </w:r>
      <w:r w:rsidRPr="00E12F21">
        <w:t xml:space="preserve"> South Africa</w:t>
      </w:r>
      <w:r w:rsidR="00DA31D7">
        <w:t xml:space="preserve">, </w:t>
      </w:r>
      <w:r w:rsidRPr="00F777BF">
        <w:t>offer</w:t>
      </w:r>
      <w:r w:rsidR="00DA31D7">
        <w:t>ing</w:t>
      </w:r>
      <w:r w:rsidRPr="00F777BF">
        <w:t xml:space="preserve"> substantial emission reductions </w:t>
      </w:r>
      <w:r>
        <w:t xml:space="preserve">and </w:t>
      </w:r>
      <w:r w:rsidRPr="00F777BF">
        <w:t xml:space="preserve">lower operational costs. </w:t>
      </w:r>
      <w:r>
        <w:t>South Africa considers that</w:t>
      </w:r>
      <w:r w:rsidR="00DA31D7">
        <w:t>,</w:t>
      </w:r>
      <w:r>
        <w:t xml:space="preserve"> b</w:t>
      </w:r>
      <w:r w:rsidRPr="00F777BF">
        <w:t xml:space="preserve">y replicating these models across sectors, </w:t>
      </w:r>
      <w:r>
        <w:t xml:space="preserve">it </w:t>
      </w:r>
      <w:r w:rsidRPr="00F777BF">
        <w:t>can fast</w:t>
      </w:r>
      <w:r w:rsidR="00DA31D7">
        <w:noBreakHyphen/>
      </w:r>
      <w:r w:rsidRPr="00F777BF">
        <w:t>track its compliance with the Montreal Protocol, unlock significant climate co</w:t>
      </w:r>
      <w:r>
        <w:noBreakHyphen/>
      </w:r>
      <w:r w:rsidRPr="00F777BF">
        <w:t>benefits</w:t>
      </w:r>
      <w:r w:rsidR="001073C2">
        <w:t>,</w:t>
      </w:r>
      <w:r w:rsidRPr="00F777BF">
        <w:t xml:space="preserve"> and enhance </w:t>
      </w:r>
      <w:r w:rsidR="001073C2">
        <w:t xml:space="preserve">the </w:t>
      </w:r>
      <w:r w:rsidRPr="00F777BF">
        <w:t xml:space="preserve">energy </w:t>
      </w:r>
      <w:r>
        <w:t>efficiency</w:t>
      </w:r>
      <w:r w:rsidRPr="00F777BF">
        <w:t xml:space="preserve"> </w:t>
      </w:r>
      <w:r w:rsidR="001073C2">
        <w:t xml:space="preserve">of </w:t>
      </w:r>
      <w:r w:rsidRPr="00F777BF">
        <w:t>key industries.</w:t>
      </w:r>
    </w:p>
    <w:p w14:paraId="6FA5E720" w14:textId="77777777" w:rsidR="0011192D" w:rsidRDefault="0011192D" w:rsidP="0011192D">
      <w:pPr>
        <w:pStyle w:val="Heading1"/>
      </w:pPr>
      <w:r w:rsidRPr="00CD18B9">
        <w:t xml:space="preserve">Key lessons for replication include: scaling up demonstration projects </w:t>
      </w:r>
      <w:r>
        <w:t>at such beneficiaries as</w:t>
      </w:r>
      <w:r w:rsidRPr="00CD18B9">
        <w:t xml:space="preserve"> supermarkets, warehouses and hospitals to highlight the economic and practical benefits of low</w:t>
      </w:r>
      <w:r>
        <w:noBreakHyphen/>
      </w:r>
      <w:r w:rsidRPr="00CD18B9">
        <w:t xml:space="preserve">GWP refrigerant systems; strengthening technician training to ensure safe handling of alternative refrigerants; embedding support in policies—such as building codes, procurement standards, and incentives—to enable broader adoption; standardizing monitoring tools with digital dashboards for transparent data collection and performance tracking; introducing energy benchmarks </w:t>
      </w:r>
      <w:r>
        <w:t>such as</w:t>
      </w:r>
      <w:r w:rsidRPr="00CD18B9">
        <w:t xml:space="preserve"> Specific Energy Intensity to drive accountability and continuous improvement; </w:t>
      </w:r>
      <w:r>
        <w:t xml:space="preserve">and </w:t>
      </w:r>
      <w:r w:rsidRPr="00CD18B9">
        <w:t xml:space="preserve">engaging </w:t>
      </w:r>
      <w:r>
        <w:t>original equipment manufacturer</w:t>
      </w:r>
      <w:r w:rsidRPr="00CD18B9">
        <w:t>s, especially suppliers of R-290</w:t>
      </w:r>
      <w:r>
        <w:t>-</w:t>
      </w:r>
      <w:r w:rsidRPr="00CD18B9">
        <w:t xml:space="preserve"> and CO₂</w:t>
      </w:r>
      <w:r>
        <w:t xml:space="preserve">-based </w:t>
      </w:r>
      <w:r w:rsidRPr="00CD18B9">
        <w:t>systems, to diversify options, lower costs and accelerate uptake.</w:t>
      </w:r>
    </w:p>
    <w:p w14:paraId="4AA0A06C" w14:textId="77777777" w:rsidR="0011192D" w:rsidRPr="00992C59" w:rsidRDefault="0011192D" w:rsidP="00692366">
      <w:pPr>
        <w:pStyle w:val="Heading1"/>
        <w:spacing w:after="200"/>
      </w:pPr>
      <w:r>
        <w:lastRenderedPageBreak/>
        <w:t>Noting that the chiller replacement project suffered a delay and is still to be completed, the Secretariat requested UNIDO to include the results of this demonstration project in the third tranche request submission.</w:t>
      </w:r>
    </w:p>
    <w:p w14:paraId="0F373B5C" w14:textId="77777777" w:rsidR="0011192D" w:rsidRPr="00E9063C" w:rsidRDefault="0011192D" w:rsidP="00692366">
      <w:pPr>
        <w:pStyle w:val="Heading1"/>
        <w:numPr>
          <w:ilvl w:val="0"/>
          <w:numId w:val="0"/>
        </w:numPr>
        <w:spacing w:before="200" w:after="200"/>
      </w:pPr>
      <w:r w:rsidRPr="00E9063C">
        <w:rPr>
          <w:i/>
        </w:rPr>
        <w:t>Project implementation and monitoring</w:t>
      </w:r>
    </w:p>
    <w:bookmarkEnd w:id="6"/>
    <w:p w14:paraId="54ECF005" w14:textId="349490B4" w:rsidR="0011192D" w:rsidRDefault="0011192D" w:rsidP="0011192D">
      <w:pPr>
        <w:pStyle w:val="Heading1"/>
      </w:pPr>
      <w:r>
        <w:t xml:space="preserve">On the project monitoring structure, the Secretariat noted that the project coordinator was currently based outside of South Africa. </w:t>
      </w:r>
      <w:r w:rsidR="00CC42CD">
        <w:t>UNIDO explained that t</w:t>
      </w:r>
      <w:r>
        <w:t xml:space="preserve">he decision to appoint a coordinator based abroad during the </w:t>
      </w:r>
      <w:r w:rsidR="00B0738C" w:rsidRPr="00552EA3">
        <w:t>initiation</w:t>
      </w:r>
      <w:r w:rsidRPr="00552EA3">
        <w:t xml:space="preserve"> of stage</w:t>
      </w:r>
      <w:r w:rsidR="00CC42CD" w:rsidRPr="00552EA3">
        <w:t> </w:t>
      </w:r>
      <w:r w:rsidRPr="00552EA3">
        <w:t xml:space="preserve">II was primarily aimed at leveraging international technical expertise and ensuring alignment with global best practices in HCFC phase-out strategies, technology transfer, and policy implementation. However, UNIDO and the NOU are currently </w:t>
      </w:r>
      <w:r w:rsidR="00B0738C" w:rsidRPr="00552EA3">
        <w:t>e</w:t>
      </w:r>
      <w:r w:rsidRPr="00552EA3">
        <w:t>stablish</w:t>
      </w:r>
      <w:r w:rsidR="00B0738C" w:rsidRPr="00552EA3">
        <w:t>ing</w:t>
      </w:r>
      <w:r w:rsidRPr="00552EA3">
        <w:t xml:space="preserve"> a country-based project management unit to support the NOU in day-to-day management of project activities</w:t>
      </w:r>
      <w:r>
        <w:t xml:space="preserve">. Recognizing the importance of building local capacity, the advantages of local coordination, and the need to ensure a robust project management structure for the implementation of the HPMP and the </w:t>
      </w:r>
      <w:r w:rsidR="00883D5A">
        <w:t>Kigali HFC implementation plan (</w:t>
      </w:r>
      <w:r>
        <w:t>KIP</w:t>
      </w:r>
      <w:r w:rsidR="00883D5A">
        <w:t>)</w:t>
      </w:r>
      <w:r>
        <w:t xml:space="preserve">, also being considered at the present meeting, the Secretariat recommended that UNIDO </w:t>
      </w:r>
      <w:r w:rsidR="00185343">
        <w:t xml:space="preserve">report </w:t>
      </w:r>
      <w:r>
        <w:t xml:space="preserve">in the next tranche request </w:t>
      </w:r>
      <w:r w:rsidR="00185343">
        <w:t>on the</w:t>
      </w:r>
      <w:r>
        <w:t xml:space="preserve"> status of progress made toward ensuring that project monitoring was conducted by staff based within the country.</w:t>
      </w:r>
    </w:p>
    <w:p w14:paraId="20C0C11E" w14:textId="77777777" w:rsidR="0011192D" w:rsidRPr="00F21FE0" w:rsidRDefault="0011192D" w:rsidP="0011192D">
      <w:pPr>
        <w:pStyle w:val="Heading1"/>
        <w:numPr>
          <w:ilvl w:val="0"/>
          <w:numId w:val="0"/>
        </w:numPr>
        <w:rPr>
          <w:u w:val="single"/>
        </w:rPr>
      </w:pPr>
      <w:r w:rsidRPr="00F21FE0">
        <w:rPr>
          <w:u w:val="single"/>
        </w:rPr>
        <w:t>Implementation plan for the second tranche of stage II of the HCFC phase</w:t>
      </w:r>
      <w:r w:rsidRPr="00F21FE0">
        <w:rPr>
          <w:u w:val="single"/>
        </w:rPr>
        <w:noBreakHyphen/>
        <w:t>out management plan</w:t>
      </w:r>
    </w:p>
    <w:p w14:paraId="1DBD5273" w14:textId="64A024DB" w:rsidR="0011192D" w:rsidRDefault="0011192D" w:rsidP="0011192D">
      <w:pPr>
        <w:pStyle w:val="Heading1"/>
      </w:pPr>
      <w:r>
        <w:t>Improvements to be made to the electronic licensing and quota system include adding</w:t>
      </w:r>
      <w:r w:rsidRPr="004E1078">
        <w:t xml:space="preserve"> flexibility to produce reports </w:t>
      </w:r>
      <w:r>
        <w:t xml:space="preserve">with data disaggregated </w:t>
      </w:r>
      <w:r w:rsidRPr="004E1078">
        <w:t>either at importer/exporter level or by chemical</w:t>
      </w:r>
      <w:r>
        <w:t xml:space="preserve">, linking the </w:t>
      </w:r>
      <w:r w:rsidRPr="004E1078">
        <w:t>NOU</w:t>
      </w:r>
      <w:r>
        <w:t xml:space="preserve"> with the international trade administration commission and the </w:t>
      </w:r>
      <w:r w:rsidRPr="004E1078">
        <w:t>custom</w:t>
      </w:r>
      <w:r w:rsidR="00185343">
        <w:t>s</w:t>
      </w:r>
      <w:r w:rsidRPr="004E1078">
        <w:t xml:space="preserve"> offices for real</w:t>
      </w:r>
      <w:r>
        <w:t>-</w:t>
      </w:r>
      <w:r w:rsidRPr="004E1078">
        <w:t>time availability of information</w:t>
      </w:r>
      <w:r>
        <w:t xml:space="preserve"> to enhance monitoring, and enabling the provision of services such as requesting annual HCFC import quotas or extra quotas, among others.</w:t>
      </w:r>
    </w:p>
    <w:p w14:paraId="34F8B4C4" w14:textId="485BFC43" w:rsidR="0011192D" w:rsidRPr="00527D92" w:rsidRDefault="0011192D" w:rsidP="0011192D">
      <w:pPr>
        <w:pStyle w:val="Heading1"/>
      </w:pPr>
      <w:r w:rsidRPr="00527D92">
        <w:t xml:space="preserve">Regarding the </w:t>
      </w:r>
      <w:r w:rsidR="00660F50">
        <w:t>r</w:t>
      </w:r>
      <w:r w:rsidR="00660F50" w:rsidRPr="00660F50">
        <w:t xml:space="preserve">efrigerant recycling, recovery and reclamation </w:t>
      </w:r>
      <w:r w:rsidR="00660F50">
        <w:t>(</w:t>
      </w:r>
      <w:r w:rsidRPr="00660F50">
        <w:t>RRR</w:t>
      </w:r>
      <w:r w:rsidR="00660F50">
        <w:t>)</w:t>
      </w:r>
      <w:r w:rsidRPr="00660F50">
        <w:rPr>
          <w:sz w:val="24"/>
          <w:szCs w:val="24"/>
        </w:rPr>
        <w:t xml:space="preserve"> </w:t>
      </w:r>
      <w:r w:rsidRPr="00527D92">
        <w:t>project, the funds requested under the second tranche will focus on the establishment of lab capacity to test reclaimed refrigerant</w:t>
      </w:r>
      <w:r>
        <w:t>s and procurement of additional cylinders</w:t>
      </w:r>
      <w:r w:rsidRPr="00527D92">
        <w:t xml:space="preserve">, instead of </w:t>
      </w:r>
      <w:r>
        <w:t>the</w:t>
      </w:r>
      <w:r w:rsidRPr="00527D92">
        <w:t xml:space="preserve"> initially considered cylinder</w:t>
      </w:r>
      <w:r>
        <w:t>-</w:t>
      </w:r>
      <w:r w:rsidRPr="00527D92">
        <w:t xml:space="preserve">filling facility. </w:t>
      </w:r>
      <w:r>
        <w:t>The f</w:t>
      </w:r>
      <w:r w:rsidRPr="00F008B4">
        <w:t xml:space="preserve">easibility study on banning disposable cylinders concluded that </w:t>
      </w:r>
      <w:r w:rsidR="00CE5E62">
        <w:t xml:space="preserve">this measure </w:t>
      </w:r>
      <w:r>
        <w:t xml:space="preserve">was </w:t>
      </w:r>
      <w:r w:rsidRPr="00F008B4">
        <w:t xml:space="preserve">not </w:t>
      </w:r>
      <w:r>
        <w:t xml:space="preserve">possible </w:t>
      </w:r>
      <w:r w:rsidR="00CE5E62">
        <w:t>for South Africa</w:t>
      </w:r>
      <w:r>
        <w:t xml:space="preserve"> yet</w:t>
      </w:r>
      <w:r w:rsidR="00CE5E62">
        <w:t>,</w:t>
      </w:r>
      <w:r>
        <w:t xml:space="preserve"> as the costs exceeded the benefits, especially for small and medium</w:t>
      </w:r>
      <w:r w:rsidR="00CE5E62">
        <w:t>-</w:t>
      </w:r>
      <w:r>
        <w:t xml:space="preserve">sized enterprises. </w:t>
      </w:r>
      <w:r w:rsidR="00013459">
        <w:t>Furthermore</w:t>
      </w:r>
      <w:r>
        <w:t xml:space="preserve">, </w:t>
      </w:r>
      <w:r w:rsidRPr="00527D92">
        <w:t xml:space="preserve">four enterprises that </w:t>
      </w:r>
      <w:r>
        <w:t xml:space="preserve">had </w:t>
      </w:r>
      <w:r w:rsidRPr="00527D92">
        <w:t>received reclamation machines</w:t>
      </w:r>
      <w:r>
        <w:t xml:space="preserve"> </w:t>
      </w:r>
      <w:r w:rsidR="00013459">
        <w:t>under</w:t>
      </w:r>
      <w:r>
        <w:t xml:space="preserve"> stage I</w:t>
      </w:r>
      <w:r w:rsidRPr="00527D92">
        <w:t xml:space="preserve"> </w:t>
      </w:r>
      <w:r>
        <w:t xml:space="preserve">of the HPMP </w:t>
      </w:r>
      <w:r w:rsidR="00013459">
        <w:t xml:space="preserve">have </w:t>
      </w:r>
      <w:r w:rsidRPr="00527D92">
        <w:t>fac</w:t>
      </w:r>
      <w:r w:rsidR="00013459">
        <w:t>ed</w:t>
      </w:r>
      <w:r w:rsidRPr="00527D92">
        <w:t xml:space="preserve"> challenges </w:t>
      </w:r>
      <w:r>
        <w:t xml:space="preserve">related </w:t>
      </w:r>
      <w:r w:rsidRPr="00527D92">
        <w:t>to the quality of reclaimed refrigerant, as well as</w:t>
      </w:r>
      <w:r>
        <w:t xml:space="preserve"> the </w:t>
      </w:r>
      <w:r w:rsidRPr="00527D92">
        <w:t>lack of certifying facilities. As a result, the Government and UNIDO explored options to test reclaimed gases for compliance with purity standards such as AHRI</w:t>
      </w:r>
      <w:r w:rsidR="00013459">
        <w:t> </w:t>
      </w:r>
      <w:r w:rsidRPr="00527D92">
        <w:t>700</w:t>
      </w:r>
      <w:r>
        <w:t>.</w:t>
      </w:r>
      <w:r>
        <w:rPr>
          <w:rStyle w:val="FootnoteReference"/>
        </w:rPr>
        <w:footnoteReference w:id="11"/>
      </w:r>
      <w:r w:rsidRPr="00527D92">
        <w:t xml:space="preserve"> </w:t>
      </w:r>
      <w:r w:rsidR="00ED76BF">
        <w:t>F</w:t>
      </w:r>
      <w:r w:rsidRPr="00527D92">
        <w:t>unds from the second tranche will be used to enable one RRR centre to verify and certify refrigera</w:t>
      </w:r>
      <w:r>
        <w:t xml:space="preserve">nt </w:t>
      </w:r>
      <w:r w:rsidRPr="00527D92">
        <w:t>purity</w:t>
      </w:r>
      <w:r>
        <w:t xml:space="preserve"> and provide this service</w:t>
      </w:r>
      <w:r w:rsidRPr="00527D92">
        <w:t xml:space="preserve"> to the remaining three</w:t>
      </w:r>
      <w:r>
        <w:t xml:space="preserve"> centres</w:t>
      </w:r>
      <w:r w:rsidRPr="00527D92">
        <w:t>.</w:t>
      </w:r>
    </w:p>
    <w:p w14:paraId="443BA0CA" w14:textId="77777777" w:rsidR="0011192D" w:rsidRPr="003D3059" w:rsidRDefault="0011192D" w:rsidP="0011192D">
      <w:pPr>
        <w:keepNext/>
        <w:shd w:val="clear" w:color="auto" w:fill="FFFFFF" w:themeFill="background1"/>
        <w:spacing w:after="240"/>
        <w:rPr>
          <w:u w:val="single"/>
        </w:rPr>
      </w:pPr>
      <w:r w:rsidRPr="00E9063C">
        <w:rPr>
          <w:u w:val="single"/>
        </w:rPr>
        <w:t>Gender policy implementation</w:t>
      </w:r>
    </w:p>
    <w:p w14:paraId="3E945134" w14:textId="0B4269E5" w:rsidR="0011192D" w:rsidRPr="00E9063C" w:rsidRDefault="0011192D" w:rsidP="00EC7F9C">
      <w:pPr>
        <w:pStyle w:val="Heading1"/>
        <w:shd w:val="clear" w:color="auto" w:fill="FFFFFF" w:themeFill="background1"/>
        <w:spacing w:after="200"/>
      </w:pPr>
      <w:r>
        <w:t xml:space="preserve">During tranche implementation, </w:t>
      </w:r>
      <w:r w:rsidR="00BA60F4">
        <w:t xml:space="preserve">the </w:t>
      </w:r>
      <w:r>
        <w:t xml:space="preserve">NOU will </w:t>
      </w:r>
      <w:r w:rsidR="002C12B3">
        <w:t>apply</w:t>
      </w:r>
      <w:r>
        <w:t xml:space="preserve"> </w:t>
      </w:r>
      <w:r w:rsidR="00BF6EE7">
        <w:t xml:space="preserve">gender </w:t>
      </w:r>
      <w:r>
        <w:t xml:space="preserve">indicators </w:t>
      </w:r>
      <w:r w:rsidR="00BF6EE7">
        <w:t xml:space="preserve">to </w:t>
      </w:r>
      <w:r w:rsidR="00003710">
        <w:t>measur</w:t>
      </w:r>
      <w:r w:rsidR="00BF6EE7">
        <w:t>e</w:t>
      </w:r>
      <w:r>
        <w:t xml:space="preserve"> </w:t>
      </w:r>
      <w:r w:rsidR="00BA60F4">
        <w:t xml:space="preserve">women’s </w:t>
      </w:r>
      <w:r>
        <w:t xml:space="preserve">participation </w:t>
      </w:r>
      <w:r w:rsidR="00BA60F4">
        <w:t>i</w:t>
      </w:r>
      <w:r>
        <w:t>n the planning, implementation, and reporting processes of each component, focus</w:t>
      </w:r>
      <w:r w:rsidR="00793A34">
        <w:t>ing</w:t>
      </w:r>
      <w:r>
        <w:t xml:space="preserve"> on training and capacity-building activities and other supporting measures</w:t>
      </w:r>
      <w:r w:rsidR="00793A34">
        <w:t xml:space="preserve"> and </w:t>
      </w:r>
      <w:r>
        <w:t>aiming for a 25</w:t>
      </w:r>
      <w:r w:rsidR="002F677C">
        <w:t> per cent</w:t>
      </w:r>
      <w:r>
        <w:t xml:space="preserve"> participation ratio for women</w:t>
      </w:r>
      <w:r w:rsidR="002C12B3">
        <w:t>, while</w:t>
      </w:r>
      <w:r>
        <w:t xml:space="preserve"> </w:t>
      </w:r>
      <w:r w:rsidR="002C12B3">
        <w:t>m</w:t>
      </w:r>
      <w:r w:rsidR="001A5DD0">
        <w:t>eeting</w:t>
      </w:r>
      <w:r w:rsidR="002C12B3">
        <w:t>s</w:t>
      </w:r>
      <w:r w:rsidR="001A5DD0">
        <w:t xml:space="preserve"> </w:t>
      </w:r>
      <w:r w:rsidR="002C12B3">
        <w:t xml:space="preserve">and </w:t>
      </w:r>
      <w:r>
        <w:t xml:space="preserve">training </w:t>
      </w:r>
      <w:r w:rsidR="001A5DD0">
        <w:t xml:space="preserve">sessions </w:t>
      </w:r>
      <w:r>
        <w:t>on ozone</w:t>
      </w:r>
      <w:r w:rsidR="002C12B3">
        <w:t>-related</w:t>
      </w:r>
      <w:r>
        <w:t xml:space="preserve"> issues will </w:t>
      </w:r>
      <w:r w:rsidR="00CF11D0">
        <w:t>also include sessions on gender</w:t>
      </w:r>
      <w:r w:rsidRPr="00E9063C">
        <w:rPr>
          <w:lang w:eastAsia="en-CA"/>
        </w:rPr>
        <w:t>.</w:t>
      </w:r>
    </w:p>
    <w:p w14:paraId="5AFC2057" w14:textId="77777777" w:rsidR="0011192D" w:rsidRPr="00DC52B0" w:rsidRDefault="0011192D" w:rsidP="00EC7F9C">
      <w:pPr>
        <w:widowControl w:val="0"/>
        <w:spacing w:before="200" w:after="200"/>
        <w:jc w:val="left"/>
        <w:rPr>
          <w:u w:val="single"/>
        </w:rPr>
      </w:pPr>
      <w:r w:rsidRPr="00DC52B0">
        <w:rPr>
          <w:u w:val="single"/>
        </w:rPr>
        <w:t>Sustainability of the HCFC phase-out and assessment of risks</w:t>
      </w:r>
    </w:p>
    <w:p w14:paraId="15718B64" w14:textId="6A8946DD" w:rsidR="0011192D" w:rsidRPr="00AC0BD7" w:rsidRDefault="00246178" w:rsidP="00692366">
      <w:pPr>
        <w:pStyle w:val="Heading1"/>
        <w:widowControl w:val="0"/>
        <w:spacing w:after="0"/>
      </w:pPr>
      <w:r>
        <w:t xml:space="preserve">This </w:t>
      </w:r>
      <w:r w:rsidR="00CF11D0">
        <w:t xml:space="preserve">issue </w:t>
      </w:r>
      <w:r>
        <w:t xml:space="preserve">is presented </w:t>
      </w:r>
      <w:r w:rsidR="00EC7F9C">
        <w:t>jointly with the issue of</w:t>
      </w:r>
      <w:r w:rsidR="00CF11D0">
        <w:t xml:space="preserve"> </w:t>
      </w:r>
      <w:r>
        <w:t>sustainability of</w:t>
      </w:r>
      <w:r w:rsidR="00CF11D0">
        <w:t xml:space="preserve"> </w:t>
      </w:r>
      <w:r>
        <w:t xml:space="preserve">HFC phase-down for the </w:t>
      </w:r>
      <w:r w:rsidR="00CF11D0">
        <w:t>KIP</w:t>
      </w:r>
      <w:r>
        <w:t xml:space="preserve"> in paragraphs</w:t>
      </w:r>
      <w:r w:rsidR="00E01565">
        <w:t> </w:t>
      </w:r>
      <w:r w:rsidRPr="001B76AB">
        <w:t xml:space="preserve">84 </w:t>
      </w:r>
      <w:r w:rsidR="00E01565" w:rsidRPr="001B76AB">
        <w:t>and</w:t>
      </w:r>
      <w:r w:rsidRPr="001B76AB">
        <w:t xml:space="preserve"> 85</w:t>
      </w:r>
      <w:r w:rsidR="00EC7F9C" w:rsidRPr="001B76AB">
        <w:t xml:space="preserve"> bel</w:t>
      </w:r>
      <w:r w:rsidR="00EC7F9C">
        <w:t>ow</w:t>
      </w:r>
      <w:r w:rsidR="0011192D" w:rsidRPr="00AC0BD7">
        <w:t>.</w:t>
      </w:r>
    </w:p>
    <w:p w14:paraId="6F35C3CA" w14:textId="77777777" w:rsidR="0011192D" w:rsidRPr="00E9063C" w:rsidRDefault="0011192D" w:rsidP="00CF11D0">
      <w:pPr>
        <w:widowControl w:val="0"/>
        <w:spacing w:before="240" w:after="240"/>
        <w:rPr>
          <w:u w:val="single"/>
        </w:rPr>
      </w:pPr>
      <w:r w:rsidRPr="00E9063C">
        <w:rPr>
          <w:u w:val="single"/>
        </w:rPr>
        <w:lastRenderedPageBreak/>
        <w:t>Conclusion</w:t>
      </w:r>
    </w:p>
    <w:p w14:paraId="7CA51251" w14:textId="04FFE1F2" w:rsidR="0011192D" w:rsidRPr="00944238" w:rsidRDefault="0011192D" w:rsidP="0011192D">
      <w:pPr>
        <w:numPr>
          <w:ilvl w:val="0"/>
          <w:numId w:val="1"/>
        </w:numPr>
        <w:spacing w:after="240"/>
        <w:outlineLvl w:val="0"/>
      </w:pPr>
      <w:r w:rsidRPr="00CF3916">
        <w:t xml:space="preserve">South Africa </w:t>
      </w:r>
      <w:r>
        <w:t>has remained</w:t>
      </w:r>
      <w:r w:rsidRPr="00CF3916">
        <w:t xml:space="preserve"> in compliance with the maximum allowable consumption levels during the reporting period. In 2024, HCFC consumption was </w:t>
      </w:r>
      <w:r>
        <w:t>40</w:t>
      </w:r>
      <w:r w:rsidR="002F677C">
        <w:t> per cent</w:t>
      </w:r>
      <w:r>
        <w:t xml:space="preserve"> </w:t>
      </w:r>
      <w:r w:rsidRPr="00CF3916">
        <w:t xml:space="preserve">below the </w:t>
      </w:r>
      <w:r>
        <w:t xml:space="preserve">annual </w:t>
      </w:r>
      <w:r w:rsidRPr="00CF3916">
        <w:t xml:space="preserve">target and </w:t>
      </w:r>
      <w:r>
        <w:t>76</w:t>
      </w:r>
      <w:r w:rsidR="002F677C">
        <w:t> per cent</w:t>
      </w:r>
      <w:r>
        <w:t xml:space="preserve"> </w:t>
      </w:r>
      <w:r w:rsidRPr="00CF3916">
        <w:t xml:space="preserve">below the HCFC baseline. The level of disbursement of funds approved </w:t>
      </w:r>
      <w:r>
        <w:t>for</w:t>
      </w:r>
      <w:r w:rsidRPr="00CF3916">
        <w:t xml:space="preserve"> the previous tranche is </w:t>
      </w:r>
      <w:r>
        <w:t>98</w:t>
      </w:r>
      <w:r w:rsidR="002F677C">
        <w:t> per cent</w:t>
      </w:r>
      <w:r w:rsidRPr="00CF3916">
        <w:t xml:space="preserve"> and significant progress has been achieved during the implementation of the tranche, including</w:t>
      </w:r>
      <w:r>
        <w:t xml:space="preserve"> </w:t>
      </w:r>
      <w:r w:rsidRPr="00B6627B">
        <w:rPr>
          <w:i/>
          <w:iCs/>
        </w:rPr>
        <w:t>inter alia</w:t>
      </w:r>
      <w:r w:rsidRPr="00CF3916">
        <w:t xml:space="preserve"> </w:t>
      </w:r>
      <w:r>
        <w:t>the training and certification of 600 technicians on good servicing practices and safe handling of alternatives, delivery of 1,200 tool kits to technicians, delivery of three educational training units and training equipment to three training centres, and support for awareness activities. Th</w:t>
      </w:r>
      <w:r w:rsidRPr="00CF3916">
        <w:t xml:space="preserve">e submission included a </w:t>
      </w:r>
      <w:r>
        <w:t>report o</w:t>
      </w:r>
      <w:r w:rsidRPr="00CF3916">
        <w:t>n the implementation of end-user projects completed under the previous stage</w:t>
      </w:r>
      <w:r w:rsidR="00A754BD" w:rsidRPr="00A754BD">
        <w:t xml:space="preserve"> </w:t>
      </w:r>
      <w:r w:rsidR="00692366" w:rsidRPr="00944238">
        <w:t xml:space="preserve">which </w:t>
      </w:r>
      <w:r w:rsidR="00A754BD" w:rsidRPr="00944238">
        <w:t>demonstrat</w:t>
      </w:r>
      <w:r w:rsidR="00692366" w:rsidRPr="00944238">
        <w:t>ed</w:t>
      </w:r>
      <w:r w:rsidR="00A754BD" w:rsidRPr="00944238">
        <w:t xml:space="preserve"> that the tested alternative technologies </w:t>
      </w:r>
      <w:r w:rsidR="00692366" w:rsidRPr="00944238">
        <w:t>we</w:t>
      </w:r>
      <w:r w:rsidR="00A754BD" w:rsidRPr="00944238">
        <w:t>re viable, efficient, and scalable within South Africa.</w:t>
      </w:r>
    </w:p>
    <w:p w14:paraId="63BCAA08" w14:textId="77777777" w:rsidR="0011192D" w:rsidRPr="00E9063C" w:rsidRDefault="0011192D" w:rsidP="0011192D">
      <w:pPr>
        <w:keepNext/>
        <w:spacing w:before="360" w:after="240"/>
        <w:rPr>
          <w:b/>
        </w:rPr>
      </w:pPr>
      <w:r w:rsidRPr="00E9063C">
        <w:rPr>
          <w:b/>
        </w:rPr>
        <w:t>RECOMMENDATION</w:t>
      </w:r>
    </w:p>
    <w:p w14:paraId="57D3D171" w14:textId="77777777" w:rsidR="0011192D" w:rsidRDefault="0011192D" w:rsidP="00692366">
      <w:pPr>
        <w:pStyle w:val="Heading1"/>
      </w:pPr>
      <w:bookmarkStart w:id="7" w:name="_Hlk122622077"/>
      <w:r w:rsidRPr="00E9063C">
        <w:t>The Fund Secretariat recommends that the Executive Committee</w:t>
      </w:r>
      <w:r>
        <w:t>:</w:t>
      </w:r>
    </w:p>
    <w:p w14:paraId="7416C266" w14:textId="75E9C4E2" w:rsidR="0011192D" w:rsidRDefault="0011192D" w:rsidP="00692366">
      <w:pPr>
        <w:pStyle w:val="Heading2"/>
      </w:pPr>
      <w:r>
        <w:t>N</w:t>
      </w:r>
      <w:r w:rsidRPr="00E9063C">
        <w:t xml:space="preserve">ote the progress report on the implementation of the </w:t>
      </w:r>
      <w:r>
        <w:t>first</w:t>
      </w:r>
      <w:r w:rsidRPr="00E9063C">
        <w:t xml:space="preserve"> tranche of </w:t>
      </w:r>
      <w:r w:rsidRPr="00AC04E0">
        <w:t>stage II</w:t>
      </w:r>
      <w:r w:rsidRPr="00E9063C">
        <w:t xml:space="preserve"> of the HCFC phase</w:t>
      </w:r>
      <w:r w:rsidR="00692366">
        <w:noBreakHyphen/>
      </w:r>
      <w:r w:rsidRPr="00E9063C">
        <w:t xml:space="preserve">out management plan (HPMP) </w:t>
      </w:r>
      <w:r w:rsidRPr="00AC04E0">
        <w:t>for South Africa</w:t>
      </w:r>
      <w:r>
        <w:t>; and</w:t>
      </w:r>
    </w:p>
    <w:p w14:paraId="282CC7E8" w14:textId="77777777" w:rsidR="0011192D" w:rsidRPr="00B40DC0" w:rsidRDefault="0011192D" w:rsidP="00FA1312">
      <w:pPr>
        <w:pStyle w:val="Heading2"/>
        <w:widowControl/>
        <w:numPr>
          <w:ilvl w:val="1"/>
          <w:numId w:val="1"/>
        </w:numPr>
      </w:pPr>
      <w:r>
        <w:t xml:space="preserve">Request UNIDO to include in the request for the third tranche of stage II results of the delayed demonstration project </w:t>
      </w:r>
      <w:r w:rsidRPr="00B40DC0">
        <w:t>for chiller replacement implemented during stage I of the HPMP for South Africa (decisions</w:t>
      </w:r>
      <w:r>
        <w:t> </w:t>
      </w:r>
      <w:r w:rsidRPr="00B40DC0">
        <w:t>92/36(g) and</w:t>
      </w:r>
      <w:r>
        <w:t> </w:t>
      </w:r>
      <w:r w:rsidRPr="00B40DC0">
        <w:t>94/9(c))</w:t>
      </w:r>
      <w:r w:rsidRPr="00B6627B">
        <w:t xml:space="preserve"> </w:t>
      </w:r>
      <w:r>
        <w:t xml:space="preserve">and the </w:t>
      </w:r>
      <w:r w:rsidRPr="00B6627B">
        <w:t>progress made toward ensuring that project monitoring was conducted by staff based within the country</w:t>
      </w:r>
      <w:r>
        <w:t>.</w:t>
      </w:r>
    </w:p>
    <w:p w14:paraId="58FDC4B4" w14:textId="77777777" w:rsidR="0011192D" w:rsidRPr="009369F1" w:rsidRDefault="0011192D" w:rsidP="0011192D">
      <w:pPr>
        <w:pStyle w:val="Heading1"/>
      </w:pPr>
      <w:r>
        <w:t xml:space="preserve">The Fund Secretariat further recommends blanket approval of </w:t>
      </w:r>
      <w:r w:rsidRPr="00E9063C">
        <w:t>the</w:t>
      </w:r>
      <w:r>
        <w:t xml:space="preserve"> second </w:t>
      </w:r>
      <w:r w:rsidRPr="00E9063C">
        <w:t xml:space="preserve">tranche of </w:t>
      </w:r>
      <w:r w:rsidRPr="00AC04E0">
        <w:t>stage II of</w:t>
      </w:r>
      <w:r w:rsidRPr="00E9063C">
        <w:t xml:space="preserve"> the HPMP </w:t>
      </w:r>
      <w:r w:rsidRPr="006359F5">
        <w:t xml:space="preserve">for South Africa </w:t>
      </w:r>
      <w:r w:rsidRPr="00E9063C">
        <w:t>and the co</w:t>
      </w:r>
      <w:r w:rsidRPr="006359F5">
        <w:t>rresponding 2026 tranche implementation plan at the funding level shown in the table below</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1192D" w:rsidRPr="004C631B" w14:paraId="51BE3135" w14:textId="77777777" w:rsidTr="001272AC">
        <w:trPr>
          <w:tblHeader/>
        </w:trPr>
        <w:tc>
          <w:tcPr>
            <w:tcW w:w="293" w:type="pct"/>
          </w:tcPr>
          <w:p w14:paraId="1A701ACA" w14:textId="77777777" w:rsidR="0011192D" w:rsidRPr="004C631B" w:rsidRDefault="0011192D" w:rsidP="001272AC">
            <w:pPr>
              <w:keepNext/>
              <w:jc w:val="center"/>
              <w:rPr>
                <w:b/>
                <w:bCs/>
                <w:sz w:val="20"/>
                <w:szCs w:val="20"/>
              </w:rPr>
            </w:pPr>
          </w:p>
        </w:tc>
        <w:tc>
          <w:tcPr>
            <w:tcW w:w="2337" w:type="pct"/>
          </w:tcPr>
          <w:p w14:paraId="59C0725A" w14:textId="77777777" w:rsidR="0011192D" w:rsidRPr="004C631B" w:rsidRDefault="0011192D" w:rsidP="001272AC">
            <w:pPr>
              <w:keepNext/>
              <w:jc w:val="center"/>
              <w:rPr>
                <w:b/>
                <w:bCs/>
                <w:sz w:val="20"/>
                <w:szCs w:val="20"/>
              </w:rPr>
            </w:pPr>
            <w:r w:rsidRPr="004C631B">
              <w:rPr>
                <w:b/>
                <w:bCs/>
                <w:sz w:val="20"/>
                <w:szCs w:val="20"/>
              </w:rPr>
              <w:t>Project title</w:t>
            </w:r>
          </w:p>
        </w:tc>
        <w:tc>
          <w:tcPr>
            <w:tcW w:w="790" w:type="pct"/>
            <w:tcMar>
              <w:left w:w="29" w:type="dxa"/>
              <w:right w:w="29" w:type="dxa"/>
            </w:tcMar>
          </w:tcPr>
          <w:p w14:paraId="46EFBEA9" w14:textId="77777777" w:rsidR="0011192D" w:rsidRPr="004C631B" w:rsidRDefault="0011192D" w:rsidP="001272AC">
            <w:pPr>
              <w:widowControl w:val="0"/>
              <w:jc w:val="center"/>
              <w:rPr>
                <w:b/>
                <w:bCs/>
                <w:sz w:val="20"/>
                <w:szCs w:val="20"/>
              </w:rPr>
            </w:pPr>
            <w:r w:rsidRPr="004C631B">
              <w:rPr>
                <w:b/>
                <w:bCs/>
                <w:sz w:val="20"/>
                <w:szCs w:val="20"/>
              </w:rPr>
              <w:t>Project funding (</w:t>
            </w:r>
            <w:r>
              <w:rPr>
                <w:b/>
                <w:bCs/>
                <w:sz w:val="20"/>
                <w:szCs w:val="20"/>
              </w:rPr>
              <w:t>US $</w:t>
            </w:r>
            <w:r w:rsidRPr="004C631B">
              <w:rPr>
                <w:b/>
                <w:bCs/>
                <w:sz w:val="20"/>
                <w:szCs w:val="20"/>
              </w:rPr>
              <w:t>)</w:t>
            </w:r>
          </w:p>
        </w:tc>
        <w:tc>
          <w:tcPr>
            <w:tcW w:w="747" w:type="pct"/>
            <w:tcMar>
              <w:left w:w="29" w:type="dxa"/>
              <w:right w:w="29" w:type="dxa"/>
            </w:tcMar>
          </w:tcPr>
          <w:p w14:paraId="76723CAC" w14:textId="77777777" w:rsidR="0011192D" w:rsidRPr="004C631B" w:rsidRDefault="0011192D" w:rsidP="001272AC">
            <w:pPr>
              <w:keepNext/>
              <w:jc w:val="center"/>
              <w:rPr>
                <w:b/>
                <w:bCs/>
                <w:sz w:val="20"/>
                <w:szCs w:val="20"/>
              </w:rPr>
            </w:pPr>
            <w:r w:rsidRPr="004C631B">
              <w:rPr>
                <w:b/>
                <w:bCs/>
                <w:sz w:val="20"/>
                <w:szCs w:val="20"/>
              </w:rPr>
              <w:t>Support costs (</w:t>
            </w:r>
            <w:r>
              <w:rPr>
                <w:b/>
                <w:bCs/>
                <w:sz w:val="20"/>
                <w:szCs w:val="20"/>
              </w:rPr>
              <w:t>US $</w:t>
            </w:r>
            <w:r w:rsidRPr="004C631B">
              <w:rPr>
                <w:b/>
                <w:bCs/>
                <w:sz w:val="20"/>
                <w:szCs w:val="20"/>
              </w:rPr>
              <w:t>)</w:t>
            </w:r>
          </w:p>
        </w:tc>
        <w:tc>
          <w:tcPr>
            <w:tcW w:w="833" w:type="pct"/>
            <w:tcBorders>
              <w:bottom w:val="single" w:sz="4" w:space="0" w:color="auto"/>
            </w:tcBorders>
            <w:tcMar>
              <w:left w:w="29" w:type="dxa"/>
              <w:right w:w="29" w:type="dxa"/>
            </w:tcMar>
          </w:tcPr>
          <w:p w14:paraId="178E862D" w14:textId="77777777" w:rsidR="0011192D" w:rsidRPr="004C631B" w:rsidRDefault="0011192D" w:rsidP="001272AC">
            <w:pPr>
              <w:keepNext/>
              <w:jc w:val="center"/>
              <w:rPr>
                <w:b/>
                <w:bCs/>
                <w:sz w:val="20"/>
                <w:szCs w:val="20"/>
              </w:rPr>
            </w:pPr>
            <w:r w:rsidRPr="004C631B">
              <w:rPr>
                <w:b/>
                <w:bCs/>
                <w:sz w:val="20"/>
                <w:szCs w:val="20"/>
              </w:rPr>
              <w:t>Implementing agency</w:t>
            </w:r>
          </w:p>
        </w:tc>
      </w:tr>
      <w:tr w:rsidR="0011192D" w:rsidRPr="004C631B" w14:paraId="58ACB7AF" w14:textId="77777777" w:rsidTr="001272AC">
        <w:tc>
          <w:tcPr>
            <w:tcW w:w="293" w:type="pct"/>
          </w:tcPr>
          <w:p w14:paraId="08729553" w14:textId="77777777" w:rsidR="0011192D" w:rsidRPr="004C631B" w:rsidRDefault="0011192D" w:rsidP="001272AC">
            <w:pPr>
              <w:keepNext/>
              <w:rPr>
                <w:sz w:val="20"/>
                <w:szCs w:val="20"/>
              </w:rPr>
            </w:pPr>
            <w:r w:rsidRPr="004C631B">
              <w:rPr>
                <w:sz w:val="20"/>
                <w:szCs w:val="20"/>
              </w:rPr>
              <w:t>(a)</w:t>
            </w:r>
          </w:p>
        </w:tc>
        <w:tc>
          <w:tcPr>
            <w:tcW w:w="2337" w:type="pct"/>
          </w:tcPr>
          <w:p w14:paraId="2ED7472D" w14:textId="77777777" w:rsidR="0011192D" w:rsidRPr="004C631B" w:rsidRDefault="0011192D" w:rsidP="001272AC">
            <w:pPr>
              <w:keepNext/>
              <w:jc w:val="left"/>
              <w:rPr>
                <w:sz w:val="20"/>
                <w:szCs w:val="20"/>
              </w:rPr>
            </w:pPr>
            <w:r w:rsidRPr="004C631B">
              <w:rPr>
                <w:sz w:val="20"/>
                <w:szCs w:val="20"/>
              </w:rPr>
              <w:t>HCFC phase-out management plan (stage II, second tranche)</w:t>
            </w:r>
          </w:p>
        </w:tc>
        <w:tc>
          <w:tcPr>
            <w:tcW w:w="790" w:type="pct"/>
            <w:vAlign w:val="center"/>
          </w:tcPr>
          <w:p w14:paraId="13D261C4" w14:textId="77777777" w:rsidR="0011192D" w:rsidRPr="004C631B" w:rsidRDefault="0011192D" w:rsidP="001272AC">
            <w:pPr>
              <w:keepNext/>
              <w:jc w:val="right"/>
              <w:rPr>
                <w:b/>
                <w:bCs/>
                <w:sz w:val="20"/>
                <w:szCs w:val="20"/>
                <w:highlight w:val="cyan"/>
              </w:rPr>
            </w:pPr>
            <w:r w:rsidRPr="004C631B">
              <w:rPr>
                <w:sz w:val="20"/>
                <w:szCs w:val="20"/>
              </w:rPr>
              <w:t>2,676,043</w:t>
            </w:r>
          </w:p>
        </w:tc>
        <w:tc>
          <w:tcPr>
            <w:tcW w:w="747" w:type="pct"/>
            <w:vAlign w:val="center"/>
          </w:tcPr>
          <w:p w14:paraId="08FD5C92" w14:textId="77777777" w:rsidR="0011192D" w:rsidRPr="004C631B" w:rsidRDefault="0011192D" w:rsidP="001272AC">
            <w:pPr>
              <w:keepNext/>
              <w:jc w:val="right"/>
              <w:rPr>
                <w:sz w:val="20"/>
                <w:szCs w:val="20"/>
              </w:rPr>
            </w:pPr>
            <w:r w:rsidRPr="004C631B">
              <w:rPr>
                <w:sz w:val="20"/>
                <w:szCs w:val="20"/>
              </w:rPr>
              <w:t>187,323</w:t>
            </w:r>
          </w:p>
        </w:tc>
        <w:tc>
          <w:tcPr>
            <w:tcW w:w="833" w:type="pct"/>
            <w:tcBorders>
              <w:top w:val="single" w:sz="4" w:space="0" w:color="auto"/>
            </w:tcBorders>
            <w:vAlign w:val="center"/>
          </w:tcPr>
          <w:p w14:paraId="7AD501A3" w14:textId="77777777" w:rsidR="0011192D" w:rsidRPr="004C631B" w:rsidRDefault="0011192D" w:rsidP="001272AC">
            <w:pPr>
              <w:keepNext/>
              <w:jc w:val="center"/>
              <w:rPr>
                <w:sz w:val="20"/>
                <w:szCs w:val="20"/>
              </w:rPr>
            </w:pPr>
            <w:r w:rsidRPr="004C631B">
              <w:rPr>
                <w:sz w:val="20"/>
                <w:szCs w:val="20"/>
              </w:rPr>
              <w:t>UNIDO</w:t>
            </w:r>
          </w:p>
        </w:tc>
      </w:tr>
      <w:bookmarkEnd w:id="7"/>
    </w:tbl>
    <w:p w14:paraId="750F9CF2" w14:textId="77777777" w:rsidR="0011192D" w:rsidRPr="00E9063C" w:rsidRDefault="0011192D" w:rsidP="0011192D">
      <w:pPr>
        <w:spacing w:after="60"/>
      </w:pPr>
    </w:p>
    <w:p w14:paraId="5375BE4E" w14:textId="77777777" w:rsidR="00B46272" w:rsidRDefault="00B46272">
      <w:pPr>
        <w:jc w:val="left"/>
        <w:sectPr w:rsidR="00B46272" w:rsidSect="00736DC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br w:type="page"/>
      </w:r>
    </w:p>
    <w:p w14:paraId="78F160A7" w14:textId="77777777" w:rsidR="007C76EF" w:rsidRPr="001F70F0" w:rsidRDefault="007C76EF" w:rsidP="007C76EF">
      <w:pPr>
        <w:spacing w:after="120"/>
        <w:jc w:val="center"/>
        <w:rPr>
          <w:b/>
        </w:rPr>
      </w:pPr>
      <w:r w:rsidRPr="001F70F0">
        <w:rPr>
          <w:b/>
        </w:rPr>
        <w:lastRenderedPageBreak/>
        <w:t>PROJECT EVALUATION SHEET – MULTI-YEAR PROJECTS</w:t>
      </w:r>
    </w:p>
    <w:p w14:paraId="5F15EF56" w14:textId="77777777" w:rsidR="007C76EF" w:rsidRPr="001F70F0" w:rsidRDefault="007C76EF" w:rsidP="007C76EF">
      <w:pPr>
        <w:spacing w:after="200"/>
        <w:jc w:val="center"/>
        <w:rPr>
          <w:b/>
        </w:rPr>
      </w:pPr>
      <w:r w:rsidRPr="001F70F0">
        <w:rPr>
          <w:b/>
        </w:rPr>
        <w:t>South Africa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C76EF" w:rsidRPr="001F70F0" w14:paraId="00755CDF" w14:textId="77777777" w:rsidTr="001272AC">
        <w:trPr>
          <w:trHeight w:val="248"/>
        </w:trPr>
        <w:tc>
          <w:tcPr>
            <w:tcW w:w="2275" w:type="pct"/>
          </w:tcPr>
          <w:p w14:paraId="678B9C11" w14:textId="77777777" w:rsidR="007C76EF" w:rsidRPr="001F70F0" w:rsidRDefault="007C76EF" w:rsidP="001272AC">
            <w:pPr>
              <w:rPr>
                <w:b/>
                <w:sz w:val="20"/>
              </w:rPr>
            </w:pPr>
            <w:r w:rsidRPr="001F70F0">
              <w:rPr>
                <w:b/>
                <w:sz w:val="20"/>
              </w:rPr>
              <w:t>PROJECT TITLE</w:t>
            </w:r>
          </w:p>
        </w:tc>
        <w:tc>
          <w:tcPr>
            <w:tcW w:w="2725" w:type="pct"/>
          </w:tcPr>
          <w:p w14:paraId="71EF329B" w14:textId="77777777" w:rsidR="007C76EF" w:rsidRPr="001F70F0" w:rsidRDefault="007C76EF" w:rsidP="001272AC">
            <w:pPr>
              <w:jc w:val="center"/>
              <w:rPr>
                <w:b/>
                <w:sz w:val="20"/>
              </w:rPr>
            </w:pPr>
            <w:r w:rsidRPr="001F70F0">
              <w:rPr>
                <w:b/>
                <w:sz w:val="20"/>
              </w:rPr>
              <w:t>AGENCY</w:t>
            </w:r>
          </w:p>
        </w:tc>
      </w:tr>
      <w:tr w:rsidR="007C76EF" w:rsidRPr="001F70F0" w14:paraId="28D60ADF" w14:textId="77777777" w:rsidTr="001272AC">
        <w:trPr>
          <w:trHeight w:val="40"/>
        </w:trPr>
        <w:tc>
          <w:tcPr>
            <w:tcW w:w="2275" w:type="pct"/>
            <w:vAlign w:val="center"/>
          </w:tcPr>
          <w:p w14:paraId="31789487" w14:textId="77777777" w:rsidR="007C76EF" w:rsidRPr="001F70F0" w:rsidRDefault="007C76EF" w:rsidP="001272AC">
            <w:pPr>
              <w:jc w:val="center"/>
              <w:rPr>
                <w:color w:val="000000" w:themeColor="text1"/>
                <w:sz w:val="20"/>
              </w:rPr>
            </w:pPr>
            <w:r w:rsidRPr="001F70F0">
              <w:rPr>
                <w:color w:val="000000" w:themeColor="text1"/>
                <w:sz w:val="20"/>
              </w:rPr>
              <w:t>Kigali HFC implementation plan (stage I)</w:t>
            </w:r>
          </w:p>
        </w:tc>
        <w:tc>
          <w:tcPr>
            <w:tcW w:w="2725" w:type="pct"/>
            <w:vAlign w:val="center"/>
          </w:tcPr>
          <w:p w14:paraId="79E6DDC0" w14:textId="77777777" w:rsidR="007C76EF" w:rsidRPr="001F70F0" w:rsidRDefault="007C76EF" w:rsidP="001272AC">
            <w:pPr>
              <w:jc w:val="center"/>
              <w:rPr>
                <w:color w:val="000000" w:themeColor="text1"/>
                <w:sz w:val="20"/>
              </w:rPr>
            </w:pPr>
            <w:r w:rsidRPr="001F70F0">
              <w:rPr>
                <w:color w:val="000000" w:themeColor="text1"/>
                <w:sz w:val="20"/>
              </w:rPr>
              <w:t>UNIDO (lead)</w:t>
            </w:r>
          </w:p>
        </w:tc>
      </w:tr>
    </w:tbl>
    <w:p w14:paraId="366BCF79" w14:textId="77777777" w:rsidR="007C76EF" w:rsidRPr="00EE3DDC" w:rsidRDefault="007C76EF" w:rsidP="00EE3DDC">
      <w:pPr>
        <w:jc w:val="center"/>
      </w:pPr>
    </w:p>
    <w:tbl>
      <w:tblPr>
        <w:tblStyle w:val="TableGrid"/>
        <w:tblW w:w="5000" w:type="pct"/>
        <w:tblCellMar>
          <w:top w:w="28" w:type="dxa"/>
          <w:bottom w:w="28" w:type="dxa"/>
        </w:tblCellMar>
        <w:tblLook w:val="04A0" w:firstRow="1" w:lastRow="0" w:firstColumn="1" w:lastColumn="0" w:noHBand="0" w:noVBand="1"/>
      </w:tblPr>
      <w:tblGrid>
        <w:gridCol w:w="4248"/>
        <w:gridCol w:w="1133"/>
        <w:gridCol w:w="1560"/>
        <w:gridCol w:w="2409"/>
      </w:tblGrid>
      <w:tr w:rsidR="007C76EF" w:rsidRPr="001F70F0" w14:paraId="02533A05" w14:textId="77777777" w:rsidTr="001272AC">
        <w:trPr>
          <w:trHeight w:val="77"/>
        </w:trPr>
        <w:tc>
          <w:tcPr>
            <w:tcW w:w="2272" w:type="pct"/>
          </w:tcPr>
          <w:p w14:paraId="61033337" w14:textId="77777777" w:rsidR="007C76EF" w:rsidRPr="001F70F0" w:rsidRDefault="007C76EF" w:rsidP="001272AC">
            <w:pPr>
              <w:jc w:val="left"/>
              <w:rPr>
                <w:b/>
                <w:sz w:val="20"/>
              </w:rPr>
            </w:pPr>
            <w:r w:rsidRPr="001F70F0">
              <w:rPr>
                <w:b/>
                <w:sz w:val="20"/>
              </w:rPr>
              <w:t>LATEST ARTICLE 7 DATA (Annex F)</w:t>
            </w:r>
          </w:p>
        </w:tc>
        <w:tc>
          <w:tcPr>
            <w:tcW w:w="606" w:type="pct"/>
          </w:tcPr>
          <w:p w14:paraId="52D0B226" w14:textId="77777777" w:rsidR="007C76EF" w:rsidRPr="001F70F0" w:rsidRDefault="007C76EF" w:rsidP="001272AC">
            <w:pPr>
              <w:ind w:right="-247"/>
              <w:jc w:val="left"/>
              <w:rPr>
                <w:sz w:val="20"/>
              </w:rPr>
            </w:pPr>
            <w:r w:rsidRPr="001F70F0">
              <w:rPr>
                <w:b/>
                <w:bCs/>
                <w:sz w:val="20"/>
              </w:rPr>
              <w:t>Year:</w:t>
            </w:r>
            <w:r w:rsidRPr="001F70F0">
              <w:rPr>
                <w:sz w:val="20"/>
              </w:rPr>
              <w:t xml:space="preserve"> </w:t>
            </w:r>
            <w:r w:rsidRPr="001F70F0">
              <w:rPr>
                <w:color w:val="000000" w:themeColor="text1"/>
                <w:sz w:val="20"/>
              </w:rPr>
              <w:t>2024</w:t>
            </w:r>
          </w:p>
        </w:tc>
        <w:tc>
          <w:tcPr>
            <w:tcW w:w="834" w:type="pct"/>
          </w:tcPr>
          <w:p w14:paraId="2B4F4E99" w14:textId="77777777" w:rsidR="007C76EF" w:rsidRPr="001F70F0" w:rsidRDefault="007C76EF" w:rsidP="001272AC">
            <w:pPr>
              <w:ind w:left="-109"/>
              <w:jc w:val="right"/>
              <w:rPr>
                <w:sz w:val="20"/>
              </w:rPr>
            </w:pPr>
            <w:r w:rsidRPr="001F70F0">
              <w:rPr>
                <w:color w:val="000000" w:themeColor="text1"/>
                <w:sz w:val="20"/>
              </w:rPr>
              <w:t xml:space="preserve">4,088.72 </w:t>
            </w:r>
            <w:r w:rsidRPr="001F70F0">
              <w:rPr>
                <w:sz w:val="20"/>
              </w:rPr>
              <w:t>mt</w:t>
            </w:r>
          </w:p>
        </w:tc>
        <w:tc>
          <w:tcPr>
            <w:tcW w:w="1288" w:type="pct"/>
          </w:tcPr>
          <w:p w14:paraId="1C87018D" w14:textId="77777777" w:rsidR="007C76EF" w:rsidRPr="001F70F0" w:rsidRDefault="007C76EF" w:rsidP="001272AC">
            <w:pPr>
              <w:ind w:left="-246" w:right="33"/>
              <w:jc w:val="right"/>
              <w:rPr>
                <w:sz w:val="20"/>
              </w:rPr>
            </w:pPr>
            <w:r w:rsidRPr="001F70F0">
              <w:rPr>
                <w:color w:val="000000" w:themeColor="text1"/>
                <w:sz w:val="20"/>
              </w:rPr>
              <w:t xml:space="preserve">10,048,744 </w:t>
            </w:r>
            <w:r w:rsidRPr="001F70F0">
              <w:rPr>
                <w:sz w:val="20"/>
              </w:rPr>
              <w:t>CO</w:t>
            </w:r>
            <w:r w:rsidRPr="001F70F0">
              <w:rPr>
                <w:sz w:val="20"/>
                <w:vertAlign w:val="subscript"/>
              </w:rPr>
              <w:t>2</w:t>
            </w:r>
            <w:r w:rsidRPr="001F70F0">
              <w:rPr>
                <w:sz w:val="20"/>
              </w:rPr>
              <w:t>-eq tonnes</w:t>
            </w:r>
          </w:p>
        </w:tc>
      </w:tr>
    </w:tbl>
    <w:p w14:paraId="4DE58358" w14:textId="77777777" w:rsidR="007C76EF" w:rsidRPr="00EE3DDC" w:rsidRDefault="007C76EF" w:rsidP="00EE3DDC">
      <w:pPr>
        <w:jc w:val="center"/>
      </w:pPr>
    </w:p>
    <w:tbl>
      <w:tblPr>
        <w:tblStyle w:val="TableGrid"/>
        <w:tblW w:w="5000" w:type="pct"/>
        <w:tblLook w:val="04A0" w:firstRow="1" w:lastRow="0" w:firstColumn="1" w:lastColumn="0" w:noHBand="0" w:noVBand="1"/>
      </w:tblPr>
      <w:tblGrid>
        <w:gridCol w:w="1517"/>
        <w:gridCol w:w="830"/>
        <w:gridCol w:w="828"/>
        <w:gridCol w:w="1337"/>
        <w:gridCol w:w="1105"/>
        <w:gridCol w:w="698"/>
        <w:gridCol w:w="1105"/>
        <w:gridCol w:w="877"/>
        <w:gridCol w:w="1053"/>
      </w:tblGrid>
      <w:tr w:rsidR="007C76EF" w:rsidRPr="001F70F0" w14:paraId="7AB57C71" w14:textId="77777777" w:rsidTr="00831B47">
        <w:trPr>
          <w:trHeight w:val="98"/>
        </w:trPr>
        <w:tc>
          <w:tcPr>
            <w:tcW w:w="811" w:type="pct"/>
            <w:vMerge w:val="restart"/>
            <w:tcMar>
              <w:left w:w="85" w:type="dxa"/>
              <w:right w:w="85" w:type="dxa"/>
            </w:tcMar>
            <w:vAlign w:val="center"/>
          </w:tcPr>
          <w:p w14:paraId="78ECA348" w14:textId="77777777" w:rsidR="007C76EF" w:rsidRPr="001F70F0" w:rsidRDefault="007C76EF" w:rsidP="001272AC">
            <w:pPr>
              <w:jc w:val="center"/>
              <w:rPr>
                <w:sz w:val="20"/>
              </w:rPr>
            </w:pPr>
          </w:p>
        </w:tc>
        <w:tc>
          <w:tcPr>
            <w:tcW w:w="444" w:type="pct"/>
            <w:vMerge w:val="restart"/>
            <w:tcMar>
              <w:left w:w="85" w:type="dxa"/>
              <w:right w:w="85" w:type="dxa"/>
            </w:tcMar>
            <w:vAlign w:val="center"/>
          </w:tcPr>
          <w:p w14:paraId="2940E99C" w14:textId="77777777" w:rsidR="007C76EF" w:rsidRPr="001F70F0" w:rsidRDefault="007C76EF" w:rsidP="001272AC">
            <w:pPr>
              <w:jc w:val="center"/>
              <w:rPr>
                <w:sz w:val="20"/>
              </w:rPr>
            </w:pPr>
            <w:r w:rsidRPr="001F70F0">
              <w:rPr>
                <w:sz w:val="20"/>
              </w:rPr>
              <w:t>Aerosol</w:t>
            </w:r>
          </w:p>
        </w:tc>
        <w:tc>
          <w:tcPr>
            <w:tcW w:w="443" w:type="pct"/>
            <w:vMerge w:val="restart"/>
            <w:tcMar>
              <w:left w:w="85" w:type="dxa"/>
              <w:right w:w="85" w:type="dxa"/>
            </w:tcMar>
            <w:vAlign w:val="center"/>
          </w:tcPr>
          <w:p w14:paraId="3A4EC13E" w14:textId="2CF16E37" w:rsidR="007C76EF" w:rsidRPr="001F70F0" w:rsidRDefault="00A75E54" w:rsidP="001272AC">
            <w:pPr>
              <w:jc w:val="center"/>
              <w:rPr>
                <w:sz w:val="20"/>
              </w:rPr>
            </w:pPr>
            <w:r>
              <w:rPr>
                <w:sz w:val="20"/>
              </w:rPr>
              <w:t>Fire-fighting</w:t>
            </w:r>
          </w:p>
        </w:tc>
        <w:tc>
          <w:tcPr>
            <w:tcW w:w="2270" w:type="pct"/>
            <w:gridSpan w:val="4"/>
            <w:tcMar>
              <w:left w:w="85" w:type="dxa"/>
              <w:right w:w="85" w:type="dxa"/>
            </w:tcMar>
            <w:vAlign w:val="center"/>
          </w:tcPr>
          <w:p w14:paraId="7A582A82" w14:textId="77777777" w:rsidR="007C76EF" w:rsidRPr="001F70F0" w:rsidRDefault="007C76EF" w:rsidP="001272AC">
            <w:pPr>
              <w:jc w:val="center"/>
              <w:rPr>
                <w:sz w:val="20"/>
              </w:rPr>
            </w:pPr>
            <w:r w:rsidRPr="001F70F0">
              <w:rPr>
                <w:sz w:val="20"/>
              </w:rPr>
              <w:t>Air-conditioning and refrigeration</w:t>
            </w:r>
          </w:p>
        </w:tc>
        <w:tc>
          <w:tcPr>
            <w:tcW w:w="469" w:type="pct"/>
            <w:vMerge w:val="restart"/>
            <w:tcMar>
              <w:left w:w="85" w:type="dxa"/>
              <w:right w:w="85" w:type="dxa"/>
            </w:tcMar>
            <w:vAlign w:val="center"/>
          </w:tcPr>
          <w:p w14:paraId="2363A5E7" w14:textId="77777777" w:rsidR="007C76EF" w:rsidRPr="001F70F0" w:rsidRDefault="007C76EF" w:rsidP="001272AC">
            <w:pPr>
              <w:ind w:left="-26"/>
              <w:jc w:val="center"/>
              <w:rPr>
                <w:sz w:val="20"/>
              </w:rPr>
            </w:pPr>
            <w:r w:rsidRPr="001F70F0">
              <w:rPr>
                <w:sz w:val="20"/>
              </w:rPr>
              <w:t>Solvent</w:t>
            </w:r>
          </w:p>
        </w:tc>
        <w:tc>
          <w:tcPr>
            <w:tcW w:w="564" w:type="pct"/>
            <w:vMerge w:val="restart"/>
            <w:tcMar>
              <w:left w:w="85" w:type="dxa"/>
              <w:right w:w="85" w:type="dxa"/>
            </w:tcMar>
            <w:vAlign w:val="center"/>
          </w:tcPr>
          <w:p w14:paraId="40E05F51" w14:textId="77777777" w:rsidR="007C76EF" w:rsidRPr="001F70F0" w:rsidRDefault="007C76EF" w:rsidP="001272AC">
            <w:pPr>
              <w:jc w:val="center"/>
              <w:rPr>
                <w:sz w:val="20"/>
              </w:rPr>
            </w:pPr>
            <w:r w:rsidRPr="001F70F0">
              <w:rPr>
                <w:sz w:val="20"/>
              </w:rPr>
              <w:t>Other*</w:t>
            </w:r>
          </w:p>
        </w:tc>
      </w:tr>
      <w:tr w:rsidR="008534D8" w:rsidRPr="001F70F0" w14:paraId="32A0C7CE" w14:textId="77777777" w:rsidTr="008534D8">
        <w:trPr>
          <w:trHeight w:val="98"/>
        </w:trPr>
        <w:tc>
          <w:tcPr>
            <w:tcW w:w="811" w:type="pct"/>
            <w:vMerge/>
            <w:tcMar>
              <w:left w:w="85" w:type="dxa"/>
              <w:right w:w="85" w:type="dxa"/>
            </w:tcMar>
            <w:vAlign w:val="center"/>
          </w:tcPr>
          <w:p w14:paraId="1F73E8F9" w14:textId="77777777" w:rsidR="007C76EF" w:rsidRPr="001F70F0" w:rsidRDefault="007C76EF" w:rsidP="001272AC">
            <w:pPr>
              <w:jc w:val="center"/>
              <w:rPr>
                <w:sz w:val="20"/>
              </w:rPr>
            </w:pPr>
          </w:p>
        </w:tc>
        <w:tc>
          <w:tcPr>
            <w:tcW w:w="444" w:type="pct"/>
            <w:vMerge/>
            <w:tcMar>
              <w:left w:w="85" w:type="dxa"/>
              <w:right w:w="85" w:type="dxa"/>
            </w:tcMar>
            <w:vAlign w:val="center"/>
          </w:tcPr>
          <w:p w14:paraId="3CBD5DEB" w14:textId="77777777" w:rsidR="007C76EF" w:rsidRPr="001F70F0" w:rsidRDefault="007C76EF" w:rsidP="001272AC">
            <w:pPr>
              <w:jc w:val="center"/>
              <w:rPr>
                <w:sz w:val="20"/>
              </w:rPr>
            </w:pPr>
          </w:p>
        </w:tc>
        <w:tc>
          <w:tcPr>
            <w:tcW w:w="443" w:type="pct"/>
            <w:vMerge/>
            <w:tcMar>
              <w:left w:w="85" w:type="dxa"/>
              <w:right w:w="85" w:type="dxa"/>
            </w:tcMar>
            <w:vAlign w:val="center"/>
          </w:tcPr>
          <w:p w14:paraId="47C8C275" w14:textId="77777777" w:rsidR="007C76EF" w:rsidRPr="001F70F0" w:rsidRDefault="007C76EF" w:rsidP="001272AC">
            <w:pPr>
              <w:jc w:val="center"/>
              <w:rPr>
                <w:sz w:val="20"/>
              </w:rPr>
            </w:pPr>
          </w:p>
        </w:tc>
        <w:tc>
          <w:tcPr>
            <w:tcW w:w="1679" w:type="pct"/>
            <w:gridSpan w:val="3"/>
            <w:tcMar>
              <w:left w:w="85" w:type="dxa"/>
              <w:right w:w="85" w:type="dxa"/>
            </w:tcMar>
            <w:vAlign w:val="center"/>
          </w:tcPr>
          <w:p w14:paraId="7BD8E448" w14:textId="77777777" w:rsidR="007C76EF" w:rsidRPr="001F70F0" w:rsidRDefault="007C76EF" w:rsidP="001272AC">
            <w:pPr>
              <w:jc w:val="center"/>
              <w:rPr>
                <w:sz w:val="20"/>
              </w:rPr>
            </w:pPr>
            <w:r w:rsidRPr="001F70F0">
              <w:rPr>
                <w:sz w:val="20"/>
              </w:rPr>
              <w:t>Manufacturing</w:t>
            </w:r>
          </w:p>
        </w:tc>
        <w:tc>
          <w:tcPr>
            <w:tcW w:w="591" w:type="pct"/>
            <w:tcMar>
              <w:left w:w="85" w:type="dxa"/>
              <w:right w:w="85" w:type="dxa"/>
            </w:tcMar>
            <w:vAlign w:val="center"/>
          </w:tcPr>
          <w:p w14:paraId="4ABA9FEF" w14:textId="77777777" w:rsidR="007C76EF" w:rsidRPr="001F70F0" w:rsidRDefault="007C76EF" w:rsidP="001272AC">
            <w:pPr>
              <w:jc w:val="center"/>
              <w:rPr>
                <w:sz w:val="20"/>
              </w:rPr>
            </w:pPr>
            <w:r w:rsidRPr="001F70F0">
              <w:rPr>
                <w:sz w:val="20"/>
              </w:rPr>
              <w:t>Servicing</w:t>
            </w:r>
          </w:p>
        </w:tc>
        <w:tc>
          <w:tcPr>
            <w:tcW w:w="469" w:type="pct"/>
            <w:vMerge/>
            <w:tcMar>
              <w:left w:w="85" w:type="dxa"/>
              <w:right w:w="85" w:type="dxa"/>
            </w:tcMar>
            <w:vAlign w:val="center"/>
          </w:tcPr>
          <w:p w14:paraId="74965E60" w14:textId="77777777" w:rsidR="007C76EF" w:rsidRPr="001F70F0" w:rsidRDefault="007C76EF" w:rsidP="001272AC">
            <w:pPr>
              <w:jc w:val="center"/>
              <w:rPr>
                <w:sz w:val="20"/>
              </w:rPr>
            </w:pPr>
          </w:p>
        </w:tc>
        <w:tc>
          <w:tcPr>
            <w:tcW w:w="564" w:type="pct"/>
            <w:vMerge/>
            <w:tcMar>
              <w:left w:w="85" w:type="dxa"/>
              <w:right w:w="85" w:type="dxa"/>
            </w:tcMar>
            <w:vAlign w:val="center"/>
          </w:tcPr>
          <w:p w14:paraId="47AF7ED0" w14:textId="77777777" w:rsidR="007C76EF" w:rsidRPr="001F70F0" w:rsidRDefault="007C76EF" w:rsidP="001272AC">
            <w:pPr>
              <w:jc w:val="center"/>
              <w:rPr>
                <w:sz w:val="20"/>
              </w:rPr>
            </w:pPr>
          </w:p>
        </w:tc>
      </w:tr>
      <w:tr w:rsidR="008534D8" w:rsidRPr="001F70F0" w14:paraId="4E30CCCA" w14:textId="77777777" w:rsidTr="008534D8">
        <w:trPr>
          <w:trHeight w:val="98"/>
        </w:trPr>
        <w:tc>
          <w:tcPr>
            <w:tcW w:w="811" w:type="pct"/>
            <w:vMerge/>
            <w:tcMar>
              <w:left w:w="85" w:type="dxa"/>
              <w:right w:w="85" w:type="dxa"/>
            </w:tcMar>
            <w:vAlign w:val="center"/>
          </w:tcPr>
          <w:p w14:paraId="5D1E064C" w14:textId="77777777" w:rsidR="007C76EF" w:rsidRPr="001F70F0" w:rsidRDefault="007C76EF" w:rsidP="001272AC">
            <w:pPr>
              <w:jc w:val="center"/>
              <w:rPr>
                <w:sz w:val="20"/>
              </w:rPr>
            </w:pPr>
          </w:p>
        </w:tc>
        <w:tc>
          <w:tcPr>
            <w:tcW w:w="444" w:type="pct"/>
            <w:vMerge/>
            <w:tcMar>
              <w:left w:w="85" w:type="dxa"/>
              <w:right w:w="85" w:type="dxa"/>
            </w:tcMar>
            <w:vAlign w:val="center"/>
          </w:tcPr>
          <w:p w14:paraId="63E470FE" w14:textId="77777777" w:rsidR="007C76EF" w:rsidRPr="001F70F0" w:rsidRDefault="007C76EF" w:rsidP="001272AC">
            <w:pPr>
              <w:jc w:val="center"/>
              <w:rPr>
                <w:sz w:val="20"/>
              </w:rPr>
            </w:pPr>
          </w:p>
        </w:tc>
        <w:tc>
          <w:tcPr>
            <w:tcW w:w="443" w:type="pct"/>
            <w:vMerge/>
            <w:tcMar>
              <w:left w:w="85" w:type="dxa"/>
              <w:right w:w="85" w:type="dxa"/>
            </w:tcMar>
            <w:vAlign w:val="center"/>
          </w:tcPr>
          <w:p w14:paraId="4DCFA2E1" w14:textId="77777777" w:rsidR="007C76EF" w:rsidRPr="001F70F0" w:rsidRDefault="007C76EF" w:rsidP="001272AC">
            <w:pPr>
              <w:jc w:val="center"/>
              <w:rPr>
                <w:sz w:val="20"/>
              </w:rPr>
            </w:pPr>
          </w:p>
        </w:tc>
        <w:tc>
          <w:tcPr>
            <w:tcW w:w="715" w:type="pct"/>
            <w:tcMar>
              <w:left w:w="85" w:type="dxa"/>
              <w:right w:w="85" w:type="dxa"/>
            </w:tcMar>
            <w:vAlign w:val="center"/>
          </w:tcPr>
          <w:p w14:paraId="31A86D14" w14:textId="77777777" w:rsidR="007C76EF" w:rsidRPr="001F70F0" w:rsidRDefault="007C76EF" w:rsidP="001272AC">
            <w:pPr>
              <w:jc w:val="center"/>
              <w:rPr>
                <w:sz w:val="20"/>
              </w:rPr>
            </w:pPr>
            <w:r w:rsidRPr="001F70F0">
              <w:rPr>
                <w:sz w:val="20"/>
              </w:rPr>
              <w:t>Refrigeration</w:t>
            </w:r>
          </w:p>
        </w:tc>
        <w:tc>
          <w:tcPr>
            <w:tcW w:w="591" w:type="pct"/>
            <w:tcMar>
              <w:left w:w="85" w:type="dxa"/>
              <w:right w:w="85" w:type="dxa"/>
            </w:tcMar>
            <w:vAlign w:val="center"/>
          </w:tcPr>
          <w:p w14:paraId="256D5BDA" w14:textId="77777777" w:rsidR="007C76EF" w:rsidRPr="001F70F0" w:rsidRDefault="007C76EF" w:rsidP="001272AC">
            <w:pPr>
              <w:jc w:val="center"/>
              <w:rPr>
                <w:sz w:val="20"/>
              </w:rPr>
            </w:pPr>
            <w:r w:rsidRPr="001F70F0">
              <w:rPr>
                <w:sz w:val="20"/>
              </w:rPr>
              <w:t>AC</w:t>
            </w:r>
          </w:p>
        </w:tc>
        <w:tc>
          <w:tcPr>
            <w:tcW w:w="372" w:type="pct"/>
            <w:vAlign w:val="center"/>
          </w:tcPr>
          <w:p w14:paraId="6F698DE3" w14:textId="77777777" w:rsidR="007C76EF" w:rsidRPr="001F70F0" w:rsidRDefault="007C76EF" w:rsidP="001272AC">
            <w:pPr>
              <w:ind w:left="-176" w:right="-104"/>
              <w:jc w:val="center"/>
              <w:rPr>
                <w:sz w:val="20"/>
              </w:rPr>
            </w:pPr>
            <w:r w:rsidRPr="001F70F0">
              <w:rPr>
                <w:sz w:val="20"/>
              </w:rPr>
              <w:t>Other</w:t>
            </w:r>
          </w:p>
        </w:tc>
        <w:tc>
          <w:tcPr>
            <w:tcW w:w="591" w:type="pct"/>
            <w:tcMar>
              <w:left w:w="85" w:type="dxa"/>
              <w:right w:w="85" w:type="dxa"/>
            </w:tcMar>
            <w:vAlign w:val="center"/>
          </w:tcPr>
          <w:p w14:paraId="3F75398C" w14:textId="77777777" w:rsidR="007C76EF" w:rsidRPr="001F70F0" w:rsidRDefault="007C76EF" w:rsidP="001272AC">
            <w:pPr>
              <w:jc w:val="center"/>
              <w:rPr>
                <w:sz w:val="20"/>
              </w:rPr>
            </w:pPr>
          </w:p>
        </w:tc>
        <w:tc>
          <w:tcPr>
            <w:tcW w:w="469" w:type="pct"/>
            <w:tcMar>
              <w:left w:w="85" w:type="dxa"/>
              <w:right w:w="85" w:type="dxa"/>
            </w:tcMar>
            <w:vAlign w:val="center"/>
          </w:tcPr>
          <w:p w14:paraId="0F2D81E9" w14:textId="77777777" w:rsidR="007C76EF" w:rsidRPr="001F70F0" w:rsidRDefault="007C76EF" w:rsidP="001272AC">
            <w:pPr>
              <w:jc w:val="center"/>
              <w:rPr>
                <w:sz w:val="20"/>
              </w:rPr>
            </w:pPr>
          </w:p>
        </w:tc>
        <w:tc>
          <w:tcPr>
            <w:tcW w:w="564" w:type="pct"/>
            <w:tcMar>
              <w:left w:w="85" w:type="dxa"/>
              <w:right w:w="85" w:type="dxa"/>
            </w:tcMar>
            <w:vAlign w:val="center"/>
          </w:tcPr>
          <w:p w14:paraId="5FDD7726" w14:textId="77777777" w:rsidR="007C76EF" w:rsidRPr="001F70F0" w:rsidRDefault="007C76EF" w:rsidP="001272AC">
            <w:pPr>
              <w:jc w:val="center"/>
              <w:rPr>
                <w:sz w:val="20"/>
              </w:rPr>
            </w:pPr>
          </w:p>
        </w:tc>
      </w:tr>
      <w:tr w:rsidR="008534D8" w:rsidRPr="001F70F0" w14:paraId="6D2DA93B" w14:textId="77777777" w:rsidTr="008534D8">
        <w:trPr>
          <w:trHeight w:val="124"/>
        </w:trPr>
        <w:tc>
          <w:tcPr>
            <w:tcW w:w="811" w:type="pct"/>
            <w:tcMar>
              <w:top w:w="28" w:type="dxa"/>
              <w:bottom w:w="28" w:type="dxa"/>
            </w:tcMar>
          </w:tcPr>
          <w:p w14:paraId="412D2F02" w14:textId="77777777" w:rsidR="007C76EF" w:rsidRPr="001F70F0" w:rsidRDefault="007C76EF" w:rsidP="001272AC">
            <w:pPr>
              <w:ind w:right="-106"/>
              <w:jc w:val="left"/>
              <w:rPr>
                <w:sz w:val="20"/>
              </w:rPr>
            </w:pPr>
            <w:r w:rsidRPr="001F70F0">
              <w:rPr>
                <w:sz w:val="20"/>
              </w:rPr>
              <w:t>CP report (</w:t>
            </w:r>
            <w:r w:rsidRPr="001F70F0">
              <w:rPr>
                <w:sz w:val="20"/>
                <w:shd w:val="clear" w:color="auto" w:fill="FFFFFF" w:themeFill="background1"/>
              </w:rPr>
              <w:t>2024)</w:t>
            </w:r>
          </w:p>
        </w:tc>
        <w:tc>
          <w:tcPr>
            <w:tcW w:w="444" w:type="pct"/>
            <w:tcMar>
              <w:top w:w="28" w:type="dxa"/>
              <w:bottom w:w="28" w:type="dxa"/>
            </w:tcMar>
            <w:vAlign w:val="center"/>
          </w:tcPr>
          <w:p w14:paraId="7D714075" w14:textId="2DF0787C" w:rsidR="007C76EF" w:rsidRPr="001F70F0" w:rsidRDefault="008534D8" w:rsidP="001272AC">
            <w:pPr>
              <w:ind w:left="-113"/>
              <w:jc w:val="right"/>
              <w:rPr>
                <w:sz w:val="20"/>
              </w:rPr>
            </w:pPr>
            <w:r>
              <w:rPr>
                <w:sz w:val="20"/>
              </w:rPr>
              <w:t>16,486</w:t>
            </w:r>
          </w:p>
        </w:tc>
        <w:tc>
          <w:tcPr>
            <w:tcW w:w="443" w:type="pct"/>
            <w:tcMar>
              <w:top w:w="28" w:type="dxa"/>
              <w:bottom w:w="28" w:type="dxa"/>
            </w:tcMar>
            <w:vAlign w:val="center"/>
          </w:tcPr>
          <w:p w14:paraId="7CC2B572" w14:textId="261FE5B9" w:rsidR="007C76EF" w:rsidRPr="001F70F0" w:rsidRDefault="00BC789A" w:rsidP="001272AC">
            <w:pPr>
              <w:ind w:left="-120"/>
              <w:jc w:val="right"/>
              <w:rPr>
                <w:sz w:val="20"/>
              </w:rPr>
            </w:pPr>
            <w:r>
              <w:rPr>
                <w:sz w:val="20"/>
              </w:rPr>
              <w:t>133,315</w:t>
            </w:r>
          </w:p>
        </w:tc>
        <w:tc>
          <w:tcPr>
            <w:tcW w:w="715" w:type="pct"/>
            <w:tcMar>
              <w:top w:w="28" w:type="dxa"/>
              <w:bottom w:w="28" w:type="dxa"/>
            </w:tcMar>
            <w:vAlign w:val="center"/>
          </w:tcPr>
          <w:p w14:paraId="54B7DAD0" w14:textId="68B2C30B" w:rsidR="007C76EF" w:rsidRPr="001F70F0" w:rsidRDefault="00B10A2B" w:rsidP="004B6276">
            <w:pPr>
              <w:ind w:left="-108"/>
              <w:jc w:val="right"/>
              <w:rPr>
                <w:sz w:val="20"/>
              </w:rPr>
            </w:pPr>
            <w:r>
              <w:rPr>
                <w:sz w:val="20"/>
              </w:rPr>
              <w:t>76,573</w:t>
            </w:r>
          </w:p>
        </w:tc>
        <w:tc>
          <w:tcPr>
            <w:tcW w:w="591" w:type="pct"/>
            <w:tcMar>
              <w:top w:w="28" w:type="dxa"/>
              <w:bottom w:w="28" w:type="dxa"/>
            </w:tcMar>
            <w:vAlign w:val="center"/>
          </w:tcPr>
          <w:p w14:paraId="2C5235E8" w14:textId="77777777" w:rsidR="007C76EF" w:rsidRPr="001F70F0" w:rsidRDefault="007C76EF" w:rsidP="001272AC">
            <w:pPr>
              <w:ind w:left="-106"/>
              <w:jc w:val="right"/>
              <w:rPr>
                <w:sz w:val="20"/>
              </w:rPr>
            </w:pPr>
            <w:r w:rsidRPr="001F70F0">
              <w:rPr>
                <w:sz w:val="20"/>
              </w:rPr>
              <w:t>696,767</w:t>
            </w:r>
          </w:p>
        </w:tc>
        <w:tc>
          <w:tcPr>
            <w:tcW w:w="372" w:type="pct"/>
            <w:tcMar>
              <w:top w:w="28" w:type="dxa"/>
              <w:bottom w:w="28" w:type="dxa"/>
            </w:tcMar>
            <w:vAlign w:val="center"/>
          </w:tcPr>
          <w:p w14:paraId="68EABEAD" w14:textId="77777777" w:rsidR="007C76EF" w:rsidRPr="001F70F0" w:rsidRDefault="007C76EF" w:rsidP="001272AC">
            <w:pPr>
              <w:ind w:left="-106"/>
              <w:jc w:val="right"/>
              <w:rPr>
                <w:sz w:val="20"/>
              </w:rPr>
            </w:pPr>
          </w:p>
        </w:tc>
        <w:tc>
          <w:tcPr>
            <w:tcW w:w="591" w:type="pct"/>
            <w:tcMar>
              <w:top w:w="28" w:type="dxa"/>
              <w:bottom w:w="28" w:type="dxa"/>
            </w:tcMar>
            <w:vAlign w:val="center"/>
          </w:tcPr>
          <w:p w14:paraId="10A1D1EF" w14:textId="77777777" w:rsidR="007C76EF" w:rsidRPr="001F70F0" w:rsidRDefault="007C76EF" w:rsidP="001272AC">
            <w:pPr>
              <w:ind w:left="-110"/>
              <w:jc w:val="right"/>
              <w:rPr>
                <w:sz w:val="20"/>
              </w:rPr>
            </w:pPr>
            <w:r w:rsidRPr="001F70F0">
              <w:rPr>
                <w:sz w:val="20"/>
              </w:rPr>
              <w:t>8,091,643</w:t>
            </w:r>
          </w:p>
        </w:tc>
        <w:tc>
          <w:tcPr>
            <w:tcW w:w="469" w:type="pct"/>
            <w:tcMar>
              <w:top w:w="28" w:type="dxa"/>
              <w:bottom w:w="28" w:type="dxa"/>
            </w:tcMar>
            <w:vAlign w:val="center"/>
          </w:tcPr>
          <w:p w14:paraId="2AFF848F" w14:textId="77777777" w:rsidR="007C76EF" w:rsidRPr="001F70F0" w:rsidRDefault="007C76EF" w:rsidP="001272AC">
            <w:pPr>
              <w:ind w:left="-108"/>
              <w:jc w:val="right"/>
              <w:rPr>
                <w:sz w:val="20"/>
              </w:rPr>
            </w:pPr>
          </w:p>
        </w:tc>
        <w:tc>
          <w:tcPr>
            <w:tcW w:w="564" w:type="pct"/>
            <w:tcMar>
              <w:top w:w="28" w:type="dxa"/>
              <w:bottom w:w="28" w:type="dxa"/>
            </w:tcMar>
            <w:vAlign w:val="center"/>
          </w:tcPr>
          <w:p w14:paraId="278D2769" w14:textId="77777777" w:rsidR="007C76EF" w:rsidRPr="001F70F0" w:rsidRDefault="007C76EF" w:rsidP="001272AC">
            <w:pPr>
              <w:ind w:left="-114" w:right="-10"/>
              <w:jc w:val="right"/>
              <w:rPr>
                <w:sz w:val="20"/>
              </w:rPr>
            </w:pPr>
            <w:r w:rsidRPr="001F70F0">
              <w:rPr>
                <w:sz w:val="20"/>
              </w:rPr>
              <w:t>1,028,604</w:t>
            </w:r>
          </w:p>
        </w:tc>
      </w:tr>
      <w:tr w:rsidR="008534D8" w:rsidRPr="001F70F0" w14:paraId="536F7826" w14:textId="77777777" w:rsidTr="008534D8">
        <w:trPr>
          <w:trHeight w:val="256"/>
        </w:trPr>
        <w:tc>
          <w:tcPr>
            <w:tcW w:w="811" w:type="pct"/>
          </w:tcPr>
          <w:p w14:paraId="0BC21E38" w14:textId="77777777" w:rsidR="007C76EF" w:rsidRPr="001F70F0" w:rsidRDefault="007C76EF" w:rsidP="001272AC">
            <w:pPr>
              <w:ind w:right="-108"/>
              <w:jc w:val="left"/>
              <w:rPr>
                <w:color w:val="000000" w:themeColor="text1"/>
                <w:sz w:val="20"/>
              </w:rPr>
            </w:pPr>
            <w:r w:rsidRPr="001F70F0">
              <w:rPr>
                <w:color w:val="000000" w:themeColor="text1"/>
                <w:sz w:val="20"/>
              </w:rPr>
              <w:t>KIP stage I activities as agreed (Y/N)</w:t>
            </w:r>
          </w:p>
        </w:tc>
        <w:tc>
          <w:tcPr>
            <w:tcW w:w="444" w:type="pct"/>
            <w:vAlign w:val="center"/>
          </w:tcPr>
          <w:p w14:paraId="310DFF78" w14:textId="77777777" w:rsidR="007C76EF" w:rsidRPr="001F70F0" w:rsidRDefault="007C76EF" w:rsidP="001272AC">
            <w:pPr>
              <w:jc w:val="center"/>
              <w:rPr>
                <w:sz w:val="20"/>
              </w:rPr>
            </w:pPr>
          </w:p>
        </w:tc>
        <w:tc>
          <w:tcPr>
            <w:tcW w:w="443" w:type="pct"/>
            <w:vAlign w:val="center"/>
          </w:tcPr>
          <w:p w14:paraId="010E701F" w14:textId="77777777" w:rsidR="007C76EF" w:rsidRPr="001F70F0" w:rsidRDefault="007C76EF" w:rsidP="001272AC">
            <w:pPr>
              <w:jc w:val="center"/>
              <w:rPr>
                <w:sz w:val="20"/>
              </w:rPr>
            </w:pPr>
          </w:p>
        </w:tc>
        <w:tc>
          <w:tcPr>
            <w:tcW w:w="715" w:type="pct"/>
            <w:vAlign w:val="center"/>
          </w:tcPr>
          <w:p w14:paraId="21EFFA5A" w14:textId="77777777" w:rsidR="007C76EF" w:rsidRPr="001F70F0" w:rsidRDefault="007C76EF" w:rsidP="001272AC">
            <w:pPr>
              <w:jc w:val="center"/>
              <w:rPr>
                <w:sz w:val="20"/>
              </w:rPr>
            </w:pPr>
            <w:r w:rsidRPr="001F70F0">
              <w:rPr>
                <w:sz w:val="20"/>
              </w:rPr>
              <w:t>Y</w:t>
            </w:r>
          </w:p>
        </w:tc>
        <w:tc>
          <w:tcPr>
            <w:tcW w:w="591" w:type="pct"/>
            <w:vAlign w:val="center"/>
          </w:tcPr>
          <w:p w14:paraId="0E64252B" w14:textId="77777777" w:rsidR="007C76EF" w:rsidRPr="001F70F0" w:rsidRDefault="007C76EF" w:rsidP="001272AC">
            <w:pPr>
              <w:jc w:val="center"/>
              <w:rPr>
                <w:sz w:val="20"/>
              </w:rPr>
            </w:pPr>
          </w:p>
        </w:tc>
        <w:tc>
          <w:tcPr>
            <w:tcW w:w="372" w:type="pct"/>
            <w:vAlign w:val="center"/>
          </w:tcPr>
          <w:p w14:paraId="32F292C3" w14:textId="77777777" w:rsidR="007C76EF" w:rsidRPr="001F70F0" w:rsidRDefault="007C76EF" w:rsidP="001272AC">
            <w:pPr>
              <w:jc w:val="center"/>
              <w:rPr>
                <w:sz w:val="20"/>
              </w:rPr>
            </w:pPr>
          </w:p>
        </w:tc>
        <w:tc>
          <w:tcPr>
            <w:tcW w:w="591" w:type="pct"/>
            <w:vAlign w:val="center"/>
          </w:tcPr>
          <w:p w14:paraId="1EF52483" w14:textId="77777777" w:rsidR="007C76EF" w:rsidRPr="001F70F0" w:rsidRDefault="007C76EF" w:rsidP="001272AC">
            <w:pPr>
              <w:jc w:val="center"/>
              <w:rPr>
                <w:sz w:val="20"/>
              </w:rPr>
            </w:pPr>
            <w:r w:rsidRPr="001F70F0">
              <w:rPr>
                <w:sz w:val="20"/>
              </w:rPr>
              <w:t>Y</w:t>
            </w:r>
          </w:p>
        </w:tc>
        <w:tc>
          <w:tcPr>
            <w:tcW w:w="469" w:type="pct"/>
            <w:vAlign w:val="center"/>
          </w:tcPr>
          <w:p w14:paraId="3D86735E" w14:textId="77777777" w:rsidR="007C76EF" w:rsidRPr="001F70F0" w:rsidRDefault="007C76EF" w:rsidP="001272AC">
            <w:pPr>
              <w:jc w:val="center"/>
              <w:rPr>
                <w:sz w:val="20"/>
              </w:rPr>
            </w:pPr>
          </w:p>
        </w:tc>
        <w:tc>
          <w:tcPr>
            <w:tcW w:w="564" w:type="pct"/>
            <w:vAlign w:val="center"/>
          </w:tcPr>
          <w:p w14:paraId="6A04C110" w14:textId="77777777" w:rsidR="007C76EF" w:rsidRPr="001F70F0" w:rsidRDefault="007C76EF" w:rsidP="001272AC">
            <w:pPr>
              <w:jc w:val="center"/>
              <w:rPr>
                <w:sz w:val="20"/>
              </w:rPr>
            </w:pPr>
            <w:r w:rsidRPr="001F70F0">
              <w:rPr>
                <w:sz w:val="20"/>
              </w:rPr>
              <w:t>Y</w:t>
            </w:r>
          </w:p>
        </w:tc>
      </w:tr>
    </w:tbl>
    <w:p w14:paraId="766134E0" w14:textId="77777777" w:rsidR="007C76EF" w:rsidRPr="001F70F0" w:rsidRDefault="007C76EF" w:rsidP="007C76EF">
      <w:pPr>
        <w:jc w:val="left"/>
        <w:rPr>
          <w:sz w:val="18"/>
          <w:szCs w:val="18"/>
        </w:rPr>
      </w:pPr>
      <w:r w:rsidRPr="001F70F0">
        <w:rPr>
          <w:sz w:val="18"/>
          <w:szCs w:val="18"/>
        </w:rPr>
        <w:t>*Local installation and assembly</w:t>
      </w:r>
    </w:p>
    <w:p w14:paraId="0A3664DF" w14:textId="77777777" w:rsidR="007C76EF" w:rsidRPr="00EE3DDC" w:rsidRDefault="007C76EF" w:rsidP="00EE3DDC">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C76EF" w:rsidRPr="001F70F0" w14:paraId="767D3D3D" w14:textId="77777777" w:rsidTr="001272AC">
        <w:trPr>
          <w:trHeight w:val="186"/>
        </w:trPr>
        <w:tc>
          <w:tcPr>
            <w:tcW w:w="3030" w:type="pct"/>
            <w:tcMar>
              <w:top w:w="17" w:type="dxa"/>
              <w:left w:w="108" w:type="dxa"/>
              <w:bottom w:w="17" w:type="dxa"/>
              <w:right w:w="108" w:type="dxa"/>
            </w:tcMar>
          </w:tcPr>
          <w:p w14:paraId="63C87D46" w14:textId="77777777" w:rsidR="007C76EF" w:rsidRPr="001F70F0" w:rsidRDefault="007C76EF" w:rsidP="001272AC">
            <w:pPr>
              <w:keepNext/>
              <w:suppressAutoHyphens/>
              <w:ind w:right="-95"/>
              <w:jc w:val="left"/>
              <w:rPr>
                <w:b/>
                <w:caps/>
                <w:sz w:val="20"/>
                <w:szCs w:val="20"/>
              </w:rPr>
            </w:pPr>
            <w:r w:rsidRPr="001F70F0">
              <w:rPr>
                <w:b/>
                <w:caps/>
                <w:sz w:val="20"/>
              </w:rPr>
              <w:t>Average 2020–2022 HFC consumption in servicing</w:t>
            </w:r>
          </w:p>
        </w:tc>
        <w:tc>
          <w:tcPr>
            <w:tcW w:w="758" w:type="pct"/>
            <w:shd w:val="clear" w:color="auto" w:fill="FFFFFF" w:themeFill="background1"/>
            <w:vAlign w:val="center"/>
          </w:tcPr>
          <w:p w14:paraId="1D7AE476" w14:textId="77777777" w:rsidR="007C76EF" w:rsidRPr="001F70F0" w:rsidRDefault="007C76EF" w:rsidP="001272AC">
            <w:pPr>
              <w:keepNext/>
              <w:suppressAutoHyphens/>
              <w:ind w:right="116"/>
              <w:jc w:val="center"/>
              <w:rPr>
                <w:bCs/>
                <w:sz w:val="20"/>
                <w:szCs w:val="20"/>
              </w:rPr>
            </w:pPr>
            <w:r w:rsidRPr="001F70F0">
              <w:rPr>
                <w:bCs/>
                <w:sz w:val="20"/>
              </w:rPr>
              <w:t>2,552.20 mt</w:t>
            </w:r>
          </w:p>
        </w:tc>
        <w:tc>
          <w:tcPr>
            <w:tcW w:w="1212" w:type="pct"/>
            <w:shd w:val="clear" w:color="auto" w:fill="FFFFFF" w:themeFill="background1"/>
          </w:tcPr>
          <w:p w14:paraId="0E9B4A47" w14:textId="77777777" w:rsidR="007C76EF" w:rsidRPr="001F70F0" w:rsidRDefault="007C76EF" w:rsidP="001272AC">
            <w:pPr>
              <w:keepNext/>
              <w:tabs>
                <w:tab w:val="left" w:pos="720"/>
              </w:tabs>
              <w:suppressAutoHyphens/>
              <w:ind w:right="116"/>
              <w:jc w:val="right"/>
              <w:rPr>
                <w:sz w:val="20"/>
                <w:szCs w:val="20"/>
              </w:rPr>
            </w:pPr>
            <w:r w:rsidRPr="001F70F0">
              <w:rPr>
                <w:sz w:val="20"/>
              </w:rPr>
              <w:t>6,332,103 CO</w:t>
            </w:r>
            <w:r w:rsidRPr="001F70F0">
              <w:rPr>
                <w:sz w:val="20"/>
                <w:vertAlign w:val="subscript"/>
              </w:rPr>
              <w:t>2</w:t>
            </w:r>
            <w:r w:rsidRPr="001F70F0">
              <w:rPr>
                <w:sz w:val="20"/>
              </w:rPr>
              <w:t>-eq tonnes</w:t>
            </w:r>
          </w:p>
        </w:tc>
      </w:tr>
    </w:tbl>
    <w:p w14:paraId="3DA336E2" w14:textId="77777777" w:rsidR="007C76EF" w:rsidRPr="00EE3DDC" w:rsidRDefault="007C76EF" w:rsidP="00EE3DDC">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C76EF" w:rsidRPr="001F70F0" w14:paraId="39073AF9" w14:textId="77777777" w:rsidTr="001272AC">
        <w:trPr>
          <w:trHeight w:val="86"/>
          <w:tblHeader/>
        </w:trPr>
        <w:tc>
          <w:tcPr>
            <w:tcW w:w="2042" w:type="pct"/>
            <w:tcMar>
              <w:top w:w="17" w:type="dxa"/>
              <w:left w:w="108" w:type="dxa"/>
              <w:bottom w:w="17" w:type="dxa"/>
              <w:right w:w="108" w:type="dxa"/>
            </w:tcMar>
            <w:vAlign w:val="center"/>
          </w:tcPr>
          <w:p w14:paraId="397D6155" w14:textId="77777777" w:rsidR="007C76EF" w:rsidRPr="001F70F0" w:rsidRDefault="007C76EF" w:rsidP="001272AC">
            <w:pPr>
              <w:keepNext/>
              <w:suppressAutoHyphens/>
              <w:jc w:val="left"/>
              <w:rPr>
                <w:b/>
                <w:bCs/>
                <w:sz w:val="20"/>
                <w:szCs w:val="20"/>
              </w:rPr>
            </w:pPr>
            <w:r w:rsidRPr="001F70F0">
              <w:rPr>
                <w:b/>
                <w:sz w:val="20"/>
              </w:rPr>
              <w:t>BASELINE CONSUMPTION DATA (CO</w:t>
            </w:r>
            <w:r w:rsidRPr="001F70F0">
              <w:rPr>
                <w:b/>
                <w:sz w:val="20"/>
                <w:vertAlign w:val="subscript"/>
              </w:rPr>
              <w:t>2</w:t>
            </w:r>
            <w:r w:rsidRPr="001F70F0">
              <w:rPr>
                <w:b/>
                <w:sz w:val="20"/>
              </w:rPr>
              <w:noBreakHyphen/>
              <w:t>eq tonnes)</w:t>
            </w:r>
          </w:p>
        </w:tc>
        <w:tc>
          <w:tcPr>
            <w:tcW w:w="739" w:type="pct"/>
            <w:vAlign w:val="center"/>
          </w:tcPr>
          <w:p w14:paraId="1A0BBC91" w14:textId="77777777" w:rsidR="007C76EF" w:rsidRPr="001F70F0" w:rsidRDefault="007C76EF" w:rsidP="001272AC">
            <w:pPr>
              <w:keepNext/>
              <w:suppressAutoHyphens/>
              <w:jc w:val="center"/>
              <w:rPr>
                <w:b/>
                <w:bCs/>
                <w:sz w:val="20"/>
                <w:szCs w:val="20"/>
              </w:rPr>
            </w:pPr>
            <w:r w:rsidRPr="001F70F0">
              <w:rPr>
                <w:b/>
                <w:bCs/>
                <w:sz w:val="20"/>
                <w:szCs w:val="20"/>
              </w:rPr>
              <w:t>2020</w:t>
            </w:r>
          </w:p>
        </w:tc>
        <w:tc>
          <w:tcPr>
            <w:tcW w:w="705" w:type="pct"/>
            <w:tcMar>
              <w:top w:w="17" w:type="dxa"/>
              <w:left w:w="108" w:type="dxa"/>
              <w:bottom w:w="17" w:type="dxa"/>
              <w:right w:w="108" w:type="dxa"/>
            </w:tcMar>
            <w:vAlign w:val="center"/>
          </w:tcPr>
          <w:p w14:paraId="4F4DD37A" w14:textId="77777777" w:rsidR="007C76EF" w:rsidRPr="001F70F0" w:rsidRDefault="007C76EF" w:rsidP="001272AC">
            <w:pPr>
              <w:keepNext/>
              <w:suppressAutoHyphens/>
              <w:jc w:val="center"/>
              <w:rPr>
                <w:b/>
                <w:bCs/>
                <w:sz w:val="20"/>
                <w:szCs w:val="20"/>
              </w:rPr>
            </w:pPr>
            <w:r w:rsidRPr="001F70F0">
              <w:rPr>
                <w:b/>
                <w:bCs/>
                <w:sz w:val="20"/>
                <w:szCs w:val="20"/>
              </w:rPr>
              <w:t>2021</w:t>
            </w:r>
          </w:p>
        </w:tc>
        <w:tc>
          <w:tcPr>
            <w:tcW w:w="682" w:type="pct"/>
            <w:tcMar>
              <w:top w:w="17" w:type="dxa"/>
              <w:left w:w="108" w:type="dxa"/>
              <w:bottom w:w="17" w:type="dxa"/>
              <w:right w:w="108" w:type="dxa"/>
            </w:tcMar>
            <w:vAlign w:val="center"/>
          </w:tcPr>
          <w:p w14:paraId="77B6D020" w14:textId="77777777" w:rsidR="007C76EF" w:rsidRPr="001F70F0" w:rsidRDefault="007C76EF" w:rsidP="001272AC">
            <w:pPr>
              <w:keepNext/>
              <w:suppressAutoHyphens/>
              <w:jc w:val="center"/>
              <w:rPr>
                <w:b/>
                <w:bCs/>
                <w:sz w:val="20"/>
                <w:szCs w:val="20"/>
              </w:rPr>
            </w:pPr>
            <w:r w:rsidRPr="001F70F0">
              <w:rPr>
                <w:b/>
                <w:bCs/>
                <w:sz w:val="20"/>
                <w:szCs w:val="20"/>
              </w:rPr>
              <w:t>2022</w:t>
            </w:r>
          </w:p>
        </w:tc>
        <w:tc>
          <w:tcPr>
            <w:tcW w:w="832" w:type="pct"/>
            <w:tcMar>
              <w:top w:w="17" w:type="dxa"/>
              <w:left w:w="108" w:type="dxa"/>
              <w:bottom w:w="17" w:type="dxa"/>
              <w:right w:w="108" w:type="dxa"/>
            </w:tcMar>
            <w:vAlign w:val="center"/>
          </w:tcPr>
          <w:p w14:paraId="3B5B4F8A" w14:textId="77777777" w:rsidR="007C76EF" w:rsidRPr="001F70F0" w:rsidRDefault="007C76EF" w:rsidP="001272AC">
            <w:pPr>
              <w:keepNext/>
              <w:suppressAutoHyphens/>
              <w:jc w:val="center"/>
              <w:rPr>
                <w:b/>
                <w:bCs/>
                <w:sz w:val="20"/>
                <w:szCs w:val="20"/>
              </w:rPr>
            </w:pPr>
            <w:r w:rsidRPr="001F70F0">
              <w:rPr>
                <w:b/>
                <w:bCs/>
                <w:sz w:val="20"/>
                <w:szCs w:val="20"/>
              </w:rPr>
              <w:t>Average 2020</w:t>
            </w:r>
            <w:r w:rsidRPr="001F70F0">
              <w:rPr>
                <w:b/>
                <w:bCs/>
                <w:sz w:val="20"/>
                <w:szCs w:val="20"/>
              </w:rPr>
              <w:noBreakHyphen/>
              <w:t>2022</w:t>
            </w:r>
          </w:p>
        </w:tc>
      </w:tr>
      <w:tr w:rsidR="007C76EF" w:rsidRPr="001F70F0" w14:paraId="2CCF1A90" w14:textId="77777777" w:rsidTr="001272AC">
        <w:trPr>
          <w:trHeight w:val="22"/>
        </w:trPr>
        <w:tc>
          <w:tcPr>
            <w:tcW w:w="2042" w:type="pct"/>
            <w:tcMar>
              <w:top w:w="17" w:type="dxa"/>
              <w:left w:w="108" w:type="dxa"/>
              <w:bottom w:w="17" w:type="dxa"/>
              <w:right w:w="108" w:type="dxa"/>
            </w:tcMar>
          </w:tcPr>
          <w:p w14:paraId="656E3420" w14:textId="77777777" w:rsidR="007C76EF" w:rsidRPr="001F70F0" w:rsidRDefault="007C76EF" w:rsidP="001272AC">
            <w:pPr>
              <w:keepNext/>
              <w:suppressAutoHyphens/>
              <w:rPr>
                <w:sz w:val="20"/>
                <w:szCs w:val="20"/>
              </w:rPr>
            </w:pPr>
            <w:r w:rsidRPr="001F70F0">
              <w:rPr>
                <w:sz w:val="20"/>
                <w:szCs w:val="20"/>
              </w:rPr>
              <w:t>HFC annual consumption</w:t>
            </w:r>
          </w:p>
        </w:tc>
        <w:tc>
          <w:tcPr>
            <w:tcW w:w="739" w:type="pct"/>
          </w:tcPr>
          <w:p w14:paraId="4FD2AF61" w14:textId="77777777" w:rsidR="007C76EF" w:rsidRPr="001F70F0" w:rsidRDefault="007C76EF" w:rsidP="001272AC">
            <w:pPr>
              <w:keepNext/>
              <w:suppressAutoHyphens/>
              <w:ind w:right="147"/>
              <w:jc w:val="right"/>
              <w:rPr>
                <w:sz w:val="20"/>
                <w:szCs w:val="20"/>
              </w:rPr>
            </w:pPr>
            <w:r w:rsidRPr="001F70F0">
              <w:rPr>
                <w:color w:val="000000" w:themeColor="text1"/>
                <w:sz w:val="20"/>
              </w:rPr>
              <w:t>8,221,905</w:t>
            </w:r>
          </w:p>
        </w:tc>
        <w:tc>
          <w:tcPr>
            <w:tcW w:w="705" w:type="pct"/>
            <w:tcMar>
              <w:top w:w="17" w:type="dxa"/>
              <w:left w:w="108" w:type="dxa"/>
              <w:bottom w:w="17" w:type="dxa"/>
              <w:right w:w="108" w:type="dxa"/>
            </w:tcMar>
          </w:tcPr>
          <w:p w14:paraId="609EEA76" w14:textId="77777777" w:rsidR="007C76EF" w:rsidRPr="001F70F0" w:rsidRDefault="007C76EF" w:rsidP="001272AC">
            <w:pPr>
              <w:keepNext/>
              <w:suppressAutoHyphens/>
              <w:ind w:right="38"/>
              <w:jc w:val="right"/>
              <w:rPr>
                <w:sz w:val="20"/>
                <w:szCs w:val="20"/>
              </w:rPr>
            </w:pPr>
            <w:r w:rsidRPr="001F70F0">
              <w:rPr>
                <w:color w:val="000000" w:themeColor="text1"/>
                <w:sz w:val="20"/>
              </w:rPr>
              <w:t>9,164,240</w:t>
            </w:r>
          </w:p>
        </w:tc>
        <w:tc>
          <w:tcPr>
            <w:tcW w:w="682" w:type="pct"/>
            <w:tcMar>
              <w:top w:w="17" w:type="dxa"/>
              <w:left w:w="108" w:type="dxa"/>
              <w:bottom w:w="17" w:type="dxa"/>
              <w:right w:w="108" w:type="dxa"/>
            </w:tcMar>
          </w:tcPr>
          <w:p w14:paraId="4B95A2FC" w14:textId="77777777" w:rsidR="007C76EF" w:rsidRPr="001F70F0" w:rsidRDefault="007C76EF" w:rsidP="001272AC">
            <w:pPr>
              <w:keepNext/>
              <w:suppressAutoHyphens/>
              <w:ind w:right="34"/>
              <w:jc w:val="right"/>
              <w:rPr>
                <w:sz w:val="20"/>
                <w:szCs w:val="20"/>
              </w:rPr>
            </w:pPr>
            <w:r w:rsidRPr="001F70F0">
              <w:rPr>
                <w:color w:val="000000" w:themeColor="text1"/>
                <w:sz w:val="20"/>
              </w:rPr>
              <w:t>8,647,454</w:t>
            </w:r>
          </w:p>
        </w:tc>
        <w:tc>
          <w:tcPr>
            <w:tcW w:w="832" w:type="pct"/>
            <w:tcMar>
              <w:top w:w="17" w:type="dxa"/>
              <w:left w:w="108" w:type="dxa"/>
              <w:bottom w:w="17" w:type="dxa"/>
              <w:right w:w="108" w:type="dxa"/>
            </w:tcMar>
          </w:tcPr>
          <w:p w14:paraId="469A6986" w14:textId="77777777" w:rsidR="007C76EF" w:rsidRPr="001F70F0" w:rsidRDefault="007C76EF" w:rsidP="001272AC">
            <w:pPr>
              <w:keepNext/>
              <w:suppressAutoHyphens/>
              <w:ind w:right="33"/>
              <w:jc w:val="right"/>
              <w:rPr>
                <w:sz w:val="20"/>
                <w:szCs w:val="20"/>
              </w:rPr>
            </w:pPr>
            <w:r w:rsidRPr="001F70F0">
              <w:rPr>
                <w:color w:val="000000" w:themeColor="text1"/>
                <w:sz w:val="20"/>
              </w:rPr>
              <w:t>8,677,866</w:t>
            </w:r>
          </w:p>
        </w:tc>
      </w:tr>
      <w:tr w:rsidR="007C76EF" w:rsidRPr="001F70F0" w14:paraId="061CF843" w14:textId="77777777" w:rsidTr="001272AC">
        <w:trPr>
          <w:trHeight w:val="161"/>
        </w:trPr>
        <w:tc>
          <w:tcPr>
            <w:tcW w:w="4168" w:type="pct"/>
            <w:gridSpan w:val="4"/>
            <w:tcMar>
              <w:top w:w="17" w:type="dxa"/>
              <w:left w:w="108" w:type="dxa"/>
              <w:bottom w:w="17" w:type="dxa"/>
              <w:right w:w="108" w:type="dxa"/>
            </w:tcMar>
          </w:tcPr>
          <w:p w14:paraId="203ADAD5" w14:textId="77777777" w:rsidR="007C76EF" w:rsidRPr="001F70F0" w:rsidRDefault="007C76EF" w:rsidP="001272AC">
            <w:pPr>
              <w:keepNext/>
              <w:suppressAutoHyphens/>
              <w:ind w:right="116"/>
              <w:jc w:val="left"/>
              <w:rPr>
                <w:sz w:val="20"/>
                <w:szCs w:val="20"/>
              </w:rPr>
            </w:pPr>
            <w:r w:rsidRPr="001F70F0">
              <w:rPr>
                <w:sz w:val="20"/>
                <w:szCs w:val="20"/>
              </w:rPr>
              <w:t>HCFC baseline (65%)</w:t>
            </w:r>
          </w:p>
        </w:tc>
        <w:tc>
          <w:tcPr>
            <w:tcW w:w="832" w:type="pct"/>
          </w:tcPr>
          <w:p w14:paraId="0CE9F306" w14:textId="77777777" w:rsidR="007C76EF" w:rsidRPr="001F70F0" w:rsidRDefault="007C76EF" w:rsidP="001272AC">
            <w:pPr>
              <w:keepNext/>
              <w:suppressAutoHyphens/>
              <w:ind w:right="116"/>
              <w:jc w:val="right"/>
              <w:rPr>
                <w:sz w:val="20"/>
                <w:szCs w:val="20"/>
              </w:rPr>
            </w:pPr>
            <w:r w:rsidRPr="001F70F0">
              <w:rPr>
                <w:color w:val="000000" w:themeColor="text1"/>
                <w:sz w:val="20"/>
              </w:rPr>
              <w:t>5,165,273</w:t>
            </w:r>
          </w:p>
        </w:tc>
      </w:tr>
      <w:tr w:rsidR="007C76EF" w:rsidRPr="001F70F0" w14:paraId="1D9F8EC1" w14:textId="77777777" w:rsidTr="001272AC">
        <w:trPr>
          <w:trHeight w:val="22"/>
        </w:trPr>
        <w:tc>
          <w:tcPr>
            <w:tcW w:w="4168" w:type="pct"/>
            <w:gridSpan w:val="4"/>
            <w:tcMar>
              <w:top w:w="17" w:type="dxa"/>
              <w:left w:w="108" w:type="dxa"/>
              <w:bottom w:w="17" w:type="dxa"/>
              <w:right w:w="108" w:type="dxa"/>
            </w:tcMar>
          </w:tcPr>
          <w:p w14:paraId="206CD5F8" w14:textId="77777777" w:rsidR="007C76EF" w:rsidRPr="001F70F0" w:rsidRDefault="007C76EF" w:rsidP="001272AC">
            <w:pPr>
              <w:keepNext/>
              <w:suppressAutoHyphens/>
              <w:ind w:right="-110"/>
              <w:jc w:val="left"/>
              <w:rPr>
                <w:b/>
                <w:bCs/>
                <w:sz w:val="20"/>
                <w:szCs w:val="20"/>
              </w:rPr>
            </w:pPr>
            <w:r w:rsidRPr="001F70F0">
              <w:rPr>
                <w:sz w:val="20"/>
                <w:szCs w:val="20"/>
              </w:rPr>
              <w:t>HFC baseline</w:t>
            </w:r>
          </w:p>
        </w:tc>
        <w:tc>
          <w:tcPr>
            <w:tcW w:w="832" w:type="pct"/>
            <w:shd w:val="clear" w:color="auto" w:fill="FFFFFF" w:themeFill="background1"/>
          </w:tcPr>
          <w:p w14:paraId="0A594458" w14:textId="77777777" w:rsidR="007C76EF" w:rsidRPr="001F70F0" w:rsidRDefault="007C76EF" w:rsidP="001272AC">
            <w:pPr>
              <w:keepNext/>
              <w:suppressAutoHyphens/>
              <w:ind w:right="116"/>
              <w:jc w:val="right"/>
              <w:rPr>
                <w:sz w:val="20"/>
              </w:rPr>
            </w:pPr>
            <w:r w:rsidRPr="001F70F0">
              <w:rPr>
                <w:color w:val="000000" w:themeColor="text1"/>
                <w:sz w:val="20"/>
              </w:rPr>
              <w:t>13,843,139</w:t>
            </w:r>
          </w:p>
        </w:tc>
      </w:tr>
    </w:tbl>
    <w:p w14:paraId="0D345117" w14:textId="77777777" w:rsidR="007C76EF" w:rsidRPr="00EE3DDC" w:rsidRDefault="007C76EF" w:rsidP="00EE3DDC">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C76EF" w:rsidRPr="001F70F0" w14:paraId="44FDE94E" w14:textId="77777777" w:rsidTr="001272AC">
        <w:trPr>
          <w:trHeight w:val="22"/>
        </w:trPr>
        <w:tc>
          <w:tcPr>
            <w:tcW w:w="5000" w:type="pct"/>
            <w:gridSpan w:val="2"/>
            <w:tcMar>
              <w:top w:w="17" w:type="dxa"/>
              <w:left w:w="108" w:type="dxa"/>
              <w:bottom w:w="17" w:type="dxa"/>
              <w:right w:w="108" w:type="dxa"/>
            </w:tcMar>
          </w:tcPr>
          <w:p w14:paraId="2B17A411" w14:textId="77777777" w:rsidR="007C76EF" w:rsidRPr="001F70F0" w:rsidRDefault="007C76EF" w:rsidP="001272AC">
            <w:pPr>
              <w:keepNext/>
              <w:suppressAutoHyphens/>
              <w:ind w:right="116"/>
              <w:jc w:val="left"/>
              <w:rPr>
                <w:sz w:val="20"/>
                <w:szCs w:val="20"/>
                <w:highlight w:val="cyan"/>
              </w:rPr>
            </w:pPr>
            <w:r w:rsidRPr="001F70F0">
              <w:rPr>
                <w:b/>
                <w:bCs/>
                <w:sz w:val="20"/>
                <w:szCs w:val="20"/>
              </w:rPr>
              <w:t>HFC CONSUMPTION ELIGIBLE FOR FUNDING (CO</w:t>
            </w:r>
            <w:r w:rsidRPr="001F70F0">
              <w:rPr>
                <w:b/>
                <w:bCs/>
                <w:sz w:val="20"/>
                <w:szCs w:val="20"/>
                <w:vertAlign w:val="subscript"/>
              </w:rPr>
              <w:t>2</w:t>
            </w:r>
            <w:r w:rsidRPr="001F70F0">
              <w:rPr>
                <w:b/>
                <w:bCs/>
                <w:sz w:val="20"/>
                <w:szCs w:val="20"/>
              </w:rPr>
              <w:t>-eq tonnes)</w:t>
            </w:r>
          </w:p>
        </w:tc>
      </w:tr>
      <w:tr w:rsidR="007C76EF" w:rsidRPr="001F70F0" w14:paraId="7C486075" w14:textId="77777777" w:rsidTr="001272AC">
        <w:trPr>
          <w:trHeight w:val="22"/>
        </w:trPr>
        <w:tc>
          <w:tcPr>
            <w:tcW w:w="3484" w:type="pct"/>
            <w:tcMar>
              <w:top w:w="17" w:type="dxa"/>
              <w:left w:w="108" w:type="dxa"/>
              <w:bottom w:w="17" w:type="dxa"/>
              <w:right w:w="108" w:type="dxa"/>
            </w:tcMar>
          </w:tcPr>
          <w:p w14:paraId="5BEC39F7" w14:textId="77777777" w:rsidR="007C76EF" w:rsidRPr="001F70F0" w:rsidRDefault="007C76EF" w:rsidP="001272AC">
            <w:pPr>
              <w:keepNext/>
              <w:suppressAutoHyphens/>
              <w:ind w:right="55"/>
              <w:jc w:val="left"/>
              <w:rPr>
                <w:sz w:val="20"/>
                <w:szCs w:val="20"/>
              </w:rPr>
            </w:pPr>
            <w:r w:rsidRPr="001F70F0">
              <w:rPr>
                <w:sz w:val="20"/>
                <w:szCs w:val="20"/>
              </w:rPr>
              <w:t xml:space="preserve">Starting point for sustained aggregate reductions </w:t>
            </w:r>
          </w:p>
        </w:tc>
        <w:tc>
          <w:tcPr>
            <w:tcW w:w="1516" w:type="pct"/>
            <w:vAlign w:val="center"/>
          </w:tcPr>
          <w:p w14:paraId="10789066" w14:textId="77777777" w:rsidR="007C76EF" w:rsidRPr="001F70F0" w:rsidRDefault="007C76EF" w:rsidP="001272AC">
            <w:pPr>
              <w:keepNext/>
              <w:suppressAutoHyphens/>
              <w:ind w:right="116"/>
              <w:jc w:val="right"/>
              <w:rPr>
                <w:sz w:val="20"/>
                <w:highlight w:val="cyan"/>
              </w:rPr>
            </w:pPr>
            <w:r w:rsidRPr="001F70F0">
              <w:rPr>
                <w:sz w:val="20"/>
                <w:szCs w:val="20"/>
              </w:rPr>
              <w:t>TBD</w:t>
            </w:r>
          </w:p>
        </w:tc>
      </w:tr>
      <w:tr w:rsidR="007C76EF" w:rsidRPr="001F70F0" w14:paraId="20C45045" w14:textId="77777777" w:rsidTr="001272AC">
        <w:trPr>
          <w:trHeight w:val="22"/>
        </w:trPr>
        <w:tc>
          <w:tcPr>
            <w:tcW w:w="3484" w:type="pct"/>
            <w:tcMar>
              <w:top w:w="17" w:type="dxa"/>
              <w:left w:w="108" w:type="dxa"/>
              <w:bottom w:w="17" w:type="dxa"/>
              <w:right w:w="108" w:type="dxa"/>
            </w:tcMar>
          </w:tcPr>
          <w:p w14:paraId="7FA96CAD" w14:textId="77777777" w:rsidR="007C76EF" w:rsidRPr="001F70F0" w:rsidRDefault="007C76EF" w:rsidP="001272AC">
            <w:pPr>
              <w:keepNext/>
              <w:suppressAutoHyphens/>
              <w:ind w:right="55"/>
              <w:jc w:val="left"/>
              <w:rPr>
                <w:b/>
                <w:sz w:val="20"/>
              </w:rPr>
            </w:pPr>
            <w:r w:rsidRPr="001F70F0">
              <w:rPr>
                <w:sz w:val="20"/>
              </w:rPr>
              <w:t>Previously approved HFC phase-down investment projects</w:t>
            </w:r>
          </w:p>
        </w:tc>
        <w:tc>
          <w:tcPr>
            <w:tcW w:w="1516" w:type="pct"/>
            <w:shd w:val="clear" w:color="auto" w:fill="FFFFFF" w:themeFill="background1"/>
          </w:tcPr>
          <w:p w14:paraId="21BB1293" w14:textId="77777777" w:rsidR="007C76EF" w:rsidRPr="001F70F0" w:rsidRDefault="007C76EF" w:rsidP="001272AC">
            <w:pPr>
              <w:keepNext/>
              <w:suppressAutoHyphens/>
              <w:ind w:right="116"/>
              <w:jc w:val="right"/>
              <w:rPr>
                <w:b/>
                <w:color w:val="000000" w:themeColor="text1"/>
                <w:sz w:val="20"/>
              </w:rPr>
            </w:pPr>
            <w:r w:rsidRPr="001F70F0">
              <w:rPr>
                <w:color w:val="000000" w:themeColor="text1"/>
                <w:sz w:val="20"/>
              </w:rPr>
              <w:t>0</w:t>
            </w:r>
          </w:p>
        </w:tc>
      </w:tr>
      <w:tr w:rsidR="007C76EF" w:rsidRPr="001F70F0" w14:paraId="1694FAD1" w14:textId="77777777" w:rsidTr="001272AC">
        <w:trPr>
          <w:trHeight w:val="221"/>
        </w:trPr>
        <w:tc>
          <w:tcPr>
            <w:tcW w:w="3484" w:type="pct"/>
            <w:tcMar>
              <w:top w:w="17" w:type="dxa"/>
              <w:left w:w="108" w:type="dxa"/>
              <w:bottom w:w="17" w:type="dxa"/>
              <w:right w:w="108" w:type="dxa"/>
            </w:tcMar>
          </w:tcPr>
          <w:p w14:paraId="264829C1" w14:textId="77777777" w:rsidR="007C76EF" w:rsidRPr="001F70F0" w:rsidRDefault="007C76EF" w:rsidP="001272AC">
            <w:pPr>
              <w:keepNext/>
              <w:suppressAutoHyphens/>
              <w:ind w:right="172"/>
              <w:jc w:val="left"/>
              <w:rPr>
                <w:sz w:val="20"/>
                <w:szCs w:val="20"/>
              </w:rPr>
            </w:pPr>
            <w:r w:rsidRPr="001F70F0">
              <w:rPr>
                <w:sz w:val="20"/>
                <w:szCs w:val="20"/>
              </w:rPr>
              <w:t>Aggregate reductions from previously approved projects</w:t>
            </w:r>
          </w:p>
        </w:tc>
        <w:tc>
          <w:tcPr>
            <w:tcW w:w="1516" w:type="pct"/>
            <w:shd w:val="clear" w:color="auto" w:fill="FFFFFF" w:themeFill="background1"/>
          </w:tcPr>
          <w:p w14:paraId="39769DEA" w14:textId="77777777" w:rsidR="007C76EF" w:rsidRPr="001F70F0" w:rsidRDefault="007C76EF" w:rsidP="001272AC">
            <w:pPr>
              <w:ind w:right="116"/>
              <w:jc w:val="right"/>
              <w:rPr>
                <w:color w:val="000000" w:themeColor="text1"/>
                <w:sz w:val="20"/>
                <w:szCs w:val="20"/>
              </w:rPr>
            </w:pPr>
            <w:r w:rsidRPr="001F70F0">
              <w:rPr>
                <w:color w:val="000000" w:themeColor="text1"/>
                <w:sz w:val="20"/>
                <w:szCs w:val="20"/>
              </w:rPr>
              <w:t>n/a</w:t>
            </w:r>
          </w:p>
        </w:tc>
      </w:tr>
    </w:tbl>
    <w:p w14:paraId="6C66F179" w14:textId="77777777" w:rsidR="007C76EF" w:rsidRPr="00EE3DDC" w:rsidRDefault="007C76EF" w:rsidP="00EE3DDC">
      <w:pPr>
        <w:jc w:val="center"/>
      </w:pPr>
    </w:p>
    <w:tbl>
      <w:tblPr>
        <w:tblStyle w:val="1"/>
        <w:tblW w:w="0" w:type="auto"/>
        <w:tblLook w:val="04A0" w:firstRow="1" w:lastRow="0" w:firstColumn="1" w:lastColumn="0" w:noHBand="0" w:noVBand="1"/>
      </w:tblPr>
      <w:tblGrid>
        <w:gridCol w:w="1349"/>
        <w:gridCol w:w="1056"/>
        <w:gridCol w:w="1549"/>
        <w:gridCol w:w="1016"/>
        <w:gridCol w:w="616"/>
        <w:gridCol w:w="1016"/>
        <w:gridCol w:w="616"/>
        <w:gridCol w:w="1116"/>
        <w:gridCol w:w="1016"/>
      </w:tblGrid>
      <w:tr w:rsidR="007C76EF" w:rsidRPr="001F70F0" w14:paraId="49F42D16" w14:textId="77777777" w:rsidTr="007807B1">
        <w:trPr>
          <w:trHeight w:val="216"/>
        </w:trPr>
        <w:tc>
          <w:tcPr>
            <w:tcW w:w="0" w:type="auto"/>
            <w:gridSpan w:val="3"/>
          </w:tcPr>
          <w:p w14:paraId="444AAF16" w14:textId="77777777" w:rsidR="007C76EF" w:rsidRPr="001F70F0" w:rsidRDefault="007C76EF" w:rsidP="001272AC">
            <w:pPr>
              <w:rPr>
                <w:b/>
                <w:bCs/>
                <w:sz w:val="20"/>
                <w:szCs w:val="20"/>
              </w:rPr>
            </w:pPr>
            <w:r w:rsidRPr="001F70F0">
              <w:rPr>
                <w:b/>
                <w:bCs/>
                <w:sz w:val="20"/>
                <w:szCs w:val="20"/>
              </w:rPr>
              <w:t>PROJECT DATA AS AGREED</w:t>
            </w:r>
          </w:p>
        </w:tc>
        <w:tc>
          <w:tcPr>
            <w:tcW w:w="0" w:type="auto"/>
            <w:vAlign w:val="center"/>
          </w:tcPr>
          <w:p w14:paraId="002BA9DA" w14:textId="77777777" w:rsidR="007C76EF" w:rsidRPr="001F70F0" w:rsidRDefault="007C76EF" w:rsidP="001272AC">
            <w:pPr>
              <w:jc w:val="center"/>
              <w:rPr>
                <w:b/>
                <w:bCs/>
                <w:sz w:val="20"/>
                <w:szCs w:val="20"/>
              </w:rPr>
            </w:pPr>
            <w:r w:rsidRPr="001F70F0">
              <w:rPr>
                <w:b/>
                <w:bCs/>
                <w:sz w:val="20"/>
                <w:szCs w:val="20"/>
              </w:rPr>
              <w:t>2025*</w:t>
            </w:r>
          </w:p>
        </w:tc>
        <w:tc>
          <w:tcPr>
            <w:tcW w:w="0" w:type="auto"/>
            <w:vAlign w:val="center"/>
          </w:tcPr>
          <w:p w14:paraId="261FAEEB" w14:textId="77777777" w:rsidR="007C76EF" w:rsidRPr="001F70F0" w:rsidRDefault="007C76EF" w:rsidP="001272AC">
            <w:pPr>
              <w:jc w:val="center"/>
              <w:rPr>
                <w:b/>
                <w:bCs/>
                <w:sz w:val="20"/>
                <w:szCs w:val="20"/>
              </w:rPr>
            </w:pPr>
            <w:r w:rsidRPr="001F70F0">
              <w:rPr>
                <w:b/>
                <w:bCs/>
                <w:sz w:val="20"/>
                <w:szCs w:val="20"/>
              </w:rPr>
              <w:t>2026</w:t>
            </w:r>
          </w:p>
        </w:tc>
        <w:tc>
          <w:tcPr>
            <w:tcW w:w="0" w:type="auto"/>
            <w:vAlign w:val="center"/>
          </w:tcPr>
          <w:p w14:paraId="288632FC" w14:textId="77777777" w:rsidR="007C76EF" w:rsidRPr="001F70F0" w:rsidRDefault="007C76EF" w:rsidP="001272AC">
            <w:pPr>
              <w:jc w:val="center"/>
              <w:rPr>
                <w:b/>
                <w:bCs/>
                <w:sz w:val="20"/>
                <w:szCs w:val="20"/>
              </w:rPr>
            </w:pPr>
            <w:r w:rsidRPr="001F70F0">
              <w:rPr>
                <w:b/>
                <w:bCs/>
                <w:sz w:val="20"/>
                <w:szCs w:val="20"/>
              </w:rPr>
              <w:t>2027</w:t>
            </w:r>
          </w:p>
        </w:tc>
        <w:tc>
          <w:tcPr>
            <w:tcW w:w="0" w:type="auto"/>
          </w:tcPr>
          <w:p w14:paraId="3F5EA598" w14:textId="77777777" w:rsidR="007C76EF" w:rsidRPr="001F70F0" w:rsidRDefault="007C76EF" w:rsidP="001272AC">
            <w:pPr>
              <w:jc w:val="center"/>
              <w:rPr>
                <w:b/>
                <w:bCs/>
                <w:sz w:val="20"/>
                <w:szCs w:val="20"/>
              </w:rPr>
            </w:pPr>
            <w:r w:rsidRPr="001F70F0">
              <w:rPr>
                <w:b/>
                <w:bCs/>
                <w:sz w:val="20"/>
                <w:szCs w:val="20"/>
              </w:rPr>
              <w:t>2028</w:t>
            </w:r>
          </w:p>
        </w:tc>
        <w:tc>
          <w:tcPr>
            <w:tcW w:w="0" w:type="auto"/>
          </w:tcPr>
          <w:p w14:paraId="2D038CF7" w14:textId="77777777" w:rsidR="007C76EF" w:rsidRPr="001F70F0" w:rsidRDefault="007C76EF" w:rsidP="001272AC">
            <w:pPr>
              <w:jc w:val="center"/>
              <w:rPr>
                <w:b/>
                <w:bCs/>
                <w:sz w:val="20"/>
                <w:szCs w:val="20"/>
              </w:rPr>
            </w:pPr>
            <w:r w:rsidRPr="001F70F0">
              <w:rPr>
                <w:b/>
                <w:bCs/>
                <w:sz w:val="20"/>
                <w:szCs w:val="20"/>
              </w:rPr>
              <w:t>2029</w:t>
            </w:r>
          </w:p>
        </w:tc>
        <w:tc>
          <w:tcPr>
            <w:tcW w:w="0" w:type="auto"/>
            <w:vAlign w:val="center"/>
          </w:tcPr>
          <w:p w14:paraId="7C43A3E9" w14:textId="77777777" w:rsidR="007C76EF" w:rsidRPr="001F70F0" w:rsidRDefault="007C76EF" w:rsidP="001272AC">
            <w:pPr>
              <w:jc w:val="center"/>
              <w:rPr>
                <w:b/>
                <w:bCs/>
                <w:sz w:val="20"/>
                <w:szCs w:val="20"/>
              </w:rPr>
            </w:pPr>
            <w:r w:rsidRPr="001F70F0">
              <w:rPr>
                <w:b/>
                <w:bCs/>
                <w:sz w:val="20"/>
                <w:szCs w:val="20"/>
              </w:rPr>
              <w:t>Total</w:t>
            </w:r>
          </w:p>
        </w:tc>
      </w:tr>
      <w:tr w:rsidR="007C76EF" w:rsidRPr="001F70F0" w14:paraId="287C4041" w14:textId="77777777" w:rsidTr="007807B1">
        <w:trPr>
          <w:trHeight w:val="119"/>
        </w:trPr>
        <w:tc>
          <w:tcPr>
            <w:tcW w:w="1349" w:type="dxa"/>
            <w:vMerge w:val="restart"/>
            <w:vAlign w:val="center"/>
          </w:tcPr>
          <w:p w14:paraId="3772802E" w14:textId="77777777" w:rsidR="007C76EF" w:rsidRPr="001F70F0" w:rsidRDefault="007C76EF" w:rsidP="001272AC">
            <w:pPr>
              <w:jc w:val="left"/>
              <w:rPr>
                <w:sz w:val="20"/>
                <w:szCs w:val="20"/>
              </w:rPr>
            </w:pPr>
            <w:r w:rsidRPr="001F70F0">
              <w:rPr>
                <w:sz w:val="20"/>
                <w:szCs w:val="20"/>
              </w:rPr>
              <w:t>Consumption (CO</w:t>
            </w:r>
            <w:r w:rsidRPr="001F70F0">
              <w:rPr>
                <w:sz w:val="20"/>
                <w:szCs w:val="20"/>
                <w:vertAlign w:val="subscript"/>
              </w:rPr>
              <w:t>2</w:t>
            </w:r>
            <w:r w:rsidRPr="001F70F0">
              <w:rPr>
                <w:sz w:val="20"/>
                <w:szCs w:val="20"/>
              </w:rPr>
              <w:noBreakHyphen/>
              <w:t>eq tonnes)</w:t>
            </w:r>
          </w:p>
        </w:tc>
        <w:tc>
          <w:tcPr>
            <w:tcW w:w="2605" w:type="dxa"/>
            <w:gridSpan w:val="2"/>
            <w:vAlign w:val="bottom"/>
          </w:tcPr>
          <w:p w14:paraId="3EAC40B9" w14:textId="77777777" w:rsidR="007C76EF" w:rsidRPr="001F70F0" w:rsidRDefault="007C76EF" w:rsidP="001272AC">
            <w:pPr>
              <w:jc w:val="left"/>
              <w:rPr>
                <w:sz w:val="20"/>
                <w:szCs w:val="20"/>
              </w:rPr>
            </w:pPr>
            <w:r w:rsidRPr="001F70F0">
              <w:rPr>
                <w:sz w:val="20"/>
                <w:szCs w:val="20"/>
              </w:rPr>
              <w:t>Montreal Protocol limits</w:t>
            </w:r>
          </w:p>
        </w:tc>
        <w:tc>
          <w:tcPr>
            <w:tcW w:w="0" w:type="auto"/>
            <w:gridSpan w:val="4"/>
            <w:vAlign w:val="center"/>
          </w:tcPr>
          <w:p w14:paraId="713BD524" w14:textId="77777777" w:rsidR="007C76EF" w:rsidRPr="001F70F0" w:rsidRDefault="007C76EF" w:rsidP="001272AC">
            <w:pPr>
              <w:jc w:val="center"/>
              <w:rPr>
                <w:sz w:val="20"/>
                <w:szCs w:val="20"/>
              </w:rPr>
            </w:pPr>
            <w:r w:rsidRPr="001F70F0">
              <w:rPr>
                <w:color w:val="000000" w:themeColor="text1"/>
                <w:sz w:val="20"/>
              </w:rPr>
              <w:t>13,843,139</w:t>
            </w:r>
          </w:p>
        </w:tc>
        <w:tc>
          <w:tcPr>
            <w:tcW w:w="0" w:type="auto"/>
            <w:vAlign w:val="center"/>
          </w:tcPr>
          <w:p w14:paraId="1F6CC16A" w14:textId="43B37AB8" w:rsidR="007C76EF" w:rsidRPr="001F70F0" w:rsidRDefault="007C76EF" w:rsidP="001272AC">
            <w:pPr>
              <w:jc w:val="right"/>
              <w:rPr>
                <w:sz w:val="20"/>
                <w:szCs w:val="20"/>
              </w:rPr>
            </w:pPr>
            <w:r>
              <w:rPr>
                <w:sz w:val="20"/>
                <w:szCs w:val="20"/>
              </w:rPr>
              <w:t>1</w:t>
            </w:r>
            <w:r w:rsidR="00602E2E">
              <w:rPr>
                <w:sz w:val="20"/>
                <w:szCs w:val="20"/>
              </w:rPr>
              <w:t>2</w:t>
            </w:r>
            <w:r>
              <w:rPr>
                <w:sz w:val="20"/>
                <w:szCs w:val="20"/>
              </w:rPr>
              <w:t>,</w:t>
            </w:r>
            <w:r w:rsidR="00602E2E">
              <w:rPr>
                <w:sz w:val="20"/>
                <w:szCs w:val="20"/>
              </w:rPr>
              <w:t>458</w:t>
            </w:r>
            <w:r>
              <w:rPr>
                <w:sz w:val="20"/>
                <w:szCs w:val="20"/>
              </w:rPr>
              <w:t>,</w:t>
            </w:r>
            <w:r w:rsidR="00602E2E">
              <w:rPr>
                <w:sz w:val="20"/>
                <w:szCs w:val="20"/>
              </w:rPr>
              <w:t>825</w:t>
            </w:r>
          </w:p>
        </w:tc>
        <w:tc>
          <w:tcPr>
            <w:tcW w:w="0" w:type="auto"/>
            <w:vAlign w:val="center"/>
          </w:tcPr>
          <w:p w14:paraId="2A44B263" w14:textId="77777777" w:rsidR="007C76EF" w:rsidRPr="001F70F0" w:rsidRDefault="007C76EF" w:rsidP="001272AC">
            <w:pPr>
              <w:jc w:val="right"/>
              <w:rPr>
                <w:sz w:val="20"/>
                <w:szCs w:val="20"/>
              </w:rPr>
            </w:pPr>
            <w:r w:rsidRPr="001F70F0">
              <w:rPr>
                <w:sz w:val="20"/>
                <w:szCs w:val="20"/>
              </w:rPr>
              <w:t>n/a</w:t>
            </w:r>
          </w:p>
        </w:tc>
      </w:tr>
      <w:tr w:rsidR="007C76EF" w:rsidRPr="001F70F0" w14:paraId="065138B2" w14:textId="77777777" w:rsidTr="007807B1">
        <w:trPr>
          <w:trHeight w:val="46"/>
        </w:trPr>
        <w:tc>
          <w:tcPr>
            <w:tcW w:w="1349" w:type="dxa"/>
            <w:vMerge/>
          </w:tcPr>
          <w:p w14:paraId="41B9D19C" w14:textId="77777777" w:rsidR="007C76EF" w:rsidRPr="001F70F0" w:rsidRDefault="007C76EF" w:rsidP="001272AC">
            <w:pPr>
              <w:rPr>
                <w:sz w:val="20"/>
                <w:szCs w:val="20"/>
              </w:rPr>
            </w:pPr>
          </w:p>
        </w:tc>
        <w:tc>
          <w:tcPr>
            <w:tcW w:w="2605" w:type="dxa"/>
            <w:gridSpan w:val="2"/>
            <w:vAlign w:val="bottom"/>
          </w:tcPr>
          <w:p w14:paraId="10AB18E7" w14:textId="77777777" w:rsidR="007C76EF" w:rsidRPr="001F70F0" w:rsidRDefault="007C76EF" w:rsidP="001272AC">
            <w:pPr>
              <w:jc w:val="left"/>
              <w:rPr>
                <w:sz w:val="20"/>
                <w:szCs w:val="20"/>
              </w:rPr>
            </w:pPr>
            <w:r w:rsidRPr="001F70F0">
              <w:rPr>
                <w:sz w:val="20"/>
                <w:szCs w:val="20"/>
              </w:rPr>
              <w:t>Maximum allowable</w:t>
            </w:r>
          </w:p>
        </w:tc>
        <w:tc>
          <w:tcPr>
            <w:tcW w:w="0" w:type="auto"/>
            <w:gridSpan w:val="4"/>
            <w:vAlign w:val="center"/>
          </w:tcPr>
          <w:p w14:paraId="0EE7177C" w14:textId="3F131682" w:rsidR="007C76EF" w:rsidRPr="001F70F0" w:rsidRDefault="001C2BA2" w:rsidP="001272AC">
            <w:pPr>
              <w:jc w:val="center"/>
              <w:rPr>
                <w:sz w:val="20"/>
                <w:szCs w:val="20"/>
              </w:rPr>
            </w:pPr>
            <w:r>
              <w:rPr>
                <w:color w:val="000000" w:themeColor="text1"/>
                <w:sz w:val="20"/>
              </w:rPr>
              <w:t>13,136,096</w:t>
            </w:r>
          </w:p>
        </w:tc>
        <w:tc>
          <w:tcPr>
            <w:tcW w:w="0" w:type="auto"/>
            <w:vAlign w:val="center"/>
          </w:tcPr>
          <w:p w14:paraId="527CA10D" w14:textId="75E87AB6" w:rsidR="007C76EF" w:rsidRPr="001F70F0" w:rsidRDefault="007C76EF" w:rsidP="001272AC">
            <w:pPr>
              <w:jc w:val="right"/>
              <w:rPr>
                <w:sz w:val="20"/>
                <w:szCs w:val="20"/>
              </w:rPr>
            </w:pPr>
            <w:r w:rsidRPr="0006134C">
              <w:rPr>
                <w:sz w:val="20"/>
                <w:szCs w:val="20"/>
              </w:rPr>
              <w:t>11,822,48</w:t>
            </w:r>
            <w:r w:rsidR="00C66547">
              <w:rPr>
                <w:sz w:val="20"/>
                <w:szCs w:val="20"/>
              </w:rPr>
              <w:t>6</w:t>
            </w:r>
          </w:p>
        </w:tc>
        <w:tc>
          <w:tcPr>
            <w:tcW w:w="0" w:type="auto"/>
            <w:vAlign w:val="center"/>
          </w:tcPr>
          <w:p w14:paraId="123B419F" w14:textId="77777777" w:rsidR="007C76EF" w:rsidRPr="001F70F0" w:rsidRDefault="007C76EF" w:rsidP="001272AC">
            <w:pPr>
              <w:jc w:val="right"/>
              <w:rPr>
                <w:sz w:val="20"/>
                <w:szCs w:val="20"/>
              </w:rPr>
            </w:pPr>
            <w:r w:rsidRPr="001F70F0">
              <w:rPr>
                <w:sz w:val="20"/>
                <w:szCs w:val="20"/>
              </w:rPr>
              <w:t>n/a</w:t>
            </w:r>
          </w:p>
        </w:tc>
      </w:tr>
      <w:tr w:rsidR="007C76EF" w:rsidRPr="001F70F0" w14:paraId="7631AC6D" w14:textId="77777777" w:rsidTr="007807B1">
        <w:trPr>
          <w:trHeight w:val="46"/>
        </w:trPr>
        <w:tc>
          <w:tcPr>
            <w:tcW w:w="1349" w:type="dxa"/>
            <w:vMerge/>
          </w:tcPr>
          <w:p w14:paraId="74F8C686" w14:textId="77777777" w:rsidR="007C76EF" w:rsidRPr="001F70F0" w:rsidRDefault="007C76EF" w:rsidP="001272AC">
            <w:pPr>
              <w:rPr>
                <w:sz w:val="20"/>
                <w:szCs w:val="20"/>
              </w:rPr>
            </w:pPr>
          </w:p>
        </w:tc>
        <w:tc>
          <w:tcPr>
            <w:tcW w:w="2605" w:type="dxa"/>
            <w:gridSpan w:val="2"/>
            <w:vAlign w:val="bottom"/>
          </w:tcPr>
          <w:p w14:paraId="06E4F5EC" w14:textId="77777777" w:rsidR="007C76EF" w:rsidRPr="001F70F0" w:rsidRDefault="007C76EF" w:rsidP="001272AC">
            <w:pPr>
              <w:jc w:val="left"/>
              <w:rPr>
                <w:sz w:val="20"/>
                <w:szCs w:val="20"/>
              </w:rPr>
            </w:pPr>
            <w:r w:rsidRPr="001F70F0">
              <w:rPr>
                <w:sz w:val="20"/>
                <w:szCs w:val="20"/>
              </w:rPr>
              <w:t>Reduction from baseline (%)</w:t>
            </w:r>
          </w:p>
        </w:tc>
        <w:tc>
          <w:tcPr>
            <w:tcW w:w="0" w:type="auto"/>
            <w:vAlign w:val="center"/>
          </w:tcPr>
          <w:p w14:paraId="18BB204D" w14:textId="7274AC4E" w:rsidR="007C76EF" w:rsidRPr="001F70F0" w:rsidRDefault="001C2BA2" w:rsidP="001272AC">
            <w:pPr>
              <w:jc w:val="center"/>
              <w:rPr>
                <w:sz w:val="20"/>
                <w:szCs w:val="20"/>
              </w:rPr>
            </w:pPr>
            <w:r>
              <w:rPr>
                <w:sz w:val="20"/>
                <w:szCs w:val="20"/>
              </w:rPr>
              <w:t>5.11</w:t>
            </w:r>
          </w:p>
        </w:tc>
        <w:tc>
          <w:tcPr>
            <w:tcW w:w="0" w:type="auto"/>
            <w:vAlign w:val="center"/>
          </w:tcPr>
          <w:p w14:paraId="5DD2DAF9" w14:textId="0FCB862A" w:rsidR="007C76EF" w:rsidRPr="001F70F0" w:rsidRDefault="001C2BA2" w:rsidP="001272AC">
            <w:pPr>
              <w:jc w:val="center"/>
              <w:rPr>
                <w:sz w:val="20"/>
                <w:szCs w:val="20"/>
              </w:rPr>
            </w:pPr>
            <w:r>
              <w:rPr>
                <w:sz w:val="20"/>
                <w:szCs w:val="20"/>
              </w:rPr>
              <w:t>5.11</w:t>
            </w:r>
          </w:p>
        </w:tc>
        <w:tc>
          <w:tcPr>
            <w:tcW w:w="0" w:type="auto"/>
            <w:vAlign w:val="center"/>
          </w:tcPr>
          <w:p w14:paraId="7D277AB7" w14:textId="24DCD8CF" w:rsidR="007C76EF" w:rsidRPr="001F70F0" w:rsidRDefault="001C2BA2" w:rsidP="001272AC">
            <w:pPr>
              <w:jc w:val="center"/>
              <w:rPr>
                <w:sz w:val="20"/>
                <w:szCs w:val="20"/>
              </w:rPr>
            </w:pPr>
            <w:r>
              <w:rPr>
                <w:sz w:val="20"/>
                <w:szCs w:val="20"/>
              </w:rPr>
              <w:t>5.11</w:t>
            </w:r>
          </w:p>
        </w:tc>
        <w:tc>
          <w:tcPr>
            <w:tcW w:w="0" w:type="auto"/>
            <w:vAlign w:val="center"/>
          </w:tcPr>
          <w:p w14:paraId="6E9BACC6" w14:textId="36EC7B8B" w:rsidR="007C76EF" w:rsidRPr="001F70F0" w:rsidRDefault="001C2BA2" w:rsidP="001272AC">
            <w:pPr>
              <w:jc w:val="center"/>
              <w:rPr>
                <w:sz w:val="20"/>
                <w:szCs w:val="20"/>
              </w:rPr>
            </w:pPr>
            <w:r>
              <w:rPr>
                <w:sz w:val="20"/>
                <w:szCs w:val="20"/>
              </w:rPr>
              <w:t>5.11</w:t>
            </w:r>
          </w:p>
        </w:tc>
        <w:tc>
          <w:tcPr>
            <w:tcW w:w="0" w:type="auto"/>
            <w:vAlign w:val="center"/>
          </w:tcPr>
          <w:p w14:paraId="65401027" w14:textId="385ADB16" w:rsidR="007C76EF" w:rsidRPr="001F70F0" w:rsidRDefault="007C76EF" w:rsidP="001272AC">
            <w:pPr>
              <w:jc w:val="center"/>
              <w:rPr>
                <w:sz w:val="20"/>
                <w:szCs w:val="20"/>
              </w:rPr>
            </w:pPr>
            <w:r>
              <w:rPr>
                <w:sz w:val="20"/>
                <w:szCs w:val="20"/>
              </w:rPr>
              <w:t>14.6</w:t>
            </w:r>
            <w:r w:rsidR="00576FA3">
              <w:rPr>
                <w:sz w:val="20"/>
                <w:szCs w:val="20"/>
              </w:rPr>
              <w:t>0</w:t>
            </w:r>
          </w:p>
        </w:tc>
        <w:tc>
          <w:tcPr>
            <w:tcW w:w="0" w:type="auto"/>
            <w:vAlign w:val="center"/>
          </w:tcPr>
          <w:p w14:paraId="65B89B7B" w14:textId="77777777" w:rsidR="007C76EF" w:rsidRPr="001F70F0" w:rsidRDefault="007C76EF" w:rsidP="001272AC">
            <w:pPr>
              <w:jc w:val="right"/>
              <w:rPr>
                <w:sz w:val="20"/>
                <w:szCs w:val="20"/>
              </w:rPr>
            </w:pPr>
            <w:r w:rsidRPr="001F70F0">
              <w:rPr>
                <w:sz w:val="20"/>
                <w:szCs w:val="20"/>
              </w:rPr>
              <w:t>n/a</w:t>
            </w:r>
          </w:p>
        </w:tc>
      </w:tr>
      <w:tr w:rsidR="001C2BA2" w:rsidRPr="001F70F0" w14:paraId="09F3380D" w14:textId="77777777" w:rsidTr="007807B1">
        <w:trPr>
          <w:trHeight w:val="46"/>
        </w:trPr>
        <w:tc>
          <w:tcPr>
            <w:tcW w:w="1349" w:type="dxa"/>
            <w:vMerge w:val="restart"/>
            <w:vAlign w:val="center"/>
          </w:tcPr>
          <w:p w14:paraId="6AB0BD44" w14:textId="77777777" w:rsidR="007C76EF" w:rsidRPr="001F70F0" w:rsidRDefault="007C76EF" w:rsidP="001272AC">
            <w:pPr>
              <w:jc w:val="left"/>
              <w:rPr>
                <w:sz w:val="20"/>
                <w:szCs w:val="20"/>
              </w:rPr>
            </w:pPr>
            <w:r w:rsidRPr="001F70F0">
              <w:rPr>
                <w:sz w:val="20"/>
                <w:szCs w:val="20"/>
              </w:rPr>
              <w:t>Amounts recommended in principle (US $)</w:t>
            </w:r>
          </w:p>
        </w:tc>
        <w:tc>
          <w:tcPr>
            <w:tcW w:w="1056" w:type="dxa"/>
            <w:vMerge w:val="restart"/>
            <w:vAlign w:val="center"/>
          </w:tcPr>
          <w:p w14:paraId="1959DAA8" w14:textId="77777777" w:rsidR="007C76EF" w:rsidRPr="001F70F0" w:rsidRDefault="007C76EF" w:rsidP="001272AC">
            <w:pPr>
              <w:jc w:val="center"/>
              <w:rPr>
                <w:sz w:val="20"/>
                <w:szCs w:val="20"/>
              </w:rPr>
            </w:pPr>
            <w:r w:rsidRPr="001F70F0">
              <w:rPr>
                <w:sz w:val="20"/>
                <w:szCs w:val="20"/>
              </w:rPr>
              <w:t>UNIDO</w:t>
            </w:r>
          </w:p>
        </w:tc>
        <w:tc>
          <w:tcPr>
            <w:tcW w:w="1549" w:type="dxa"/>
            <w:vAlign w:val="center"/>
          </w:tcPr>
          <w:p w14:paraId="272629A9" w14:textId="77777777" w:rsidR="007C76EF" w:rsidRPr="001F70F0" w:rsidRDefault="007C76EF" w:rsidP="001272AC">
            <w:pPr>
              <w:jc w:val="left"/>
              <w:rPr>
                <w:sz w:val="20"/>
                <w:szCs w:val="20"/>
              </w:rPr>
            </w:pPr>
            <w:r w:rsidRPr="001F70F0">
              <w:rPr>
                <w:sz w:val="20"/>
                <w:szCs w:val="20"/>
              </w:rPr>
              <w:t>Project costs</w:t>
            </w:r>
          </w:p>
        </w:tc>
        <w:tc>
          <w:tcPr>
            <w:tcW w:w="0" w:type="auto"/>
            <w:vAlign w:val="center"/>
          </w:tcPr>
          <w:p w14:paraId="7E190EEF" w14:textId="56C44911" w:rsidR="007C76EF" w:rsidRPr="001F70F0" w:rsidRDefault="007C76EF" w:rsidP="001272AC">
            <w:pPr>
              <w:ind w:left="-109"/>
              <w:jc w:val="right"/>
              <w:rPr>
                <w:sz w:val="20"/>
                <w:szCs w:val="20"/>
              </w:rPr>
            </w:pPr>
            <w:r>
              <w:rPr>
                <w:sz w:val="20"/>
                <w:szCs w:val="20"/>
              </w:rPr>
              <w:t>1,7</w:t>
            </w:r>
            <w:r w:rsidR="001C2BA2">
              <w:rPr>
                <w:sz w:val="20"/>
                <w:szCs w:val="20"/>
              </w:rPr>
              <w:t>20</w:t>
            </w:r>
            <w:r>
              <w:rPr>
                <w:sz w:val="20"/>
                <w:szCs w:val="20"/>
              </w:rPr>
              <w:t>,</w:t>
            </w:r>
            <w:r w:rsidR="001C2BA2">
              <w:rPr>
                <w:sz w:val="20"/>
                <w:szCs w:val="20"/>
              </w:rPr>
              <w:t>164</w:t>
            </w:r>
          </w:p>
        </w:tc>
        <w:tc>
          <w:tcPr>
            <w:tcW w:w="0" w:type="auto"/>
            <w:vAlign w:val="center"/>
          </w:tcPr>
          <w:p w14:paraId="225EDF29" w14:textId="3BD0244C" w:rsidR="007C76EF" w:rsidRPr="001F70F0" w:rsidRDefault="00017300" w:rsidP="001272AC">
            <w:pPr>
              <w:jc w:val="right"/>
              <w:rPr>
                <w:sz w:val="20"/>
                <w:szCs w:val="20"/>
              </w:rPr>
            </w:pPr>
            <w:r>
              <w:rPr>
                <w:sz w:val="20"/>
                <w:szCs w:val="20"/>
              </w:rPr>
              <w:t>0</w:t>
            </w:r>
          </w:p>
        </w:tc>
        <w:tc>
          <w:tcPr>
            <w:tcW w:w="0" w:type="auto"/>
            <w:vAlign w:val="center"/>
          </w:tcPr>
          <w:p w14:paraId="2CA3F6F2" w14:textId="457BAC43" w:rsidR="007C76EF" w:rsidRPr="001F70F0" w:rsidRDefault="001C2BA2" w:rsidP="001272AC">
            <w:pPr>
              <w:jc w:val="right"/>
              <w:rPr>
                <w:sz w:val="20"/>
                <w:szCs w:val="20"/>
              </w:rPr>
            </w:pPr>
            <w:r>
              <w:rPr>
                <w:sz w:val="20"/>
                <w:szCs w:val="20"/>
              </w:rPr>
              <w:t>1,307,237</w:t>
            </w:r>
          </w:p>
        </w:tc>
        <w:tc>
          <w:tcPr>
            <w:tcW w:w="0" w:type="auto"/>
            <w:vAlign w:val="center"/>
          </w:tcPr>
          <w:p w14:paraId="29456D98" w14:textId="1C2E42C7" w:rsidR="007C76EF" w:rsidRPr="001F70F0" w:rsidRDefault="00017300" w:rsidP="001272AC">
            <w:pPr>
              <w:jc w:val="right"/>
              <w:rPr>
                <w:sz w:val="20"/>
                <w:szCs w:val="20"/>
              </w:rPr>
            </w:pPr>
            <w:r>
              <w:rPr>
                <w:sz w:val="20"/>
                <w:szCs w:val="20"/>
              </w:rPr>
              <w:t>0</w:t>
            </w:r>
          </w:p>
        </w:tc>
        <w:tc>
          <w:tcPr>
            <w:tcW w:w="0" w:type="auto"/>
            <w:vAlign w:val="center"/>
          </w:tcPr>
          <w:p w14:paraId="678A253A" w14:textId="48E7DA4B" w:rsidR="007C76EF" w:rsidRPr="001F70F0" w:rsidRDefault="00017300" w:rsidP="001272AC">
            <w:pPr>
              <w:jc w:val="right"/>
              <w:rPr>
                <w:sz w:val="20"/>
                <w:szCs w:val="20"/>
              </w:rPr>
            </w:pPr>
            <w:r>
              <w:rPr>
                <w:sz w:val="20"/>
                <w:szCs w:val="20"/>
              </w:rPr>
              <w:t>0</w:t>
            </w:r>
          </w:p>
        </w:tc>
        <w:tc>
          <w:tcPr>
            <w:tcW w:w="0" w:type="auto"/>
            <w:vAlign w:val="center"/>
          </w:tcPr>
          <w:p w14:paraId="39C30713" w14:textId="68B8F9A9" w:rsidR="007C76EF" w:rsidRPr="001F70F0" w:rsidRDefault="007C76EF" w:rsidP="001272AC">
            <w:pPr>
              <w:ind w:left="-107"/>
              <w:jc w:val="right"/>
              <w:rPr>
                <w:sz w:val="20"/>
                <w:szCs w:val="20"/>
              </w:rPr>
            </w:pPr>
            <w:r>
              <w:rPr>
                <w:sz w:val="20"/>
                <w:szCs w:val="20"/>
              </w:rPr>
              <w:t>3,0</w:t>
            </w:r>
            <w:r w:rsidR="001C2BA2">
              <w:rPr>
                <w:sz w:val="20"/>
                <w:szCs w:val="20"/>
              </w:rPr>
              <w:t>27,401</w:t>
            </w:r>
          </w:p>
        </w:tc>
      </w:tr>
      <w:tr w:rsidR="001C2BA2" w:rsidRPr="001F70F0" w14:paraId="2FE0DB81" w14:textId="77777777" w:rsidTr="007807B1">
        <w:trPr>
          <w:trHeight w:val="46"/>
        </w:trPr>
        <w:tc>
          <w:tcPr>
            <w:tcW w:w="1349" w:type="dxa"/>
            <w:vMerge/>
          </w:tcPr>
          <w:p w14:paraId="52B9FD86" w14:textId="77777777" w:rsidR="007C76EF" w:rsidRPr="001F70F0" w:rsidRDefault="007C76EF" w:rsidP="001272AC">
            <w:pPr>
              <w:rPr>
                <w:sz w:val="20"/>
                <w:szCs w:val="20"/>
              </w:rPr>
            </w:pPr>
          </w:p>
        </w:tc>
        <w:tc>
          <w:tcPr>
            <w:tcW w:w="1056" w:type="dxa"/>
            <w:vMerge/>
            <w:vAlign w:val="center"/>
          </w:tcPr>
          <w:p w14:paraId="443FDD5D" w14:textId="77777777" w:rsidR="007C76EF" w:rsidRPr="001F70F0" w:rsidRDefault="007C76EF" w:rsidP="001272AC">
            <w:pPr>
              <w:jc w:val="center"/>
              <w:rPr>
                <w:sz w:val="20"/>
                <w:szCs w:val="20"/>
              </w:rPr>
            </w:pPr>
          </w:p>
        </w:tc>
        <w:tc>
          <w:tcPr>
            <w:tcW w:w="1549" w:type="dxa"/>
            <w:vAlign w:val="center"/>
          </w:tcPr>
          <w:p w14:paraId="611C10E6" w14:textId="77777777" w:rsidR="007C76EF" w:rsidRPr="001F70F0" w:rsidRDefault="007C76EF" w:rsidP="001272AC">
            <w:pPr>
              <w:ind w:right="-111"/>
              <w:jc w:val="left"/>
              <w:rPr>
                <w:sz w:val="20"/>
                <w:szCs w:val="20"/>
              </w:rPr>
            </w:pPr>
            <w:r w:rsidRPr="001F70F0">
              <w:rPr>
                <w:sz w:val="20"/>
                <w:szCs w:val="20"/>
              </w:rPr>
              <w:t>Support costs</w:t>
            </w:r>
          </w:p>
        </w:tc>
        <w:tc>
          <w:tcPr>
            <w:tcW w:w="0" w:type="auto"/>
            <w:vAlign w:val="center"/>
          </w:tcPr>
          <w:p w14:paraId="0CC138C6" w14:textId="0DF82568" w:rsidR="007C76EF" w:rsidRPr="001F70F0" w:rsidRDefault="001C2BA2" w:rsidP="001272AC">
            <w:pPr>
              <w:jc w:val="right"/>
              <w:rPr>
                <w:sz w:val="20"/>
                <w:szCs w:val="20"/>
              </w:rPr>
            </w:pPr>
            <w:r>
              <w:rPr>
                <w:sz w:val="20"/>
                <w:szCs w:val="20"/>
              </w:rPr>
              <w:t>120,411</w:t>
            </w:r>
          </w:p>
        </w:tc>
        <w:tc>
          <w:tcPr>
            <w:tcW w:w="0" w:type="auto"/>
            <w:vAlign w:val="center"/>
          </w:tcPr>
          <w:p w14:paraId="6BABC903" w14:textId="3B0D4516" w:rsidR="007C76EF" w:rsidRPr="001F70F0" w:rsidRDefault="00017300" w:rsidP="001272AC">
            <w:pPr>
              <w:jc w:val="right"/>
              <w:rPr>
                <w:sz w:val="20"/>
                <w:szCs w:val="20"/>
              </w:rPr>
            </w:pPr>
            <w:r>
              <w:rPr>
                <w:sz w:val="20"/>
                <w:szCs w:val="20"/>
              </w:rPr>
              <w:t>0</w:t>
            </w:r>
          </w:p>
        </w:tc>
        <w:tc>
          <w:tcPr>
            <w:tcW w:w="0" w:type="auto"/>
            <w:vAlign w:val="center"/>
          </w:tcPr>
          <w:p w14:paraId="384B6410" w14:textId="082FF5E5" w:rsidR="007C76EF" w:rsidRPr="001F70F0" w:rsidRDefault="001C2BA2" w:rsidP="001272AC">
            <w:pPr>
              <w:jc w:val="right"/>
              <w:rPr>
                <w:sz w:val="20"/>
                <w:szCs w:val="20"/>
              </w:rPr>
            </w:pPr>
            <w:r>
              <w:rPr>
                <w:sz w:val="20"/>
                <w:szCs w:val="20"/>
              </w:rPr>
              <w:t>91,507</w:t>
            </w:r>
          </w:p>
        </w:tc>
        <w:tc>
          <w:tcPr>
            <w:tcW w:w="0" w:type="auto"/>
            <w:vAlign w:val="center"/>
          </w:tcPr>
          <w:p w14:paraId="3F4A89E9" w14:textId="35C490C7" w:rsidR="007C76EF" w:rsidRPr="001F70F0" w:rsidRDefault="00017300" w:rsidP="001272AC">
            <w:pPr>
              <w:jc w:val="right"/>
              <w:rPr>
                <w:sz w:val="20"/>
                <w:szCs w:val="20"/>
              </w:rPr>
            </w:pPr>
            <w:r>
              <w:rPr>
                <w:sz w:val="20"/>
                <w:szCs w:val="20"/>
              </w:rPr>
              <w:t>0</w:t>
            </w:r>
          </w:p>
        </w:tc>
        <w:tc>
          <w:tcPr>
            <w:tcW w:w="0" w:type="auto"/>
            <w:vAlign w:val="center"/>
          </w:tcPr>
          <w:p w14:paraId="29999027" w14:textId="01AE3E26" w:rsidR="007C76EF" w:rsidRPr="001F70F0" w:rsidRDefault="00017300" w:rsidP="001272AC">
            <w:pPr>
              <w:jc w:val="right"/>
              <w:rPr>
                <w:sz w:val="20"/>
                <w:szCs w:val="20"/>
              </w:rPr>
            </w:pPr>
            <w:r>
              <w:rPr>
                <w:sz w:val="20"/>
                <w:szCs w:val="20"/>
              </w:rPr>
              <w:t>0</w:t>
            </w:r>
          </w:p>
        </w:tc>
        <w:tc>
          <w:tcPr>
            <w:tcW w:w="0" w:type="auto"/>
            <w:vAlign w:val="center"/>
          </w:tcPr>
          <w:p w14:paraId="033C0036" w14:textId="173DAAAF" w:rsidR="007C76EF" w:rsidRPr="001F70F0" w:rsidRDefault="001C2BA2" w:rsidP="001272AC">
            <w:pPr>
              <w:jc w:val="right"/>
              <w:rPr>
                <w:sz w:val="20"/>
                <w:szCs w:val="20"/>
              </w:rPr>
            </w:pPr>
            <w:r>
              <w:rPr>
                <w:sz w:val="20"/>
                <w:szCs w:val="20"/>
              </w:rPr>
              <w:t>211,918</w:t>
            </w:r>
          </w:p>
        </w:tc>
      </w:tr>
      <w:tr w:rsidR="001C2BA2" w:rsidRPr="001F70F0" w14:paraId="1C540AE8" w14:textId="77777777" w:rsidTr="007807B1">
        <w:trPr>
          <w:trHeight w:val="157"/>
        </w:trPr>
        <w:tc>
          <w:tcPr>
            <w:tcW w:w="1349" w:type="dxa"/>
            <w:vMerge/>
            <w:vAlign w:val="center"/>
          </w:tcPr>
          <w:p w14:paraId="6051AD12" w14:textId="77777777" w:rsidR="001C2BA2" w:rsidRPr="001F70F0" w:rsidRDefault="001C2BA2" w:rsidP="001C2BA2">
            <w:pPr>
              <w:rPr>
                <w:sz w:val="20"/>
                <w:szCs w:val="20"/>
              </w:rPr>
            </w:pPr>
          </w:p>
        </w:tc>
        <w:tc>
          <w:tcPr>
            <w:tcW w:w="2605" w:type="dxa"/>
            <w:gridSpan w:val="2"/>
          </w:tcPr>
          <w:p w14:paraId="386967C7" w14:textId="77777777" w:rsidR="001C2BA2" w:rsidRPr="001F70F0" w:rsidRDefault="001C2BA2" w:rsidP="001C2BA2">
            <w:pPr>
              <w:jc w:val="left"/>
              <w:rPr>
                <w:sz w:val="20"/>
                <w:szCs w:val="20"/>
              </w:rPr>
            </w:pPr>
            <w:r w:rsidRPr="001F70F0">
              <w:rPr>
                <w:sz w:val="20"/>
                <w:szCs w:val="20"/>
              </w:rPr>
              <w:t>Total project costs</w:t>
            </w:r>
          </w:p>
        </w:tc>
        <w:tc>
          <w:tcPr>
            <w:tcW w:w="0" w:type="auto"/>
            <w:vAlign w:val="center"/>
          </w:tcPr>
          <w:p w14:paraId="3EBF07C6" w14:textId="55F79AA7" w:rsidR="001C2BA2" w:rsidRPr="001F70F0" w:rsidRDefault="001C2BA2" w:rsidP="001C2BA2">
            <w:pPr>
              <w:ind w:left="-108"/>
              <w:jc w:val="right"/>
              <w:rPr>
                <w:sz w:val="20"/>
                <w:szCs w:val="20"/>
              </w:rPr>
            </w:pPr>
            <w:r>
              <w:rPr>
                <w:sz w:val="20"/>
                <w:szCs w:val="20"/>
              </w:rPr>
              <w:t>1,720,164</w:t>
            </w:r>
          </w:p>
        </w:tc>
        <w:tc>
          <w:tcPr>
            <w:tcW w:w="0" w:type="auto"/>
            <w:vAlign w:val="center"/>
          </w:tcPr>
          <w:p w14:paraId="4199FF89" w14:textId="07202FCB" w:rsidR="001C2BA2" w:rsidRPr="00017300" w:rsidRDefault="00017300" w:rsidP="001C2BA2">
            <w:pPr>
              <w:jc w:val="right"/>
              <w:rPr>
                <w:sz w:val="20"/>
                <w:szCs w:val="20"/>
              </w:rPr>
            </w:pPr>
            <w:r w:rsidRPr="00017300">
              <w:rPr>
                <w:sz w:val="20"/>
                <w:szCs w:val="20"/>
              </w:rPr>
              <w:t>0</w:t>
            </w:r>
          </w:p>
        </w:tc>
        <w:tc>
          <w:tcPr>
            <w:tcW w:w="0" w:type="auto"/>
            <w:vAlign w:val="center"/>
          </w:tcPr>
          <w:p w14:paraId="4BED04FC" w14:textId="5BDAEE33" w:rsidR="001C2BA2" w:rsidRPr="00017300" w:rsidRDefault="001C2BA2" w:rsidP="001C2BA2">
            <w:pPr>
              <w:jc w:val="right"/>
              <w:rPr>
                <w:sz w:val="20"/>
                <w:szCs w:val="20"/>
              </w:rPr>
            </w:pPr>
            <w:r w:rsidRPr="00017300">
              <w:rPr>
                <w:sz w:val="20"/>
                <w:szCs w:val="20"/>
              </w:rPr>
              <w:t>1,307,237</w:t>
            </w:r>
          </w:p>
        </w:tc>
        <w:tc>
          <w:tcPr>
            <w:tcW w:w="0" w:type="auto"/>
            <w:vAlign w:val="center"/>
          </w:tcPr>
          <w:p w14:paraId="5EE505B2" w14:textId="50F2FCE1" w:rsidR="001C2BA2" w:rsidRPr="00017300" w:rsidRDefault="00017300" w:rsidP="001C2BA2">
            <w:pPr>
              <w:jc w:val="right"/>
              <w:rPr>
                <w:sz w:val="20"/>
                <w:szCs w:val="20"/>
              </w:rPr>
            </w:pPr>
            <w:r w:rsidRPr="00017300">
              <w:rPr>
                <w:sz w:val="20"/>
                <w:szCs w:val="20"/>
              </w:rPr>
              <w:t>0</w:t>
            </w:r>
          </w:p>
        </w:tc>
        <w:tc>
          <w:tcPr>
            <w:tcW w:w="0" w:type="auto"/>
            <w:vAlign w:val="center"/>
          </w:tcPr>
          <w:p w14:paraId="131868D1" w14:textId="1492F58C" w:rsidR="001C2BA2" w:rsidRPr="00017300" w:rsidRDefault="00017300" w:rsidP="001C2BA2">
            <w:pPr>
              <w:jc w:val="right"/>
              <w:rPr>
                <w:sz w:val="20"/>
                <w:szCs w:val="20"/>
              </w:rPr>
            </w:pPr>
            <w:r w:rsidRPr="00017300">
              <w:rPr>
                <w:sz w:val="20"/>
                <w:szCs w:val="20"/>
              </w:rPr>
              <w:t>0</w:t>
            </w:r>
          </w:p>
        </w:tc>
        <w:tc>
          <w:tcPr>
            <w:tcW w:w="0" w:type="auto"/>
            <w:vAlign w:val="center"/>
          </w:tcPr>
          <w:p w14:paraId="2A79C3AA" w14:textId="4BCD70BB" w:rsidR="001C2BA2" w:rsidRPr="001F70F0" w:rsidRDefault="001C2BA2" w:rsidP="001C2BA2">
            <w:pPr>
              <w:ind w:left="-109"/>
              <w:jc w:val="right"/>
              <w:rPr>
                <w:sz w:val="20"/>
                <w:szCs w:val="20"/>
              </w:rPr>
            </w:pPr>
            <w:r>
              <w:rPr>
                <w:sz w:val="20"/>
                <w:szCs w:val="20"/>
              </w:rPr>
              <w:t>3,027,401</w:t>
            </w:r>
          </w:p>
        </w:tc>
      </w:tr>
      <w:tr w:rsidR="001C2BA2" w:rsidRPr="001F70F0" w14:paraId="14A627D3" w14:textId="77777777" w:rsidTr="007807B1">
        <w:trPr>
          <w:trHeight w:val="201"/>
        </w:trPr>
        <w:tc>
          <w:tcPr>
            <w:tcW w:w="1349" w:type="dxa"/>
            <w:vMerge/>
          </w:tcPr>
          <w:p w14:paraId="5F3317F5" w14:textId="77777777" w:rsidR="001C2BA2" w:rsidRPr="001F70F0" w:rsidRDefault="001C2BA2" w:rsidP="001C2BA2">
            <w:pPr>
              <w:rPr>
                <w:sz w:val="20"/>
                <w:szCs w:val="20"/>
              </w:rPr>
            </w:pPr>
          </w:p>
        </w:tc>
        <w:tc>
          <w:tcPr>
            <w:tcW w:w="2605" w:type="dxa"/>
            <w:gridSpan w:val="2"/>
          </w:tcPr>
          <w:p w14:paraId="462AFC41" w14:textId="77777777" w:rsidR="001C2BA2" w:rsidRPr="001F70F0" w:rsidRDefault="001C2BA2" w:rsidP="001C2BA2">
            <w:pPr>
              <w:jc w:val="left"/>
              <w:rPr>
                <w:sz w:val="20"/>
                <w:szCs w:val="20"/>
              </w:rPr>
            </w:pPr>
            <w:r w:rsidRPr="001F70F0">
              <w:rPr>
                <w:sz w:val="20"/>
                <w:szCs w:val="20"/>
              </w:rPr>
              <w:t>Total support costs</w:t>
            </w:r>
          </w:p>
        </w:tc>
        <w:tc>
          <w:tcPr>
            <w:tcW w:w="0" w:type="auto"/>
            <w:vAlign w:val="center"/>
          </w:tcPr>
          <w:p w14:paraId="7A1C12D1" w14:textId="1D070A20" w:rsidR="001C2BA2" w:rsidRPr="001F70F0" w:rsidRDefault="001C2BA2" w:rsidP="001C2BA2">
            <w:pPr>
              <w:jc w:val="right"/>
              <w:rPr>
                <w:sz w:val="20"/>
                <w:szCs w:val="20"/>
              </w:rPr>
            </w:pPr>
            <w:r>
              <w:rPr>
                <w:sz w:val="20"/>
                <w:szCs w:val="20"/>
              </w:rPr>
              <w:t>120,411</w:t>
            </w:r>
          </w:p>
        </w:tc>
        <w:tc>
          <w:tcPr>
            <w:tcW w:w="0" w:type="auto"/>
            <w:vAlign w:val="center"/>
          </w:tcPr>
          <w:p w14:paraId="220AC786" w14:textId="78D62734" w:rsidR="001C2BA2" w:rsidRPr="00017300" w:rsidRDefault="00017300" w:rsidP="001C2BA2">
            <w:pPr>
              <w:jc w:val="right"/>
              <w:rPr>
                <w:sz w:val="20"/>
                <w:szCs w:val="20"/>
              </w:rPr>
            </w:pPr>
            <w:r w:rsidRPr="00017300">
              <w:rPr>
                <w:sz w:val="20"/>
                <w:szCs w:val="20"/>
              </w:rPr>
              <w:t>0</w:t>
            </w:r>
          </w:p>
        </w:tc>
        <w:tc>
          <w:tcPr>
            <w:tcW w:w="0" w:type="auto"/>
            <w:vAlign w:val="center"/>
          </w:tcPr>
          <w:p w14:paraId="1295333A" w14:textId="321C3DB9" w:rsidR="001C2BA2" w:rsidRPr="00017300" w:rsidRDefault="001C2BA2" w:rsidP="001C2BA2">
            <w:pPr>
              <w:jc w:val="right"/>
              <w:rPr>
                <w:sz w:val="20"/>
                <w:szCs w:val="20"/>
              </w:rPr>
            </w:pPr>
            <w:r w:rsidRPr="00017300">
              <w:rPr>
                <w:sz w:val="20"/>
                <w:szCs w:val="20"/>
              </w:rPr>
              <w:t>91,507</w:t>
            </w:r>
          </w:p>
        </w:tc>
        <w:tc>
          <w:tcPr>
            <w:tcW w:w="0" w:type="auto"/>
            <w:vAlign w:val="center"/>
          </w:tcPr>
          <w:p w14:paraId="00DAFFDB" w14:textId="14DC34BC" w:rsidR="001C2BA2" w:rsidRPr="00017300" w:rsidRDefault="00017300" w:rsidP="001C2BA2">
            <w:pPr>
              <w:jc w:val="right"/>
              <w:rPr>
                <w:sz w:val="20"/>
                <w:szCs w:val="20"/>
              </w:rPr>
            </w:pPr>
            <w:r w:rsidRPr="00017300">
              <w:rPr>
                <w:sz w:val="20"/>
                <w:szCs w:val="20"/>
              </w:rPr>
              <w:t>0</w:t>
            </w:r>
          </w:p>
        </w:tc>
        <w:tc>
          <w:tcPr>
            <w:tcW w:w="0" w:type="auto"/>
            <w:vAlign w:val="center"/>
          </w:tcPr>
          <w:p w14:paraId="6C96287B" w14:textId="64E2C91C" w:rsidR="001C2BA2" w:rsidRPr="00017300" w:rsidRDefault="00017300" w:rsidP="001C2BA2">
            <w:pPr>
              <w:jc w:val="right"/>
              <w:rPr>
                <w:sz w:val="20"/>
                <w:szCs w:val="20"/>
              </w:rPr>
            </w:pPr>
            <w:r w:rsidRPr="00017300">
              <w:rPr>
                <w:sz w:val="20"/>
                <w:szCs w:val="20"/>
              </w:rPr>
              <w:t>0</w:t>
            </w:r>
          </w:p>
        </w:tc>
        <w:tc>
          <w:tcPr>
            <w:tcW w:w="0" w:type="auto"/>
            <w:vAlign w:val="center"/>
          </w:tcPr>
          <w:p w14:paraId="579BF22A" w14:textId="0078C2B8" w:rsidR="001C2BA2" w:rsidRPr="001F70F0" w:rsidRDefault="001C2BA2" w:rsidP="001C2BA2">
            <w:pPr>
              <w:jc w:val="right"/>
              <w:rPr>
                <w:sz w:val="20"/>
                <w:szCs w:val="20"/>
              </w:rPr>
            </w:pPr>
            <w:r>
              <w:rPr>
                <w:sz w:val="20"/>
                <w:szCs w:val="20"/>
              </w:rPr>
              <w:t>211,918</w:t>
            </w:r>
          </w:p>
        </w:tc>
      </w:tr>
      <w:tr w:rsidR="001C2BA2" w:rsidRPr="001F70F0" w14:paraId="1F5320C5" w14:textId="77777777" w:rsidTr="007807B1">
        <w:trPr>
          <w:trHeight w:val="62"/>
        </w:trPr>
        <w:tc>
          <w:tcPr>
            <w:tcW w:w="1349" w:type="dxa"/>
            <w:vMerge/>
          </w:tcPr>
          <w:p w14:paraId="45529914" w14:textId="77777777" w:rsidR="001C2BA2" w:rsidRPr="001F70F0" w:rsidRDefault="001C2BA2" w:rsidP="001C2BA2">
            <w:pPr>
              <w:rPr>
                <w:sz w:val="20"/>
                <w:szCs w:val="20"/>
              </w:rPr>
            </w:pPr>
          </w:p>
        </w:tc>
        <w:tc>
          <w:tcPr>
            <w:tcW w:w="2605" w:type="dxa"/>
            <w:gridSpan w:val="2"/>
          </w:tcPr>
          <w:p w14:paraId="0CC75C6D" w14:textId="77777777" w:rsidR="001C2BA2" w:rsidRPr="001F70F0" w:rsidRDefault="001C2BA2" w:rsidP="001C2BA2">
            <w:pPr>
              <w:jc w:val="left"/>
              <w:rPr>
                <w:sz w:val="20"/>
                <w:szCs w:val="20"/>
              </w:rPr>
            </w:pPr>
            <w:r w:rsidRPr="001F70F0">
              <w:rPr>
                <w:sz w:val="20"/>
                <w:szCs w:val="20"/>
              </w:rPr>
              <w:t>Total funds</w:t>
            </w:r>
          </w:p>
        </w:tc>
        <w:tc>
          <w:tcPr>
            <w:tcW w:w="0" w:type="auto"/>
          </w:tcPr>
          <w:p w14:paraId="57317200" w14:textId="71AB9092" w:rsidR="001C2BA2" w:rsidRPr="001C2BA2" w:rsidRDefault="001C2BA2" w:rsidP="001C2BA2">
            <w:pPr>
              <w:jc w:val="right"/>
              <w:rPr>
                <w:sz w:val="20"/>
                <w:szCs w:val="20"/>
              </w:rPr>
            </w:pPr>
            <w:r w:rsidRPr="001C2BA2">
              <w:rPr>
                <w:sz w:val="20"/>
                <w:szCs w:val="20"/>
              </w:rPr>
              <w:t>1,840,575</w:t>
            </w:r>
          </w:p>
        </w:tc>
        <w:tc>
          <w:tcPr>
            <w:tcW w:w="0" w:type="auto"/>
          </w:tcPr>
          <w:p w14:paraId="1EEF50E1" w14:textId="4AAAF964" w:rsidR="001C2BA2" w:rsidRPr="00017300" w:rsidRDefault="00017300" w:rsidP="001C2BA2">
            <w:pPr>
              <w:jc w:val="right"/>
              <w:rPr>
                <w:sz w:val="20"/>
                <w:szCs w:val="20"/>
              </w:rPr>
            </w:pPr>
            <w:r w:rsidRPr="00017300">
              <w:rPr>
                <w:sz w:val="20"/>
                <w:szCs w:val="20"/>
              </w:rPr>
              <w:t>0</w:t>
            </w:r>
          </w:p>
        </w:tc>
        <w:tc>
          <w:tcPr>
            <w:tcW w:w="0" w:type="auto"/>
          </w:tcPr>
          <w:p w14:paraId="5DFE8A46" w14:textId="7C687210" w:rsidR="001C2BA2" w:rsidRPr="00017300" w:rsidRDefault="001C2BA2" w:rsidP="001C2BA2">
            <w:pPr>
              <w:jc w:val="right"/>
              <w:rPr>
                <w:sz w:val="20"/>
                <w:szCs w:val="20"/>
              </w:rPr>
            </w:pPr>
            <w:r w:rsidRPr="00017300">
              <w:rPr>
                <w:sz w:val="20"/>
                <w:szCs w:val="20"/>
              </w:rPr>
              <w:t>1,398,744</w:t>
            </w:r>
          </w:p>
        </w:tc>
        <w:tc>
          <w:tcPr>
            <w:tcW w:w="0" w:type="auto"/>
          </w:tcPr>
          <w:p w14:paraId="090B84A9" w14:textId="5EDFC079" w:rsidR="001C2BA2" w:rsidRPr="00017300" w:rsidRDefault="00017300" w:rsidP="001C2BA2">
            <w:pPr>
              <w:jc w:val="right"/>
              <w:rPr>
                <w:sz w:val="20"/>
                <w:szCs w:val="20"/>
              </w:rPr>
            </w:pPr>
            <w:r w:rsidRPr="00017300">
              <w:rPr>
                <w:sz w:val="20"/>
                <w:szCs w:val="20"/>
              </w:rPr>
              <w:t>0</w:t>
            </w:r>
          </w:p>
        </w:tc>
        <w:tc>
          <w:tcPr>
            <w:tcW w:w="0" w:type="auto"/>
          </w:tcPr>
          <w:p w14:paraId="19ED0A15" w14:textId="6B4A326D" w:rsidR="001C2BA2" w:rsidRPr="00017300" w:rsidRDefault="00017300" w:rsidP="001C2BA2">
            <w:pPr>
              <w:jc w:val="right"/>
              <w:rPr>
                <w:sz w:val="20"/>
                <w:szCs w:val="20"/>
              </w:rPr>
            </w:pPr>
            <w:r w:rsidRPr="00017300">
              <w:rPr>
                <w:sz w:val="20"/>
                <w:szCs w:val="20"/>
              </w:rPr>
              <w:t>0</w:t>
            </w:r>
          </w:p>
        </w:tc>
        <w:tc>
          <w:tcPr>
            <w:tcW w:w="0" w:type="auto"/>
          </w:tcPr>
          <w:p w14:paraId="35A8946E" w14:textId="6A795439" w:rsidR="001C2BA2" w:rsidRPr="001C2BA2" w:rsidRDefault="001C2BA2" w:rsidP="001C2BA2">
            <w:pPr>
              <w:jc w:val="right"/>
              <w:rPr>
                <w:sz w:val="20"/>
                <w:szCs w:val="20"/>
                <w:highlight w:val="cyan"/>
              </w:rPr>
            </w:pPr>
            <w:r w:rsidRPr="001C2BA2">
              <w:rPr>
                <w:sz w:val="20"/>
                <w:szCs w:val="20"/>
              </w:rPr>
              <w:t>3,</w:t>
            </w:r>
            <w:r w:rsidR="00D24CFA">
              <w:rPr>
                <w:sz w:val="20"/>
                <w:szCs w:val="20"/>
              </w:rPr>
              <w:t>239</w:t>
            </w:r>
            <w:r w:rsidRPr="001C2BA2">
              <w:rPr>
                <w:sz w:val="20"/>
                <w:szCs w:val="20"/>
              </w:rPr>
              <w:t>,</w:t>
            </w:r>
            <w:r w:rsidR="00D24CFA">
              <w:rPr>
                <w:sz w:val="20"/>
                <w:szCs w:val="20"/>
              </w:rPr>
              <w:t>319</w:t>
            </w:r>
          </w:p>
        </w:tc>
      </w:tr>
    </w:tbl>
    <w:p w14:paraId="531CF31E" w14:textId="77777777" w:rsidR="007C76EF" w:rsidRPr="001F70F0" w:rsidRDefault="007C76EF" w:rsidP="007C76EF">
      <w:pPr>
        <w:ind w:right="-561"/>
        <w:jc w:val="left"/>
        <w:rPr>
          <w:sz w:val="18"/>
          <w:szCs w:val="18"/>
        </w:rPr>
      </w:pPr>
      <w:r w:rsidRPr="001F70F0">
        <w:rPr>
          <w:sz w:val="18"/>
          <w:szCs w:val="18"/>
        </w:rPr>
        <w:t>* Recommended for approval at the present meeting</w:t>
      </w:r>
    </w:p>
    <w:p w14:paraId="18A79FAA" w14:textId="77777777" w:rsidR="007C76EF" w:rsidRPr="00EE3DDC" w:rsidRDefault="007C76EF" w:rsidP="00EE3DDC">
      <w:pPr>
        <w:jc w:val="center"/>
      </w:pPr>
    </w:p>
    <w:tbl>
      <w:tblPr>
        <w:tblStyle w:val="TableGrid"/>
        <w:tblW w:w="0" w:type="auto"/>
        <w:tblLook w:val="04A0" w:firstRow="1" w:lastRow="0" w:firstColumn="1" w:lastColumn="0" w:noHBand="0" w:noVBand="1"/>
      </w:tblPr>
      <w:tblGrid>
        <w:gridCol w:w="6374"/>
        <w:gridCol w:w="2976"/>
      </w:tblGrid>
      <w:tr w:rsidR="007C76EF" w:rsidRPr="001F70F0" w14:paraId="47B9B217" w14:textId="77777777" w:rsidTr="00017300">
        <w:trPr>
          <w:trHeight w:val="63"/>
        </w:trPr>
        <w:tc>
          <w:tcPr>
            <w:tcW w:w="6374" w:type="dxa"/>
          </w:tcPr>
          <w:p w14:paraId="71A50775" w14:textId="6506689C" w:rsidR="007C76EF" w:rsidRPr="001F70F0" w:rsidRDefault="007C76EF" w:rsidP="001272AC">
            <w:pPr>
              <w:spacing w:line="276" w:lineRule="auto"/>
              <w:ind w:right="-561"/>
              <w:contextualSpacing/>
              <w:jc w:val="left"/>
              <w:rPr>
                <w:sz w:val="20"/>
                <w:szCs w:val="20"/>
              </w:rPr>
            </w:pPr>
            <w:r w:rsidRPr="001F70F0">
              <w:rPr>
                <w:sz w:val="20"/>
                <w:szCs w:val="20"/>
              </w:rPr>
              <w:t>Reduction from remaining consumption eligible for funding in stage I</w:t>
            </w:r>
            <w:r w:rsidR="00017300">
              <w:rPr>
                <w:sz w:val="20"/>
                <w:szCs w:val="20"/>
              </w:rPr>
              <w:t>:</w:t>
            </w:r>
          </w:p>
        </w:tc>
        <w:tc>
          <w:tcPr>
            <w:tcW w:w="2976" w:type="dxa"/>
          </w:tcPr>
          <w:p w14:paraId="631C1760" w14:textId="32ED2B42" w:rsidR="007C76EF" w:rsidRPr="001F70F0" w:rsidRDefault="007C76EF" w:rsidP="001272AC">
            <w:pPr>
              <w:spacing w:line="276" w:lineRule="auto"/>
              <w:ind w:right="33"/>
              <w:jc w:val="right"/>
              <w:rPr>
                <w:sz w:val="20"/>
                <w:szCs w:val="20"/>
              </w:rPr>
            </w:pPr>
            <w:r w:rsidRPr="001F70F0">
              <w:rPr>
                <w:sz w:val="20"/>
                <w:szCs w:val="20"/>
              </w:rPr>
              <w:t>2,020,65</w:t>
            </w:r>
            <w:r w:rsidR="00576FA3">
              <w:rPr>
                <w:sz w:val="20"/>
                <w:szCs w:val="20"/>
              </w:rPr>
              <w:t>3</w:t>
            </w:r>
            <w:r w:rsidR="00017300" w:rsidRPr="001F70F0">
              <w:rPr>
                <w:sz w:val="20"/>
                <w:szCs w:val="20"/>
              </w:rPr>
              <w:t xml:space="preserve"> CO</w:t>
            </w:r>
            <w:r w:rsidR="00017300" w:rsidRPr="001F70F0">
              <w:rPr>
                <w:sz w:val="20"/>
                <w:szCs w:val="20"/>
                <w:vertAlign w:val="subscript"/>
              </w:rPr>
              <w:t>2</w:t>
            </w:r>
            <w:r w:rsidR="00017300" w:rsidRPr="001F70F0">
              <w:rPr>
                <w:sz w:val="20"/>
                <w:szCs w:val="20"/>
              </w:rPr>
              <w:noBreakHyphen/>
              <w:t>eq tonnes</w:t>
            </w:r>
          </w:p>
        </w:tc>
      </w:tr>
    </w:tbl>
    <w:p w14:paraId="39F1EBA1" w14:textId="77777777" w:rsidR="007C76EF" w:rsidRPr="001F70F0" w:rsidRDefault="007C76EF" w:rsidP="007C76EF">
      <w:pPr>
        <w:jc w:val="center"/>
        <w:rPr>
          <w:sz w:val="10"/>
          <w:szCs w:val="10"/>
        </w:rPr>
      </w:pPr>
    </w:p>
    <w:tbl>
      <w:tblPr>
        <w:tblStyle w:val="TableGrid"/>
        <w:tblW w:w="5000" w:type="pct"/>
        <w:tblLook w:val="04A0" w:firstRow="1" w:lastRow="0" w:firstColumn="1" w:lastColumn="0" w:noHBand="0" w:noVBand="1"/>
      </w:tblPr>
      <w:tblGrid>
        <w:gridCol w:w="6375"/>
        <w:gridCol w:w="2975"/>
      </w:tblGrid>
      <w:tr w:rsidR="007C76EF" w:rsidRPr="001F70F0" w14:paraId="726BEDFC" w14:textId="77777777" w:rsidTr="00017300">
        <w:trPr>
          <w:trHeight w:hRule="exact" w:val="238"/>
        </w:trPr>
        <w:tc>
          <w:tcPr>
            <w:tcW w:w="3409" w:type="pct"/>
          </w:tcPr>
          <w:p w14:paraId="10E96013" w14:textId="77777777" w:rsidR="007C76EF" w:rsidRPr="001F70F0" w:rsidRDefault="007C76EF" w:rsidP="001272AC">
            <w:pPr>
              <w:jc w:val="left"/>
              <w:rPr>
                <w:b/>
                <w:color w:val="000000" w:themeColor="text1"/>
                <w:sz w:val="20"/>
              </w:rPr>
            </w:pPr>
            <w:r w:rsidRPr="001F70F0">
              <w:rPr>
                <w:b/>
                <w:color w:val="000000" w:themeColor="text1"/>
                <w:sz w:val="20"/>
              </w:rPr>
              <w:t>Secretariat</w:t>
            </w:r>
            <w:r>
              <w:rPr>
                <w:b/>
                <w:color w:val="000000" w:themeColor="text1"/>
                <w:sz w:val="20"/>
              </w:rPr>
              <w:t>’</w:t>
            </w:r>
            <w:r w:rsidRPr="001F70F0">
              <w:rPr>
                <w:b/>
                <w:color w:val="000000" w:themeColor="text1"/>
                <w:sz w:val="20"/>
              </w:rPr>
              <w:t>s recommendation</w:t>
            </w:r>
          </w:p>
        </w:tc>
        <w:tc>
          <w:tcPr>
            <w:tcW w:w="1591" w:type="pct"/>
          </w:tcPr>
          <w:p w14:paraId="6417718C" w14:textId="77777777" w:rsidR="007C76EF" w:rsidRPr="001F70F0" w:rsidRDefault="007C76EF" w:rsidP="00017300">
            <w:pPr>
              <w:jc w:val="right"/>
              <w:rPr>
                <w:color w:val="000000" w:themeColor="text1"/>
                <w:sz w:val="20"/>
              </w:rPr>
            </w:pPr>
            <w:r w:rsidRPr="001F70F0">
              <w:rPr>
                <w:color w:val="000000" w:themeColor="text1"/>
                <w:sz w:val="20"/>
              </w:rPr>
              <w:t>Individual consideration</w:t>
            </w:r>
          </w:p>
        </w:tc>
      </w:tr>
    </w:tbl>
    <w:p w14:paraId="3195CC7E" w14:textId="77777777" w:rsidR="007C76EF" w:rsidRPr="001F70F0" w:rsidRDefault="007C76EF" w:rsidP="007C76EF">
      <w:pPr>
        <w:jc w:val="left"/>
        <w:rPr>
          <w:b/>
        </w:rPr>
      </w:pPr>
      <w:r w:rsidRPr="001F70F0">
        <w:rPr>
          <w:b/>
        </w:rPr>
        <w:br w:type="page"/>
      </w:r>
    </w:p>
    <w:p w14:paraId="5AD2BFA2" w14:textId="77777777" w:rsidR="007C76EF" w:rsidRPr="001F70F0" w:rsidRDefault="007C76EF" w:rsidP="007C76EF">
      <w:pPr>
        <w:tabs>
          <w:tab w:val="left" w:pos="2880"/>
          <w:tab w:val="left" w:pos="5760"/>
        </w:tabs>
        <w:spacing w:before="240" w:after="240"/>
        <w:jc w:val="center"/>
        <w:rPr>
          <w:b/>
        </w:rPr>
      </w:pPr>
      <w:r w:rsidRPr="001F70F0">
        <w:rPr>
          <w:b/>
        </w:rPr>
        <w:lastRenderedPageBreak/>
        <w:t>PROJECT DESCRIPTION</w:t>
      </w:r>
    </w:p>
    <w:p w14:paraId="620E9D17" w14:textId="77777777" w:rsidR="007C76EF" w:rsidRPr="001F70F0" w:rsidRDefault="007C76EF" w:rsidP="007C76EF">
      <w:pPr>
        <w:pStyle w:val="Heading1"/>
      </w:pPr>
      <w:r w:rsidRPr="001F70F0">
        <w:t>The present document contains the following sections:</w:t>
      </w:r>
    </w:p>
    <w:p w14:paraId="65AD6321" w14:textId="77777777" w:rsidR="007C76EF" w:rsidRPr="007074D6" w:rsidRDefault="007C76EF" w:rsidP="00CF7EE7">
      <w:pPr>
        <w:pStyle w:val="ListParagraph"/>
        <w:numPr>
          <w:ilvl w:val="0"/>
          <w:numId w:val="14"/>
        </w:numPr>
        <w:spacing w:before="240" w:after="240"/>
        <w:ind w:left="1276" w:hanging="567"/>
        <w:contextualSpacing w:val="0"/>
        <w:rPr>
          <w:lang w:val="en-CA"/>
        </w:rPr>
      </w:pPr>
      <w:r w:rsidRPr="007074D6">
        <w:rPr>
          <w:lang w:val="en-CA"/>
        </w:rPr>
        <w:t>Summary of the proposal as submitted</w:t>
      </w:r>
    </w:p>
    <w:p w14:paraId="47C0D8C8" w14:textId="77777777" w:rsidR="007C76EF" w:rsidRPr="007074D6" w:rsidRDefault="007C76EF" w:rsidP="00CF7EE7">
      <w:pPr>
        <w:pStyle w:val="ListParagraph"/>
        <w:numPr>
          <w:ilvl w:val="0"/>
          <w:numId w:val="14"/>
        </w:numPr>
        <w:spacing w:before="240" w:after="240"/>
        <w:ind w:left="1276" w:hanging="567"/>
        <w:contextualSpacing w:val="0"/>
        <w:rPr>
          <w:lang w:val="en-CA"/>
        </w:rPr>
      </w:pPr>
      <w:r w:rsidRPr="007074D6">
        <w:rPr>
          <w:lang w:val="en-CA"/>
        </w:rPr>
        <w:t>Background: Status of implementation of the HCFC phase-out management plan and previous HFC-related activities</w:t>
      </w:r>
    </w:p>
    <w:p w14:paraId="4C494ACB" w14:textId="77777777" w:rsidR="007C76EF" w:rsidRPr="007074D6" w:rsidRDefault="007C76EF" w:rsidP="00CF7EE7">
      <w:pPr>
        <w:pStyle w:val="ListParagraph"/>
        <w:numPr>
          <w:ilvl w:val="0"/>
          <w:numId w:val="14"/>
        </w:numPr>
        <w:spacing w:before="240" w:after="240"/>
        <w:ind w:left="1276" w:hanging="567"/>
        <w:contextualSpacing w:val="0"/>
        <w:rPr>
          <w:lang w:val="en-CA"/>
        </w:rPr>
      </w:pPr>
      <w:r w:rsidRPr="007074D6">
        <w:rPr>
          <w:lang w:val="en-CA"/>
        </w:rPr>
        <w:t>HFC consumption overview: HFC consumption levels, trends, and consumption by sector</w:t>
      </w:r>
    </w:p>
    <w:p w14:paraId="32C73B4B" w14:textId="77777777" w:rsidR="007C76EF" w:rsidRPr="007074D6" w:rsidRDefault="007C76EF" w:rsidP="00CF7EE7">
      <w:pPr>
        <w:pStyle w:val="ListParagraph"/>
        <w:numPr>
          <w:ilvl w:val="0"/>
          <w:numId w:val="14"/>
        </w:numPr>
        <w:spacing w:before="240" w:after="240"/>
        <w:ind w:left="1276" w:hanging="567"/>
        <w:contextualSpacing w:val="0"/>
        <w:rPr>
          <w:lang w:val="en-CA"/>
        </w:rPr>
      </w:pPr>
      <w:r w:rsidRPr="007074D6">
        <w:rPr>
          <w:lang w:val="en-CA"/>
        </w:rPr>
        <w:t>Stage I of the Kigali HFC implementation plan, as submitted: Regulatory framework, phase</w:t>
      </w:r>
      <w:r w:rsidRPr="007074D6">
        <w:rPr>
          <w:lang w:val="en-CA"/>
        </w:rPr>
        <w:noBreakHyphen/>
        <w:t>down strategy, total stage cost, and implementation plan for the first tranche</w:t>
      </w:r>
    </w:p>
    <w:p w14:paraId="203A7527" w14:textId="77777777" w:rsidR="007C76EF" w:rsidRPr="007074D6" w:rsidRDefault="007C76EF" w:rsidP="00CF7EE7">
      <w:pPr>
        <w:pStyle w:val="ListParagraph"/>
        <w:numPr>
          <w:ilvl w:val="0"/>
          <w:numId w:val="14"/>
        </w:numPr>
        <w:spacing w:before="240" w:after="240"/>
        <w:ind w:left="1276" w:hanging="567"/>
        <w:contextualSpacing w:val="0"/>
        <w:rPr>
          <w:lang w:val="en-CA"/>
        </w:rPr>
      </w:pPr>
      <w:r w:rsidRPr="007074D6">
        <w:rPr>
          <w:lang w:val="en-CA"/>
        </w:rPr>
        <w:t>Secretariat’s comments, including the agreed cost of activities</w:t>
      </w:r>
    </w:p>
    <w:p w14:paraId="7DAD28E3" w14:textId="77777777" w:rsidR="007C76EF" w:rsidRPr="007074D6" w:rsidRDefault="007C76EF" w:rsidP="00CF7EE7">
      <w:pPr>
        <w:pStyle w:val="ListParagraph"/>
        <w:numPr>
          <w:ilvl w:val="0"/>
          <w:numId w:val="14"/>
        </w:numPr>
        <w:spacing w:before="240" w:after="240"/>
        <w:ind w:left="1276" w:hanging="567"/>
        <w:contextualSpacing w:val="0"/>
        <w:rPr>
          <w:lang w:val="en-CA"/>
        </w:rPr>
      </w:pPr>
      <w:r w:rsidRPr="007074D6">
        <w:rPr>
          <w:lang w:val="en-CA"/>
        </w:rPr>
        <w:t>Recommendation</w:t>
      </w:r>
    </w:p>
    <w:p w14:paraId="770696DB" w14:textId="77777777" w:rsidR="007C76EF" w:rsidRPr="001F70F0" w:rsidRDefault="007C76EF" w:rsidP="007C76EF">
      <w:pPr>
        <w:pStyle w:val="Heading1"/>
        <w:keepNext/>
        <w:numPr>
          <w:ilvl w:val="0"/>
          <w:numId w:val="0"/>
        </w:numPr>
        <w:rPr>
          <w:b/>
          <w:bCs/>
        </w:rPr>
      </w:pPr>
      <w:r w:rsidRPr="001F70F0">
        <w:rPr>
          <w:b/>
          <w:bCs/>
        </w:rPr>
        <w:t>I.</w:t>
      </w:r>
      <w:r w:rsidRPr="001F70F0">
        <w:rPr>
          <w:b/>
          <w:bCs/>
        </w:rPr>
        <w:tab/>
        <w:t>Summary of the proposal as submitted</w:t>
      </w:r>
    </w:p>
    <w:p w14:paraId="52D63C47" w14:textId="1C2406D9" w:rsidR="007C76EF" w:rsidRPr="001F70F0" w:rsidRDefault="007C76EF" w:rsidP="007C76EF">
      <w:pPr>
        <w:pStyle w:val="Heading1"/>
      </w:pPr>
      <w:r w:rsidRPr="001F70F0">
        <w:t xml:space="preserve">On behalf of the Government of South Africa, </w:t>
      </w:r>
      <w:r w:rsidRPr="002E6617">
        <w:t>UNIDO</w:t>
      </w:r>
      <w:r w:rsidRPr="00E16B36">
        <w:t xml:space="preserve"> as</w:t>
      </w:r>
      <w:r w:rsidRPr="00D832E8">
        <w:t xml:space="preserve"> the designated implementing agency has submitted a request for stage I of the Kigali HFC implementation plan (KIP).</w:t>
      </w:r>
      <w:r w:rsidRPr="001F70F0">
        <w:rPr>
          <w:vertAlign w:val="superscript"/>
        </w:rPr>
        <w:footnoteReference w:id="12"/>
      </w:r>
      <w:r w:rsidRPr="001F70F0">
        <w:t xml:space="preserve"> As initially submitted, stage I was to assist the Government of South Africa in meeting the 14.74</w:t>
      </w:r>
      <w:r w:rsidR="002F677C">
        <w:t> per cent</w:t>
      </w:r>
      <w:r w:rsidRPr="001F70F0">
        <w:t xml:space="preserve"> reduction</w:t>
      </w:r>
      <w:r>
        <w:t xml:space="preserve"> target</w:t>
      </w:r>
      <w:r w:rsidRPr="001F70F0">
        <w:t xml:space="preserve"> from baseline consumption by 1 January 2029. Upon review, the Secretariat noted several mistakes that had been made in the calculation of relevant targets and reductions</w:t>
      </w:r>
      <w:r>
        <w:t>.</w:t>
      </w:r>
      <w:r w:rsidRPr="001F70F0">
        <w:rPr>
          <w:rStyle w:val="FootnoteReference"/>
        </w:rPr>
        <w:footnoteReference w:id="13"/>
      </w:r>
      <w:r w:rsidRPr="001F70F0">
        <w:t xml:space="preserve"> </w:t>
      </w:r>
      <w:r>
        <w:t>As requested,</w:t>
      </w:r>
      <w:r w:rsidRPr="001F70F0">
        <w:t xml:space="preserve"> UNIDO submit</w:t>
      </w:r>
      <w:r>
        <w:t>ted</w:t>
      </w:r>
      <w:r w:rsidRPr="001F70F0">
        <w:t xml:space="preserve"> a corrected proposal </w:t>
      </w:r>
      <w:r w:rsidR="00110F61" w:rsidRPr="00D832E8">
        <w:t>in the amount of US $3,151,141</w:t>
      </w:r>
      <w:r w:rsidR="00110F61" w:rsidRPr="001F70F0">
        <w:t>, plus agency support costs of US $220,580</w:t>
      </w:r>
      <w:r w:rsidR="00110F61">
        <w:t xml:space="preserve">, </w:t>
      </w:r>
      <w:r w:rsidRPr="001F70F0">
        <w:t xml:space="preserve">to </w:t>
      </w:r>
      <w:r w:rsidR="00110F61">
        <w:t xml:space="preserve">reach an HFC consumption level of </w:t>
      </w:r>
      <w:r w:rsidR="00110F61" w:rsidRPr="001F70F0">
        <w:t>11,822,48</w:t>
      </w:r>
      <w:r w:rsidR="008D20D4">
        <w:t>6</w:t>
      </w:r>
      <w:r w:rsidR="00110F61" w:rsidRPr="001F70F0">
        <w:t xml:space="preserve"> CO</w:t>
      </w:r>
      <w:r w:rsidR="00110F61" w:rsidRPr="001F70F0">
        <w:rPr>
          <w:vertAlign w:val="subscript"/>
        </w:rPr>
        <w:t>2</w:t>
      </w:r>
      <w:r w:rsidR="00110F61" w:rsidRPr="001F70F0">
        <w:t>-eq</w:t>
      </w:r>
      <w:r w:rsidR="00110F61">
        <w:t>uivalent (</w:t>
      </w:r>
      <w:r w:rsidR="00110F61" w:rsidRPr="001F70F0">
        <w:t>CO</w:t>
      </w:r>
      <w:r w:rsidR="00110F61" w:rsidRPr="001F70F0">
        <w:rPr>
          <w:vertAlign w:val="subscript"/>
        </w:rPr>
        <w:t>2</w:t>
      </w:r>
      <w:r w:rsidR="00110F61" w:rsidRPr="001F70F0">
        <w:t>-eq</w:t>
      </w:r>
      <w:r w:rsidR="00110F61">
        <w:t>)</w:t>
      </w:r>
      <w:r w:rsidR="00110F61" w:rsidRPr="001F70F0">
        <w:t xml:space="preserve"> tonnes</w:t>
      </w:r>
      <w:r w:rsidR="00110F61" w:rsidRPr="00110F61">
        <w:t xml:space="preserve"> </w:t>
      </w:r>
      <w:r w:rsidR="00110F61" w:rsidRPr="00D832E8">
        <w:t>by 1 January 2029</w:t>
      </w:r>
      <w:r w:rsidR="00110F61">
        <w:t xml:space="preserve">, which corresponds to a </w:t>
      </w:r>
      <w:r w:rsidRPr="001F70F0">
        <w:t>14.60</w:t>
      </w:r>
      <w:r w:rsidR="002F677C">
        <w:t> per cent</w:t>
      </w:r>
      <w:r w:rsidRPr="00E16B36">
        <w:t xml:space="preserve"> </w:t>
      </w:r>
      <w:r w:rsidR="00110F61">
        <w:t xml:space="preserve">reduction </w:t>
      </w:r>
      <w:r w:rsidRPr="00E16B36">
        <w:t xml:space="preserve">from </w:t>
      </w:r>
      <w:r>
        <w:t xml:space="preserve">the </w:t>
      </w:r>
      <w:r w:rsidR="00DD53DC">
        <w:t xml:space="preserve">established </w:t>
      </w:r>
      <w:r>
        <w:t>baseline,</w:t>
      </w:r>
      <w:r w:rsidR="00110F61">
        <w:t xml:space="preserve"> or</w:t>
      </w:r>
      <w:r w:rsidRPr="001F70F0">
        <w:t xml:space="preserve"> 10</w:t>
      </w:r>
      <w:r w:rsidR="002F677C">
        <w:t> per cent</w:t>
      </w:r>
      <w:r w:rsidRPr="001F70F0">
        <w:t xml:space="preserve"> of the revised baseline</w:t>
      </w:r>
      <w:r>
        <w:t>,</w:t>
      </w:r>
      <w:r w:rsidRPr="001F70F0">
        <w:t xml:space="preserve"> if the consumption levels for 2020</w:t>
      </w:r>
      <w:r>
        <w:t>–</w:t>
      </w:r>
      <w:r w:rsidRPr="001F70F0">
        <w:t>2022 are corrected, as explained in sections</w:t>
      </w:r>
      <w:r>
        <w:t> </w:t>
      </w:r>
      <w:r w:rsidRPr="005322ED">
        <w:t>III and V</w:t>
      </w:r>
      <w:r w:rsidRPr="001F70F0">
        <w:t xml:space="preserve"> of the present document.</w:t>
      </w:r>
    </w:p>
    <w:p w14:paraId="7FD35F35" w14:textId="77777777" w:rsidR="007C76EF" w:rsidRPr="001F70F0" w:rsidRDefault="007C76EF" w:rsidP="007C76EF">
      <w:pPr>
        <w:pStyle w:val="Heading1"/>
      </w:pPr>
      <w:r w:rsidRPr="001F70F0">
        <w:t xml:space="preserve">The first tranche of stage I of the KIP </w:t>
      </w:r>
      <w:r>
        <w:t xml:space="preserve">requested at this meeting amounts to </w:t>
      </w:r>
      <w:r w:rsidRPr="001F70F0">
        <w:t>US $1,729,157</w:t>
      </w:r>
      <w:r>
        <w:t>,</w:t>
      </w:r>
      <w:r w:rsidRPr="001F70F0">
        <w:t xml:space="preserve"> plus agency support costs of US $121,041 for UNIDO, for the period of January 2026 to December</w:t>
      </w:r>
      <w:r>
        <w:t> </w:t>
      </w:r>
      <w:r w:rsidRPr="001F70F0">
        <w:t>2027.</w:t>
      </w:r>
    </w:p>
    <w:p w14:paraId="6AF87846" w14:textId="77777777" w:rsidR="007C76EF" w:rsidRPr="001F70F0" w:rsidRDefault="007C76EF" w:rsidP="007C76EF">
      <w:pPr>
        <w:keepNext/>
        <w:spacing w:after="240"/>
        <w:rPr>
          <w:b/>
        </w:rPr>
      </w:pPr>
      <w:r w:rsidRPr="001F70F0">
        <w:rPr>
          <w:b/>
        </w:rPr>
        <w:t>II.</w:t>
      </w:r>
      <w:r w:rsidRPr="001F70F0">
        <w:rPr>
          <w:b/>
        </w:rPr>
        <w:tab/>
        <w:t>Background</w:t>
      </w:r>
    </w:p>
    <w:p w14:paraId="592B17BB" w14:textId="77777777" w:rsidR="007C76EF" w:rsidRPr="001F70F0" w:rsidRDefault="007C76EF" w:rsidP="007C76EF">
      <w:pPr>
        <w:keepNext/>
        <w:spacing w:after="240"/>
        <w:rPr>
          <w:bCs/>
          <w:u w:val="single"/>
        </w:rPr>
      </w:pPr>
      <w:r w:rsidRPr="001F70F0">
        <w:rPr>
          <w:bCs/>
          <w:u w:val="single"/>
        </w:rPr>
        <w:t>Status of implementation of the HCFC phase-out management plan</w:t>
      </w:r>
    </w:p>
    <w:p w14:paraId="653A35FA" w14:textId="77777777" w:rsidR="007C76EF" w:rsidRPr="001F70F0" w:rsidRDefault="007C76EF" w:rsidP="007C76EF">
      <w:pPr>
        <w:pStyle w:val="Heading1"/>
      </w:pPr>
      <w:r w:rsidRPr="001F70F0">
        <w:t>Table 1 presents information on the HCFC phase-out management plan (HPMP) in South Africa as of October 2025.</w:t>
      </w:r>
    </w:p>
    <w:p w14:paraId="053597E2" w14:textId="77777777" w:rsidR="007C76EF" w:rsidRPr="001F70F0" w:rsidRDefault="007C76EF" w:rsidP="007C76EF">
      <w:pPr>
        <w:keepNext/>
      </w:pPr>
      <w:r w:rsidRPr="001F70F0">
        <w:rPr>
          <w:b/>
        </w:rPr>
        <w:t xml:space="preserve">Table </w:t>
      </w:r>
      <w:r w:rsidRPr="001F70F0">
        <w:rPr>
          <w:b/>
          <w:bCs/>
        </w:rPr>
        <w:t>1</w:t>
      </w:r>
      <w:r w:rsidRPr="001F70F0">
        <w:rPr>
          <w:b/>
        </w:rPr>
        <w:t>. H</w:t>
      </w:r>
      <w:r w:rsidRPr="001F70F0">
        <w:rPr>
          <w:b/>
          <w:bCs/>
        </w:rPr>
        <w:t>PMP implementation status for South Africa</w:t>
      </w:r>
    </w:p>
    <w:tbl>
      <w:tblPr>
        <w:tblStyle w:val="TableGrid"/>
        <w:tblW w:w="5000" w:type="pct"/>
        <w:tblLook w:val="04A0" w:firstRow="1" w:lastRow="0" w:firstColumn="1" w:lastColumn="0" w:noHBand="0" w:noVBand="1"/>
      </w:tblPr>
      <w:tblGrid>
        <w:gridCol w:w="4106"/>
        <w:gridCol w:w="2622"/>
        <w:gridCol w:w="2622"/>
      </w:tblGrid>
      <w:tr w:rsidR="007C76EF" w:rsidRPr="001F70F0" w14:paraId="76710C4B" w14:textId="77777777" w:rsidTr="001272AC">
        <w:trPr>
          <w:tblHeader/>
        </w:trPr>
        <w:tc>
          <w:tcPr>
            <w:tcW w:w="2196" w:type="pct"/>
          </w:tcPr>
          <w:p w14:paraId="74106754" w14:textId="77777777" w:rsidR="007C76EF" w:rsidRPr="001F70F0" w:rsidRDefault="007C76EF" w:rsidP="001272AC">
            <w:pPr>
              <w:jc w:val="center"/>
              <w:rPr>
                <w:b/>
                <w:bCs/>
                <w:sz w:val="20"/>
                <w:szCs w:val="20"/>
              </w:rPr>
            </w:pPr>
          </w:p>
        </w:tc>
        <w:tc>
          <w:tcPr>
            <w:tcW w:w="1402" w:type="pct"/>
          </w:tcPr>
          <w:p w14:paraId="3459047E" w14:textId="77777777" w:rsidR="007C76EF" w:rsidRPr="001F70F0" w:rsidRDefault="007C76EF" w:rsidP="001272AC">
            <w:pPr>
              <w:jc w:val="center"/>
              <w:rPr>
                <w:b/>
                <w:bCs/>
                <w:sz w:val="20"/>
                <w:szCs w:val="20"/>
              </w:rPr>
            </w:pPr>
            <w:r w:rsidRPr="001F70F0">
              <w:rPr>
                <w:b/>
                <w:bCs/>
                <w:sz w:val="20"/>
                <w:szCs w:val="20"/>
              </w:rPr>
              <w:t>Stage I</w:t>
            </w:r>
          </w:p>
        </w:tc>
        <w:tc>
          <w:tcPr>
            <w:tcW w:w="1402" w:type="pct"/>
          </w:tcPr>
          <w:p w14:paraId="560E1CBB" w14:textId="77777777" w:rsidR="007C76EF" w:rsidRPr="001F70F0" w:rsidRDefault="007C76EF" w:rsidP="001272AC">
            <w:pPr>
              <w:jc w:val="center"/>
              <w:rPr>
                <w:b/>
                <w:bCs/>
                <w:sz w:val="20"/>
                <w:szCs w:val="20"/>
              </w:rPr>
            </w:pPr>
            <w:r w:rsidRPr="001F70F0">
              <w:rPr>
                <w:b/>
                <w:bCs/>
                <w:sz w:val="20"/>
                <w:szCs w:val="20"/>
              </w:rPr>
              <w:t>Stage II</w:t>
            </w:r>
          </w:p>
        </w:tc>
      </w:tr>
      <w:tr w:rsidR="007C76EF" w:rsidRPr="001F70F0" w14:paraId="56C7E2D2" w14:textId="77777777" w:rsidTr="001272AC">
        <w:tc>
          <w:tcPr>
            <w:tcW w:w="2196" w:type="pct"/>
            <w:vAlign w:val="center"/>
          </w:tcPr>
          <w:p w14:paraId="69F19BB2" w14:textId="77777777" w:rsidR="007C76EF" w:rsidRPr="001F70F0" w:rsidRDefault="007C76EF" w:rsidP="001272AC">
            <w:pPr>
              <w:jc w:val="left"/>
              <w:rPr>
                <w:sz w:val="20"/>
                <w:szCs w:val="20"/>
              </w:rPr>
            </w:pPr>
            <w:r w:rsidRPr="001F70F0">
              <w:rPr>
                <w:sz w:val="20"/>
                <w:szCs w:val="20"/>
              </w:rPr>
              <w:t>Meetings when HPMP was approved/updated</w:t>
            </w:r>
          </w:p>
        </w:tc>
        <w:tc>
          <w:tcPr>
            <w:tcW w:w="1402" w:type="pct"/>
            <w:vAlign w:val="center"/>
          </w:tcPr>
          <w:p w14:paraId="74EEDEA4" w14:textId="7B102E9C" w:rsidR="007C76EF" w:rsidRPr="001F70F0" w:rsidRDefault="007C76EF" w:rsidP="001272AC">
            <w:pPr>
              <w:jc w:val="center"/>
              <w:rPr>
                <w:sz w:val="20"/>
                <w:szCs w:val="20"/>
              </w:rPr>
            </w:pPr>
            <w:r w:rsidRPr="001F70F0">
              <w:rPr>
                <w:sz w:val="20"/>
                <w:szCs w:val="20"/>
              </w:rPr>
              <w:t>67</w:t>
            </w:r>
            <w:r w:rsidRPr="001F70F0">
              <w:rPr>
                <w:sz w:val="20"/>
                <w:szCs w:val="20"/>
                <w:vertAlign w:val="superscript"/>
              </w:rPr>
              <w:t>th</w:t>
            </w:r>
          </w:p>
        </w:tc>
        <w:tc>
          <w:tcPr>
            <w:tcW w:w="1402" w:type="pct"/>
            <w:vAlign w:val="center"/>
          </w:tcPr>
          <w:p w14:paraId="0AE037C3" w14:textId="77F98A87" w:rsidR="007C76EF" w:rsidRPr="001F70F0" w:rsidRDefault="007C76EF" w:rsidP="001272AC">
            <w:pPr>
              <w:jc w:val="center"/>
              <w:rPr>
                <w:sz w:val="20"/>
                <w:szCs w:val="20"/>
              </w:rPr>
            </w:pPr>
            <w:r w:rsidRPr="001F70F0">
              <w:rPr>
                <w:sz w:val="20"/>
                <w:szCs w:val="20"/>
              </w:rPr>
              <w:t>91</w:t>
            </w:r>
            <w:r w:rsidRPr="001F70F0">
              <w:rPr>
                <w:sz w:val="20"/>
                <w:szCs w:val="20"/>
                <w:vertAlign w:val="superscript"/>
              </w:rPr>
              <w:t>st</w:t>
            </w:r>
          </w:p>
        </w:tc>
      </w:tr>
      <w:tr w:rsidR="007C76EF" w:rsidRPr="001F70F0" w14:paraId="048744B1" w14:textId="77777777" w:rsidTr="001272AC">
        <w:tc>
          <w:tcPr>
            <w:tcW w:w="2196" w:type="pct"/>
            <w:vAlign w:val="center"/>
          </w:tcPr>
          <w:p w14:paraId="4D5567DB" w14:textId="77777777" w:rsidR="007C76EF" w:rsidRPr="001F70F0" w:rsidRDefault="007C76EF" w:rsidP="001272AC">
            <w:pPr>
              <w:jc w:val="left"/>
              <w:rPr>
                <w:sz w:val="20"/>
                <w:szCs w:val="20"/>
              </w:rPr>
            </w:pPr>
            <w:r w:rsidRPr="001F70F0">
              <w:rPr>
                <w:sz w:val="20"/>
                <w:szCs w:val="20"/>
              </w:rPr>
              <w:t>Reduction from baseline</w:t>
            </w:r>
          </w:p>
        </w:tc>
        <w:tc>
          <w:tcPr>
            <w:tcW w:w="1402" w:type="pct"/>
            <w:vAlign w:val="center"/>
          </w:tcPr>
          <w:p w14:paraId="607E2708" w14:textId="77777777" w:rsidR="007C76EF" w:rsidRPr="001F70F0" w:rsidRDefault="007C76EF" w:rsidP="001272AC">
            <w:pPr>
              <w:jc w:val="center"/>
              <w:rPr>
                <w:sz w:val="20"/>
                <w:szCs w:val="20"/>
              </w:rPr>
            </w:pPr>
            <w:r w:rsidRPr="001F70F0">
              <w:rPr>
                <w:sz w:val="20"/>
                <w:szCs w:val="20"/>
              </w:rPr>
              <w:t>35% by 2020</w:t>
            </w:r>
          </w:p>
        </w:tc>
        <w:tc>
          <w:tcPr>
            <w:tcW w:w="1402" w:type="pct"/>
            <w:vAlign w:val="center"/>
          </w:tcPr>
          <w:p w14:paraId="62AC3C04" w14:textId="77777777" w:rsidR="007C76EF" w:rsidRPr="001F70F0" w:rsidRDefault="007C76EF" w:rsidP="001272AC">
            <w:pPr>
              <w:jc w:val="center"/>
              <w:rPr>
                <w:sz w:val="20"/>
                <w:szCs w:val="20"/>
              </w:rPr>
            </w:pPr>
            <w:r w:rsidRPr="001F70F0">
              <w:rPr>
                <w:sz w:val="20"/>
                <w:szCs w:val="20"/>
              </w:rPr>
              <w:t>100% by 2030</w:t>
            </w:r>
          </w:p>
        </w:tc>
      </w:tr>
      <w:tr w:rsidR="007C76EF" w:rsidRPr="001F70F0" w14:paraId="3152BA7F" w14:textId="77777777" w:rsidTr="001272AC">
        <w:tc>
          <w:tcPr>
            <w:tcW w:w="2196" w:type="pct"/>
            <w:vAlign w:val="center"/>
          </w:tcPr>
          <w:p w14:paraId="5462E89B" w14:textId="77777777" w:rsidR="007C76EF" w:rsidRPr="001F70F0" w:rsidRDefault="007C76EF" w:rsidP="001272AC">
            <w:pPr>
              <w:jc w:val="left"/>
              <w:rPr>
                <w:b/>
                <w:bCs/>
                <w:sz w:val="20"/>
                <w:szCs w:val="20"/>
              </w:rPr>
            </w:pPr>
            <w:r w:rsidRPr="001F70F0">
              <w:rPr>
                <w:b/>
                <w:bCs/>
                <w:sz w:val="20"/>
                <w:szCs w:val="20"/>
              </w:rPr>
              <w:t>Total stage cost (US $)</w:t>
            </w:r>
          </w:p>
        </w:tc>
        <w:tc>
          <w:tcPr>
            <w:tcW w:w="1402" w:type="pct"/>
            <w:vAlign w:val="center"/>
          </w:tcPr>
          <w:p w14:paraId="718265E3" w14:textId="77777777" w:rsidR="007C76EF" w:rsidRPr="001F70F0" w:rsidRDefault="007C76EF" w:rsidP="001272AC">
            <w:pPr>
              <w:jc w:val="center"/>
              <w:rPr>
                <w:sz w:val="20"/>
                <w:szCs w:val="20"/>
              </w:rPr>
            </w:pPr>
            <w:r w:rsidRPr="001F70F0">
              <w:rPr>
                <w:sz w:val="20"/>
                <w:szCs w:val="20"/>
              </w:rPr>
              <w:t>6,533,556</w:t>
            </w:r>
          </w:p>
        </w:tc>
        <w:tc>
          <w:tcPr>
            <w:tcW w:w="1402" w:type="pct"/>
            <w:vAlign w:val="center"/>
          </w:tcPr>
          <w:p w14:paraId="328B9EAA" w14:textId="77777777" w:rsidR="007C76EF" w:rsidRPr="001F70F0" w:rsidRDefault="007C76EF" w:rsidP="001272AC">
            <w:pPr>
              <w:jc w:val="center"/>
              <w:rPr>
                <w:sz w:val="20"/>
                <w:szCs w:val="20"/>
              </w:rPr>
            </w:pPr>
            <w:r w:rsidRPr="001F70F0">
              <w:rPr>
                <w:sz w:val="20"/>
                <w:szCs w:val="20"/>
              </w:rPr>
              <w:t>8,690,000</w:t>
            </w:r>
          </w:p>
        </w:tc>
      </w:tr>
      <w:tr w:rsidR="007C76EF" w:rsidRPr="001F70F0" w14:paraId="54B47C09" w14:textId="77777777" w:rsidTr="001272AC">
        <w:tc>
          <w:tcPr>
            <w:tcW w:w="2196" w:type="pct"/>
            <w:vAlign w:val="center"/>
          </w:tcPr>
          <w:p w14:paraId="4DC972B4" w14:textId="77777777" w:rsidR="007C76EF" w:rsidRPr="001F70F0" w:rsidRDefault="007C76EF" w:rsidP="001272AC">
            <w:pPr>
              <w:jc w:val="left"/>
              <w:rPr>
                <w:b/>
                <w:bCs/>
                <w:sz w:val="20"/>
                <w:szCs w:val="20"/>
              </w:rPr>
            </w:pPr>
            <w:r w:rsidRPr="001F70F0">
              <w:rPr>
                <w:b/>
                <w:bCs/>
                <w:sz w:val="20"/>
                <w:szCs w:val="20"/>
              </w:rPr>
              <w:t>Date of completion (</w:t>
            </w:r>
            <w:r w:rsidRPr="001F70F0">
              <w:rPr>
                <w:b/>
                <w:sz w:val="20"/>
              </w:rPr>
              <w:t>actual/planned</w:t>
            </w:r>
            <w:r w:rsidRPr="001F70F0">
              <w:rPr>
                <w:b/>
                <w:bCs/>
                <w:sz w:val="20"/>
                <w:szCs w:val="20"/>
              </w:rPr>
              <w:t>)</w:t>
            </w:r>
          </w:p>
        </w:tc>
        <w:tc>
          <w:tcPr>
            <w:tcW w:w="1402" w:type="pct"/>
            <w:vAlign w:val="center"/>
          </w:tcPr>
          <w:p w14:paraId="444231B1" w14:textId="77777777" w:rsidR="007C76EF" w:rsidRPr="001F70F0" w:rsidRDefault="007C76EF" w:rsidP="001272AC">
            <w:pPr>
              <w:jc w:val="center"/>
              <w:rPr>
                <w:sz w:val="20"/>
                <w:szCs w:val="20"/>
              </w:rPr>
            </w:pPr>
            <w:r w:rsidRPr="001F70F0">
              <w:rPr>
                <w:sz w:val="20"/>
                <w:szCs w:val="20"/>
              </w:rPr>
              <w:t>31 December 2023</w:t>
            </w:r>
          </w:p>
        </w:tc>
        <w:tc>
          <w:tcPr>
            <w:tcW w:w="1402" w:type="pct"/>
            <w:vAlign w:val="center"/>
          </w:tcPr>
          <w:p w14:paraId="3A792606" w14:textId="77777777" w:rsidR="007C76EF" w:rsidRPr="001F70F0" w:rsidRDefault="007C76EF" w:rsidP="001272AC">
            <w:pPr>
              <w:jc w:val="center"/>
              <w:rPr>
                <w:sz w:val="20"/>
                <w:szCs w:val="20"/>
              </w:rPr>
            </w:pPr>
            <w:r w:rsidRPr="001F70F0">
              <w:rPr>
                <w:sz w:val="20"/>
                <w:szCs w:val="20"/>
              </w:rPr>
              <w:t>31 December 2031</w:t>
            </w:r>
          </w:p>
        </w:tc>
      </w:tr>
    </w:tbl>
    <w:p w14:paraId="2B074687" w14:textId="77777777" w:rsidR="007C76EF" w:rsidRPr="001F70F0" w:rsidRDefault="007C76EF" w:rsidP="007C76EF">
      <w:pPr>
        <w:pStyle w:val="Heading1"/>
        <w:keepNext/>
        <w:numPr>
          <w:ilvl w:val="0"/>
          <w:numId w:val="0"/>
        </w:numPr>
        <w:tabs>
          <w:tab w:val="num" w:pos="709"/>
        </w:tabs>
        <w:spacing w:before="240"/>
      </w:pPr>
      <w:r w:rsidRPr="001F70F0">
        <w:rPr>
          <w:u w:val="single"/>
        </w:rPr>
        <w:lastRenderedPageBreak/>
        <w:t>Status of implementation of previous HFC-related activities</w:t>
      </w:r>
    </w:p>
    <w:p w14:paraId="51297A0A" w14:textId="77777777" w:rsidR="007C76EF" w:rsidRPr="001F70F0" w:rsidRDefault="007C76EF" w:rsidP="007C76EF">
      <w:pPr>
        <w:pStyle w:val="Heading1"/>
      </w:pPr>
      <w:r w:rsidRPr="001F70F0">
        <w:t>Table 2 presents an overview of activities implemented in South Africa in the context of the Kigali Amendment that have been funded by the Multilateral Fund.</w:t>
      </w:r>
    </w:p>
    <w:p w14:paraId="3F3BB909" w14:textId="77777777" w:rsidR="007C76EF" w:rsidRPr="001F70F0" w:rsidRDefault="007C76EF" w:rsidP="007C76EF">
      <w:pPr>
        <w:pStyle w:val="Heading1"/>
        <w:keepNext/>
        <w:numPr>
          <w:ilvl w:val="0"/>
          <w:numId w:val="0"/>
        </w:numPr>
        <w:spacing w:after="0"/>
      </w:pPr>
      <w:r w:rsidRPr="001F70F0">
        <w:rPr>
          <w:b/>
          <w:bCs/>
        </w:rPr>
        <w:t>Table 2. Previously approved HFC-related activities in South Africa</w:t>
      </w:r>
    </w:p>
    <w:tbl>
      <w:tblPr>
        <w:tblStyle w:val="TableGrid"/>
        <w:tblW w:w="5000" w:type="pct"/>
        <w:tblLayout w:type="fixed"/>
        <w:tblLook w:val="04A0" w:firstRow="1" w:lastRow="0" w:firstColumn="1" w:lastColumn="0" w:noHBand="0" w:noVBand="1"/>
      </w:tblPr>
      <w:tblGrid>
        <w:gridCol w:w="1091"/>
        <w:gridCol w:w="4362"/>
        <w:gridCol w:w="1346"/>
        <w:gridCol w:w="993"/>
        <w:gridCol w:w="1558"/>
      </w:tblGrid>
      <w:tr w:rsidR="00E31432" w:rsidRPr="001F70F0" w14:paraId="621A937F" w14:textId="77777777" w:rsidTr="00E31432">
        <w:tc>
          <w:tcPr>
            <w:tcW w:w="583" w:type="pct"/>
            <w:vAlign w:val="center"/>
          </w:tcPr>
          <w:p w14:paraId="71365B38" w14:textId="77777777" w:rsidR="007C76EF" w:rsidRPr="001F70F0" w:rsidRDefault="007C76EF" w:rsidP="001272AC">
            <w:pPr>
              <w:ind w:left="-109" w:right="-72"/>
              <w:jc w:val="center"/>
              <w:rPr>
                <w:b/>
                <w:sz w:val="20"/>
                <w:szCs w:val="20"/>
                <w:highlight w:val="cyan"/>
              </w:rPr>
            </w:pPr>
            <w:r w:rsidRPr="001F70F0">
              <w:rPr>
                <w:b/>
                <w:sz w:val="20"/>
                <w:szCs w:val="20"/>
              </w:rPr>
              <w:t>Approval meeting</w:t>
            </w:r>
          </w:p>
        </w:tc>
        <w:tc>
          <w:tcPr>
            <w:tcW w:w="2332" w:type="pct"/>
            <w:vAlign w:val="center"/>
          </w:tcPr>
          <w:p w14:paraId="4D566216" w14:textId="77777777" w:rsidR="007C76EF" w:rsidRPr="001F70F0" w:rsidRDefault="007C76EF" w:rsidP="001272AC">
            <w:pPr>
              <w:keepNext/>
              <w:jc w:val="center"/>
              <w:rPr>
                <w:b/>
                <w:bCs/>
                <w:sz w:val="20"/>
                <w:szCs w:val="20"/>
              </w:rPr>
            </w:pPr>
            <w:r w:rsidRPr="001F70F0">
              <w:rPr>
                <w:b/>
                <w:bCs/>
                <w:sz w:val="20"/>
                <w:szCs w:val="20"/>
              </w:rPr>
              <w:t>Project title</w:t>
            </w:r>
          </w:p>
        </w:tc>
        <w:tc>
          <w:tcPr>
            <w:tcW w:w="720" w:type="pct"/>
            <w:vAlign w:val="center"/>
          </w:tcPr>
          <w:p w14:paraId="05FDD1D1" w14:textId="77777777" w:rsidR="007C76EF" w:rsidRPr="001F70F0" w:rsidRDefault="007C76EF" w:rsidP="00E31432">
            <w:pPr>
              <w:keepNext/>
              <w:ind w:left="-39" w:right="-112"/>
              <w:jc w:val="center"/>
              <w:rPr>
                <w:b/>
                <w:bCs/>
                <w:sz w:val="20"/>
                <w:szCs w:val="20"/>
              </w:rPr>
            </w:pPr>
            <w:r w:rsidRPr="001F70F0">
              <w:rPr>
                <w:b/>
                <w:bCs/>
                <w:sz w:val="20"/>
                <w:szCs w:val="20"/>
              </w:rPr>
              <w:t>Implementing agency</w:t>
            </w:r>
          </w:p>
        </w:tc>
        <w:tc>
          <w:tcPr>
            <w:tcW w:w="531" w:type="pct"/>
            <w:vAlign w:val="center"/>
          </w:tcPr>
          <w:p w14:paraId="75670102" w14:textId="77777777" w:rsidR="007C76EF" w:rsidRPr="001F70F0" w:rsidRDefault="007C76EF" w:rsidP="001272AC">
            <w:pPr>
              <w:keepNext/>
              <w:jc w:val="center"/>
              <w:rPr>
                <w:b/>
                <w:bCs/>
                <w:sz w:val="20"/>
                <w:szCs w:val="20"/>
              </w:rPr>
            </w:pPr>
            <w:r w:rsidRPr="001F70F0">
              <w:rPr>
                <w:b/>
                <w:bCs/>
                <w:sz w:val="20"/>
                <w:szCs w:val="20"/>
              </w:rPr>
              <w:t>Cost</w:t>
            </w:r>
            <w:r w:rsidRPr="001F70F0">
              <w:rPr>
                <w:b/>
                <w:bCs/>
                <w:sz w:val="20"/>
                <w:szCs w:val="20"/>
              </w:rPr>
              <w:br/>
              <w:t>(US $)</w:t>
            </w:r>
          </w:p>
        </w:tc>
        <w:tc>
          <w:tcPr>
            <w:tcW w:w="833" w:type="pct"/>
            <w:vAlign w:val="center"/>
          </w:tcPr>
          <w:p w14:paraId="0B9EB1E0" w14:textId="77777777" w:rsidR="007C76EF" w:rsidRPr="001F70F0" w:rsidRDefault="007C76EF" w:rsidP="001272AC">
            <w:pPr>
              <w:keepNext/>
              <w:jc w:val="center"/>
              <w:rPr>
                <w:b/>
                <w:bCs/>
                <w:sz w:val="20"/>
                <w:szCs w:val="20"/>
              </w:rPr>
            </w:pPr>
            <w:r w:rsidRPr="001F70F0">
              <w:rPr>
                <w:b/>
                <w:bCs/>
                <w:sz w:val="20"/>
                <w:szCs w:val="20"/>
              </w:rPr>
              <w:t>Date of completion</w:t>
            </w:r>
          </w:p>
        </w:tc>
      </w:tr>
      <w:tr w:rsidR="00E31432" w:rsidRPr="001F70F0" w14:paraId="68F6E9EE" w14:textId="77777777" w:rsidTr="00E31432">
        <w:tc>
          <w:tcPr>
            <w:tcW w:w="583" w:type="pct"/>
            <w:tcMar>
              <w:top w:w="20" w:type="dxa"/>
              <w:bottom w:w="20" w:type="dxa"/>
            </w:tcMar>
          </w:tcPr>
          <w:p w14:paraId="30996706" w14:textId="77777777" w:rsidR="007C76EF" w:rsidRPr="001F70F0" w:rsidRDefault="007C76EF" w:rsidP="001272AC">
            <w:pPr>
              <w:ind w:left="-109" w:right="-72"/>
              <w:jc w:val="center"/>
              <w:rPr>
                <w:sz w:val="20"/>
                <w:szCs w:val="20"/>
              </w:rPr>
            </w:pPr>
            <w:r w:rsidRPr="001F70F0">
              <w:rPr>
                <w:sz w:val="20"/>
                <w:szCs w:val="20"/>
              </w:rPr>
              <w:t>82</w:t>
            </w:r>
            <w:r w:rsidRPr="001F70F0">
              <w:rPr>
                <w:sz w:val="20"/>
                <w:szCs w:val="20"/>
                <w:vertAlign w:val="superscript"/>
              </w:rPr>
              <w:t>nd</w:t>
            </w:r>
          </w:p>
        </w:tc>
        <w:tc>
          <w:tcPr>
            <w:tcW w:w="2332" w:type="pct"/>
            <w:tcMar>
              <w:top w:w="20" w:type="dxa"/>
              <w:bottom w:w="20" w:type="dxa"/>
            </w:tcMar>
          </w:tcPr>
          <w:p w14:paraId="08121CA3" w14:textId="77777777" w:rsidR="007C76EF" w:rsidRPr="001F70F0" w:rsidRDefault="007C76EF" w:rsidP="001272AC">
            <w:pPr>
              <w:jc w:val="left"/>
              <w:rPr>
                <w:sz w:val="20"/>
                <w:szCs w:val="20"/>
              </w:rPr>
            </w:pPr>
            <w:r w:rsidRPr="001F70F0">
              <w:rPr>
                <w:sz w:val="20"/>
                <w:szCs w:val="20"/>
              </w:rPr>
              <w:t>Enabling activities for HFC phase-down</w:t>
            </w:r>
          </w:p>
        </w:tc>
        <w:tc>
          <w:tcPr>
            <w:tcW w:w="720" w:type="pct"/>
            <w:tcMar>
              <w:top w:w="20" w:type="dxa"/>
              <w:bottom w:w="20" w:type="dxa"/>
            </w:tcMar>
          </w:tcPr>
          <w:p w14:paraId="39E14952" w14:textId="77777777" w:rsidR="007C76EF" w:rsidRPr="001F70F0" w:rsidRDefault="007C76EF" w:rsidP="001272AC">
            <w:pPr>
              <w:jc w:val="center"/>
              <w:rPr>
                <w:sz w:val="20"/>
                <w:szCs w:val="20"/>
              </w:rPr>
            </w:pPr>
            <w:r w:rsidRPr="001F70F0">
              <w:rPr>
                <w:sz w:val="20"/>
                <w:szCs w:val="20"/>
              </w:rPr>
              <w:t>UNIDO</w:t>
            </w:r>
          </w:p>
        </w:tc>
        <w:tc>
          <w:tcPr>
            <w:tcW w:w="531" w:type="pct"/>
            <w:tcMar>
              <w:top w:w="20" w:type="dxa"/>
              <w:bottom w:w="20" w:type="dxa"/>
            </w:tcMar>
          </w:tcPr>
          <w:p w14:paraId="12C699CC" w14:textId="77777777" w:rsidR="007C76EF" w:rsidRPr="001F70F0" w:rsidRDefault="007C76EF" w:rsidP="001272AC">
            <w:pPr>
              <w:ind w:left="-129" w:right="55"/>
              <w:jc w:val="right"/>
              <w:rPr>
                <w:sz w:val="20"/>
                <w:szCs w:val="20"/>
              </w:rPr>
            </w:pPr>
            <w:r w:rsidRPr="001F70F0">
              <w:rPr>
                <w:sz w:val="20"/>
                <w:szCs w:val="20"/>
              </w:rPr>
              <w:t>240,000</w:t>
            </w:r>
          </w:p>
        </w:tc>
        <w:tc>
          <w:tcPr>
            <w:tcW w:w="833" w:type="pct"/>
            <w:tcMar>
              <w:top w:w="20" w:type="dxa"/>
              <w:bottom w:w="20" w:type="dxa"/>
            </w:tcMar>
          </w:tcPr>
          <w:p w14:paraId="6806D3C4" w14:textId="77777777" w:rsidR="007C76EF" w:rsidRPr="001F70F0" w:rsidRDefault="007C76EF" w:rsidP="001272AC">
            <w:pPr>
              <w:jc w:val="center"/>
              <w:rPr>
                <w:sz w:val="20"/>
                <w:szCs w:val="20"/>
              </w:rPr>
            </w:pPr>
            <w:r w:rsidRPr="001F70F0">
              <w:rPr>
                <w:sz w:val="20"/>
                <w:szCs w:val="20"/>
              </w:rPr>
              <w:t>December 2020</w:t>
            </w:r>
          </w:p>
        </w:tc>
      </w:tr>
      <w:tr w:rsidR="00E31432" w:rsidRPr="001F70F0" w14:paraId="2261EDB6" w14:textId="77777777" w:rsidTr="00E31432">
        <w:tc>
          <w:tcPr>
            <w:tcW w:w="583" w:type="pct"/>
            <w:vAlign w:val="center"/>
          </w:tcPr>
          <w:p w14:paraId="63794698" w14:textId="77777777" w:rsidR="007C76EF" w:rsidRPr="001F70F0" w:rsidRDefault="007C76EF" w:rsidP="001272AC">
            <w:pPr>
              <w:ind w:left="-109" w:right="-72"/>
              <w:jc w:val="center"/>
              <w:rPr>
                <w:color w:val="000000" w:themeColor="text1"/>
                <w:sz w:val="20"/>
                <w:szCs w:val="20"/>
              </w:rPr>
            </w:pPr>
            <w:r w:rsidRPr="001F70F0">
              <w:rPr>
                <w:color w:val="000000" w:themeColor="text1"/>
                <w:sz w:val="20"/>
                <w:szCs w:val="20"/>
              </w:rPr>
              <w:t>93</w:t>
            </w:r>
            <w:r w:rsidRPr="001F70F0">
              <w:rPr>
                <w:color w:val="000000" w:themeColor="text1"/>
                <w:sz w:val="20"/>
                <w:szCs w:val="20"/>
                <w:vertAlign w:val="superscript"/>
              </w:rPr>
              <w:t>rd</w:t>
            </w:r>
          </w:p>
        </w:tc>
        <w:tc>
          <w:tcPr>
            <w:tcW w:w="2332" w:type="pct"/>
          </w:tcPr>
          <w:p w14:paraId="3E962E14" w14:textId="77777777" w:rsidR="007C76EF" w:rsidRPr="001F70F0" w:rsidRDefault="007C76EF" w:rsidP="001272AC">
            <w:pPr>
              <w:jc w:val="left"/>
              <w:rPr>
                <w:color w:val="000000" w:themeColor="text1"/>
                <w:sz w:val="20"/>
                <w:szCs w:val="20"/>
              </w:rPr>
            </w:pPr>
            <w:r w:rsidRPr="001F70F0">
              <w:rPr>
                <w:color w:val="000000" w:themeColor="text1"/>
                <w:sz w:val="20"/>
                <w:szCs w:val="20"/>
              </w:rPr>
              <w:t>Pilot project to maintain and/or enhance the energy efficiency of replacement technologies and equipment in the context of HFC phase-down</w:t>
            </w:r>
          </w:p>
        </w:tc>
        <w:tc>
          <w:tcPr>
            <w:tcW w:w="720" w:type="pct"/>
            <w:vAlign w:val="center"/>
          </w:tcPr>
          <w:p w14:paraId="22728E95" w14:textId="77777777" w:rsidR="007C76EF" w:rsidRPr="001F70F0" w:rsidRDefault="007C76EF" w:rsidP="001272AC">
            <w:pPr>
              <w:jc w:val="center"/>
              <w:rPr>
                <w:color w:val="000000" w:themeColor="text1"/>
                <w:sz w:val="20"/>
                <w:szCs w:val="20"/>
                <w:highlight w:val="cyan"/>
              </w:rPr>
            </w:pPr>
            <w:r w:rsidRPr="001F70F0">
              <w:rPr>
                <w:color w:val="000000" w:themeColor="text1"/>
                <w:sz w:val="20"/>
                <w:szCs w:val="20"/>
              </w:rPr>
              <w:t>UNIDO</w:t>
            </w:r>
          </w:p>
        </w:tc>
        <w:tc>
          <w:tcPr>
            <w:tcW w:w="531" w:type="pct"/>
            <w:vAlign w:val="center"/>
          </w:tcPr>
          <w:p w14:paraId="1FD4B163" w14:textId="77777777" w:rsidR="007C76EF" w:rsidRPr="001F70F0" w:rsidRDefault="007C76EF" w:rsidP="001272AC">
            <w:pPr>
              <w:ind w:left="-129" w:right="55"/>
              <w:jc w:val="right"/>
              <w:rPr>
                <w:color w:val="000000" w:themeColor="text1"/>
                <w:sz w:val="20"/>
                <w:szCs w:val="20"/>
              </w:rPr>
            </w:pPr>
            <w:r w:rsidRPr="001F70F0">
              <w:rPr>
                <w:color w:val="000000" w:themeColor="text1"/>
                <w:sz w:val="20"/>
                <w:szCs w:val="20"/>
              </w:rPr>
              <w:t>350,000</w:t>
            </w:r>
          </w:p>
        </w:tc>
        <w:tc>
          <w:tcPr>
            <w:tcW w:w="833" w:type="pct"/>
            <w:vAlign w:val="center"/>
          </w:tcPr>
          <w:p w14:paraId="3DA5F2D7" w14:textId="77777777" w:rsidR="007C76EF" w:rsidRPr="001F70F0" w:rsidRDefault="007C76EF" w:rsidP="001272AC">
            <w:pPr>
              <w:jc w:val="center"/>
              <w:rPr>
                <w:color w:val="000000" w:themeColor="text1"/>
                <w:sz w:val="20"/>
                <w:szCs w:val="20"/>
              </w:rPr>
            </w:pPr>
            <w:r w:rsidRPr="001F70F0">
              <w:rPr>
                <w:color w:val="000000" w:themeColor="text1"/>
                <w:sz w:val="20"/>
                <w:szCs w:val="20"/>
              </w:rPr>
              <w:t>December 2026</w:t>
            </w:r>
          </w:p>
        </w:tc>
      </w:tr>
    </w:tbl>
    <w:p w14:paraId="21E91D29" w14:textId="77777777" w:rsidR="007C76EF" w:rsidRPr="001F70F0" w:rsidRDefault="007C76EF" w:rsidP="007C76EF">
      <w:pPr>
        <w:keepNext/>
        <w:spacing w:before="240" w:after="240"/>
        <w:outlineLvl w:val="0"/>
        <w:rPr>
          <w:b/>
          <w:bCs/>
        </w:rPr>
      </w:pPr>
      <w:r w:rsidRPr="001F70F0">
        <w:rPr>
          <w:b/>
          <w:bCs/>
        </w:rPr>
        <w:t>III.</w:t>
      </w:r>
      <w:r w:rsidRPr="001F70F0">
        <w:rPr>
          <w:b/>
          <w:bCs/>
        </w:rPr>
        <w:tab/>
        <w:t>HFC consumption overview</w:t>
      </w:r>
    </w:p>
    <w:p w14:paraId="071070A9" w14:textId="77777777" w:rsidR="007C76EF" w:rsidRPr="001F70F0" w:rsidRDefault="007C76EF" w:rsidP="007C76EF">
      <w:pPr>
        <w:keepNext/>
        <w:spacing w:before="240" w:after="240"/>
        <w:outlineLvl w:val="0"/>
        <w:rPr>
          <w:u w:val="single"/>
        </w:rPr>
      </w:pPr>
      <w:r w:rsidRPr="001F70F0">
        <w:rPr>
          <w:u w:val="single"/>
        </w:rPr>
        <w:t>HFC consumption levels</w:t>
      </w:r>
    </w:p>
    <w:p w14:paraId="1CBEB0CE" w14:textId="25B55919" w:rsidR="007C76EF" w:rsidRPr="001F70F0" w:rsidRDefault="007C76EF" w:rsidP="007C76EF">
      <w:pPr>
        <w:pStyle w:val="Heading1"/>
      </w:pPr>
      <w:r w:rsidRPr="001F70F0">
        <w:t>South Africa only imports HFCs for use in the refrigeration and air</w:t>
      </w:r>
      <w:r>
        <w:t>-</w:t>
      </w:r>
      <w:r w:rsidRPr="001F70F0">
        <w:t>conditioning (RAC) manufacturing and servicing sectors, the local installation and assembly subsector, and small amounts in the aerosol and the firefighting sectors. In metric tonnes</w:t>
      </w:r>
      <w:r>
        <w:t xml:space="preserve"> (mt)</w:t>
      </w:r>
      <w:r w:rsidRPr="001F70F0">
        <w:t xml:space="preserve">, HFC-134a is the main refrigerant used in </w:t>
      </w:r>
      <w:r w:rsidR="00F66C4E">
        <w:t>the country</w:t>
      </w:r>
      <w:r w:rsidRPr="001F70F0">
        <w:t xml:space="preserve"> (36</w:t>
      </w:r>
      <w:r w:rsidR="002F677C">
        <w:t> per cent</w:t>
      </w:r>
      <w:r w:rsidRPr="001F70F0">
        <w:t xml:space="preserve"> of total HFC</w:t>
      </w:r>
      <w:r w:rsidR="00F66C4E">
        <w:t xml:space="preserve"> use</w:t>
      </w:r>
      <w:r w:rsidRPr="001F70F0">
        <w:t>), followed by R-507A (19.3</w:t>
      </w:r>
      <w:r w:rsidR="002F677C">
        <w:t> per cent</w:t>
      </w:r>
      <w:r w:rsidRPr="001F70F0">
        <w:t>), R-4</w:t>
      </w:r>
      <w:r w:rsidR="00882DC0">
        <w:t>1</w:t>
      </w:r>
      <w:r w:rsidRPr="001F70F0">
        <w:t>0A (18.6</w:t>
      </w:r>
      <w:r w:rsidR="002F677C">
        <w:t> per cent</w:t>
      </w:r>
      <w:r w:rsidRPr="001F70F0">
        <w:t xml:space="preserve">) and </w:t>
      </w:r>
      <w:r w:rsidRPr="00CC43A0">
        <w:t>R</w:t>
      </w:r>
      <w:r w:rsidRPr="00CC43A0">
        <w:noBreakHyphen/>
        <w:t>40</w:t>
      </w:r>
      <w:r w:rsidR="00882DC0">
        <w:t>4</w:t>
      </w:r>
      <w:r w:rsidRPr="00CC43A0">
        <w:t>A</w:t>
      </w:r>
      <w:r w:rsidRPr="001F70F0">
        <w:t xml:space="preserve"> (16.5</w:t>
      </w:r>
      <w:r w:rsidR="002F677C">
        <w:t> per cent</w:t>
      </w:r>
      <w:r w:rsidRPr="001F70F0">
        <w:t>).</w:t>
      </w:r>
      <w:r w:rsidR="009F05C3">
        <w:t xml:space="preserve"> I</w:t>
      </w:r>
      <w:r w:rsidRPr="001F70F0">
        <w:t xml:space="preserve">n </w:t>
      </w:r>
      <w:r w:rsidR="009F05C3">
        <w:t xml:space="preserve">terms of </w:t>
      </w:r>
      <w:r w:rsidRPr="001F70F0">
        <w:t>CO</w:t>
      </w:r>
      <w:r w:rsidRPr="001F70F0">
        <w:rPr>
          <w:vertAlign w:val="subscript"/>
        </w:rPr>
        <w:t>2</w:t>
      </w:r>
      <w:r w:rsidRPr="001F70F0">
        <w:noBreakHyphen/>
        <w:t xml:space="preserve">eq tonnes, R-507A </w:t>
      </w:r>
      <w:r>
        <w:t>account</w:t>
      </w:r>
      <w:r w:rsidR="00670A32">
        <w:t>ed</w:t>
      </w:r>
      <w:r>
        <w:t xml:space="preserve"> for the highest consumption</w:t>
      </w:r>
      <w:r w:rsidRPr="001F70F0">
        <w:t xml:space="preserve"> in</w:t>
      </w:r>
      <w:r w:rsidR="00670A32">
        <w:t> </w:t>
      </w:r>
      <w:r w:rsidRPr="001F70F0">
        <w:t>2024 (31.3</w:t>
      </w:r>
      <w:r w:rsidR="002F677C">
        <w:t> per cent</w:t>
      </w:r>
      <w:r w:rsidRPr="001F70F0">
        <w:t>)</w:t>
      </w:r>
      <w:r>
        <w:t>,</w:t>
      </w:r>
      <w:r w:rsidRPr="001F70F0">
        <w:t xml:space="preserve"> followed by R-404A (26.4</w:t>
      </w:r>
      <w:r w:rsidR="002F677C">
        <w:t> per cent</w:t>
      </w:r>
      <w:r w:rsidRPr="001F70F0">
        <w:t>), HFC-134a (21.0</w:t>
      </w:r>
      <w:r w:rsidR="002F677C">
        <w:t> per cent</w:t>
      </w:r>
      <w:r w:rsidRPr="001F70F0">
        <w:t>), R-410A (15.8</w:t>
      </w:r>
      <w:r w:rsidR="002F677C">
        <w:t> per cent</w:t>
      </w:r>
      <w:r w:rsidRPr="001F70F0">
        <w:t>), and other HFCs (5.6</w:t>
      </w:r>
      <w:r w:rsidR="002F677C">
        <w:t> per cent</w:t>
      </w:r>
      <w:r w:rsidRPr="001F70F0">
        <w:t>). Table 3 presents the country’s HFC consumption as reported to the Ozone Secretariat under Article 7 of the Montreal Protocol</w:t>
      </w:r>
      <w:r w:rsidR="00670A32">
        <w:t>,</w:t>
      </w:r>
      <w:r w:rsidRPr="001F70F0">
        <w:t xml:space="preserve"> and the country’s HFC baseline.</w:t>
      </w:r>
    </w:p>
    <w:p w14:paraId="5A918528" w14:textId="77777777" w:rsidR="007C76EF" w:rsidRPr="001F70F0" w:rsidRDefault="007C76EF" w:rsidP="007C76EF">
      <w:pPr>
        <w:pStyle w:val="Heading1"/>
        <w:keepNext/>
        <w:numPr>
          <w:ilvl w:val="0"/>
          <w:numId w:val="0"/>
        </w:numPr>
        <w:spacing w:after="0"/>
        <w:rPr>
          <w:highlight w:val="magenta"/>
        </w:rPr>
      </w:pPr>
      <w:r w:rsidRPr="001F70F0">
        <w:rPr>
          <w:b/>
          <w:bCs/>
        </w:rPr>
        <w:t>Table 3. HFC consumption (2020–2024 Article 7 data) and baseline in South Africa</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C76EF" w:rsidRPr="001F70F0" w14:paraId="4867A555" w14:textId="77777777" w:rsidTr="001272AC">
        <w:trPr>
          <w:trHeight w:val="283"/>
          <w:tblHeader/>
        </w:trPr>
        <w:tc>
          <w:tcPr>
            <w:tcW w:w="911" w:type="pct"/>
            <w:tcBorders>
              <w:top w:val="single" w:sz="4" w:space="0" w:color="auto"/>
              <w:left w:val="single" w:sz="4" w:space="0" w:color="auto"/>
              <w:bottom w:val="single" w:sz="4" w:space="0" w:color="auto"/>
              <w:right w:val="single" w:sz="4" w:space="0" w:color="auto"/>
            </w:tcBorders>
            <w:vAlign w:val="center"/>
          </w:tcPr>
          <w:p w14:paraId="1BAE43D3" w14:textId="77777777" w:rsidR="007C76EF" w:rsidRPr="001F70F0" w:rsidRDefault="007C76EF" w:rsidP="001272AC">
            <w:pPr>
              <w:keepNext/>
              <w:keepLines/>
              <w:tabs>
                <w:tab w:val="left" w:pos="3141"/>
              </w:tabs>
              <w:suppressAutoHyphens/>
              <w:jc w:val="center"/>
              <w:rPr>
                <w:b/>
                <w:bCs/>
                <w:sz w:val="20"/>
                <w:szCs w:val="20"/>
              </w:rPr>
            </w:pPr>
            <w:r w:rsidRPr="001F70F0">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076CA589" w14:textId="77777777" w:rsidR="007C76EF" w:rsidRPr="001F70F0" w:rsidRDefault="007C76EF" w:rsidP="001272AC">
            <w:pPr>
              <w:keepNext/>
              <w:keepLines/>
              <w:tabs>
                <w:tab w:val="left" w:pos="3141"/>
              </w:tabs>
              <w:suppressAutoHyphens/>
              <w:jc w:val="center"/>
              <w:rPr>
                <w:b/>
                <w:bCs/>
                <w:sz w:val="20"/>
                <w:szCs w:val="20"/>
              </w:rPr>
            </w:pPr>
            <w:r w:rsidRPr="001F70F0">
              <w:rPr>
                <w:b/>
                <w:bCs/>
                <w:sz w:val="20"/>
                <w:szCs w:val="20"/>
              </w:rPr>
              <w:t>GWP</w:t>
            </w:r>
          </w:p>
        </w:tc>
        <w:tc>
          <w:tcPr>
            <w:tcW w:w="651" w:type="pct"/>
            <w:tcBorders>
              <w:top w:val="single" w:sz="4" w:space="0" w:color="auto"/>
              <w:left w:val="single" w:sz="4" w:space="0" w:color="auto"/>
              <w:bottom w:val="single" w:sz="4" w:space="0" w:color="auto"/>
              <w:right w:val="single" w:sz="4" w:space="0" w:color="auto"/>
            </w:tcBorders>
            <w:vAlign w:val="center"/>
          </w:tcPr>
          <w:p w14:paraId="6E172EDE" w14:textId="77777777" w:rsidR="007C76EF" w:rsidRPr="001F70F0" w:rsidRDefault="007C76EF" w:rsidP="001272AC">
            <w:pPr>
              <w:keepNext/>
              <w:keepLines/>
              <w:tabs>
                <w:tab w:val="left" w:pos="3141"/>
              </w:tabs>
              <w:suppressAutoHyphens/>
              <w:jc w:val="center"/>
              <w:rPr>
                <w:b/>
                <w:bCs/>
                <w:sz w:val="20"/>
                <w:szCs w:val="20"/>
              </w:rPr>
            </w:pPr>
            <w:r w:rsidRPr="001F70F0">
              <w:rPr>
                <w:b/>
                <w:bCs/>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0A6DDA09" w14:textId="77777777" w:rsidR="007C76EF" w:rsidRPr="001F70F0" w:rsidRDefault="007C76EF" w:rsidP="001272AC">
            <w:pPr>
              <w:keepNext/>
              <w:keepLines/>
              <w:tabs>
                <w:tab w:val="left" w:pos="3141"/>
              </w:tabs>
              <w:suppressAutoHyphens/>
              <w:jc w:val="center"/>
              <w:rPr>
                <w:b/>
                <w:bCs/>
                <w:sz w:val="20"/>
                <w:szCs w:val="20"/>
              </w:rPr>
            </w:pPr>
            <w:r w:rsidRPr="001F70F0">
              <w:rPr>
                <w:b/>
                <w:bCs/>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33524797" w14:textId="77777777" w:rsidR="007C76EF" w:rsidRPr="001F70F0" w:rsidRDefault="007C76EF" w:rsidP="001272AC">
            <w:pPr>
              <w:keepNext/>
              <w:keepLines/>
              <w:tabs>
                <w:tab w:val="left" w:pos="3141"/>
              </w:tabs>
              <w:suppressAutoHyphens/>
              <w:jc w:val="center"/>
              <w:rPr>
                <w:b/>
                <w:bCs/>
                <w:sz w:val="20"/>
                <w:szCs w:val="20"/>
              </w:rPr>
            </w:pPr>
            <w:r w:rsidRPr="001F70F0">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769127CC" w14:textId="77777777" w:rsidR="007C76EF" w:rsidRPr="001F70F0" w:rsidRDefault="007C76EF" w:rsidP="001272AC">
            <w:pPr>
              <w:keepNext/>
              <w:keepLines/>
              <w:tabs>
                <w:tab w:val="left" w:pos="3141"/>
              </w:tabs>
              <w:suppressAutoHyphens/>
              <w:jc w:val="center"/>
              <w:rPr>
                <w:b/>
                <w:bCs/>
                <w:sz w:val="20"/>
                <w:szCs w:val="20"/>
              </w:rPr>
            </w:pPr>
            <w:r w:rsidRPr="001F70F0">
              <w:rPr>
                <w:b/>
                <w:sz w:val="20"/>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39B0A2F0" w14:textId="77777777" w:rsidR="007C76EF" w:rsidRPr="001F70F0" w:rsidRDefault="007C76EF" w:rsidP="001272AC">
            <w:pPr>
              <w:keepNext/>
              <w:keepLines/>
              <w:tabs>
                <w:tab w:val="left" w:pos="3141"/>
              </w:tabs>
              <w:suppressAutoHyphens/>
              <w:ind w:left="-157" w:right="-105"/>
              <w:jc w:val="center"/>
              <w:rPr>
                <w:b/>
                <w:bCs/>
                <w:sz w:val="20"/>
                <w:szCs w:val="20"/>
              </w:rPr>
            </w:pPr>
            <w:r w:rsidRPr="001F70F0">
              <w:rPr>
                <w:b/>
                <w:bCs/>
                <w:sz w:val="20"/>
                <w:szCs w:val="20"/>
              </w:rPr>
              <w:t>2024</w:t>
            </w:r>
          </w:p>
        </w:tc>
      </w:tr>
      <w:tr w:rsidR="007C76EF" w:rsidRPr="001F70F0" w14:paraId="38CF90AE"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B3E870B" w14:textId="77777777" w:rsidR="007C76EF" w:rsidRPr="001F70F0" w:rsidRDefault="007C76EF" w:rsidP="001272AC">
            <w:pPr>
              <w:keepNext/>
              <w:keepLines/>
              <w:tabs>
                <w:tab w:val="left" w:pos="3141"/>
              </w:tabs>
              <w:suppressAutoHyphens/>
              <w:jc w:val="center"/>
              <w:rPr>
                <w:sz w:val="20"/>
                <w:szCs w:val="20"/>
              </w:rPr>
            </w:pPr>
            <w:r w:rsidRPr="001F70F0">
              <w:rPr>
                <w:b/>
                <w:bCs/>
                <w:sz w:val="20"/>
                <w:szCs w:val="20"/>
              </w:rPr>
              <w:t>mt</w:t>
            </w:r>
          </w:p>
        </w:tc>
      </w:tr>
      <w:tr w:rsidR="007C76EF" w:rsidRPr="001F70F0" w14:paraId="6069A93E" w14:textId="77777777" w:rsidTr="001272AC">
        <w:tc>
          <w:tcPr>
            <w:tcW w:w="911" w:type="pct"/>
            <w:tcBorders>
              <w:top w:val="single" w:sz="4" w:space="0" w:color="auto"/>
              <w:left w:val="single" w:sz="4" w:space="0" w:color="auto"/>
              <w:bottom w:val="single" w:sz="4" w:space="0" w:color="auto"/>
              <w:right w:val="single" w:sz="4" w:space="0" w:color="auto"/>
            </w:tcBorders>
          </w:tcPr>
          <w:p w14:paraId="0DEE3B54" w14:textId="77777777" w:rsidR="007C76EF" w:rsidRPr="001F70F0" w:rsidRDefault="007C76EF" w:rsidP="001272AC">
            <w:pPr>
              <w:keepNext/>
              <w:keepLines/>
              <w:tabs>
                <w:tab w:val="left" w:pos="3141"/>
              </w:tabs>
              <w:suppressAutoHyphens/>
              <w:jc w:val="left"/>
              <w:rPr>
                <w:sz w:val="20"/>
                <w:szCs w:val="20"/>
              </w:rPr>
            </w:pPr>
            <w:r w:rsidRPr="001F70F0">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0766D05F"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14,800</w:t>
            </w:r>
          </w:p>
        </w:tc>
        <w:tc>
          <w:tcPr>
            <w:tcW w:w="651" w:type="pct"/>
            <w:tcBorders>
              <w:top w:val="single" w:sz="4" w:space="0" w:color="auto"/>
              <w:left w:val="single" w:sz="4" w:space="0" w:color="auto"/>
              <w:bottom w:val="single" w:sz="4" w:space="0" w:color="auto"/>
              <w:right w:val="single" w:sz="4" w:space="0" w:color="auto"/>
            </w:tcBorders>
          </w:tcPr>
          <w:p w14:paraId="0E549199"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5D626030"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0.09</w:t>
            </w:r>
          </w:p>
        </w:tc>
        <w:tc>
          <w:tcPr>
            <w:tcW w:w="680" w:type="pct"/>
            <w:tcBorders>
              <w:top w:val="single" w:sz="4" w:space="0" w:color="auto"/>
              <w:left w:val="single" w:sz="4" w:space="0" w:color="auto"/>
              <w:bottom w:val="single" w:sz="4" w:space="0" w:color="auto"/>
              <w:right w:val="single" w:sz="4" w:space="0" w:color="auto"/>
            </w:tcBorders>
            <w:vAlign w:val="bottom"/>
          </w:tcPr>
          <w:p w14:paraId="221107D4"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-5.81</w:t>
            </w:r>
          </w:p>
        </w:tc>
        <w:tc>
          <w:tcPr>
            <w:tcW w:w="734" w:type="pct"/>
            <w:tcBorders>
              <w:top w:val="single" w:sz="4" w:space="0" w:color="auto"/>
              <w:left w:val="single" w:sz="4" w:space="0" w:color="auto"/>
              <w:bottom w:val="single" w:sz="4" w:space="0" w:color="auto"/>
              <w:right w:val="single" w:sz="4" w:space="0" w:color="auto"/>
            </w:tcBorders>
            <w:vAlign w:val="bottom"/>
          </w:tcPr>
          <w:p w14:paraId="02660332"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19.37</w:t>
            </w:r>
          </w:p>
        </w:tc>
        <w:tc>
          <w:tcPr>
            <w:tcW w:w="707" w:type="pct"/>
            <w:tcBorders>
              <w:top w:val="single" w:sz="4" w:space="0" w:color="auto"/>
              <w:left w:val="single" w:sz="4" w:space="0" w:color="auto"/>
              <w:bottom w:val="single" w:sz="4" w:space="0" w:color="auto"/>
              <w:right w:val="single" w:sz="4" w:space="0" w:color="auto"/>
            </w:tcBorders>
          </w:tcPr>
          <w:p w14:paraId="1E954AF7" w14:textId="77777777" w:rsidR="007C76EF" w:rsidRPr="001F70F0" w:rsidRDefault="007C76EF" w:rsidP="001272AC">
            <w:pPr>
              <w:keepNext/>
              <w:keepLines/>
              <w:tabs>
                <w:tab w:val="left" w:pos="3141"/>
              </w:tabs>
              <w:suppressAutoHyphens/>
              <w:jc w:val="right"/>
              <w:rPr>
                <w:sz w:val="20"/>
                <w:szCs w:val="20"/>
              </w:rPr>
            </w:pPr>
            <w:r w:rsidRPr="001F70F0">
              <w:rPr>
                <w:sz w:val="20"/>
                <w:szCs w:val="20"/>
              </w:rPr>
              <w:t>3.58</w:t>
            </w:r>
          </w:p>
        </w:tc>
      </w:tr>
      <w:tr w:rsidR="007C76EF" w:rsidRPr="001F70F0" w14:paraId="399A4EF6" w14:textId="77777777" w:rsidTr="001272AC">
        <w:tc>
          <w:tcPr>
            <w:tcW w:w="911" w:type="pct"/>
            <w:tcBorders>
              <w:top w:val="single" w:sz="4" w:space="0" w:color="auto"/>
              <w:left w:val="single" w:sz="4" w:space="0" w:color="auto"/>
              <w:bottom w:val="single" w:sz="4" w:space="0" w:color="auto"/>
              <w:right w:val="single" w:sz="4" w:space="0" w:color="auto"/>
            </w:tcBorders>
          </w:tcPr>
          <w:p w14:paraId="508E9341" w14:textId="77777777" w:rsidR="007C76EF" w:rsidRPr="001F70F0" w:rsidRDefault="007C76EF" w:rsidP="000661F6">
            <w:pPr>
              <w:widowControl w:val="0"/>
              <w:tabs>
                <w:tab w:val="left" w:pos="3141"/>
              </w:tabs>
              <w:suppressAutoHyphens/>
              <w:jc w:val="left"/>
              <w:rPr>
                <w:sz w:val="20"/>
                <w:szCs w:val="20"/>
              </w:rPr>
            </w:pPr>
            <w:r w:rsidRPr="001F70F0">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08B3F564" w14:textId="77777777" w:rsidR="007C76EF" w:rsidRPr="001F70F0" w:rsidRDefault="007C76EF" w:rsidP="001272AC">
            <w:pPr>
              <w:keepNext/>
              <w:keepLines/>
              <w:tabs>
                <w:tab w:val="left" w:pos="3141"/>
              </w:tabs>
              <w:suppressAutoHyphens/>
              <w:jc w:val="right"/>
              <w:rPr>
                <w:sz w:val="20"/>
                <w:szCs w:val="20"/>
              </w:rPr>
            </w:pPr>
            <w:r w:rsidRPr="001F70F0">
              <w:rPr>
                <w:sz w:val="20"/>
                <w:szCs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7AD9A975" w14:textId="77777777" w:rsidR="007C76EF" w:rsidRPr="001F70F0" w:rsidRDefault="007C76EF" w:rsidP="001272AC">
            <w:pPr>
              <w:keepNext/>
              <w:keepLines/>
              <w:tabs>
                <w:tab w:val="left" w:pos="3141"/>
              </w:tabs>
              <w:suppressAutoHyphens/>
              <w:jc w:val="right"/>
              <w:rPr>
                <w:sz w:val="20"/>
                <w:szCs w:val="20"/>
                <w:highlight w:val="cyan"/>
              </w:rPr>
            </w:pPr>
            <w:r w:rsidRPr="001F70F0">
              <w:rPr>
                <w:color w:val="000000"/>
                <w:sz w:val="20"/>
                <w:szCs w:val="20"/>
              </w:rPr>
              <w:t>1.60</w:t>
            </w:r>
          </w:p>
        </w:tc>
        <w:tc>
          <w:tcPr>
            <w:tcW w:w="716" w:type="pct"/>
            <w:tcBorders>
              <w:top w:val="single" w:sz="4" w:space="0" w:color="auto"/>
              <w:left w:val="single" w:sz="4" w:space="0" w:color="auto"/>
              <w:bottom w:val="single" w:sz="4" w:space="0" w:color="auto"/>
              <w:right w:val="single" w:sz="4" w:space="0" w:color="auto"/>
            </w:tcBorders>
            <w:vAlign w:val="bottom"/>
          </w:tcPr>
          <w:p w14:paraId="0B46ED2F" w14:textId="77777777" w:rsidR="007C76EF" w:rsidRPr="001F70F0" w:rsidRDefault="007C76EF" w:rsidP="001272AC">
            <w:pPr>
              <w:keepNext/>
              <w:keepLines/>
              <w:tabs>
                <w:tab w:val="left" w:pos="3141"/>
              </w:tabs>
              <w:suppressAutoHyphens/>
              <w:jc w:val="right"/>
              <w:rPr>
                <w:sz w:val="20"/>
                <w:szCs w:val="20"/>
                <w:highlight w:val="cyan"/>
              </w:rPr>
            </w:pPr>
            <w:r w:rsidRPr="001F70F0">
              <w:rPr>
                <w:color w:val="000000"/>
                <w:sz w:val="20"/>
                <w:szCs w:val="20"/>
              </w:rPr>
              <w:t>14.24</w:t>
            </w:r>
          </w:p>
        </w:tc>
        <w:tc>
          <w:tcPr>
            <w:tcW w:w="680" w:type="pct"/>
            <w:tcBorders>
              <w:top w:val="single" w:sz="4" w:space="0" w:color="auto"/>
              <w:left w:val="single" w:sz="4" w:space="0" w:color="auto"/>
              <w:bottom w:val="single" w:sz="4" w:space="0" w:color="auto"/>
              <w:right w:val="single" w:sz="4" w:space="0" w:color="auto"/>
            </w:tcBorders>
            <w:vAlign w:val="bottom"/>
          </w:tcPr>
          <w:p w14:paraId="3B05EB55" w14:textId="77777777" w:rsidR="007C76EF" w:rsidRPr="001F70F0" w:rsidRDefault="007C76EF" w:rsidP="001272AC">
            <w:pPr>
              <w:keepNext/>
              <w:keepLines/>
              <w:tabs>
                <w:tab w:val="left" w:pos="3141"/>
              </w:tabs>
              <w:suppressAutoHyphens/>
              <w:jc w:val="right"/>
              <w:rPr>
                <w:sz w:val="20"/>
                <w:szCs w:val="20"/>
                <w:highlight w:val="cyan"/>
              </w:rPr>
            </w:pPr>
            <w:r w:rsidRPr="001F70F0">
              <w:rPr>
                <w:color w:val="000000"/>
                <w:sz w:val="20"/>
                <w:szCs w:val="20"/>
              </w:rPr>
              <w:t>-20.44</w:t>
            </w:r>
          </w:p>
        </w:tc>
        <w:tc>
          <w:tcPr>
            <w:tcW w:w="734" w:type="pct"/>
            <w:tcBorders>
              <w:top w:val="single" w:sz="4" w:space="0" w:color="auto"/>
              <w:left w:val="single" w:sz="4" w:space="0" w:color="auto"/>
              <w:bottom w:val="single" w:sz="4" w:space="0" w:color="auto"/>
              <w:right w:val="single" w:sz="4" w:space="0" w:color="auto"/>
            </w:tcBorders>
            <w:vAlign w:val="bottom"/>
          </w:tcPr>
          <w:p w14:paraId="6D21EBC0"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1.43</w:t>
            </w:r>
          </w:p>
        </w:tc>
        <w:tc>
          <w:tcPr>
            <w:tcW w:w="707" w:type="pct"/>
            <w:tcBorders>
              <w:top w:val="single" w:sz="4" w:space="0" w:color="auto"/>
              <w:left w:val="single" w:sz="4" w:space="0" w:color="auto"/>
              <w:bottom w:val="single" w:sz="4" w:space="0" w:color="auto"/>
              <w:right w:val="single" w:sz="4" w:space="0" w:color="auto"/>
            </w:tcBorders>
          </w:tcPr>
          <w:p w14:paraId="495E16B7" w14:textId="77777777" w:rsidR="007C76EF" w:rsidRPr="001F70F0" w:rsidRDefault="007C76EF" w:rsidP="001272AC">
            <w:pPr>
              <w:keepNext/>
              <w:keepLines/>
              <w:tabs>
                <w:tab w:val="left" w:pos="3141"/>
              </w:tabs>
              <w:suppressAutoHyphens/>
              <w:jc w:val="right"/>
              <w:rPr>
                <w:sz w:val="20"/>
                <w:szCs w:val="20"/>
              </w:rPr>
            </w:pPr>
            <w:r w:rsidRPr="001F70F0">
              <w:rPr>
                <w:sz w:val="20"/>
                <w:szCs w:val="20"/>
              </w:rPr>
              <w:t>28.98</w:t>
            </w:r>
          </w:p>
        </w:tc>
      </w:tr>
      <w:tr w:rsidR="007C76EF" w:rsidRPr="001F70F0" w14:paraId="52BD4699" w14:textId="77777777" w:rsidTr="001272AC">
        <w:tc>
          <w:tcPr>
            <w:tcW w:w="911" w:type="pct"/>
            <w:tcBorders>
              <w:top w:val="single" w:sz="4" w:space="0" w:color="auto"/>
              <w:left w:val="single" w:sz="4" w:space="0" w:color="auto"/>
              <w:bottom w:val="single" w:sz="4" w:space="0" w:color="auto"/>
              <w:right w:val="single" w:sz="4" w:space="0" w:color="auto"/>
            </w:tcBorders>
          </w:tcPr>
          <w:p w14:paraId="6FD3FD18" w14:textId="77777777" w:rsidR="007C76EF" w:rsidRPr="001F70F0" w:rsidRDefault="007C76EF" w:rsidP="000661F6">
            <w:pPr>
              <w:widowControl w:val="0"/>
              <w:tabs>
                <w:tab w:val="left" w:pos="3141"/>
              </w:tabs>
              <w:suppressAutoHyphens/>
              <w:jc w:val="left"/>
              <w:rPr>
                <w:sz w:val="20"/>
                <w:szCs w:val="20"/>
              </w:rPr>
            </w:pPr>
            <w:r w:rsidRPr="001F70F0">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32A177BB" w14:textId="77777777" w:rsidR="007C76EF" w:rsidRPr="001F70F0" w:rsidRDefault="007C76EF" w:rsidP="001272AC">
            <w:pPr>
              <w:keepNext/>
              <w:keepLines/>
              <w:tabs>
                <w:tab w:val="left" w:pos="3141"/>
              </w:tabs>
              <w:suppressAutoHyphens/>
              <w:jc w:val="right"/>
              <w:rPr>
                <w:sz w:val="20"/>
                <w:szCs w:val="20"/>
              </w:rPr>
            </w:pPr>
            <w:r w:rsidRPr="001F70F0">
              <w:rPr>
                <w:sz w:val="20"/>
                <w:szCs w:val="20"/>
              </w:rPr>
              <w:t>3,500</w:t>
            </w:r>
          </w:p>
        </w:tc>
        <w:tc>
          <w:tcPr>
            <w:tcW w:w="651" w:type="pct"/>
            <w:tcBorders>
              <w:top w:val="single" w:sz="4" w:space="0" w:color="auto"/>
              <w:left w:val="single" w:sz="4" w:space="0" w:color="auto"/>
              <w:bottom w:val="single" w:sz="4" w:space="0" w:color="auto"/>
              <w:right w:val="single" w:sz="4" w:space="0" w:color="auto"/>
            </w:tcBorders>
          </w:tcPr>
          <w:p w14:paraId="777B1E11"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493D69E9"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2.50</w:t>
            </w:r>
          </w:p>
        </w:tc>
        <w:tc>
          <w:tcPr>
            <w:tcW w:w="680" w:type="pct"/>
            <w:tcBorders>
              <w:top w:val="single" w:sz="4" w:space="0" w:color="auto"/>
              <w:left w:val="single" w:sz="4" w:space="0" w:color="auto"/>
              <w:bottom w:val="single" w:sz="4" w:space="0" w:color="auto"/>
              <w:right w:val="single" w:sz="4" w:space="0" w:color="auto"/>
            </w:tcBorders>
            <w:vAlign w:val="bottom"/>
          </w:tcPr>
          <w:p w14:paraId="5414F3AC" w14:textId="77777777" w:rsidR="007C76EF" w:rsidRPr="001F70F0" w:rsidRDefault="007C76EF" w:rsidP="001272AC">
            <w:pPr>
              <w:keepNext/>
              <w:keepLines/>
              <w:tabs>
                <w:tab w:val="left" w:pos="3141"/>
              </w:tabs>
              <w:suppressAutoHyphens/>
              <w:jc w:val="right"/>
              <w:rPr>
                <w:sz w:val="20"/>
                <w:szCs w:val="20"/>
                <w:highlight w:val="cyan"/>
              </w:rPr>
            </w:pPr>
            <w:r w:rsidRPr="001F70F0">
              <w:rPr>
                <w:color w:val="000000"/>
                <w:sz w:val="20"/>
                <w:szCs w:val="20"/>
              </w:rPr>
              <w:t>-1.54</w:t>
            </w:r>
          </w:p>
        </w:tc>
        <w:tc>
          <w:tcPr>
            <w:tcW w:w="734" w:type="pct"/>
            <w:tcBorders>
              <w:top w:val="single" w:sz="4" w:space="0" w:color="auto"/>
              <w:left w:val="single" w:sz="4" w:space="0" w:color="auto"/>
              <w:bottom w:val="single" w:sz="4" w:space="0" w:color="auto"/>
              <w:right w:val="single" w:sz="4" w:space="0" w:color="auto"/>
            </w:tcBorders>
            <w:vAlign w:val="bottom"/>
          </w:tcPr>
          <w:p w14:paraId="42D4FA21"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-0.98</w:t>
            </w:r>
          </w:p>
        </w:tc>
        <w:tc>
          <w:tcPr>
            <w:tcW w:w="707" w:type="pct"/>
            <w:tcBorders>
              <w:top w:val="single" w:sz="4" w:space="0" w:color="auto"/>
              <w:left w:val="single" w:sz="4" w:space="0" w:color="auto"/>
              <w:bottom w:val="single" w:sz="4" w:space="0" w:color="auto"/>
              <w:right w:val="single" w:sz="4" w:space="0" w:color="auto"/>
            </w:tcBorders>
          </w:tcPr>
          <w:p w14:paraId="7F8CAC5C" w14:textId="77777777" w:rsidR="007C76EF" w:rsidRPr="001F70F0" w:rsidRDefault="007C76EF" w:rsidP="001272AC">
            <w:pPr>
              <w:keepNext/>
              <w:keepLines/>
              <w:tabs>
                <w:tab w:val="left" w:pos="3141"/>
              </w:tabs>
              <w:suppressAutoHyphens/>
              <w:jc w:val="right"/>
              <w:rPr>
                <w:sz w:val="20"/>
                <w:szCs w:val="20"/>
              </w:rPr>
            </w:pPr>
            <w:r w:rsidRPr="001F70F0">
              <w:rPr>
                <w:sz w:val="20"/>
                <w:szCs w:val="20"/>
              </w:rPr>
              <w:t>38.09</w:t>
            </w:r>
          </w:p>
        </w:tc>
      </w:tr>
      <w:tr w:rsidR="007C76EF" w:rsidRPr="001F70F0" w14:paraId="7B2A397E" w14:textId="77777777" w:rsidTr="001272AC">
        <w:tc>
          <w:tcPr>
            <w:tcW w:w="911" w:type="pct"/>
            <w:tcBorders>
              <w:top w:val="single" w:sz="4" w:space="0" w:color="auto"/>
              <w:left w:val="single" w:sz="4" w:space="0" w:color="auto"/>
              <w:bottom w:val="single" w:sz="4" w:space="0" w:color="auto"/>
              <w:right w:val="single" w:sz="4" w:space="0" w:color="auto"/>
            </w:tcBorders>
          </w:tcPr>
          <w:p w14:paraId="424A3B1E" w14:textId="77777777" w:rsidR="007C76EF" w:rsidRPr="001F70F0" w:rsidRDefault="007C76EF" w:rsidP="000661F6">
            <w:pPr>
              <w:widowControl w:val="0"/>
              <w:tabs>
                <w:tab w:val="left" w:pos="3141"/>
              </w:tabs>
              <w:suppressAutoHyphens/>
              <w:jc w:val="left"/>
              <w:rPr>
                <w:sz w:val="20"/>
                <w:szCs w:val="20"/>
              </w:rPr>
            </w:pPr>
            <w:r w:rsidRPr="001F70F0">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34CAB814"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1,430</w:t>
            </w:r>
          </w:p>
        </w:tc>
        <w:tc>
          <w:tcPr>
            <w:tcW w:w="651" w:type="pct"/>
            <w:tcBorders>
              <w:top w:val="single" w:sz="4" w:space="0" w:color="auto"/>
              <w:left w:val="single" w:sz="4" w:space="0" w:color="auto"/>
              <w:bottom w:val="single" w:sz="4" w:space="0" w:color="auto"/>
              <w:right w:val="single" w:sz="4" w:space="0" w:color="auto"/>
            </w:tcBorders>
            <w:vAlign w:val="bottom"/>
          </w:tcPr>
          <w:p w14:paraId="6004AA5C" w14:textId="77777777" w:rsidR="007C76EF" w:rsidRPr="001F70F0" w:rsidRDefault="007C76EF" w:rsidP="001272AC">
            <w:pPr>
              <w:keepNext/>
              <w:keepLines/>
              <w:tabs>
                <w:tab w:val="left" w:pos="3141"/>
              </w:tabs>
              <w:suppressAutoHyphens/>
              <w:jc w:val="right"/>
              <w:rPr>
                <w:color w:val="000000"/>
                <w:sz w:val="20"/>
                <w:szCs w:val="20"/>
              </w:rPr>
            </w:pPr>
            <w:r w:rsidRPr="001F70F0">
              <w:rPr>
                <w:color w:val="000000"/>
                <w:sz w:val="20"/>
                <w:szCs w:val="20"/>
              </w:rPr>
              <w:t>1,117.14</w:t>
            </w:r>
          </w:p>
        </w:tc>
        <w:tc>
          <w:tcPr>
            <w:tcW w:w="716" w:type="pct"/>
            <w:tcBorders>
              <w:top w:val="single" w:sz="4" w:space="0" w:color="auto"/>
              <w:left w:val="single" w:sz="4" w:space="0" w:color="auto"/>
              <w:bottom w:val="single" w:sz="4" w:space="0" w:color="auto"/>
              <w:right w:val="single" w:sz="4" w:space="0" w:color="auto"/>
            </w:tcBorders>
            <w:vAlign w:val="bottom"/>
          </w:tcPr>
          <w:p w14:paraId="2E08761F"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1,653.34</w:t>
            </w:r>
          </w:p>
        </w:tc>
        <w:tc>
          <w:tcPr>
            <w:tcW w:w="680" w:type="pct"/>
            <w:tcBorders>
              <w:top w:val="single" w:sz="4" w:space="0" w:color="auto"/>
              <w:left w:val="single" w:sz="4" w:space="0" w:color="auto"/>
              <w:bottom w:val="single" w:sz="4" w:space="0" w:color="auto"/>
              <w:right w:val="single" w:sz="4" w:space="0" w:color="auto"/>
            </w:tcBorders>
            <w:vAlign w:val="bottom"/>
          </w:tcPr>
          <w:p w14:paraId="15A84FEB"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1,506.58</w:t>
            </w:r>
          </w:p>
        </w:tc>
        <w:tc>
          <w:tcPr>
            <w:tcW w:w="734" w:type="pct"/>
            <w:tcBorders>
              <w:top w:val="single" w:sz="4" w:space="0" w:color="auto"/>
              <w:left w:val="single" w:sz="4" w:space="0" w:color="auto"/>
              <w:bottom w:val="single" w:sz="4" w:space="0" w:color="auto"/>
              <w:right w:val="single" w:sz="4" w:space="0" w:color="auto"/>
            </w:tcBorders>
            <w:vAlign w:val="bottom"/>
          </w:tcPr>
          <w:p w14:paraId="750E96E0"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1,370.96</w:t>
            </w:r>
          </w:p>
        </w:tc>
        <w:tc>
          <w:tcPr>
            <w:tcW w:w="707" w:type="pct"/>
            <w:tcBorders>
              <w:top w:val="single" w:sz="4" w:space="0" w:color="auto"/>
              <w:left w:val="single" w:sz="4" w:space="0" w:color="auto"/>
              <w:bottom w:val="single" w:sz="4" w:space="0" w:color="auto"/>
              <w:right w:val="single" w:sz="4" w:space="0" w:color="auto"/>
            </w:tcBorders>
          </w:tcPr>
          <w:p w14:paraId="4BBF0B88"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1,473.25</w:t>
            </w:r>
          </w:p>
        </w:tc>
      </w:tr>
      <w:tr w:rsidR="007C76EF" w:rsidRPr="001F70F0" w14:paraId="7204941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DEC95DB" w14:textId="77777777" w:rsidR="007C76EF" w:rsidRPr="001F70F0" w:rsidRDefault="007C76EF" w:rsidP="000661F6">
            <w:pPr>
              <w:widowControl w:val="0"/>
              <w:jc w:val="left"/>
              <w:rPr>
                <w:sz w:val="20"/>
                <w:szCs w:val="20"/>
              </w:rPr>
            </w:pPr>
            <w:r w:rsidRPr="001F70F0">
              <w:rPr>
                <w:sz w:val="20"/>
                <w:szCs w:val="20"/>
              </w:rPr>
              <w:t>HFC-143a</w:t>
            </w:r>
          </w:p>
        </w:tc>
        <w:tc>
          <w:tcPr>
            <w:tcW w:w="601" w:type="pct"/>
            <w:tcBorders>
              <w:top w:val="single" w:sz="4" w:space="0" w:color="auto"/>
              <w:left w:val="single" w:sz="4" w:space="0" w:color="auto"/>
              <w:bottom w:val="single" w:sz="4" w:space="0" w:color="auto"/>
              <w:right w:val="single" w:sz="4" w:space="0" w:color="auto"/>
            </w:tcBorders>
            <w:vAlign w:val="bottom"/>
          </w:tcPr>
          <w:p w14:paraId="183DA86F" w14:textId="77777777" w:rsidR="007C76EF" w:rsidRPr="001F70F0" w:rsidRDefault="007C76EF" w:rsidP="001272AC">
            <w:pPr>
              <w:jc w:val="right"/>
              <w:rPr>
                <w:sz w:val="20"/>
                <w:szCs w:val="20"/>
              </w:rPr>
            </w:pPr>
            <w:r w:rsidRPr="001F70F0">
              <w:rPr>
                <w:sz w:val="20"/>
                <w:szCs w:val="20"/>
              </w:rPr>
              <w:t>4,470</w:t>
            </w:r>
          </w:p>
        </w:tc>
        <w:tc>
          <w:tcPr>
            <w:tcW w:w="651" w:type="pct"/>
            <w:tcBorders>
              <w:top w:val="single" w:sz="4" w:space="0" w:color="auto"/>
              <w:left w:val="single" w:sz="4" w:space="0" w:color="auto"/>
              <w:bottom w:val="single" w:sz="4" w:space="0" w:color="auto"/>
              <w:right w:val="single" w:sz="4" w:space="0" w:color="auto"/>
            </w:tcBorders>
            <w:vAlign w:val="bottom"/>
          </w:tcPr>
          <w:p w14:paraId="107374CE" w14:textId="77777777" w:rsidR="007C76EF" w:rsidRPr="001F70F0" w:rsidRDefault="007C76EF" w:rsidP="001272AC">
            <w:pPr>
              <w:jc w:val="right"/>
              <w:rPr>
                <w:sz w:val="20"/>
                <w:szCs w:val="20"/>
              </w:rPr>
            </w:pPr>
            <w:r w:rsidRPr="001F70F0">
              <w:rPr>
                <w:sz w:val="20"/>
                <w:szCs w:val="20"/>
              </w:rPr>
              <w:t>76.25</w:t>
            </w:r>
          </w:p>
        </w:tc>
        <w:tc>
          <w:tcPr>
            <w:tcW w:w="716" w:type="pct"/>
            <w:tcBorders>
              <w:top w:val="single" w:sz="4" w:space="0" w:color="auto"/>
              <w:left w:val="single" w:sz="4" w:space="0" w:color="auto"/>
              <w:bottom w:val="single" w:sz="4" w:space="0" w:color="auto"/>
              <w:right w:val="single" w:sz="4" w:space="0" w:color="auto"/>
            </w:tcBorders>
            <w:vAlign w:val="bottom"/>
          </w:tcPr>
          <w:p w14:paraId="3854CB71" w14:textId="77777777" w:rsidR="007C76EF" w:rsidRPr="001F70F0" w:rsidRDefault="007C76EF" w:rsidP="001272AC">
            <w:pPr>
              <w:jc w:val="right"/>
              <w:rPr>
                <w:sz w:val="20"/>
                <w:szCs w:val="20"/>
              </w:rPr>
            </w:pPr>
            <w:r w:rsidRPr="001F70F0">
              <w:rPr>
                <w:sz w:val="20"/>
                <w:szCs w:val="20"/>
              </w:rPr>
              <w:t>11.21</w:t>
            </w:r>
          </w:p>
        </w:tc>
        <w:tc>
          <w:tcPr>
            <w:tcW w:w="680" w:type="pct"/>
            <w:tcBorders>
              <w:top w:val="single" w:sz="4" w:space="0" w:color="auto"/>
              <w:left w:val="single" w:sz="4" w:space="0" w:color="auto"/>
              <w:bottom w:val="single" w:sz="4" w:space="0" w:color="auto"/>
              <w:right w:val="single" w:sz="4" w:space="0" w:color="auto"/>
            </w:tcBorders>
            <w:vAlign w:val="bottom"/>
          </w:tcPr>
          <w:p w14:paraId="280D8844" w14:textId="77777777" w:rsidR="007C76EF" w:rsidRPr="001F70F0" w:rsidRDefault="007C76EF" w:rsidP="001272AC">
            <w:pPr>
              <w:jc w:val="right"/>
              <w:rPr>
                <w:sz w:val="20"/>
                <w:szCs w:val="20"/>
              </w:rPr>
            </w:pPr>
            <w:r w:rsidRPr="001F70F0">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2A3166DB" w14:textId="77777777" w:rsidR="007C76EF" w:rsidRPr="001F70F0" w:rsidRDefault="007C76EF" w:rsidP="001272AC">
            <w:pPr>
              <w:jc w:val="right"/>
              <w:rPr>
                <w:sz w:val="20"/>
                <w:szCs w:val="20"/>
              </w:rPr>
            </w:pPr>
            <w:r w:rsidRPr="001F70F0">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4443A458"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r>
      <w:tr w:rsidR="007C76EF" w:rsidRPr="001F70F0" w14:paraId="16E2FA0B"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4B130AF" w14:textId="77777777" w:rsidR="007C76EF" w:rsidRPr="001F70F0" w:rsidRDefault="007C76EF" w:rsidP="000661F6">
            <w:pPr>
              <w:widowControl w:val="0"/>
              <w:jc w:val="left"/>
              <w:rPr>
                <w:sz w:val="20"/>
                <w:szCs w:val="20"/>
              </w:rPr>
            </w:pPr>
            <w:r w:rsidRPr="001F70F0">
              <w:rPr>
                <w:sz w:val="20"/>
                <w:szCs w:val="20"/>
              </w:rPr>
              <w:t>HFC-152a</w:t>
            </w:r>
          </w:p>
        </w:tc>
        <w:tc>
          <w:tcPr>
            <w:tcW w:w="601" w:type="pct"/>
            <w:tcBorders>
              <w:top w:val="single" w:sz="4" w:space="0" w:color="auto"/>
              <w:left w:val="single" w:sz="4" w:space="0" w:color="auto"/>
              <w:bottom w:val="single" w:sz="4" w:space="0" w:color="auto"/>
              <w:right w:val="single" w:sz="4" w:space="0" w:color="auto"/>
            </w:tcBorders>
            <w:vAlign w:val="bottom"/>
          </w:tcPr>
          <w:p w14:paraId="0CA5819E" w14:textId="77777777" w:rsidR="007C76EF" w:rsidRPr="001F70F0" w:rsidRDefault="007C76EF" w:rsidP="001272AC">
            <w:pPr>
              <w:jc w:val="right"/>
              <w:rPr>
                <w:sz w:val="20"/>
                <w:szCs w:val="20"/>
              </w:rPr>
            </w:pPr>
            <w:r w:rsidRPr="001F70F0">
              <w:rPr>
                <w:sz w:val="20"/>
                <w:szCs w:val="20"/>
              </w:rPr>
              <w:t>124</w:t>
            </w:r>
          </w:p>
        </w:tc>
        <w:tc>
          <w:tcPr>
            <w:tcW w:w="651" w:type="pct"/>
            <w:tcBorders>
              <w:top w:val="single" w:sz="4" w:space="0" w:color="auto"/>
              <w:left w:val="single" w:sz="4" w:space="0" w:color="auto"/>
              <w:bottom w:val="single" w:sz="4" w:space="0" w:color="auto"/>
              <w:right w:val="single" w:sz="4" w:space="0" w:color="auto"/>
            </w:tcBorders>
            <w:vAlign w:val="bottom"/>
          </w:tcPr>
          <w:p w14:paraId="446A4E49" w14:textId="77777777" w:rsidR="007C76EF" w:rsidRPr="001F70F0" w:rsidRDefault="007C76EF" w:rsidP="001272AC">
            <w:pPr>
              <w:jc w:val="right"/>
              <w:rPr>
                <w:sz w:val="20"/>
                <w:szCs w:val="20"/>
              </w:rPr>
            </w:pPr>
            <w:r w:rsidRPr="001F70F0">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3D4A0FBA" w14:textId="77777777" w:rsidR="007C76EF" w:rsidRPr="001F70F0" w:rsidRDefault="007C76EF" w:rsidP="001272AC">
            <w:pPr>
              <w:jc w:val="right"/>
              <w:rPr>
                <w:sz w:val="20"/>
                <w:szCs w:val="20"/>
              </w:rPr>
            </w:pPr>
            <w:r w:rsidRPr="001F70F0">
              <w:rPr>
                <w:sz w:val="20"/>
                <w:szCs w:val="20"/>
              </w:rPr>
              <w:t>133.00</w:t>
            </w:r>
          </w:p>
        </w:tc>
        <w:tc>
          <w:tcPr>
            <w:tcW w:w="680" w:type="pct"/>
            <w:tcBorders>
              <w:top w:val="single" w:sz="4" w:space="0" w:color="auto"/>
              <w:left w:val="single" w:sz="4" w:space="0" w:color="auto"/>
              <w:bottom w:val="single" w:sz="4" w:space="0" w:color="auto"/>
              <w:right w:val="single" w:sz="4" w:space="0" w:color="auto"/>
            </w:tcBorders>
            <w:vAlign w:val="bottom"/>
          </w:tcPr>
          <w:p w14:paraId="5D4A17CD" w14:textId="77777777" w:rsidR="007C76EF" w:rsidRPr="001F70F0" w:rsidRDefault="007C76EF" w:rsidP="001272AC">
            <w:pPr>
              <w:jc w:val="right"/>
              <w:rPr>
                <w:sz w:val="20"/>
                <w:szCs w:val="20"/>
              </w:rPr>
            </w:pPr>
            <w:r w:rsidRPr="001F70F0">
              <w:rPr>
                <w:sz w:val="20"/>
                <w:szCs w:val="20"/>
              </w:rPr>
              <w:t>171.51</w:t>
            </w:r>
          </w:p>
        </w:tc>
        <w:tc>
          <w:tcPr>
            <w:tcW w:w="734" w:type="pct"/>
            <w:tcBorders>
              <w:top w:val="single" w:sz="4" w:space="0" w:color="auto"/>
              <w:left w:val="single" w:sz="4" w:space="0" w:color="auto"/>
              <w:bottom w:val="single" w:sz="4" w:space="0" w:color="auto"/>
              <w:right w:val="single" w:sz="4" w:space="0" w:color="auto"/>
            </w:tcBorders>
            <w:vAlign w:val="bottom"/>
          </w:tcPr>
          <w:p w14:paraId="7E800D61" w14:textId="77777777" w:rsidR="007C76EF" w:rsidRPr="001F70F0" w:rsidRDefault="007C76EF" w:rsidP="001272AC">
            <w:pPr>
              <w:jc w:val="right"/>
              <w:rPr>
                <w:sz w:val="20"/>
                <w:szCs w:val="20"/>
              </w:rPr>
            </w:pPr>
            <w:r w:rsidRPr="001F70F0">
              <w:rPr>
                <w:sz w:val="20"/>
                <w:szCs w:val="20"/>
              </w:rPr>
              <w:t>205.44</w:t>
            </w:r>
          </w:p>
        </w:tc>
        <w:tc>
          <w:tcPr>
            <w:tcW w:w="707" w:type="pct"/>
            <w:tcBorders>
              <w:top w:val="single" w:sz="4" w:space="0" w:color="auto"/>
              <w:left w:val="single" w:sz="4" w:space="0" w:color="auto"/>
              <w:bottom w:val="single" w:sz="4" w:space="0" w:color="auto"/>
              <w:right w:val="single" w:sz="4" w:space="0" w:color="auto"/>
            </w:tcBorders>
          </w:tcPr>
          <w:p w14:paraId="118E3063"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132.95</w:t>
            </w:r>
          </w:p>
        </w:tc>
      </w:tr>
      <w:tr w:rsidR="007C76EF" w:rsidRPr="001F70F0" w14:paraId="7F712ADF"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C9F34B1" w14:textId="77777777" w:rsidR="007C76EF" w:rsidRPr="001F70F0" w:rsidRDefault="007C76EF" w:rsidP="000661F6">
            <w:pPr>
              <w:widowControl w:val="0"/>
              <w:tabs>
                <w:tab w:val="left" w:pos="3141"/>
              </w:tabs>
              <w:suppressAutoHyphens/>
              <w:jc w:val="left"/>
              <w:rPr>
                <w:sz w:val="20"/>
                <w:szCs w:val="20"/>
              </w:rPr>
            </w:pPr>
            <w:r w:rsidRPr="001F70F0">
              <w:rPr>
                <w:color w:val="000000"/>
                <w:sz w:val="20"/>
                <w:szCs w:val="20"/>
              </w:rPr>
              <w:t>HFC-245fa</w:t>
            </w:r>
          </w:p>
        </w:tc>
        <w:tc>
          <w:tcPr>
            <w:tcW w:w="601" w:type="pct"/>
            <w:tcBorders>
              <w:top w:val="single" w:sz="4" w:space="0" w:color="auto"/>
              <w:left w:val="single" w:sz="4" w:space="0" w:color="auto"/>
              <w:bottom w:val="single" w:sz="4" w:space="0" w:color="auto"/>
              <w:right w:val="single" w:sz="4" w:space="0" w:color="auto"/>
            </w:tcBorders>
            <w:vAlign w:val="bottom"/>
          </w:tcPr>
          <w:p w14:paraId="22B522B9"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1,030</w:t>
            </w:r>
          </w:p>
        </w:tc>
        <w:tc>
          <w:tcPr>
            <w:tcW w:w="651" w:type="pct"/>
            <w:tcBorders>
              <w:top w:val="single" w:sz="4" w:space="0" w:color="auto"/>
              <w:left w:val="single" w:sz="4" w:space="0" w:color="auto"/>
              <w:bottom w:val="single" w:sz="4" w:space="0" w:color="auto"/>
              <w:right w:val="single" w:sz="4" w:space="0" w:color="auto"/>
            </w:tcBorders>
            <w:vAlign w:val="bottom"/>
          </w:tcPr>
          <w:p w14:paraId="1A01E46F"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37.86</w:t>
            </w:r>
          </w:p>
        </w:tc>
        <w:tc>
          <w:tcPr>
            <w:tcW w:w="716" w:type="pct"/>
            <w:tcBorders>
              <w:top w:val="single" w:sz="4" w:space="0" w:color="auto"/>
              <w:left w:val="single" w:sz="4" w:space="0" w:color="auto"/>
              <w:bottom w:val="single" w:sz="4" w:space="0" w:color="auto"/>
              <w:right w:val="single" w:sz="4" w:space="0" w:color="auto"/>
            </w:tcBorders>
            <w:vAlign w:val="bottom"/>
          </w:tcPr>
          <w:p w14:paraId="55A525E7"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49.83</w:t>
            </w:r>
          </w:p>
        </w:tc>
        <w:tc>
          <w:tcPr>
            <w:tcW w:w="680" w:type="pct"/>
            <w:tcBorders>
              <w:top w:val="single" w:sz="4" w:space="0" w:color="auto"/>
              <w:left w:val="single" w:sz="4" w:space="0" w:color="auto"/>
              <w:bottom w:val="single" w:sz="4" w:space="0" w:color="auto"/>
              <w:right w:val="single" w:sz="4" w:space="0" w:color="auto"/>
            </w:tcBorders>
            <w:vAlign w:val="bottom"/>
          </w:tcPr>
          <w:p w14:paraId="3BABF5DF"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4F043584"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54.00</w:t>
            </w:r>
          </w:p>
        </w:tc>
        <w:tc>
          <w:tcPr>
            <w:tcW w:w="707" w:type="pct"/>
            <w:tcBorders>
              <w:top w:val="single" w:sz="4" w:space="0" w:color="auto"/>
              <w:left w:val="single" w:sz="4" w:space="0" w:color="auto"/>
              <w:bottom w:val="single" w:sz="4" w:space="0" w:color="auto"/>
              <w:right w:val="single" w:sz="4" w:space="0" w:color="auto"/>
            </w:tcBorders>
          </w:tcPr>
          <w:p w14:paraId="6F85EA0F"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r>
      <w:tr w:rsidR="007C76EF" w:rsidRPr="001F70F0" w14:paraId="09B46850" w14:textId="77777777" w:rsidTr="001272AC">
        <w:tc>
          <w:tcPr>
            <w:tcW w:w="911" w:type="pct"/>
            <w:tcBorders>
              <w:top w:val="single" w:sz="4" w:space="0" w:color="auto"/>
              <w:left w:val="single" w:sz="4" w:space="0" w:color="auto"/>
              <w:bottom w:val="single" w:sz="4" w:space="0" w:color="auto"/>
              <w:right w:val="single" w:sz="4" w:space="0" w:color="auto"/>
            </w:tcBorders>
          </w:tcPr>
          <w:p w14:paraId="33869CBB" w14:textId="77777777" w:rsidR="007C76EF" w:rsidRPr="001F70F0" w:rsidRDefault="007C76EF" w:rsidP="000661F6">
            <w:pPr>
              <w:widowControl w:val="0"/>
              <w:tabs>
                <w:tab w:val="left" w:pos="3141"/>
              </w:tabs>
              <w:suppressAutoHyphens/>
              <w:jc w:val="left"/>
              <w:rPr>
                <w:sz w:val="20"/>
                <w:szCs w:val="20"/>
              </w:rPr>
            </w:pPr>
            <w:r w:rsidRPr="001F70F0">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4E37852E" w14:textId="77777777" w:rsidR="007C76EF" w:rsidRPr="001F70F0" w:rsidRDefault="007C76EF" w:rsidP="001272AC">
            <w:pPr>
              <w:keepNext/>
              <w:keepLines/>
              <w:suppressAutoHyphens/>
              <w:jc w:val="right"/>
              <w:rPr>
                <w:sz w:val="20"/>
                <w:szCs w:val="20"/>
              </w:rPr>
            </w:pPr>
            <w:r w:rsidRPr="001F70F0">
              <w:rPr>
                <w:sz w:val="20"/>
                <w:szCs w:val="20"/>
              </w:rPr>
              <w:t>3,921.6</w:t>
            </w:r>
          </w:p>
        </w:tc>
        <w:tc>
          <w:tcPr>
            <w:tcW w:w="651" w:type="pct"/>
            <w:tcBorders>
              <w:top w:val="single" w:sz="4" w:space="0" w:color="auto"/>
              <w:left w:val="single" w:sz="4" w:space="0" w:color="auto"/>
              <w:bottom w:val="single" w:sz="4" w:space="0" w:color="auto"/>
              <w:right w:val="single" w:sz="4" w:space="0" w:color="auto"/>
            </w:tcBorders>
          </w:tcPr>
          <w:p w14:paraId="42FD07FB" w14:textId="77777777" w:rsidR="007C76EF" w:rsidRPr="001F70F0" w:rsidRDefault="007C76EF" w:rsidP="001272AC">
            <w:pPr>
              <w:keepNext/>
              <w:keepLines/>
              <w:tabs>
                <w:tab w:val="left" w:pos="3141"/>
              </w:tabs>
              <w:suppressAutoHyphens/>
              <w:jc w:val="right"/>
              <w:rPr>
                <w:sz w:val="20"/>
                <w:szCs w:val="20"/>
              </w:rPr>
            </w:pPr>
            <w:r w:rsidRPr="001F70F0">
              <w:rPr>
                <w:sz w:val="20"/>
                <w:szCs w:val="20"/>
              </w:rPr>
              <w:t>651.51</w:t>
            </w:r>
          </w:p>
        </w:tc>
        <w:tc>
          <w:tcPr>
            <w:tcW w:w="716" w:type="pct"/>
            <w:tcBorders>
              <w:top w:val="single" w:sz="4" w:space="0" w:color="auto"/>
              <w:left w:val="single" w:sz="4" w:space="0" w:color="auto"/>
              <w:bottom w:val="single" w:sz="4" w:space="0" w:color="auto"/>
              <w:right w:val="single" w:sz="4" w:space="0" w:color="auto"/>
            </w:tcBorders>
          </w:tcPr>
          <w:p w14:paraId="002812F6" w14:textId="77777777" w:rsidR="007C76EF" w:rsidRPr="001F70F0" w:rsidRDefault="007C76EF" w:rsidP="001272AC">
            <w:pPr>
              <w:keepNext/>
              <w:keepLines/>
              <w:tabs>
                <w:tab w:val="left" w:pos="3141"/>
              </w:tabs>
              <w:suppressAutoHyphens/>
              <w:jc w:val="right"/>
              <w:rPr>
                <w:sz w:val="20"/>
                <w:szCs w:val="20"/>
              </w:rPr>
            </w:pPr>
            <w:r w:rsidRPr="001F70F0">
              <w:rPr>
                <w:sz w:val="20"/>
                <w:szCs w:val="20"/>
              </w:rPr>
              <w:t>707.37</w:t>
            </w:r>
          </w:p>
        </w:tc>
        <w:tc>
          <w:tcPr>
            <w:tcW w:w="680" w:type="pct"/>
            <w:tcBorders>
              <w:top w:val="single" w:sz="4" w:space="0" w:color="auto"/>
              <w:left w:val="single" w:sz="4" w:space="0" w:color="auto"/>
              <w:bottom w:val="single" w:sz="4" w:space="0" w:color="auto"/>
              <w:right w:val="single" w:sz="4" w:space="0" w:color="auto"/>
            </w:tcBorders>
          </w:tcPr>
          <w:p w14:paraId="1C6C14A0" w14:textId="77777777" w:rsidR="007C76EF" w:rsidRPr="001F70F0" w:rsidRDefault="007C76EF" w:rsidP="001272AC">
            <w:pPr>
              <w:keepNext/>
              <w:keepLines/>
              <w:tabs>
                <w:tab w:val="left" w:pos="3141"/>
              </w:tabs>
              <w:suppressAutoHyphens/>
              <w:jc w:val="right"/>
              <w:rPr>
                <w:sz w:val="20"/>
                <w:szCs w:val="20"/>
              </w:rPr>
            </w:pPr>
            <w:r w:rsidRPr="001F70F0">
              <w:rPr>
                <w:sz w:val="20"/>
                <w:szCs w:val="20"/>
              </w:rPr>
              <w:t>627.91</w:t>
            </w:r>
          </w:p>
        </w:tc>
        <w:tc>
          <w:tcPr>
            <w:tcW w:w="734" w:type="pct"/>
            <w:tcBorders>
              <w:top w:val="single" w:sz="4" w:space="0" w:color="auto"/>
              <w:left w:val="single" w:sz="4" w:space="0" w:color="auto"/>
              <w:bottom w:val="single" w:sz="4" w:space="0" w:color="auto"/>
              <w:right w:val="single" w:sz="4" w:space="0" w:color="auto"/>
            </w:tcBorders>
          </w:tcPr>
          <w:p w14:paraId="79600CDF" w14:textId="77777777" w:rsidR="007C76EF" w:rsidRPr="001F70F0" w:rsidRDefault="007C76EF" w:rsidP="001272AC">
            <w:pPr>
              <w:keepNext/>
              <w:keepLines/>
              <w:tabs>
                <w:tab w:val="left" w:pos="3141"/>
              </w:tabs>
              <w:suppressAutoHyphens/>
              <w:jc w:val="right"/>
              <w:rPr>
                <w:sz w:val="20"/>
                <w:szCs w:val="20"/>
              </w:rPr>
            </w:pPr>
            <w:r w:rsidRPr="001F70F0">
              <w:rPr>
                <w:sz w:val="20"/>
                <w:szCs w:val="20"/>
              </w:rPr>
              <w:t>616.85</w:t>
            </w:r>
          </w:p>
        </w:tc>
        <w:tc>
          <w:tcPr>
            <w:tcW w:w="707" w:type="pct"/>
            <w:tcBorders>
              <w:top w:val="single" w:sz="4" w:space="0" w:color="auto"/>
              <w:left w:val="single" w:sz="4" w:space="0" w:color="auto"/>
              <w:bottom w:val="single" w:sz="4" w:space="0" w:color="auto"/>
              <w:right w:val="single" w:sz="4" w:space="0" w:color="auto"/>
            </w:tcBorders>
          </w:tcPr>
          <w:p w14:paraId="74DAD1ED" w14:textId="77777777" w:rsidR="007C76EF" w:rsidRPr="001F70F0" w:rsidRDefault="007C76EF" w:rsidP="001272AC">
            <w:pPr>
              <w:keepNext/>
              <w:keepLines/>
              <w:tabs>
                <w:tab w:val="left" w:pos="3141"/>
              </w:tabs>
              <w:suppressAutoHyphens/>
              <w:jc w:val="right"/>
              <w:rPr>
                <w:sz w:val="20"/>
                <w:szCs w:val="20"/>
              </w:rPr>
            </w:pPr>
            <w:r w:rsidRPr="001F70F0">
              <w:rPr>
                <w:sz w:val="20"/>
                <w:szCs w:val="20"/>
              </w:rPr>
              <w:t>676.22</w:t>
            </w:r>
          </w:p>
        </w:tc>
      </w:tr>
      <w:tr w:rsidR="007C76EF" w:rsidRPr="001F70F0" w14:paraId="5E680A07"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6912783D" w14:textId="77777777" w:rsidR="007C76EF" w:rsidRPr="001F70F0" w:rsidRDefault="007C76EF" w:rsidP="000661F6">
            <w:pPr>
              <w:widowControl w:val="0"/>
              <w:tabs>
                <w:tab w:val="left" w:pos="3141"/>
              </w:tabs>
              <w:suppressAutoHyphens/>
              <w:jc w:val="left"/>
              <w:rPr>
                <w:sz w:val="20"/>
                <w:szCs w:val="20"/>
              </w:rPr>
            </w:pPr>
            <w:r w:rsidRPr="001F70F0">
              <w:rPr>
                <w:color w:val="000000"/>
                <w:sz w:val="20"/>
                <w:szCs w:val="20"/>
              </w:rPr>
              <w:t>R-407A</w:t>
            </w:r>
          </w:p>
        </w:tc>
        <w:tc>
          <w:tcPr>
            <w:tcW w:w="601" w:type="pct"/>
            <w:tcBorders>
              <w:top w:val="single" w:sz="4" w:space="0" w:color="auto"/>
              <w:left w:val="single" w:sz="4" w:space="0" w:color="auto"/>
              <w:bottom w:val="single" w:sz="4" w:space="0" w:color="auto"/>
              <w:right w:val="single" w:sz="4" w:space="0" w:color="auto"/>
            </w:tcBorders>
            <w:vAlign w:val="bottom"/>
          </w:tcPr>
          <w:p w14:paraId="049B9853" w14:textId="77777777" w:rsidR="007C76EF" w:rsidRPr="001F70F0" w:rsidRDefault="007C76EF" w:rsidP="001272AC">
            <w:pPr>
              <w:keepNext/>
              <w:keepLines/>
              <w:suppressAutoHyphens/>
              <w:jc w:val="right"/>
              <w:rPr>
                <w:sz w:val="20"/>
                <w:szCs w:val="20"/>
              </w:rPr>
            </w:pPr>
            <w:r w:rsidRPr="001F70F0">
              <w:rPr>
                <w:color w:val="000000"/>
                <w:sz w:val="20"/>
                <w:szCs w:val="20"/>
              </w:rPr>
              <w:t>2,107</w:t>
            </w:r>
          </w:p>
        </w:tc>
        <w:tc>
          <w:tcPr>
            <w:tcW w:w="651" w:type="pct"/>
            <w:tcBorders>
              <w:top w:val="single" w:sz="4" w:space="0" w:color="auto"/>
              <w:left w:val="single" w:sz="4" w:space="0" w:color="auto"/>
              <w:bottom w:val="single" w:sz="4" w:space="0" w:color="auto"/>
              <w:right w:val="single" w:sz="4" w:space="0" w:color="auto"/>
            </w:tcBorders>
            <w:vAlign w:val="bottom"/>
          </w:tcPr>
          <w:p w14:paraId="602F6BA9"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1642257D"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02A4DFE4"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-25.23</w:t>
            </w:r>
          </w:p>
        </w:tc>
        <w:tc>
          <w:tcPr>
            <w:tcW w:w="734" w:type="pct"/>
            <w:tcBorders>
              <w:top w:val="single" w:sz="4" w:space="0" w:color="auto"/>
              <w:left w:val="single" w:sz="4" w:space="0" w:color="auto"/>
              <w:bottom w:val="single" w:sz="4" w:space="0" w:color="auto"/>
              <w:right w:val="single" w:sz="4" w:space="0" w:color="auto"/>
            </w:tcBorders>
            <w:vAlign w:val="bottom"/>
          </w:tcPr>
          <w:p w14:paraId="0A2DD924"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-13.89</w:t>
            </w:r>
          </w:p>
        </w:tc>
        <w:tc>
          <w:tcPr>
            <w:tcW w:w="707" w:type="pct"/>
            <w:tcBorders>
              <w:top w:val="single" w:sz="4" w:space="0" w:color="auto"/>
              <w:left w:val="single" w:sz="4" w:space="0" w:color="auto"/>
              <w:bottom w:val="single" w:sz="4" w:space="0" w:color="auto"/>
              <w:right w:val="single" w:sz="4" w:space="0" w:color="auto"/>
            </w:tcBorders>
          </w:tcPr>
          <w:p w14:paraId="1BEFED1C" w14:textId="77777777" w:rsidR="007C76EF" w:rsidRPr="001F70F0" w:rsidRDefault="007C76EF" w:rsidP="001272AC">
            <w:pPr>
              <w:keepNext/>
              <w:keepLines/>
              <w:tabs>
                <w:tab w:val="left" w:pos="3141"/>
              </w:tabs>
              <w:suppressAutoHyphens/>
              <w:jc w:val="right"/>
              <w:rPr>
                <w:sz w:val="20"/>
                <w:szCs w:val="20"/>
              </w:rPr>
            </w:pPr>
            <w:r w:rsidRPr="001F70F0">
              <w:rPr>
                <w:sz w:val="20"/>
                <w:szCs w:val="20"/>
              </w:rPr>
              <w:t>22.20</w:t>
            </w:r>
          </w:p>
        </w:tc>
      </w:tr>
      <w:tr w:rsidR="007C76EF" w:rsidRPr="001F70F0" w14:paraId="390D251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58558858" w14:textId="77777777" w:rsidR="007C76EF" w:rsidRPr="001F70F0" w:rsidRDefault="007C76EF" w:rsidP="000661F6">
            <w:pPr>
              <w:widowControl w:val="0"/>
              <w:tabs>
                <w:tab w:val="left" w:pos="3141"/>
              </w:tabs>
              <w:suppressAutoHyphens/>
              <w:jc w:val="left"/>
              <w:rPr>
                <w:sz w:val="20"/>
                <w:szCs w:val="20"/>
              </w:rPr>
            </w:pPr>
            <w:r w:rsidRPr="001F70F0">
              <w:rPr>
                <w:color w:val="000000"/>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bottom"/>
          </w:tcPr>
          <w:p w14:paraId="645C7960" w14:textId="77777777" w:rsidR="007C76EF" w:rsidRPr="001F70F0" w:rsidRDefault="007C76EF" w:rsidP="001272AC">
            <w:pPr>
              <w:keepNext/>
              <w:keepLines/>
              <w:suppressAutoHyphens/>
              <w:jc w:val="right"/>
              <w:rPr>
                <w:sz w:val="20"/>
                <w:szCs w:val="20"/>
              </w:rPr>
            </w:pPr>
            <w:r w:rsidRPr="001F70F0">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bottom"/>
          </w:tcPr>
          <w:p w14:paraId="4AA936CF"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87.89</w:t>
            </w:r>
          </w:p>
        </w:tc>
        <w:tc>
          <w:tcPr>
            <w:tcW w:w="716" w:type="pct"/>
            <w:tcBorders>
              <w:top w:val="single" w:sz="4" w:space="0" w:color="auto"/>
              <w:left w:val="single" w:sz="4" w:space="0" w:color="auto"/>
              <w:bottom w:val="single" w:sz="4" w:space="0" w:color="auto"/>
              <w:right w:val="single" w:sz="4" w:space="0" w:color="auto"/>
            </w:tcBorders>
            <w:vAlign w:val="bottom"/>
          </w:tcPr>
          <w:p w14:paraId="58A8825B"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135.14</w:t>
            </w:r>
          </w:p>
        </w:tc>
        <w:tc>
          <w:tcPr>
            <w:tcW w:w="680" w:type="pct"/>
            <w:tcBorders>
              <w:top w:val="single" w:sz="4" w:space="0" w:color="auto"/>
              <w:left w:val="single" w:sz="4" w:space="0" w:color="auto"/>
              <w:bottom w:val="single" w:sz="4" w:space="0" w:color="auto"/>
              <w:right w:val="single" w:sz="4" w:space="0" w:color="auto"/>
            </w:tcBorders>
            <w:vAlign w:val="bottom"/>
          </w:tcPr>
          <w:p w14:paraId="539DD11F"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205.45</w:t>
            </w:r>
          </w:p>
        </w:tc>
        <w:tc>
          <w:tcPr>
            <w:tcW w:w="734" w:type="pct"/>
            <w:tcBorders>
              <w:top w:val="single" w:sz="4" w:space="0" w:color="auto"/>
              <w:left w:val="single" w:sz="4" w:space="0" w:color="auto"/>
              <w:bottom w:val="single" w:sz="4" w:space="0" w:color="auto"/>
              <w:right w:val="single" w:sz="4" w:space="0" w:color="auto"/>
            </w:tcBorders>
            <w:vAlign w:val="bottom"/>
          </w:tcPr>
          <w:p w14:paraId="686C79F6"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141.94</w:t>
            </w:r>
          </w:p>
        </w:tc>
        <w:tc>
          <w:tcPr>
            <w:tcW w:w="707" w:type="pct"/>
            <w:tcBorders>
              <w:top w:val="single" w:sz="4" w:space="0" w:color="auto"/>
              <w:left w:val="single" w:sz="4" w:space="0" w:color="auto"/>
              <w:bottom w:val="single" w:sz="4" w:space="0" w:color="auto"/>
              <w:right w:val="single" w:sz="4" w:space="0" w:color="auto"/>
            </w:tcBorders>
          </w:tcPr>
          <w:p w14:paraId="248FBB32"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166.31</w:t>
            </w:r>
          </w:p>
        </w:tc>
      </w:tr>
      <w:tr w:rsidR="007C76EF" w:rsidRPr="001F70F0" w14:paraId="3543A1B6" w14:textId="77777777" w:rsidTr="001272AC">
        <w:tc>
          <w:tcPr>
            <w:tcW w:w="911" w:type="pct"/>
            <w:tcBorders>
              <w:top w:val="single" w:sz="4" w:space="0" w:color="auto"/>
              <w:left w:val="single" w:sz="4" w:space="0" w:color="auto"/>
              <w:bottom w:val="single" w:sz="4" w:space="0" w:color="auto"/>
              <w:right w:val="single" w:sz="4" w:space="0" w:color="auto"/>
            </w:tcBorders>
          </w:tcPr>
          <w:p w14:paraId="48539D9F" w14:textId="77777777" w:rsidR="007C76EF" w:rsidRPr="001F70F0" w:rsidRDefault="007C76EF" w:rsidP="000661F6">
            <w:pPr>
              <w:widowControl w:val="0"/>
              <w:tabs>
                <w:tab w:val="left" w:pos="3141"/>
              </w:tabs>
              <w:suppressAutoHyphens/>
              <w:jc w:val="left"/>
              <w:rPr>
                <w:sz w:val="20"/>
                <w:szCs w:val="20"/>
              </w:rPr>
            </w:pPr>
            <w:r w:rsidRPr="001F70F0">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4AD2A930" w14:textId="77777777" w:rsidR="007C76EF" w:rsidRPr="001F70F0" w:rsidRDefault="007C76EF" w:rsidP="001272AC">
            <w:pPr>
              <w:keepNext/>
              <w:keepLines/>
              <w:tabs>
                <w:tab w:val="left" w:pos="3141"/>
              </w:tabs>
              <w:suppressAutoHyphens/>
              <w:jc w:val="right"/>
              <w:rPr>
                <w:sz w:val="20"/>
                <w:szCs w:val="20"/>
              </w:rPr>
            </w:pPr>
            <w:r w:rsidRPr="001F70F0">
              <w:rPr>
                <w:sz w:val="20"/>
                <w:szCs w:val="20"/>
              </w:rPr>
              <w:t>2,087.5</w:t>
            </w:r>
          </w:p>
        </w:tc>
        <w:tc>
          <w:tcPr>
            <w:tcW w:w="651" w:type="pct"/>
            <w:tcBorders>
              <w:top w:val="single" w:sz="4" w:space="0" w:color="auto"/>
              <w:left w:val="nil"/>
              <w:bottom w:val="single" w:sz="4" w:space="0" w:color="auto"/>
              <w:right w:val="single" w:sz="4" w:space="0" w:color="auto"/>
            </w:tcBorders>
            <w:vAlign w:val="bottom"/>
          </w:tcPr>
          <w:p w14:paraId="0EB17AC5"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543.93</w:t>
            </w:r>
          </w:p>
        </w:tc>
        <w:tc>
          <w:tcPr>
            <w:tcW w:w="716" w:type="pct"/>
            <w:tcBorders>
              <w:top w:val="single" w:sz="4" w:space="0" w:color="auto"/>
              <w:left w:val="single" w:sz="4" w:space="0" w:color="auto"/>
              <w:bottom w:val="single" w:sz="4" w:space="0" w:color="auto"/>
              <w:right w:val="single" w:sz="4" w:space="0" w:color="auto"/>
            </w:tcBorders>
            <w:vAlign w:val="bottom"/>
          </w:tcPr>
          <w:p w14:paraId="49BF935C"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491.55</w:t>
            </w:r>
          </w:p>
        </w:tc>
        <w:tc>
          <w:tcPr>
            <w:tcW w:w="680" w:type="pct"/>
            <w:tcBorders>
              <w:top w:val="single" w:sz="4" w:space="0" w:color="auto"/>
              <w:left w:val="single" w:sz="4" w:space="0" w:color="auto"/>
              <w:bottom w:val="single" w:sz="4" w:space="0" w:color="auto"/>
              <w:right w:val="single" w:sz="4" w:space="0" w:color="auto"/>
            </w:tcBorders>
            <w:vAlign w:val="bottom"/>
          </w:tcPr>
          <w:p w14:paraId="55850850"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446.76</w:t>
            </w:r>
          </w:p>
        </w:tc>
        <w:tc>
          <w:tcPr>
            <w:tcW w:w="734" w:type="pct"/>
            <w:tcBorders>
              <w:top w:val="single" w:sz="4" w:space="0" w:color="auto"/>
              <w:left w:val="single" w:sz="4" w:space="0" w:color="auto"/>
              <w:bottom w:val="single" w:sz="4" w:space="0" w:color="auto"/>
              <w:right w:val="nil"/>
            </w:tcBorders>
            <w:vAlign w:val="bottom"/>
          </w:tcPr>
          <w:p w14:paraId="6B9CC15F"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564.47</w:t>
            </w:r>
          </w:p>
        </w:tc>
        <w:tc>
          <w:tcPr>
            <w:tcW w:w="707" w:type="pct"/>
            <w:tcBorders>
              <w:top w:val="single" w:sz="4" w:space="0" w:color="auto"/>
              <w:left w:val="single" w:sz="4" w:space="0" w:color="auto"/>
              <w:bottom w:val="single" w:sz="4" w:space="0" w:color="auto"/>
              <w:right w:val="single" w:sz="4" w:space="0" w:color="auto"/>
            </w:tcBorders>
          </w:tcPr>
          <w:p w14:paraId="77B35152" w14:textId="77777777" w:rsidR="007C76EF" w:rsidRPr="001F70F0" w:rsidRDefault="007C76EF" w:rsidP="001272AC">
            <w:pPr>
              <w:keepNext/>
              <w:keepLines/>
              <w:tabs>
                <w:tab w:val="left" w:pos="3141"/>
              </w:tabs>
              <w:suppressAutoHyphens/>
              <w:jc w:val="right"/>
              <w:rPr>
                <w:sz w:val="20"/>
                <w:szCs w:val="20"/>
              </w:rPr>
            </w:pPr>
            <w:r w:rsidRPr="001F70F0">
              <w:rPr>
                <w:sz w:val="20"/>
                <w:szCs w:val="20"/>
              </w:rPr>
              <w:t>761.82</w:t>
            </w:r>
          </w:p>
        </w:tc>
      </w:tr>
      <w:tr w:rsidR="007C76EF" w:rsidRPr="001F70F0" w14:paraId="45226E52"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7E9FA4BF" w14:textId="77777777" w:rsidR="007C76EF" w:rsidRPr="001F70F0" w:rsidRDefault="007C76EF" w:rsidP="000661F6">
            <w:pPr>
              <w:widowControl w:val="0"/>
              <w:tabs>
                <w:tab w:val="left" w:pos="3141"/>
              </w:tabs>
              <w:suppressAutoHyphens/>
              <w:jc w:val="left"/>
              <w:rPr>
                <w:sz w:val="20"/>
                <w:szCs w:val="20"/>
              </w:rPr>
            </w:pPr>
            <w:r w:rsidRPr="001F70F0">
              <w:rPr>
                <w:color w:val="000000"/>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bottom"/>
          </w:tcPr>
          <w:p w14:paraId="4D80273A"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bottom"/>
          </w:tcPr>
          <w:p w14:paraId="486DAF04"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601.55</w:t>
            </w:r>
          </w:p>
        </w:tc>
        <w:tc>
          <w:tcPr>
            <w:tcW w:w="716" w:type="pct"/>
            <w:tcBorders>
              <w:top w:val="single" w:sz="4" w:space="0" w:color="auto"/>
              <w:left w:val="single" w:sz="4" w:space="0" w:color="auto"/>
              <w:bottom w:val="single" w:sz="4" w:space="0" w:color="auto"/>
              <w:right w:val="single" w:sz="4" w:space="0" w:color="auto"/>
            </w:tcBorders>
            <w:vAlign w:val="bottom"/>
          </w:tcPr>
          <w:p w14:paraId="32E00937"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658.09</w:t>
            </w:r>
          </w:p>
        </w:tc>
        <w:tc>
          <w:tcPr>
            <w:tcW w:w="680" w:type="pct"/>
            <w:tcBorders>
              <w:top w:val="single" w:sz="4" w:space="0" w:color="auto"/>
              <w:left w:val="single" w:sz="4" w:space="0" w:color="auto"/>
              <w:bottom w:val="single" w:sz="4" w:space="0" w:color="auto"/>
              <w:right w:val="single" w:sz="4" w:space="0" w:color="auto"/>
            </w:tcBorders>
            <w:vAlign w:val="bottom"/>
          </w:tcPr>
          <w:p w14:paraId="57CE57E0"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677.36</w:t>
            </w:r>
          </w:p>
        </w:tc>
        <w:tc>
          <w:tcPr>
            <w:tcW w:w="734" w:type="pct"/>
            <w:tcBorders>
              <w:top w:val="single" w:sz="4" w:space="0" w:color="auto"/>
              <w:left w:val="single" w:sz="4" w:space="0" w:color="auto"/>
              <w:bottom w:val="single" w:sz="4" w:space="0" w:color="auto"/>
              <w:right w:val="single" w:sz="4" w:space="0" w:color="auto"/>
            </w:tcBorders>
            <w:vAlign w:val="bottom"/>
          </w:tcPr>
          <w:p w14:paraId="220DFE80"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653.20</w:t>
            </w:r>
          </w:p>
        </w:tc>
        <w:tc>
          <w:tcPr>
            <w:tcW w:w="707" w:type="pct"/>
            <w:tcBorders>
              <w:top w:val="single" w:sz="4" w:space="0" w:color="auto"/>
              <w:left w:val="single" w:sz="4" w:space="0" w:color="auto"/>
              <w:bottom w:val="single" w:sz="4" w:space="0" w:color="auto"/>
              <w:right w:val="single" w:sz="4" w:space="0" w:color="auto"/>
            </w:tcBorders>
          </w:tcPr>
          <w:p w14:paraId="0DE92AFA" w14:textId="77777777" w:rsidR="007C76EF" w:rsidRPr="001F70F0" w:rsidRDefault="007C76EF" w:rsidP="001272AC">
            <w:pPr>
              <w:keepNext/>
              <w:keepLines/>
              <w:tabs>
                <w:tab w:val="left" w:pos="3141"/>
              </w:tabs>
              <w:suppressAutoHyphens/>
              <w:jc w:val="right"/>
              <w:rPr>
                <w:sz w:val="20"/>
                <w:szCs w:val="20"/>
              </w:rPr>
            </w:pPr>
            <w:r w:rsidRPr="001F70F0">
              <w:rPr>
                <w:sz w:val="20"/>
                <w:szCs w:val="20"/>
              </w:rPr>
              <w:t>788.19</w:t>
            </w:r>
          </w:p>
        </w:tc>
      </w:tr>
      <w:tr w:rsidR="007C76EF" w:rsidRPr="001F70F0" w14:paraId="4376E7EA" w14:textId="77777777" w:rsidTr="001272AC">
        <w:tc>
          <w:tcPr>
            <w:tcW w:w="911" w:type="pct"/>
            <w:tcBorders>
              <w:top w:val="single" w:sz="4" w:space="0" w:color="auto"/>
              <w:left w:val="single" w:sz="4" w:space="0" w:color="auto"/>
              <w:bottom w:val="single" w:sz="4" w:space="0" w:color="auto"/>
              <w:right w:val="nil"/>
            </w:tcBorders>
            <w:vAlign w:val="center"/>
          </w:tcPr>
          <w:p w14:paraId="54EF0DCA" w14:textId="77777777" w:rsidR="007C76EF" w:rsidRPr="001F70F0" w:rsidRDefault="007C76EF" w:rsidP="001272AC">
            <w:pPr>
              <w:keepNext/>
              <w:keepLines/>
              <w:tabs>
                <w:tab w:val="left" w:pos="3141"/>
              </w:tabs>
              <w:suppressAutoHyphens/>
              <w:jc w:val="left"/>
              <w:rPr>
                <w:color w:val="000000"/>
                <w:sz w:val="20"/>
                <w:szCs w:val="20"/>
              </w:rPr>
            </w:pPr>
            <w:r w:rsidRPr="001F70F0">
              <w:rPr>
                <w:color w:val="000000"/>
                <w:sz w:val="20"/>
                <w:szCs w:val="20"/>
              </w:rPr>
              <w:t>Others*</w:t>
            </w:r>
          </w:p>
        </w:tc>
        <w:tc>
          <w:tcPr>
            <w:tcW w:w="601" w:type="pct"/>
            <w:tcBorders>
              <w:top w:val="single" w:sz="4" w:space="0" w:color="auto"/>
              <w:left w:val="nil"/>
              <w:bottom w:val="single" w:sz="4" w:space="0" w:color="auto"/>
              <w:right w:val="single" w:sz="4" w:space="0" w:color="auto"/>
            </w:tcBorders>
            <w:vAlign w:val="bottom"/>
          </w:tcPr>
          <w:p w14:paraId="71F0DB97" w14:textId="77777777" w:rsidR="007C76EF" w:rsidRPr="001F70F0" w:rsidRDefault="007C76EF" w:rsidP="001272AC">
            <w:pPr>
              <w:keepNext/>
              <w:keepLines/>
              <w:tabs>
                <w:tab w:val="left" w:pos="3141"/>
              </w:tabs>
              <w:suppressAutoHyphens/>
              <w:jc w:val="right"/>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vAlign w:val="bottom"/>
          </w:tcPr>
          <w:p w14:paraId="40252E8F" w14:textId="77777777" w:rsidR="007C76EF" w:rsidRPr="001F70F0" w:rsidRDefault="007C76EF" w:rsidP="001272AC">
            <w:pPr>
              <w:keepNext/>
              <w:keepLines/>
              <w:tabs>
                <w:tab w:val="left" w:pos="3141"/>
              </w:tabs>
              <w:suppressAutoHyphens/>
              <w:jc w:val="right"/>
              <w:rPr>
                <w:color w:val="000000"/>
                <w:sz w:val="20"/>
                <w:szCs w:val="20"/>
              </w:rPr>
            </w:pPr>
            <w:r w:rsidRPr="001F70F0">
              <w:rPr>
                <w:color w:val="000000"/>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6D7803C8" w14:textId="77777777" w:rsidR="007C76EF" w:rsidRPr="001F70F0" w:rsidRDefault="007C76EF" w:rsidP="001272AC">
            <w:pPr>
              <w:keepNext/>
              <w:keepLines/>
              <w:tabs>
                <w:tab w:val="left" w:pos="3141"/>
              </w:tabs>
              <w:suppressAutoHyphens/>
              <w:jc w:val="right"/>
              <w:rPr>
                <w:color w:val="000000"/>
                <w:sz w:val="20"/>
                <w:szCs w:val="20"/>
              </w:rPr>
            </w:pPr>
            <w:r w:rsidRPr="001F70F0">
              <w:rPr>
                <w:color w:val="000000"/>
                <w:sz w:val="20"/>
                <w:szCs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3035F5B6" w14:textId="77777777" w:rsidR="007C76EF" w:rsidRPr="001F70F0" w:rsidRDefault="007C76EF" w:rsidP="001272AC">
            <w:pPr>
              <w:keepNext/>
              <w:keepLines/>
              <w:tabs>
                <w:tab w:val="left" w:pos="3141"/>
              </w:tabs>
              <w:suppressAutoHyphens/>
              <w:jc w:val="right"/>
              <w:rPr>
                <w:color w:val="000000"/>
                <w:sz w:val="20"/>
                <w:szCs w:val="20"/>
              </w:rPr>
            </w:pPr>
            <w:r w:rsidRPr="001F70F0">
              <w:rPr>
                <w:color w:val="000000"/>
                <w:sz w:val="20"/>
                <w:szCs w:val="20"/>
              </w:rPr>
              <w:t>34.75</w:t>
            </w:r>
          </w:p>
        </w:tc>
        <w:tc>
          <w:tcPr>
            <w:tcW w:w="734" w:type="pct"/>
            <w:tcBorders>
              <w:top w:val="single" w:sz="4" w:space="0" w:color="auto"/>
              <w:left w:val="single" w:sz="4" w:space="0" w:color="auto"/>
              <w:bottom w:val="single" w:sz="4" w:space="0" w:color="auto"/>
              <w:right w:val="single" w:sz="4" w:space="0" w:color="auto"/>
            </w:tcBorders>
            <w:vAlign w:val="bottom"/>
          </w:tcPr>
          <w:p w14:paraId="212009E1" w14:textId="77777777" w:rsidR="007C76EF" w:rsidRPr="001F70F0" w:rsidRDefault="007C76EF" w:rsidP="001272AC">
            <w:pPr>
              <w:keepNext/>
              <w:keepLines/>
              <w:tabs>
                <w:tab w:val="left" w:pos="3141"/>
              </w:tabs>
              <w:suppressAutoHyphens/>
              <w:jc w:val="right"/>
              <w:rPr>
                <w:color w:val="000000"/>
                <w:sz w:val="20"/>
                <w:szCs w:val="20"/>
              </w:rPr>
            </w:pPr>
            <w:r w:rsidRPr="001F70F0">
              <w:rPr>
                <w:color w:val="000000"/>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6527D082" w14:textId="77777777" w:rsidR="007C76EF" w:rsidRPr="001F70F0" w:rsidRDefault="007C76EF" w:rsidP="001272AC">
            <w:pPr>
              <w:keepNext/>
              <w:keepLines/>
              <w:tabs>
                <w:tab w:val="left" w:pos="3141"/>
              </w:tabs>
              <w:suppressAutoHyphens/>
              <w:jc w:val="right"/>
              <w:rPr>
                <w:sz w:val="20"/>
                <w:szCs w:val="20"/>
              </w:rPr>
            </w:pPr>
            <w:r w:rsidRPr="001F70F0">
              <w:rPr>
                <w:sz w:val="20"/>
                <w:szCs w:val="20"/>
              </w:rPr>
              <w:t>-2.87</w:t>
            </w:r>
          </w:p>
        </w:tc>
      </w:tr>
      <w:tr w:rsidR="007C76EF" w:rsidRPr="001F70F0" w14:paraId="7934E1E0"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43ABC9EF" w14:textId="77777777" w:rsidR="007C76EF" w:rsidRPr="001F70F0" w:rsidRDefault="007C76EF" w:rsidP="000661F6">
            <w:pPr>
              <w:widowControl w:val="0"/>
              <w:tabs>
                <w:tab w:val="left" w:pos="3141"/>
              </w:tabs>
              <w:suppressAutoHyphens/>
              <w:jc w:val="left"/>
              <w:rPr>
                <w:b/>
                <w:bCs/>
                <w:sz w:val="20"/>
                <w:szCs w:val="20"/>
              </w:rPr>
            </w:pPr>
            <w:r w:rsidRPr="001F70F0">
              <w:rPr>
                <w:b/>
                <w:bCs/>
                <w:sz w:val="20"/>
                <w:szCs w:val="20"/>
                <w:lang w:eastAsia="en-CA"/>
              </w:rPr>
              <w:t>Total (mt)</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306EAC11" w14:textId="77777777" w:rsidR="007C76EF" w:rsidRPr="001F70F0" w:rsidRDefault="007C76EF" w:rsidP="001272AC">
            <w:pPr>
              <w:keepNext/>
              <w:keepLines/>
              <w:tabs>
                <w:tab w:val="left" w:pos="3141"/>
              </w:tabs>
              <w:suppressAutoHyphens/>
              <w:jc w:val="right"/>
              <w:rPr>
                <w:b/>
                <w:bCs/>
                <w:sz w:val="20"/>
                <w:szCs w:val="20"/>
              </w:rPr>
            </w:pPr>
            <w:r w:rsidRPr="001F70F0">
              <w:rPr>
                <w:b/>
                <w:bCs/>
                <w:color w:val="000000"/>
                <w:sz w:val="20"/>
                <w:szCs w:val="20"/>
              </w:rPr>
              <w:t>3,117.72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BE4A4" w14:textId="77777777" w:rsidR="007C76EF" w:rsidRPr="001F70F0" w:rsidRDefault="007C76EF" w:rsidP="001272AC">
            <w:pPr>
              <w:keepNext/>
              <w:keepLines/>
              <w:tabs>
                <w:tab w:val="left" w:pos="3141"/>
              </w:tabs>
              <w:suppressAutoHyphens/>
              <w:jc w:val="right"/>
              <w:rPr>
                <w:b/>
                <w:bCs/>
                <w:sz w:val="20"/>
                <w:szCs w:val="20"/>
              </w:rPr>
            </w:pPr>
            <w:r w:rsidRPr="001F70F0">
              <w:rPr>
                <w:b/>
                <w:bCs/>
                <w:color w:val="000000"/>
                <w:sz w:val="20"/>
                <w:szCs w:val="20"/>
              </w:rPr>
              <w:t>3,856.36</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F2099" w14:textId="77777777" w:rsidR="007C76EF" w:rsidRPr="001F70F0" w:rsidRDefault="007C76EF" w:rsidP="001272AC">
            <w:pPr>
              <w:keepNext/>
              <w:keepLines/>
              <w:tabs>
                <w:tab w:val="left" w:pos="3141"/>
              </w:tabs>
              <w:suppressAutoHyphens/>
              <w:jc w:val="right"/>
              <w:rPr>
                <w:b/>
                <w:bCs/>
                <w:sz w:val="20"/>
                <w:szCs w:val="20"/>
              </w:rPr>
            </w:pPr>
            <w:r w:rsidRPr="001F70F0">
              <w:rPr>
                <w:b/>
                <w:bCs/>
                <w:color w:val="000000"/>
                <w:sz w:val="20"/>
                <w:szCs w:val="20"/>
              </w:rPr>
              <w:t>3,617.30</w:t>
            </w:r>
          </w:p>
        </w:tc>
        <w:tc>
          <w:tcPr>
            <w:tcW w:w="734" w:type="pct"/>
            <w:tcBorders>
              <w:top w:val="single" w:sz="4" w:space="0" w:color="auto"/>
              <w:left w:val="single" w:sz="4" w:space="0" w:color="auto"/>
              <w:bottom w:val="single" w:sz="4" w:space="0" w:color="auto"/>
              <w:right w:val="nil"/>
            </w:tcBorders>
            <w:vAlign w:val="center"/>
          </w:tcPr>
          <w:p w14:paraId="64627030" w14:textId="77777777" w:rsidR="007C76EF" w:rsidRPr="001F70F0" w:rsidRDefault="007C76EF" w:rsidP="001272AC">
            <w:pPr>
              <w:keepNext/>
              <w:keepLines/>
              <w:tabs>
                <w:tab w:val="left" w:pos="3141"/>
              </w:tabs>
              <w:suppressAutoHyphens/>
              <w:jc w:val="right"/>
              <w:rPr>
                <w:b/>
                <w:bCs/>
                <w:sz w:val="20"/>
                <w:szCs w:val="20"/>
              </w:rPr>
            </w:pPr>
            <w:r w:rsidRPr="001F70F0">
              <w:rPr>
                <w:b/>
                <w:bCs/>
                <w:color w:val="000000"/>
                <w:sz w:val="20"/>
                <w:szCs w:val="20"/>
              </w:rPr>
              <w:t>3,612.80</w:t>
            </w:r>
          </w:p>
        </w:tc>
        <w:tc>
          <w:tcPr>
            <w:tcW w:w="707" w:type="pct"/>
            <w:tcBorders>
              <w:top w:val="single" w:sz="4" w:space="0" w:color="auto"/>
              <w:left w:val="single" w:sz="4" w:space="0" w:color="auto"/>
              <w:bottom w:val="single" w:sz="4" w:space="0" w:color="auto"/>
              <w:right w:val="single" w:sz="4" w:space="0" w:color="auto"/>
            </w:tcBorders>
            <w:vAlign w:val="center"/>
          </w:tcPr>
          <w:p w14:paraId="2F76BCC7" w14:textId="77777777" w:rsidR="007C76EF" w:rsidRPr="001F70F0" w:rsidRDefault="007C76EF" w:rsidP="001272AC">
            <w:pPr>
              <w:keepNext/>
              <w:keepLines/>
              <w:tabs>
                <w:tab w:val="left" w:pos="3141"/>
              </w:tabs>
              <w:suppressAutoHyphens/>
              <w:jc w:val="right"/>
              <w:rPr>
                <w:b/>
                <w:bCs/>
                <w:sz w:val="20"/>
                <w:szCs w:val="20"/>
              </w:rPr>
            </w:pPr>
            <w:r w:rsidRPr="001F70F0">
              <w:rPr>
                <w:b/>
                <w:bCs/>
                <w:sz w:val="20"/>
                <w:szCs w:val="20"/>
              </w:rPr>
              <w:t>4,088.72</w:t>
            </w:r>
          </w:p>
        </w:tc>
      </w:tr>
      <w:tr w:rsidR="007C76EF" w:rsidRPr="001F70F0" w14:paraId="7749A01D"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CCA486E" w14:textId="77777777" w:rsidR="007C76EF" w:rsidRPr="001F70F0" w:rsidRDefault="007C76EF" w:rsidP="001272AC">
            <w:pPr>
              <w:keepNext/>
              <w:keepLines/>
              <w:tabs>
                <w:tab w:val="left" w:pos="3141"/>
              </w:tabs>
              <w:suppressAutoHyphens/>
              <w:jc w:val="center"/>
              <w:rPr>
                <w:b/>
                <w:bCs/>
                <w:sz w:val="20"/>
                <w:szCs w:val="20"/>
              </w:rPr>
            </w:pPr>
            <w:r w:rsidRPr="001F70F0">
              <w:rPr>
                <w:b/>
                <w:bCs/>
                <w:sz w:val="20"/>
                <w:szCs w:val="20"/>
              </w:rPr>
              <w:t>CO</w:t>
            </w:r>
            <w:r w:rsidRPr="001F70F0">
              <w:rPr>
                <w:b/>
                <w:bCs/>
                <w:sz w:val="20"/>
                <w:szCs w:val="20"/>
                <w:vertAlign w:val="subscript"/>
              </w:rPr>
              <w:t>2</w:t>
            </w:r>
            <w:r w:rsidRPr="001F70F0">
              <w:rPr>
                <w:b/>
                <w:bCs/>
                <w:sz w:val="20"/>
                <w:szCs w:val="20"/>
              </w:rPr>
              <w:t>-eq tonnes</w:t>
            </w:r>
          </w:p>
        </w:tc>
      </w:tr>
      <w:tr w:rsidR="007C76EF" w:rsidRPr="001F70F0" w14:paraId="610466D5" w14:textId="77777777" w:rsidTr="001272AC">
        <w:trPr>
          <w:trHeight w:val="227"/>
        </w:trPr>
        <w:tc>
          <w:tcPr>
            <w:tcW w:w="911" w:type="pct"/>
            <w:tcBorders>
              <w:top w:val="single" w:sz="4" w:space="0" w:color="auto"/>
              <w:left w:val="single" w:sz="4" w:space="0" w:color="auto"/>
              <w:bottom w:val="single" w:sz="4" w:space="0" w:color="auto"/>
              <w:right w:val="single" w:sz="4" w:space="0" w:color="auto"/>
            </w:tcBorders>
          </w:tcPr>
          <w:p w14:paraId="5E9077FD" w14:textId="77777777" w:rsidR="007C76EF" w:rsidRPr="001F70F0" w:rsidRDefault="007C76EF" w:rsidP="001272AC">
            <w:pPr>
              <w:keepNext/>
              <w:keepLines/>
              <w:shd w:val="clear" w:color="auto" w:fill="FFFFFF" w:themeFill="background1"/>
              <w:suppressAutoHyphens/>
              <w:rPr>
                <w:sz w:val="20"/>
                <w:szCs w:val="20"/>
              </w:rPr>
            </w:pPr>
            <w:r w:rsidRPr="001F70F0">
              <w:rPr>
                <w:sz w:val="20"/>
                <w:szCs w:val="20"/>
              </w:rPr>
              <w:t>HFC-23</w:t>
            </w:r>
          </w:p>
        </w:tc>
        <w:tc>
          <w:tcPr>
            <w:tcW w:w="601" w:type="pct"/>
            <w:tcBorders>
              <w:top w:val="single" w:sz="4" w:space="0" w:color="auto"/>
              <w:left w:val="single" w:sz="4" w:space="0" w:color="auto"/>
              <w:bottom w:val="single" w:sz="4" w:space="0" w:color="auto"/>
              <w:right w:val="single" w:sz="4" w:space="0" w:color="auto"/>
            </w:tcBorders>
            <w:vAlign w:val="center"/>
          </w:tcPr>
          <w:p w14:paraId="6757FDB3"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14,800</w:t>
            </w:r>
          </w:p>
        </w:tc>
        <w:tc>
          <w:tcPr>
            <w:tcW w:w="651" w:type="pct"/>
            <w:tcBorders>
              <w:top w:val="single" w:sz="4" w:space="0" w:color="auto"/>
              <w:left w:val="single" w:sz="4" w:space="0" w:color="auto"/>
              <w:bottom w:val="single" w:sz="4" w:space="0" w:color="auto"/>
              <w:right w:val="single" w:sz="4" w:space="0" w:color="auto"/>
            </w:tcBorders>
            <w:vAlign w:val="center"/>
          </w:tcPr>
          <w:p w14:paraId="35AC9F3C"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3A658728" w14:textId="77777777" w:rsidR="007C76EF" w:rsidRPr="001F70F0" w:rsidRDefault="007C76EF" w:rsidP="001272AC">
            <w:pPr>
              <w:keepNext/>
              <w:keepLines/>
              <w:shd w:val="clear" w:color="auto" w:fill="FFFFFF" w:themeFill="background1"/>
              <w:suppressAutoHyphens/>
              <w:jc w:val="right"/>
              <w:rPr>
                <w:sz w:val="20"/>
                <w:szCs w:val="20"/>
              </w:rPr>
            </w:pPr>
            <w:r w:rsidRPr="001F70F0">
              <w:rPr>
                <w:color w:val="000000"/>
                <w:sz w:val="20"/>
                <w:szCs w:val="20"/>
              </w:rPr>
              <w:t>1,332</w:t>
            </w:r>
          </w:p>
        </w:tc>
        <w:tc>
          <w:tcPr>
            <w:tcW w:w="680" w:type="pct"/>
            <w:tcBorders>
              <w:top w:val="single" w:sz="4" w:space="0" w:color="auto"/>
              <w:left w:val="single" w:sz="4" w:space="0" w:color="auto"/>
              <w:bottom w:val="single" w:sz="4" w:space="0" w:color="auto"/>
              <w:right w:val="single" w:sz="4" w:space="0" w:color="auto"/>
            </w:tcBorders>
            <w:vAlign w:val="center"/>
          </w:tcPr>
          <w:p w14:paraId="63FED282" w14:textId="77777777" w:rsidR="007C76EF" w:rsidRPr="001F70F0" w:rsidRDefault="007C76EF" w:rsidP="001272AC">
            <w:pPr>
              <w:keepNext/>
              <w:keepLines/>
              <w:shd w:val="clear" w:color="auto" w:fill="FFFFFF" w:themeFill="background1"/>
              <w:suppressAutoHyphens/>
              <w:jc w:val="right"/>
              <w:rPr>
                <w:sz w:val="20"/>
                <w:szCs w:val="20"/>
              </w:rPr>
            </w:pPr>
            <w:r w:rsidRPr="001F70F0">
              <w:rPr>
                <w:color w:val="000000"/>
                <w:sz w:val="20"/>
                <w:szCs w:val="20"/>
              </w:rPr>
              <w:t>-86,030</w:t>
            </w:r>
          </w:p>
        </w:tc>
        <w:tc>
          <w:tcPr>
            <w:tcW w:w="734" w:type="pct"/>
            <w:tcBorders>
              <w:top w:val="single" w:sz="4" w:space="0" w:color="auto"/>
              <w:left w:val="single" w:sz="4" w:space="0" w:color="auto"/>
              <w:bottom w:val="single" w:sz="4" w:space="0" w:color="auto"/>
              <w:right w:val="single" w:sz="4" w:space="0" w:color="auto"/>
            </w:tcBorders>
            <w:vAlign w:val="center"/>
          </w:tcPr>
          <w:p w14:paraId="41DEC248" w14:textId="77777777" w:rsidR="007C76EF" w:rsidRPr="001F70F0" w:rsidRDefault="007C76EF" w:rsidP="001272AC">
            <w:pPr>
              <w:keepNext/>
              <w:keepLines/>
              <w:shd w:val="clear" w:color="auto" w:fill="FFFFFF" w:themeFill="background1"/>
              <w:suppressAutoHyphens/>
              <w:jc w:val="right"/>
              <w:rPr>
                <w:sz w:val="20"/>
                <w:szCs w:val="20"/>
              </w:rPr>
            </w:pPr>
            <w:r w:rsidRPr="001F70F0">
              <w:rPr>
                <w:color w:val="000000"/>
                <w:sz w:val="20"/>
                <w:szCs w:val="20"/>
              </w:rPr>
              <w:t>286,743</w:t>
            </w:r>
          </w:p>
        </w:tc>
        <w:tc>
          <w:tcPr>
            <w:tcW w:w="707" w:type="pct"/>
            <w:tcBorders>
              <w:top w:val="single" w:sz="4" w:space="0" w:color="auto"/>
              <w:left w:val="single" w:sz="4" w:space="0" w:color="auto"/>
              <w:bottom w:val="single" w:sz="4" w:space="0" w:color="auto"/>
              <w:right w:val="single" w:sz="4" w:space="0" w:color="auto"/>
            </w:tcBorders>
            <w:vAlign w:val="center"/>
          </w:tcPr>
          <w:p w14:paraId="19D02411" w14:textId="77777777" w:rsidR="007C76EF" w:rsidRPr="001F70F0" w:rsidRDefault="007C76EF" w:rsidP="001272AC">
            <w:pPr>
              <w:jc w:val="right"/>
              <w:rPr>
                <w:sz w:val="20"/>
                <w:szCs w:val="20"/>
              </w:rPr>
            </w:pPr>
            <w:r w:rsidRPr="001F70F0">
              <w:rPr>
                <w:sz w:val="20"/>
                <w:szCs w:val="20"/>
              </w:rPr>
              <w:t>52,984</w:t>
            </w:r>
          </w:p>
        </w:tc>
      </w:tr>
      <w:tr w:rsidR="007C76EF" w:rsidRPr="001F70F0" w14:paraId="3CBE37CD"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00E9DE3D" w14:textId="77777777" w:rsidR="007C76EF" w:rsidRPr="001F70F0" w:rsidRDefault="007C76EF" w:rsidP="000661F6">
            <w:pPr>
              <w:widowControl w:val="0"/>
              <w:shd w:val="clear" w:color="auto" w:fill="FFFFFF" w:themeFill="background1"/>
              <w:suppressAutoHyphens/>
              <w:rPr>
                <w:sz w:val="20"/>
                <w:szCs w:val="20"/>
              </w:rPr>
            </w:pPr>
            <w:r w:rsidRPr="001F70F0">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26FF6A02"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2F9289C6" w14:textId="77777777" w:rsidR="007C76EF" w:rsidRPr="001F70F0" w:rsidRDefault="007C76EF" w:rsidP="001272AC">
            <w:pPr>
              <w:keepNext/>
              <w:keepLines/>
              <w:shd w:val="clear" w:color="auto" w:fill="FFFFFF" w:themeFill="background1"/>
              <w:suppressAutoHyphens/>
              <w:jc w:val="right"/>
              <w:rPr>
                <w:sz w:val="20"/>
                <w:szCs w:val="20"/>
                <w:highlight w:val="cyan"/>
              </w:rPr>
            </w:pPr>
            <w:r w:rsidRPr="001F70F0">
              <w:rPr>
                <w:color w:val="000000"/>
                <w:sz w:val="20"/>
                <w:szCs w:val="20"/>
              </w:rPr>
              <w:t>1,080</w:t>
            </w:r>
          </w:p>
        </w:tc>
        <w:tc>
          <w:tcPr>
            <w:tcW w:w="716" w:type="pct"/>
            <w:tcBorders>
              <w:top w:val="single" w:sz="4" w:space="0" w:color="auto"/>
              <w:left w:val="single" w:sz="4" w:space="0" w:color="auto"/>
              <w:bottom w:val="single" w:sz="4" w:space="0" w:color="auto"/>
              <w:right w:val="single" w:sz="4" w:space="0" w:color="auto"/>
            </w:tcBorders>
            <w:vAlign w:val="bottom"/>
          </w:tcPr>
          <w:p w14:paraId="23BC3501" w14:textId="77777777" w:rsidR="007C76EF" w:rsidRPr="001F70F0" w:rsidRDefault="007C76EF" w:rsidP="001272AC">
            <w:pPr>
              <w:keepNext/>
              <w:keepLines/>
              <w:shd w:val="clear" w:color="auto" w:fill="FFFFFF" w:themeFill="background1"/>
              <w:suppressAutoHyphens/>
              <w:jc w:val="right"/>
              <w:rPr>
                <w:sz w:val="20"/>
                <w:szCs w:val="20"/>
                <w:highlight w:val="cyan"/>
              </w:rPr>
            </w:pPr>
            <w:r w:rsidRPr="001F70F0">
              <w:rPr>
                <w:color w:val="000000"/>
                <w:sz w:val="20"/>
                <w:szCs w:val="20"/>
              </w:rPr>
              <w:t>9,609</w:t>
            </w:r>
          </w:p>
        </w:tc>
        <w:tc>
          <w:tcPr>
            <w:tcW w:w="680" w:type="pct"/>
            <w:tcBorders>
              <w:top w:val="single" w:sz="4" w:space="0" w:color="auto"/>
              <w:left w:val="single" w:sz="4" w:space="0" w:color="auto"/>
              <w:bottom w:val="single" w:sz="4" w:space="0" w:color="auto"/>
              <w:right w:val="single" w:sz="4" w:space="0" w:color="auto"/>
            </w:tcBorders>
            <w:vAlign w:val="bottom"/>
          </w:tcPr>
          <w:p w14:paraId="064A2ED0" w14:textId="77777777" w:rsidR="007C76EF" w:rsidRPr="001F70F0" w:rsidRDefault="007C76EF" w:rsidP="001272AC">
            <w:pPr>
              <w:keepNext/>
              <w:keepLines/>
              <w:shd w:val="clear" w:color="auto" w:fill="FFFFFF" w:themeFill="background1"/>
              <w:suppressAutoHyphens/>
              <w:jc w:val="right"/>
              <w:rPr>
                <w:sz w:val="20"/>
                <w:szCs w:val="20"/>
                <w:highlight w:val="cyan"/>
              </w:rPr>
            </w:pPr>
            <w:r w:rsidRPr="001F70F0">
              <w:rPr>
                <w:color w:val="000000"/>
                <w:sz w:val="20"/>
                <w:szCs w:val="20"/>
              </w:rPr>
              <w:t>-13,799</w:t>
            </w:r>
          </w:p>
        </w:tc>
        <w:tc>
          <w:tcPr>
            <w:tcW w:w="734" w:type="pct"/>
            <w:tcBorders>
              <w:top w:val="single" w:sz="4" w:space="0" w:color="auto"/>
              <w:left w:val="single" w:sz="4" w:space="0" w:color="auto"/>
              <w:bottom w:val="single" w:sz="4" w:space="0" w:color="auto"/>
              <w:right w:val="single" w:sz="4" w:space="0" w:color="auto"/>
            </w:tcBorders>
            <w:vAlign w:val="bottom"/>
          </w:tcPr>
          <w:p w14:paraId="66F2894F" w14:textId="77777777" w:rsidR="007C76EF" w:rsidRPr="001F70F0" w:rsidRDefault="007C76EF" w:rsidP="001272AC">
            <w:pPr>
              <w:keepNext/>
              <w:keepLines/>
              <w:shd w:val="clear" w:color="auto" w:fill="FFFFFF" w:themeFill="background1"/>
              <w:suppressAutoHyphens/>
              <w:jc w:val="right"/>
              <w:rPr>
                <w:sz w:val="20"/>
                <w:szCs w:val="20"/>
              </w:rPr>
            </w:pPr>
            <w:r w:rsidRPr="001F70F0">
              <w:rPr>
                <w:color w:val="000000"/>
                <w:sz w:val="20"/>
                <w:szCs w:val="20"/>
              </w:rPr>
              <w:t>967</w:t>
            </w:r>
          </w:p>
        </w:tc>
        <w:tc>
          <w:tcPr>
            <w:tcW w:w="707" w:type="pct"/>
            <w:tcBorders>
              <w:top w:val="single" w:sz="4" w:space="0" w:color="auto"/>
              <w:left w:val="single" w:sz="4" w:space="0" w:color="auto"/>
              <w:bottom w:val="single" w:sz="4" w:space="0" w:color="auto"/>
              <w:right w:val="single" w:sz="4" w:space="0" w:color="auto"/>
            </w:tcBorders>
          </w:tcPr>
          <w:p w14:paraId="018A968C" w14:textId="77777777" w:rsidR="007C76EF" w:rsidRPr="001F70F0" w:rsidRDefault="007C76EF" w:rsidP="001272AC">
            <w:pPr>
              <w:jc w:val="right"/>
              <w:rPr>
                <w:sz w:val="20"/>
                <w:szCs w:val="20"/>
              </w:rPr>
            </w:pPr>
            <w:r w:rsidRPr="001F70F0">
              <w:rPr>
                <w:sz w:val="20"/>
                <w:szCs w:val="20"/>
              </w:rPr>
              <w:t>19,562</w:t>
            </w:r>
          </w:p>
        </w:tc>
      </w:tr>
      <w:tr w:rsidR="007C76EF" w:rsidRPr="001F70F0" w14:paraId="09E24516"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686F7D20" w14:textId="77777777" w:rsidR="007C76EF" w:rsidRPr="001F70F0" w:rsidRDefault="007C76EF" w:rsidP="000661F6">
            <w:pPr>
              <w:widowControl w:val="0"/>
              <w:shd w:val="clear" w:color="auto" w:fill="FFFFFF" w:themeFill="background1"/>
              <w:suppressAutoHyphens/>
              <w:rPr>
                <w:sz w:val="20"/>
                <w:szCs w:val="20"/>
              </w:rPr>
            </w:pPr>
            <w:r w:rsidRPr="001F70F0">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18202F23"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3,500</w:t>
            </w:r>
          </w:p>
        </w:tc>
        <w:tc>
          <w:tcPr>
            <w:tcW w:w="651" w:type="pct"/>
            <w:tcBorders>
              <w:top w:val="single" w:sz="4" w:space="0" w:color="auto"/>
              <w:left w:val="single" w:sz="4" w:space="0" w:color="auto"/>
              <w:bottom w:val="single" w:sz="4" w:space="0" w:color="auto"/>
              <w:right w:val="single" w:sz="4" w:space="0" w:color="auto"/>
            </w:tcBorders>
            <w:vAlign w:val="bottom"/>
          </w:tcPr>
          <w:p w14:paraId="25BD0485" w14:textId="77777777" w:rsidR="007C76EF" w:rsidRPr="001F70F0" w:rsidRDefault="007C76EF" w:rsidP="001272AC">
            <w:pPr>
              <w:keepNext/>
              <w:keepLines/>
              <w:shd w:val="clear" w:color="auto" w:fill="FFFFFF" w:themeFill="background1"/>
              <w:suppressAutoHyphens/>
              <w:jc w:val="right"/>
              <w:rPr>
                <w:sz w:val="20"/>
                <w:szCs w:val="20"/>
                <w:highlight w:val="cyan"/>
              </w:rPr>
            </w:pPr>
          </w:p>
        </w:tc>
        <w:tc>
          <w:tcPr>
            <w:tcW w:w="716" w:type="pct"/>
            <w:tcBorders>
              <w:top w:val="single" w:sz="4" w:space="0" w:color="auto"/>
              <w:left w:val="single" w:sz="4" w:space="0" w:color="auto"/>
              <w:bottom w:val="single" w:sz="4" w:space="0" w:color="auto"/>
              <w:right w:val="single" w:sz="4" w:space="0" w:color="auto"/>
            </w:tcBorders>
            <w:vAlign w:val="bottom"/>
          </w:tcPr>
          <w:p w14:paraId="5F631BA3" w14:textId="77777777" w:rsidR="007C76EF" w:rsidRPr="001F70F0" w:rsidRDefault="007C76EF" w:rsidP="001272AC">
            <w:pPr>
              <w:keepNext/>
              <w:keepLines/>
              <w:shd w:val="clear" w:color="auto" w:fill="FFFFFF" w:themeFill="background1"/>
              <w:suppressAutoHyphens/>
              <w:jc w:val="right"/>
              <w:rPr>
                <w:sz w:val="20"/>
                <w:szCs w:val="20"/>
                <w:highlight w:val="cyan"/>
              </w:rPr>
            </w:pPr>
            <w:r w:rsidRPr="001F70F0">
              <w:rPr>
                <w:color w:val="000000"/>
                <w:sz w:val="20"/>
                <w:szCs w:val="20"/>
              </w:rPr>
              <w:t>8,757</w:t>
            </w:r>
          </w:p>
        </w:tc>
        <w:tc>
          <w:tcPr>
            <w:tcW w:w="680" w:type="pct"/>
            <w:tcBorders>
              <w:top w:val="single" w:sz="4" w:space="0" w:color="auto"/>
              <w:left w:val="single" w:sz="4" w:space="0" w:color="auto"/>
              <w:bottom w:val="single" w:sz="4" w:space="0" w:color="auto"/>
              <w:right w:val="single" w:sz="4" w:space="0" w:color="auto"/>
            </w:tcBorders>
            <w:vAlign w:val="bottom"/>
          </w:tcPr>
          <w:p w14:paraId="78281454" w14:textId="77777777" w:rsidR="007C76EF" w:rsidRPr="001F70F0" w:rsidRDefault="007C76EF" w:rsidP="001272AC">
            <w:pPr>
              <w:keepNext/>
              <w:keepLines/>
              <w:shd w:val="clear" w:color="auto" w:fill="FFFFFF" w:themeFill="background1"/>
              <w:suppressAutoHyphens/>
              <w:jc w:val="right"/>
              <w:rPr>
                <w:sz w:val="20"/>
                <w:szCs w:val="20"/>
                <w:highlight w:val="cyan"/>
              </w:rPr>
            </w:pPr>
            <w:r w:rsidRPr="001F70F0">
              <w:rPr>
                <w:color w:val="000000"/>
                <w:sz w:val="20"/>
                <w:szCs w:val="20"/>
              </w:rPr>
              <w:t>-5,373</w:t>
            </w:r>
          </w:p>
        </w:tc>
        <w:tc>
          <w:tcPr>
            <w:tcW w:w="734" w:type="pct"/>
            <w:tcBorders>
              <w:top w:val="single" w:sz="4" w:space="0" w:color="auto"/>
              <w:left w:val="single" w:sz="4" w:space="0" w:color="auto"/>
              <w:bottom w:val="single" w:sz="4" w:space="0" w:color="auto"/>
              <w:right w:val="single" w:sz="4" w:space="0" w:color="auto"/>
            </w:tcBorders>
            <w:vAlign w:val="bottom"/>
          </w:tcPr>
          <w:p w14:paraId="34A0CBBC" w14:textId="77777777" w:rsidR="007C76EF" w:rsidRPr="001F70F0" w:rsidRDefault="007C76EF" w:rsidP="001272AC">
            <w:pPr>
              <w:keepNext/>
              <w:keepLines/>
              <w:shd w:val="clear" w:color="auto" w:fill="FFFFFF" w:themeFill="background1"/>
              <w:suppressAutoHyphens/>
              <w:jc w:val="right"/>
              <w:rPr>
                <w:sz w:val="20"/>
                <w:szCs w:val="20"/>
              </w:rPr>
            </w:pPr>
            <w:r w:rsidRPr="001F70F0">
              <w:rPr>
                <w:color w:val="000000"/>
                <w:sz w:val="20"/>
                <w:szCs w:val="20"/>
              </w:rPr>
              <w:t>-3,427</w:t>
            </w:r>
          </w:p>
        </w:tc>
        <w:tc>
          <w:tcPr>
            <w:tcW w:w="707" w:type="pct"/>
            <w:tcBorders>
              <w:top w:val="single" w:sz="4" w:space="0" w:color="auto"/>
              <w:left w:val="single" w:sz="4" w:space="0" w:color="auto"/>
              <w:bottom w:val="single" w:sz="4" w:space="0" w:color="auto"/>
              <w:right w:val="single" w:sz="4" w:space="0" w:color="auto"/>
            </w:tcBorders>
          </w:tcPr>
          <w:p w14:paraId="17B4B075" w14:textId="77777777" w:rsidR="007C76EF" w:rsidRPr="001F70F0" w:rsidRDefault="007C76EF" w:rsidP="001272AC">
            <w:pPr>
              <w:jc w:val="right"/>
              <w:rPr>
                <w:sz w:val="20"/>
                <w:szCs w:val="20"/>
              </w:rPr>
            </w:pPr>
            <w:r w:rsidRPr="001F70F0">
              <w:rPr>
                <w:sz w:val="20"/>
                <w:szCs w:val="20"/>
              </w:rPr>
              <w:t>133,322</w:t>
            </w:r>
          </w:p>
        </w:tc>
      </w:tr>
      <w:tr w:rsidR="007C76EF" w:rsidRPr="001F70F0" w14:paraId="0B37EB8E" w14:textId="77777777" w:rsidTr="001272AC">
        <w:tc>
          <w:tcPr>
            <w:tcW w:w="911" w:type="pct"/>
            <w:tcBorders>
              <w:top w:val="single" w:sz="4" w:space="0" w:color="auto"/>
              <w:left w:val="single" w:sz="4" w:space="0" w:color="auto"/>
              <w:bottom w:val="single" w:sz="4" w:space="0" w:color="auto"/>
              <w:right w:val="single" w:sz="4" w:space="0" w:color="auto"/>
            </w:tcBorders>
          </w:tcPr>
          <w:p w14:paraId="48810288" w14:textId="77777777" w:rsidR="007C76EF" w:rsidRPr="001F70F0" w:rsidRDefault="007C76EF" w:rsidP="001272AC">
            <w:pPr>
              <w:shd w:val="clear" w:color="auto" w:fill="FFFFFF" w:themeFill="background1"/>
              <w:suppressAutoHyphens/>
              <w:rPr>
                <w:sz w:val="20"/>
                <w:szCs w:val="20"/>
              </w:rPr>
            </w:pPr>
            <w:r w:rsidRPr="001F70F0">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184AF553"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1,430</w:t>
            </w:r>
          </w:p>
        </w:tc>
        <w:tc>
          <w:tcPr>
            <w:tcW w:w="651" w:type="pct"/>
            <w:tcBorders>
              <w:top w:val="single" w:sz="4" w:space="0" w:color="auto"/>
              <w:left w:val="single" w:sz="4" w:space="0" w:color="auto"/>
              <w:bottom w:val="single" w:sz="4" w:space="0" w:color="auto"/>
              <w:right w:val="single" w:sz="4" w:space="0" w:color="auto"/>
            </w:tcBorders>
            <w:vAlign w:val="bottom"/>
          </w:tcPr>
          <w:p w14:paraId="0EB2236F"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1,597,510</w:t>
            </w:r>
          </w:p>
        </w:tc>
        <w:tc>
          <w:tcPr>
            <w:tcW w:w="716" w:type="pct"/>
            <w:tcBorders>
              <w:top w:val="single" w:sz="4" w:space="0" w:color="auto"/>
              <w:left w:val="single" w:sz="4" w:space="0" w:color="auto"/>
              <w:bottom w:val="single" w:sz="4" w:space="0" w:color="auto"/>
              <w:right w:val="single" w:sz="4" w:space="0" w:color="auto"/>
            </w:tcBorders>
            <w:vAlign w:val="bottom"/>
          </w:tcPr>
          <w:p w14:paraId="6306083A"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2,364,278</w:t>
            </w:r>
          </w:p>
        </w:tc>
        <w:tc>
          <w:tcPr>
            <w:tcW w:w="680" w:type="pct"/>
            <w:tcBorders>
              <w:top w:val="single" w:sz="4" w:space="0" w:color="auto"/>
              <w:left w:val="single" w:sz="4" w:space="0" w:color="auto"/>
              <w:bottom w:val="single" w:sz="4" w:space="0" w:color="auto"/>
              <w:right w:val="single" w:sz="4" w:space="0" w:color="auto"/>
            </w:tcBorders>
            <w:vAlign w:val="bottom"/>
          </w:tcPr>
          <w:p w14:paraId="79768E08"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2,154,416</w:t>
            </w:r>
          </w:p>
        </w:tc>
        <w:tc>
          <w:tcPr>
            <w:tcW w:w="734" w:type="pct"/>
            <w:tcBorders>
              <w:top w:val="single" w:sz="4" w:space="0" w:color="auto"/>
              <w:left w:val="single" w:sz="4" w:space="0" w:color="auto"/>
              <w:bottom w:val="single" w:sz="4" w:space="0" w:color="auto"/>
              <w:right w:val="single" w:sz="4" w:space="0" w:color="auto"/>
            </w:tcBorders>
            <w:vAlign w:val="bottom"/>
          </w:tcPr>
          <w:p w14:paraId="5433B780"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1,960,477</w:t>
            </w:r>
          </w:p>
        </w:tc>
        <w:tc>
          <w:tcPr>
            <w:tcW w:w="707" w:type="pct"/>
            <w:tcBorders>
              <w:top w:val="single" w:sz="4" w:space="0" w:color="auto"/>
              <w:left w:val="single" w:sz="4" w:space="0" w:color="auto"/>
              <w:bottom w:val="single" w:sz="4" w:space="0" w:color="auto"/>
              <w:right w:val="single" w:sz="4" w:space="0" w:color="auto"/>
            </w:tcBorders>
          </w:tcPr>
          <w:p w14:paraId="5F13873C" w14:textId="77777777" w:rsidR="007C76EF" w:rsidRPr="001F70F0" w:rsidRDefault="007C76EF" w:rsidP="001272AC">
            <w:pPr>
              <w:jc w:val="right"/>
              <w:rPr>
                <w:sz w:val="20"/>
                <w:szCs w:val="20"/>
              </w:rPr>
            </w:pPr>
            <w:r w:rsidRPr="001F70F0">
              <w:rPr>
                <w:sz w:val="20"/>
                <w:szCs w:val="20"/>
              </w:rPr>
              <w:t>2,106,752</w:t>
            </w:r>
          </w:p>
        </w:tc>
      </w:tr>
      <w:tr w:rsidR="007C76EF" w:rsidRPr="001F70F0" w14:paraId="04E47E4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7B54697E" w14:textId="77777777" w:rsidR="007C76EF" w:rsidRPr="001F70F0" w:rsidRDefault="007C76EF" w:rsidP="001272AC">
            <w:pPr>
              <w:shd w:val="clear" w:color="auto" w:fill="FFFFFF" w:themeFill="background1"/>
              <w:suppressAutoHyphens/>
              <w:rPr>
                <w:sz w:val="20"/>
                <w:szCs w:val="20"/>
              </w:rPr>
            </w:pPr>
            <w:r w:rsidRPr="001F70F0">
              <w:rPr>
                <w:sz w:val="20"/>
                <w:szCs w:val="20"/>
              </w:rPr>
              <w:t>HFC-143a</w:t>
            </w:r>
          </w:p>
        </w:tc>
        <w:tc>
          <w:tcPr>
            <w:tcW w:w="601" w:type="pct"/>
            <w:tcBorders>
              <w:top w:val="single" w:sz="4" w:space="0" w:color="auto"/>
              <w:left w:val="single" w:sz="4" w:space="0" w:color="auto"/>
              <w:bottom w:val="single" w:sz="4" w:space="0" w:color="auto"/>
              <w:right w:val="single" w:sz="4" w:space="0" w:color="auto"/>
            </w:tcBorders>
            <w:vAlign w:val="bottom"/>
          </w:tcPr>
          <w:p w14:paraId="70600ED7"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4,470</w:t>
            </w:r>
          </w:p>
        </w:tc>
        <w:tc>
          <w:tcPr>
            <w:tcW w:w="651" w:type="pct"/>
            <w:tcBorders>
              <w:top w:val="single" w:sz="4" w:space="0" w:color="auto"/>
              <w:left w:val="single" w:sz="4" w:space="0" w:color="auto"/>
              <w:bottom w:val="single" w:sz="4" w:space="0" w:color="auto"/>
              <w:right w:val="single" w:sz="4" w:space="0" w:color="auto"/>
            </w:tcBorders>
            <w:vAlign w:val="bottom"/>
          </w:tcPr>
          <w:p w14:paraId="302648EA"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340,829</w:t>
            </w:r>
          </w:p>
        </w:tc>
        <w:tc>
          <w:tcPr>
            <w:tcW w:w="716" w:type="pct"/>
            <w:tcBorders>
              <w:top w:val="single" w:sz="4" w:space="0" w:color="auto"/>
              <w:left w:val="single" w:sz="4" w:space="0" w:color="auto"/>
              <w:bottom w:val="single" w:sz="4" w:space="0" w:color="auto"/>
              <w:right w:val="single" w:sz="4" w:space="0" w:color="auto"/>
            </w:tcBorders>
            <w:vAlign w:val="bottom"/>
          </w:tcPr>
          <w:p w14:paraId="47C807C2"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50,104</w:t>
            </w:r>
          </w:p>
        </w:tc>
        <w:tc>
          <w:tcPr>
            <w:tcW w:w="680" w:type="pct"/>
            <w:tcBorders>
              <w:top w:val="single" w:sz="4" w:space="0" w:color="auto"/>
              <w:left w:val="single" w:sz="4" w:space="0" w:color="auto"/>
              <w:bottom w:val="single" w:sz="4" w:space="0" w:color="auto"/>
              <w:right w:val="single" w:sz="4" w:space="0" w:color="auto"/>
            </w:tcBorders>
            <w:vAlign w:val="bottom"/>
          </w:tcPr>
          <w:p w14:paraId="5FDE73A4"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7407566F"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588BC3D4" w14:textId="77777777" w:rsidR="007C76EF" w:rsidRPr="001F70F0" w:rsidRDefault="007C76EF" w:rsidP="001272AC">
            <w:pPr>
              <w:jc w:val="right"/>
              <w:rPr>
                <w:sz w:val="20"/>
                <w:szCs w:val="20"/>
              </w:rPr>
            </w:pPr>
            <w:r w:rsidRPr="001F70F0">
              <w:rPr>
                <w:sz w:val="20"/>
                <w:szCs w:val="20"/>
              </w:rPr>
              <w:t>0</w:t>
            </w:r>
          </w:p>
        </w:tc>
      </w:tr>
      <w:tr w:rsidR="007C76EF" w:rsidRPr="001F70F0" w14:paraId="6BF13482"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4CCC15BF" w14:textId="77777777" w:rsidR="007C76EF" w:rsidRPr="001F70F0" w:rsidRDefault="007C76EF" w:rsidP="001272AC">
            <w:pPr>
              <w:shd w:val="clear" w:color="auto" w:fill="FFFFFF" w:themeFill="background1"/>
              <w:suppressAutoHyphens/>
              <w:rPr>
                <w:sz w:val="20"/>
                <w:szCs w:val="20"/>
              </w:rPr>
            </w:pPr>
            <w:r w:rsidRPr="001F70F0">
              <w:rPr>
                <w:sz w:val="20"/>
                <w:szCs w:val="20"/>
              </w:rPr>
              <w:t>HFC-152a</w:t>
            </w:r>
          </w:p>
        </w:tc>
        <w:tc>
          <w:tcPr>
            <w:tcW w:w="601" w:type="pct"/>
            <w:tcBorders>
              <w:top w:val="single" w:sz="4" w:space="0" w:color="auto"/>
              <w:left w:val="single" w:sz="4" w:space="0" w:color="auto"/>
              <w:bottom w:val="single" w:sz="4" w:space="0" w:color="auto"/>
              <w:right w:val="single" w:sz="4" w:space="0" w:color="auto"/>
            </w:tcBorders>
            <w:vAlign w:val="bottom"/>
          </w:tcPr>
          <w:p w14:paraId="4C6B1894"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124</w:t>
            </w:r>
          </w:p>
        </w:tc>
        <w:tc>
          <w:tcPr>
            <w:tcW w:w="651" w:type="pct"/>
            <w:tcBorders>
              <w:top w:val="single" w:sz="4" w:space="0" w:color="auto"/>
              <w:left w:val="single" w:sz="4" w:space="0" w:color="auto"/>
              <w:bottom w:val="single" w:sz="4" w:space="0" w:color="auto"/>
              <w:right w:val="single" w:sz="4" w:space="0" w:color="auto"/>
            </w:tcBorders>
            <w:vAlign w:val="bottom"/>
          </w:tcPr>
          <w:p w14:paraId="439AB796"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2181DCD2"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16,492</w:t>
            </w:r>
          </w:p>
        </w:tc>
        <w:tc>
          <w:tcPr>
            <w:tcW w:w="680" w:type="pct"/>
            <w:tcBorders>
              <w:top w:val="single" w:sz="4" w:space="0" w:color="auto"/>
              <w:left w:val="single" w:sz="4" w:space="0" w:color="auto"/>
              <w:bottom w:val="single" w:sz="4" w:space="0" w:color="auto"/>
              <w:right w:val="single" w:sz="4" w:space="0" w:color="auto"/>
            </w:tcBorders>
            <w:vAlign w:val="bottom"/>
          </w:tcPr>
          <w:p w14:paraId="0E012A47"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21,268</w:t>
            </w:r>
          </w:p>
        </w:tc>
        <w:tc>
          <w:tcPr>
            <w:tcW w:w="734" w:type="pct"/>
            <w:tcBorders>
              <w:top w:val="single" w:sz="4" w:space="0" w:color="auto"/>
              <w:left w:val="single" w:sz="4" w:space="0" w:color="auto"/>
              <w:bottom w:val="single" w:sz="4" w:space="0" w:color="auto"/>
              <w:right w:val="single" w:sz="4" w:space="0" w:color="auto"/>
            </w:tcBorders>
            <w:vAlign w:val="bottom"/>
          </w:tcPr>
          <w:p w14:paraId="5DBF8BEE"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25,475</w:t>
            </w:r>
          </w:p>
        </w:tc>
        <w:tc>
          <w:tcPr>
            <w:tcW w:w="707" w:type="pct"/>
            <w:tcBorders>
              <w:top w:val="single" w:sz="4" w:space="0" w:color="auto"/>
              <w:left w:val="single" w:sz="4" w:space="0" w:color="auto"/>
              <w:bottom w:val="single" w:sz="4" w:space="0" w:color="auto"/>
              <w:right w:val="single" w:sz="4" w:space="0" w:color="auto"/>
            </w:tcBorders>
          </w:tcPr>
          <w:p w14:paraId="186814C3" w14:textId="77777777" w:rsidR="007C76EF" w:rsidRPr="001F70F0" w:rsidRDefault="007C76EF" w:rsidP="001272AC">
            <w:pPr>
              <w:jc w:val="right"/>
              <w:rPr>
                <w:sz w:val="20"/>
                <w:szCs w:val="20"/>
              </w:rPr>
            </w:pPr>
            <w:r w:rsidRPr="001F70F0">
              <w:rPr>
                <w:sz w:val="20"/>
                <w:szCs w:val="20"/>
              </w:rPr>
              <w:t>16,485</w:t>
            </w:r>
          </w:p>
        </w:tc>
      </w:tr>
      <w:tr w:rsidR="007C76EF" w:rsidRPr="001F70F0" w14:paraId="3723445B"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F785DDC" w14:textId="77777777" w:rsidR="007C76EF" w:rsidRPr="001F70F0" w:rsidRDefault="007C76EF" w:rsidP="001272AC">
            <w:pPr>
              <w:shd w:val="clear" w:color="auto" w:fill="FFFFFF" w:themeFill="background1"/>
              <w:suppressAutoHyphens/>
              <w:rPr>
                <w:sz w:val="20"/>
                <w:szCs w:val="20"/>
              </w:rPr>
            </w:pPr>
            <w:r w:rsidRPr="001F70F0">
              <w:rPr>
                <w:color w:val="000000"/>
                <w:sz w:val="20"/>
                <w:szCs w:val="20"/>
              </w:rPr>
              <w:t>HFC-245fa</w:t>
            </w:r>
          </w:p>
        </w:tc>
        <w:tc>
          <w:tcPr>
            <w:tcW w:w="601" w:type="pct"/>
            <w:tcBorders>
              <w:top w:val="single" w:sz="4" w:space="0" w:color="auto"/>
              <w:left w:val="single" w:sz="4" w:space="0" w:color="auto"/>
              <w:bottom w:val="single" w:sz="4" w:space="0" w:color="auto"/>
              <w:right w:val="single" w:sz="4" w:space="0" w:color="auto"/>
            </w:tcBorders>
            <w:vAlign w:val="bottom"/>
          </w:tcPr>
          <w:p w14:paraId="67B5737F"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1,030</w:t>
            </w:r>
          </w:p>
        </w:tc>
        <w:tc>
          <w:tcPr>
            <w:tcW w:w="651" w:type="pct"/>
            <w:tcBorders>
              <w:top w:val="single" w:sz="4" w:space="0" w:color="auto"/>
              <w:left w:val="single" w:sz="4" w:space="0" w:color="auto"/>
              <w:bottom w:val="single" w:sz="4" w:space="0" w:color="auto"/>
              <w:right w:val="single" w:sz="4" w:space="0" w:color="auto"/>
            </w:tcBorders>
            <w:vAlign w:val="bottom"/>
          </w:tcPr>
          <w:p w14:paraId="371CC048"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38,991</w:t>
            </w:r>
          </w:p>
        </w:tc>
        <w:tc>
          <w:tcPr>
            <w:tcW w:w="716" w:type="pct"/>
            <w:tcBorders>
              <w:top w:val="single" w:sz="4" w:space="0" w:color="auto"/>
              <w:left w:val="single" w:sz="4" w:space="0" w:color="auto"/>
              <w:bottom w:val="single" w:sz="4" w:space="0" w:color="auto"/>
              <w:right w:val="single" w:sz="4" w:space="0" w:color="auto"/>
            </w:tcBorders>
            <w:vAlign w:val="bottom"/>
          </w:tcPr>
          <w:p w14:paraId="65094845"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51,323</w:t>
            </w:r>
          </w:p>
        </w:tc>
        <w:tc>
          <w:tcPr>
            <w:tcW w:w="680" w:type="pct"/>
            <w:tcBorders>
              <w:top w:val="single" w:sz="4" w:space="0" w:color="auto"/>
              <w:left w:val="single" w:sz="4" w:space="0" w:color="auto"/>
              <w:bottom w:val="single" w:sz="4" w:space="0" w:color="auto"/>
              <w:right w:val="single" w:sz="4" w:space="0" w:color="auto"/>
            </w:tcBorders>
            <w:vAlign w:val="bottom"/>
          </w:tcPr>
          <w:p w14:paraId="30266F29"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4D83478B"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55,620</w:t>
            </w:r>
          </w:p>
        </w:tc>
        <w:tc>
          <w:tcPr>
            <w:tcW w:w="707" w:type="pct"/>
            <w:tcBorders>
              <w:top w:val="single" w:sz="4" w:space="0" w:color="auto"/>
              <w:left w:val="single" w:sz="4" w:space="0" w:color="auto"/>
              <w:bottom w:val="single" w:sz="4" w:space="0" w:color="auto"/>
              <w:right w:val="single" w:sz="4" w:space="0" w:color="auto"/>
            </w:tcBorders>
          </w:tcPr>
          <w:p w14:paraId="405C7C8F" w14:textId="77777777" w:rsidR="007C76EF" w:rsidRPr="001F70F0" w:rsidRDefault="007C76EF" w:rsidP="001272AC">
            <w:pPr>
              <w:jc w:val="right"/>
              <w:rPr>
                <w:sz w:val="20"/>
                <w:szCs w:val="20"/>
              </w:rPr>
            </w:pPr>
            <w:r w:rsidRPr="001F70F0">
              <w:rPr>
                <w:sz w:val="20"/>
                <w:szCs w:val="20"/>
              </w:rPr>
              <w:t>0</w:t>
            </w:r>
          </w:p>
        </w:tc>
      </w:tr>
      <w:tr w:rsidR="007C76EF" w:rsidRPr="001F70F0" w14:paraId="73AFAAD9" w14:textId="77777777" w:rsidTr="001272AC">
        <w:tc>
          <w:tcPr>
            <w:tcW w:w="911" w:type="pct"/>
            <w:tcBorders>
              <w:top w:val="single" w:sz="4" w:space="0" w:color="auto"/>
              <w:left w:val="single" w:sz="4" w:space="0" w:color="auto"/>
              <w:bottom w:val="single" w:sz="4" w:space="0" w:color="auto"/>
              <w:right w:val="single" w:sz="4" w:space="0" w:color="auto"/>
            </w:tcBorders>
          </w:tcPr>
          <w:p w14:paraId="5F0218B2" w14:textId="77777777" w:rsidR="007C76EF" w:rsidRPr="001F70F0" w:rsidRDefault="007C76EF" w:rsidP="001272AC">
            <w:pPr>
              <w:shd w:val="clear" w:color="auto" w:fill="FFFFFF" w:themeFill="background1"/>
              <w:suppressAutoHyphens/>
              <w:rPr>
                <w:sz w:val="20"/>
                <w:szCs w:val="20"/>
              </w:rPr>
            </w:pPr>
            <w:r w:rsidRPr="001F70F0">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6E7A42FF"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3,922</w:t>
            </w:r>
          </w:p>
        </w:tc>
        <w:tc>
          <w:tcPr>
            <w:tcW w:w="651" w:type="pct"/>
            <w:tcBorders>
              <w:top w:val="single" w:sz="4" w:space="0" w:color="auto"/>
              <w:left w:val="single" w:sz="4" w:space="0" w:color="auto"/>
              <w:bottom w:val="single" w:sz="4" w:space="0" w:color="auto"/>
              <w:right w:val="single" w:sz="4" w:space="0" w:color="auto"/>
            </w:tcBorders>
            <w:vAlign w:val="bottom"/>
          </w:tcPr>
          <w:p w14:paraId="636924C6"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2,554,949</w:t>
            </w:r>
          </w:p>
        </w:tc>
        <w:tc>
          <w:tcPr>
            <w:tcW w:w="716" w:type="pct"/>
            <w:tcBorders>
              <w:top w:val="single" w:sz="4" w:space="0" w:color="auto"/>
              <w:left w:val="single" w:sz="4" w:space="0" w:color="auto"/>
              <w:bottom w:val="single" w:sz="4" w:space="0" w:color="auto"/>
              <w:right w:val="single" w:sz="4" w:space="0" w:color="auto"/>
            </w:tcBorders>
            <w:vAlign w:val="bottom"/>
          </w:tcPr>
          <w:p w14:paraId="53B4AEBF"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2,774,021</w:t>
            </w:r>
          </w:p>
        </w:tc>
        <w:tc>
          <w:tcPr>
            <w:tcW w:w="680" w:type="pct"/>
            <w:tcBorders>
              <w:top w:val="single" w:sz="4" w:space="0" w:color="auto"/>
              <w:left w:val="single" w:sz="4" w:space="0" w:color="auto"/>
              <w:bottom w:val="single" w:sz="4" w:space="0" w:color="auto"/>
              <w:right w:val="single" w:sz="4" w:space="0" w:color="auto"/>
            </w:tcBorders>
            <w:vAlign w:val="bottom"/>
          </w:tcPr>
          <w:p w14:paraId="55A0C807"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2,462,395</w:t>
            </w:r>
          </w:p>
        </w:tc>
        <w:tc>
          <w:tcPr>
            <w:tcW w:w="734" w:type="pct"/>
            <w:tcBorders>
              <w:top w:val="single" w:sz="4" w:space="0" w:color="auto"/>
              <w:left w:val="single" w:sz="4" w:space="0" w:color="auto"/>
              <w:bottom w:val="single" w:sz="4" w:space="0" w:color="auto"/>
              <w:right w:val="single" w:sz="4" w:space="0" w:color="auto"/>
            </w:tcBorders>
            <w:vAlign w:val="bottom"/>
          </w:tcPr>
          <w:p w14:paraId="14268AF0"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2,419,036</w:t>
            </w:r>
          </w:p>
        </w:tc>
        <w:tc>
          <w:tcPr>
            <w:tcW w:w="707" w:type="pct"/>
            <w:tcBorders>
              <w:top w:val="single" w:sz="4" w:space="0" w:color="auto"/>
              <w:left w:val="single" w:sz="4" w:space="0" w:color="auto"/>
              <w:bottom w:val="single" w:sz="4" w:space="0" w:color="auto"/>
              <w:right w:val="single" w:sz="4" w:space="0" w:color="auto"/>
            </w:tcBorders>
          </w:tcPr>
          <w:p w14:paraId="25ACDD39" w14:textId="77777777" w:rsidR="007C76EF" w:rsidRPr="001F70F0" w:rsidRDefault="007C76EF" w:rsidP="001272AC">
            <w:pPr>
              <w:jc w:val="right"/>
              <w:rPr>
                <w:sz w:val="20"/>
                <w:szCs w:val="20"/>
              </w:rPr>
            </w:pPr>
            <w:r w:rsidRPr="001F70F0">
              <w:rPr>
                <w:sz w:val="20"/>
                <w:szCs w:val="20"/>
              </w:rPr>
              <w:t>2,651,847</w:t>
            </w:r>
          </w:p>
        </w:tc>
      </w:tr>
      <w:tr w:rsidR="007C76EF" w:rsidRPr="001F70F0" w14:paraId="40068943"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53A2A30" w14:textId="77777777" w:rsidR="007C76EF" w:rsidRPr="001F70F0" w:rsidRDefault="007C76EF" w:rsidP="001272AC">
            <w:pPr>
              <w:shd w:val="clear" w:color="auto" w:fill="FFFFFF" w:themeFill="background1"/>
              <w:suppressAutoHyphens/>
              <w:rPr>
                <w:sz w:val="20"/>
                <w:szCs w:val="20"/>
              </w:rPr>
            </w:pPr>
            <w:r w:rsidRPr="001F70F0">
              <w:rPr>
                <w:color w:val="000000"/>
                <w:sz w:val="20"/>
                <w:szCs w:val="20"/>
              </w:rPr>
              <w:t>R-407A</w:t>
            </w:r>
          </w:p>
        </w:tc>
        <w:tc>
          <w:tcPr>
            <w:tcW w:w="601" w:type="pct"/>
            <w:tcBorders>
              <w:top w:val="single" w:sz="4" w:space="0" w:color="auto"/>
              <w:left w:val="single" w:sz="4" w:space="0" w:color="auto"/>
              <w:bottom w:val="single" w:sz="4" w:space="0" w:color="auto"/>
              <w:right w:val="single" w:sz="4" w:space="0" w:color="auto"/>
            </w:tcBorders>
            <w:vAlign w:val="bottom"/>
          </w:tcPr>
          <w:p w14:paraId="137147E2"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2,107</w:t>
            </w:r>
          </w:p>
        </w:tc>
        <w:tc>
          <w:tcPr>
            <w:tcW w:w="651" w:type="pct"/>
            <w:tcBorders>
              <w:top w:val="single" w:sz="4" w:space="0" w:color="auto"/>
              <w:left w:val="single" w:sz="4" w:space="0" w:color="auto"/>
              <w:bottom w:val="single" w:sz="4" w:space="0" w:color="auto"/>
              <w:right w:val="single" w:sz="4" w:space="0" w:color="auto"/>
            </w:tcBorders>
            <w:vAlign w:val="bottom"/>
          </w:tcPr>
          <w:p w14:paraId="7BDF77C6"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4702DC7E"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53D1A776"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-53,158</w:t>
            </w:r>
          </w:p>
        </w:tc>
        <w:tc>
          <w:tcPr>
            <w:tcW w:w="734" w:type="pct"/>
            <w:tcBorders>
              <w:top w:val="single" w:sz="4" w:space="0" w:color="auto"/>
              <w:left w:val="single" w:sz="4" w:space="0" w:color="auto"/>
              <w:bottom w:val="single" w:sz="4" w:space="0" w:color="auto"/>
              <w:right w:val="single" w:sz="4" w:space="0" w:color="auto"/>
            </w:tcBorders>
            <w:vAlign w:val="bottom"/>
          </w:tcPr>
          <w:p w14:paraId="2D1243F8"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-29,272</w:t>
            </w:r>
          </w:p>
        </w:tc>
        <w:tc>
          <w:tcPr>
            <w:tcW w:w="707" w:type="pct"/>
            <w:tcBorders>
              <w:top w:val="single" w:sz="4" w:space="0" w:color="auto"/>
              <w:left w:val="single" w:sz="4" w:space="0" w:color="auto"/>
              <w:bottom w:val="single" w:sz="4" w:space="0" w:color="auto"/>
              <w:right w:val="single" w:sz="4" w:space="0" w:color="auto"/>
            </w:tcBorders>
          </w:tcPr>
          <w:p w14:paraId="30C63C5D" w14:textId="77777777" w:rsidR="007C76EF" w:rsidRPr="001F70F0" w:rsidRDefault="007C76EF" w:rsidP="001272AC">
            <w:pPr>
              <w:jc w:val="right"/>
              <w:rPr>
                <w:sz w:val="20"/>
                <w:szCs w:val="20"/>
              </w:rPr>
            </w:pPr>
            <w:r w:rsidRPr="001F70F0">
              <w:rPr>
                <w:sz w:val="20"/>
                <w:szCs w:val="20"/>
              </w:rPr>
              <w:t>46,784</w:t>
            </w:r>
          </w:p>
        </w:tc>
      </w:tr>
      <w:tr w:rsidR="007C76EF" w:rsidRPr="001F70F0" w14:paraId="77C661CF"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55CCA222" w14:textId="77777777" w:rsidR="007C76EF" w:rsidRPr="001F70F0" w:rsidRDefault="007C76EF" w:rsidP="001272AC">
            <w:pPr>
              <w:shd w:val="clear" w:color="auto" w:fill="FFFFFF" w:themeFill="background1"/>
              <w:suppressAutoHyphens/>
              <w:rPr>
                <w:sz w:val="20"/>
                <w:szCs w:val="20"/>
              </w:rPr>
            </w:pPr>
            <w:r w:rsidRPr="001F70F0">
              <w:rPr>
                <w:color w:val="000000"/>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bottom"/>
          </w:tcPr>
          <w:p w14:paraId="2674E78B"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bottom"/>
          </w:tcPr>
          <w:p w14:paraId="6DE37644"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155,905</w:t>
            </w:r>
          </w:p>
        </w:tc>
        <w:tc>
          <w:tcPr>
            <w:tcW w:w="716" w:type="pct"/>
            <w:tcBorders>
              <w:top w:val="single" w:sz="4" w:space="0" w:color="auto"/>
              <w:left w:val="single" w:sz="4" w:space="0" w:color="auto"/>
              <w:bottom w:val="single" w:sz="4" w:space="0" w:color="auto"/>
              <w:right w:val="single" w:sz="4" w:space="0" w:color="auto"/>
            </w:tcBorders>
            <w:vAlign w:val="bottom"/>
          </w:tcPr>
          <w:p w14:paraId="4A3D0670"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239,723</w:t>
            </w:r>
          </w:p>
        </w:tc>
        <w:tc>
          <w:tcPr>
            <w:tcW w:w="680" w:type="pct"/>
            <w:tcBorders>
              <w:top w:val="single" w:sz="4" w:space="0" w:color="auto"/>
              <w:left w:val="single" w:sz="4" w:space="0" w:color="auto"/>
              <w:bottom w:val="single" w:sz="4" w:space="0" w:color="auto"/>
              <w:right w:val="single" w:sz="4" w:space="0" w:color="auto"/>
            </w:tcBorders>
            <w:vAlign w:val="bottom"/>
          </w:tcPr>
          <w:p w14:paraId="222CDAB8"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364,432</w:t>
            </w:r>
          </w:p>
        </w:tc>
        <w:tc>
          <w:tcPr>
            <w:tcW w:w="734" w:type="pct"/>
            <w:tcBorders>
              <w:top w:val="single" w:sz="4" w:space="0" w:color="auto"/>
              <w:left w:val="single" w:sz="4" w:space="0" w:color="auto"/>
              <w:bottom w:val="single" w:sz="4" w:space="0" w:color="auto"/>
              <w:right w:val="single" w:sz="4" w:space="0" w:color="auto"/>
            </w:tcBorders>
            <w:vAlign w:val="bottom"/>
          </w:tcPr>
          <w:p w14:paraId="2DCF8B21"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251,782</w:t>
            </w:r>
          </w:p>
        </w:tc>
        <w:tc>
          <w:tcPr>
            <w:tcW w:w="707" w:type="pct"/>
            <w:tcBorders>
              <w:top w:val="single" w:sz="4" w:space="0" w:color="auto"/>
              <w:left w:val="single" w:sz="4" w:space="0" w:color="auto"/>
              <w:bottom w:val="single" w:sz="4" w:space="0" w:color="auto"/>
              <w:right w:val="single" w:sz="4" w:space="0" w:color="auto"/>
            </w:tcBorders>
          </w:tcPr>
          <w:p w14:paraId="0E193301" w14:textId="77777777" w:rsidR="007C76EF" w:rsidRPr="001F70F0" w:rsidRDefault="007C76EF" w:rsidP="001272AC">
            <w:pPr>
              <w:jc w:val="right"/>
              <w:rPr>
                <w:sz w:val="20"/>
                <w:szCs w:val="20"/>
              </w:rPr>
            </w:pPr>
            <w:r w:rsidRPr="001F70F0">
              <w:rPr>
                <w:sz w:val="20"/>
                <w:szCs w:val="20"/>
              </w:rPr>
              <w:t>295,000</w:t>
            </w:r>
          </w:p>
        </w:tc>
      </w:tr>
      <w:tr w:rsidR="007C76EF" w:rsidRPr="001F70F0" w14:paraId="0F0E7F52" w14:textId="77777777" w:rsidTr="001272AC">
        <w:tc>
          <w:tcPr>
            <w:tcW w:w="911" w:type="pct"/>
            <w:tcBorders>
              <w:top w:val="single" w:sz="4" w:space="0" w:color="auto"/>
              <w:left w:val="single" w:sz="4" w:space="0" w:color="auto"/>
              <w:bottom w:val="single" w:sz="4" w:space="0" w:color="auto"/>
              <w:right w:val="single" w:sz="4" w:space="0" w:color="auto"/>
            </w:tcBorders>
          </w:tcPr>
          <w:p w14:paraId="10A34819" w14:textId="77777777" w:rsidR="007C76EF" w:rsidRPr="001F70F0" w:rsidRDefault="007C76EF" w:rsidP="001272AC">
            <w:pPr>
              <w:shd w:val="clear" w:color="auto" w:fill="FFFFFF" w:themeFill="background1"/>
              <w:suppressAutoHyphens/>
              <w:rPr>
                <w:sz w:val="20"/>
                <w:szCs w:val="20"/>
              </w:rPr>
            </w:pPr>
            <w:r w:rsidRPr="001F70F0">
              <w:rPr>
                <w:sz w:val="20"/>
                <w:szCs w:val="20"/>
              </w:rPr>
              <w:lastRenderedPageBreak/>
              <w:t>R-410A</w:t>
            </w:r>
          </w:p>
        </w:tc>
        <w:tc>
          <w:tcPr>
            <w:tcW w:w="601" w:type="pct"/>
            <w:tcBorders>
              <w:top w:val="single" w:sz="4" w:space="0" w:color="auto"/>
              <w:left w:val="single" w:sz="4" w:space="0" w:color="auto"/>
              <w:bottom w:val="single" w:sz="4" w:space="0" w:color="auto"/>
              <w:right w:val="single" w:sz="4" w:space="0" w:color="auto"/>
            </w:tcBorders>
          </w:tcPr>
          <w:p w14:paraId="6311B156"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2,088</w:t>
            </w:r>
          </w:p>
        </w:tc>
        <w:tc>
          <w:tcPr>
            <w:tcW w:w="651" w:type="pct"/>
            <w:tcBorders>
              <w:top w:val="single" w:sz="4" w:space="0" w:color="auto"/>
              <w:left w:val="single" w:sz="4" w:space="0" w:color="auto"/>
              <w:bottom w:val="single" w:sz="4" w:space="0" w:color="auto"/>
              <w:right w:val="single" w:sz="4" w:space="0" w:color="auto"/>
            </w:tcBorders>
            <w:vAlign w:val="bottom"/>
          </w:tcPr>
          <w:p w14:paraId="38CD0A4F"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1,135,446</w:t>
            </w:r>
          </w:p>
        </w:tc>
        <w:tc>
          <w:tcPr>
            <w:tcW w:w="716" w:type="pct"/>
            <w:tcBorders>
              <w:top w:val="single" w:sz="4" w:space="0" w:color="auto"/>
              <w:left w:val="single" w:sz="4" w:space="0" w:color="auto"/>
              <w:bottom w:val="single" w:sz="4" w:space="0" w:color="auto"/>
              <w:right w:val="single" w:sz="4" w:space="0" w:color="auto"/>
            </w:tcBorders>
            <w:vAlign w:val="bottom"/>
          </w:tcPr>
          <w:p w14:paraId="2D1138EA"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1,026,120</w:t>
            </w:r>
          </w:p>
        </w:tc>
        <w:tc>
          <w:tcPr>
            <w:tcW w:w="680" w:type="pct"/>
            <w:tcBorders>
              <w:top w:val="single" w:sz="4" w:space="0" w:color="auto"/>
              <w:left w:val="single" w:sz="4" w:space="0" w:color="auto"/>
              <w:bottom w:val="single" w:sz="4" w:space="0" w:color="auto"/>
              <w:right w:val="single" w:sz="4" w:space="0" w:color="auto"/>
            </w:tcBorders>
            <w:vAlign w:val="bottom"/>
          </w:tcPr>
          <w:p w14:paraId="08C1360A"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932,621</w:t>
            </w:r>
          </w:p>
        </w:tc>
        <w:tc>
          <w:tcPr>
            <w:tcW w:w="734" w:type="pct"/>
            <w:tcBorders>
              <w:top w:val="single" w:sz="4" w:space="0" w:color="auto"/>
              <w:left w:val="single" w:sz="4" w:space="0" w:color="auto"/>
              <w:bottom w:val="single" w:sz="4" w:space="0" w:color="auto"/>
              <w:right w:val="single" w:sz="4" w:space="0" w:color="auto"/>
            </w:tcBorders>
            <w:vAlign w:val="bottom"/>
          </w:tcPr>
          <w:p w14:paraId="7742C69E"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1,178,332</w:t>
            </w:r>
          </w:p>
        </w:tc>
        <w:tc>
          <w:tcPr>
            <w:tcW w:w="707" w:type="pct"/>
            <w:tcBorders>
              <w:top w:val="single" w:sz="4" w:space="0" w:color="auto"/>
              <w:left w:val="single" w:sz="4" w:space="0" w:color="auto"/>
              <w:bottom w:val="single" w:sz="4" w:space="0" w:color="auto"/>
              <w:right w:val="single" w:sz="4" w:space="0" w:color="auto"/>
            </w:tcBorders>
          </w:tcPr>
          <w:p w14:paraId="57CA82F3" w14:textId="77777777" w:rsidR="007C76EF" w:rsidRPr="001F70F0" w:rsidRDefault="007C76EF" w:rsidP="001272AC">
            <w:pPr>
              <w:jc w:val="right"/>
              <w:rPr>
                <w:sz w:val="20"/>
                <w:szCs w:val="20"/>
              </w:rPr>
            </w:pPr>
            <w:r w:rsidRPr="001F70F0">
              <w:rPr>
                <w:sz w:val="20"/>
                <w:szCs w:val="20"/>
              </w:rPr>
              <w:t>1,590,301</w:t>
            </w:r>
          </w:p>
        </w:tc>
      </w:tr>
      <w:tr w:rsidR="007C76EF" w:rsidRPr="001F70F0" w14:paraId="20CDC20F"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A371480" w14:textId="77777777" w:rsidR="007C76EF" w:rsidRPr="001F70F0" w:rsidRDefault="007C76EF" w:rsidP="001272AC">
            <w:pPr>
              <w:shd w:val="clear" w:color="auto" w:fill="FFFFFF" w:themeFill="background1"/>
              <w:suppressAutoHyphens/>
              <w:rPr>
                <w:sz w:val="20"/>
                <w:szCs w:val="20"/>
              </w:rPr>
            </w:pPr>
            <w:r w:rsidRPr="001F70F0">
              <w:rPr>
                <w:color w:val="000000"/>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bottom"/>
          </w:tcPr>
          <w:p w14:paraId="6E1A56AD"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bottom"/>
          </w:tcPr>
          <w:p w14:paraId="037C256F"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2,397,195</w:t>
            </w:r>
          </w:p>
        </w:tc>
        <w:tc>
          <w:tcPr>
            <w:tcW w:w="716" w:type="pct"/>
            <w:tcBorders>
              <w:top w:val="single" w:sz="4" w:space="0" w:color="auto"/>
              <w:left w:val="single" w:sz="4" w:space="0" w:color="auto"/>
              <w:bottom w:val="single" w:sz="4" w:space="0" w:color="auto"/>
              <w:right w:val="single" w:sz="4" w:space="0" w:color="auto"/>
            </w:tcBorders>
            <w:vAlign w:val="bottom"/>
          </w:tcPr>
          <w:p w14:paraId="4CB4CD18"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2,622,481</w:t>
            </w:r>
          </w:p>
        </w:tc>
        <w:tc>
          <w:tcPr>
            <w:tcW w:w="680" w:type="pct"/>
            <w:tcBorders>
              <w:top w:val="single" w:sz="4" w:space="0" w:color="auto"/>
              <w:left w:val="single" w:sz="4" w:space="0" w:color="auto"/>
              <w:bottom w:val="single" w:sz="4" w:space="0" w:color="auto"/>
              <w:right w:val="single" w:sz="4" w:space="0" w:color="auto"/>
            </w:tcBorders>
            <w:vAlign w:val="bottom"/>
          </w:tcPr>
          <w:p w14:paraId="4F2CED48"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2,699,282</w:t>
            </w:r>
          </w:p>
        </w:tc>
        <w:tc>
          <w:tcPr>
            <w:tcW w:w="734" w:type="pct"/>
            <w:tcBorders>
              <w:top w:val="single" w:sz="4" w:space="0" w:color="auto"/>
              <w:left w:val="single" w:sz="4" w:space="0" w:color="auto"/>
              <w:bottom w:val="single" w:sz="4" w:space="0" w:color="auto"/>
              <w:right w:val="single" w:sz="4" w:space="0" w:color="auto"/>
            </w:tcBorders>
            <w:vAlign w:val="bottom"/>
          </w:tcPr>
          <w:p w14:paraId="0997BBA6"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2,603,007</w:t>
            </w:r>
          </w:p>
        </w:tc>
        <w:tc>
          <w:tcPr>
            <w:tcW w:w="707" w:type="pct"/>
            <w:tcBorders>
              <w:top w:val="single" w:sz="4" w:space="0" w:color="auto"/>
              <w:left w:val="single" w:sz="4" w:space="0" w:color="auto"/>
              <w:bottom w:val="single" w:sz="4" w:space="0" w:color="auto"/>
              <w:right w:val="single" w:sz="4" w:space="0" w:color="auto"/>
            </w:tcBorders>
          </w:tcPr>
          <w:p w14:paraId="1D0696A4" w14:textId="77777777" w:rsidR="007C76EF" w:rsidRPr="001F70F0" w:rsidRDefault="007C76EF" w:rsidP="001272AC">
            <w:pPr>
              <w:jc w:val="right"/>
              <w:rPr>
                <w:sz w:val="20"/>
                <w:szCs w:val="20"/>
              </w:rPr>
            </w:pPr>
            <w:r w:rsidRPr="001F70F0">
              <w:rPr>
                <w:sz w:val="20"/>
                <w:szCs w:val="20"/>
              </w:rPr>
              <w:t>3,140,936</w:t>
            </w:r>
          </w:p>
        </w:tc>
      </w:tr>
      <w:tr w:rsidR="007C76EF" w:rsidRPr="001F70F0" w14:paraId="13119A52" w14:textId="77777777" w:rsidTr="001272AC">
        <w:tc>
          <w:tcPr>
            <w:tcW w:w="911" w:type="pct"/>
            <w:tcBorders>
              <w:top w:val="single" w:sz="4" w:space="0" w:color="auto"/>
              <w:left w:val="single" w:sz="4" w:space="0" w:color="auto"/>
              <w:bottom w:val="single" w:sz="4" w:space="0" w:color="auto"/>
              <w:right w:val="nil"/>
            </w:tcBorders>
            <w:vAlign w:val="center"/>
          </w:tcPr>
          <w:p w14:paraId="109A80EF" w14:textId="77777777" w:rsidR="007C76EF" w:rsidRPr="001F70F0" w:rsidRDefault="007C76EF" w:rsidP="000661F6">
            <w:pPr>
              <w:keepNext/>
              <w:shd w:val="clear" w:color="auto" w:fill="FFFFFF" w:themeFill="background1"/>
              <w:suppressAutoHyphens/>
              <w:jc w:val="left"/>
              <w:rPr>
                <w:color w:val="000000"/>
                <w:sz w:val="20"/>
                <w:szCs w:val="20"/>
              </w:rPr>
            </w:pPr>
            <w:r w:rsidRPr="001F70F0">
              <w:rPr>
                <w:color w:val="000000"/>
                <w:sz w:val="20"/>
                <w:szCs w:val="20"/>
              </w:rPr>
              <w:t>Others*</w:t>
            </w:r>
          </w:p>
        </w:tc>
        <w:tc>
          <w:tcPr>
            <w:tcW w:w="601" w:type="pct"/>
            <w:tcBorders>
              <w:top w:val="single" w:sz="4" w:space="0" w:color="auto"/>
              <w:left w:val="nil"/>
              <w:bottom w:val="single" w:sz="4" w:space="0" w:color="auto"/>
              <w:right w:val="single" w:sz="4" w:space="0" w:color="auto"/>
            </w:tcBorders>
            <w:vAlign w:val="center"/>
          </w:tcPr>
          <w:p w14:paraId="12510F3E" w14:textId="77777777" w:rsidR="007C76EF" w:rsidRPr="001F70F0" w:rsidRDefault="007C76EF" w:rsidP="001272AC">
            <w:pPr>
              <w:shd w:val="clear" w:color="auto" w:fill="FFFFFF" w:themeFill="background1"/>
              <w:suppressAutoHyphens/>
              <w:jc w:val="left"/>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vAlign w:val="bottom"/>
          </w:tcPr>
          <w:p w14:paraId="4AC27CC3" w14:textId="77777777" w:rsidR="007C76EF" w:rsidRPr="001F70F0" w:rsidRDefault="007C76EF" w:rsidP="001272AC">
            <w:pPr>
              <w:shd w:val="clear" w:color="auto" w:fill="FFFFFF" w:themeFill="background1"/>
              <w:suppressAutoHyphens/>
              <w:jc w:val="right"/>
              <w:rPr>
                <w:color w:val="000000"/>
                <w:sz w:val="20"/>
                <w:szCs w:val="20"/>
              </w:rPr>
            </w:pPr>
            <w:r w:rsidRPr="001F70F0">
              <w:rPr>
                <w:color w:val="000000"/>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22392A5F" w14:textId="77777777" w:rsidR="007C76EF" w:rsidRPr="001F70F0" w:rsidRDefault="007C76EF" w:rsidP="001272AC">
            <w:pPr>
              <w:shd w:val="clear" w:color="auto" w:fill="FFFFFF" w:themeFill="background1"/>
              <w:suppressAutoHyphens/>
              <w:jc w:val="right"/>
              <w:rPr>
                <w:color w:val="000000"/>
                <w:sz w:val="20"/>
                <w:szCs w:val="20"/>
              </w:rPr>
            </w:pPr>
            <w:r w:rsidRPr="001F70F0">
              <w:rPr>
                <w:color w:val="000000"/>
                <w:sz w:val="20"/>
                <w:szCs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061B36B6" w14:textId="77777777" w:rsidR="007C76EF" w:rsidRPr="001F70F0" w:rsidRDefault="007C76EF" w:rsidP="001272AC">
            <w:pPr>
              <w:shd w:val="clear" w:color="auto" w:fill="FFFFFF" w:themeFill="background1"/>
              <w:suppressAutoHyphens/>
              <w:jc w:val="right"/>
              <w:rPr>
                <w:color w:val="000000"/>
                <w:sz w:val="20"/>
                <w:szCs w:val="20"/>
              </w:rPr>
            </w:pPr>
            <w:r w:rsidRPr="001F70F0">
              <w:rPr>
                <w:color w:val="000000"/>
                <w:sz w:val="20"/>
                <w:szCs w:val="20"/>
              </w:rPr>
              <w:t>171,401</w:t>
            </w:r>
          </w:p>
        </w:tc>
        <w:tc>
          <w:tcPr>
            <w:tcW w:w="734" w:type="pct"/>
            <w:tcBorders>
              <w:top w:val="single" w:sz="4" w:space="0" w:color="auto"/>
              <w:left w:val="single" w:sz="4" w:space="0" w:color="auto"/>
              <w:bottom w:val="single" w:sz="4" w:space="0" w:color="auto"/>
              <w:right w:val="single" w:sz="4" w:space="0" w:color="auto"/>
            </w:tcBorders>
            <w:vAlign w:val="bottom"/>
          </w:tcPr>
          <w:p w14:paraId="5D0EA06F" w14:textId="77777777" w:rsidR="007C76EF" w:rsidRPr="001F70F0" w:rsidRDefault="007C76EF" w:rsidP="001272AC">
            <w:pPr>
              <w:shd w:val="clear" w:color="auto" w:fill="FFFFFF" w:themeFill="background1"/>
              <w:suppressAutoHyphens/>
              <w:jc w:val="right"/>
              <w:rPr>
                <w:color w:val="000000"/>
                <w:sz w:val="20"/>
                <w:szCs w:val="20"/>
              </w:rPr>
            </w:pPr>
            <w:r w:rsidRPr="001F70F0">
              <w:rPr>
                <w:color w:val="000000"/>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152DA4A2" w14:textId="77777777" w:rsidR="007C76EF" w:rsidRPr="001F70F0" w:rsidRDefault="007C76EF" w:rsidP="001272AC">
            <w:pPr>
              <w:jc w:val="right"/>
              <w:rPr>
                <w:sz w:val="20"/>
                <w:szCs w:val="20"/>
              </w:rPr>
            </w:pPr>
            <w:r w:rsidRPr="001F70F0">
              <w:rPr>
                <w:sz w:val="20"/>
                <w:szCs w:val="20"/>
              </w:rPr>
              <w:t>-5,230</w:t>
            </w:r>
          </w:p>
        </w:tc>
      </w:tr>
      <w:tr w:rsidR="007C76EF" w:rsidRPr="001F70F0" w14:paraId="5D18D9FE"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2559E97F" w14:textId="77777777" w:rsidR="007C76EF" w:rsidRPr="001F70F0" w:rsidRDefault="007C76EF" w:rsidP="001272AC">
            <w:pPr>
              <w:shd w:val="clear" w:color="auto" w:fill="FFFFFF" w:themeFill="background1"/>
              <w:suppressAutoHyphens/>
              <w:jc w:val="left"/>
              <w:rPr>
                <w:b/>
                <w:bCs/>
                <w:sz w:val="20"/>
                <w:szCs w:val="20"/>
              </w:rPr>
            </w:pPr>
            <w:r w:rsidRPr="001F70F0">
              <w:rPr>
                <w:b/>
                <w:bCs/>
                <w:sz w:val="20"/>
                <w:szCs w:val="20"/>
              </w:rPr>
              <w:t>Total (CO</w:t>
            </w:r>
            <w:r w:rsidRPr="001F70F0">
              <w:rPr>
                <w:b/>
                <w:bCs/>
                <w:sz w:val="20"/>
                <w:szCs w:val="20"/>
                <w:vertAlign w:val="subscript"/>
              </w:rPr>
              <w:t>2</w:t>
            </w:r>
            <w:r w:rsidRPr="001F70F0">
              <w:rPr>
                <w:b/>
                <w:bCs/>
                <w:sz w:val="20"/>
                <w:szCs w:val="20"/>
              </w:rPr>
              <w:t>-eq tonnes)</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055F7F56" w14:textId="77777777" w:rsidR="007C76EF" w:rsidRPr="001F70F0" w:rsidRDefault="007C76EF" w:rsidP="001272AC">
            <w:pPr>
              <w:jc w:val="right"/>
              <w:rPr>
                <w:b/>
                <w:bCs/>
                <w:sz w:val="20"/>
                <w:szCs w:val="20"/>
              </w:rPr>
            </w:pPr>
            <w:r w:rsidRPr="001F70F0">
              <w:rPr>
                <w:b/>
                <w:bCs/>
                <w:sz w:val="20"/>
                <w:szCs w:val="20"/>
              </w:rPr>
              <w:t>8,221,905</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4C3AF" w14:textId="77777777" w:rsidR="007C76EF" w:rsidRPr="001F70F0" w:rsidRDefault="007C76EF" w:rsidP="001272AC">
            <w:pPr>
              <w:jc w:val="right"/>
              <w:rPr>
                <w:b/>
                <w:bCs/>
                <w:sz w:val="20"/>
                <w:szCs w:val="20"/>
              </w:rPr>
            </w:pPr>
            <w:r w:rsidRPr="001F70F0">
              <w:rPr>
                <w:b/>
                <w:bCs/>
                <w:sz w:val="20"/>
                <w:szCs w:val="20"/>
              </w:rPr>
              <w:t>9,164,240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3E851" w14:textId="77777777" w:rsidR="007C76EF" w:rsidRPr="001F70F0" w:rsidRDefault="007C76EF" w:rsidP="001272AC">
            <w:pPr>
              <w:jc w:val="right"/>
              <w:rPr>
                <w:b/>
                <w:bCs/>
                <w:sz w:val="20"/>
                <w:szCs w:val="20"/>
              </w:rPr>
            </w:pPr>
            <w:r w:rsidRPr="001F70F0">
              <w:rPr>
                <w:b/>
                <w:bCs/>
                <w:sz w:val="20"/>
                <w:szCs w:val="20"/>
              </w:rPr>
              <w:t>8,647,454</w:t>
            </w:r>
          </w:p>
        </w:tc>
        <w:tc>
          <w:tcPr>
            <w:tcW w:w="734" w:type="pct"/>
            <w:tcBorders>
              <w:top w:val="single" w:sz="4" w:space="0" w:color="auto"/>
              <w:left w:val="single" w:sz="4" w:space="0" w:color="auto"/>
              <w:bottom w:val="single" w:sz="4" w:space="0" w:color="auto"/>
              <w:right w:val="nil"/>
            </w:tcBorders>
            <w:vAlign w:val="center"/>
          </w:tcPr>
          <w:p w14:paraId="3A2439CD" w14:textId="77777777" w:rsidR="007C76EF" w:rsidRPr="001F70F0" w:rsidRDefault="007C76EF" w:rsidP="001272AC">
            <w:pPr>
              <w:jc w:val="right"/>
              <w:rPr>
                <w:b/>
                <w:bCs/>
                <w:sz w:val="20"/>
                <w:szCs w:val="20"/>
              </w:rPr>
            </w:pPr>
            <w:r w:rsidRPr="001F70F0">
              <w:rPr>
                <w:b/>
                <w:bCs/>
                <w:sz w:val="20"/>
                <w:szCs w:val="20"/>
              </w:rPr>
              <w:t>8,748,739</w:t>
            </w:r>
          </w:p>
        </w:tc>
        <w:tc>
          <w:tcPr>
            <w:tcW w:w="707" w:type="pct"/>
            <w:tcBorders>
              <w:top w:val="single" w:sz="4" w:space="0" w:color="auto"/>
              <w:left w:val="single" w:sz="4" w:space="0" w:color="auto"/>
              <w:bottom w:val="single" w:sz="4" w:space="0" w:color="auto"/>
              <w:right w:val="single" w:sz="4" w:space="0" w:color="auto"/>
            </w:tcBorders>
            <w:vAlign w:val="center"/>
          </w:tcPr>
          <w:p w14:paraId="1ACA472A" w14:textId="77777777" w:rsidR="007C76EF" w:rsidRPr="001F70F0" w:rsidRDefault="007C76EF" w:rsidP="001272AC">
            <w:pPr>
              <w:jc w:val="right"/>
              <w:rPr>
                <w:b/>
                <w:bCs/>
                <w:sz w:val="20"/>
                <w:szCs w:val="20"/>
              </w:rPr>
            </w:pPr>
            <w:r w:rsidRPr="001F70F0">
              <w:rPr>
                <w:b/>
                <w:bCs/>
                <w:sz w:val="20"/>
                <w:szCs w:val="20"/>
              </w:rPr>
              <w:t>10,048,744</w:t>
            </w:r>
          </w:p>
        </w:tc>
      </w:tr>
      <w:tr w:rsidR="007C76EF" w:rsidRPr="001F70F0" w14:paraId="642E7FC1"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D6FC6E8" w14:textId="77777777" w:rsidR="007C76EF" w:rsidRPr="001F70F0" w:rsidRDefault="007C76EF" w:rsidP="001272AC">
            <w:pPr>
              <w:keepNext/>
              <w:keepLines/>
              <w:shd w:val="clear" w:color="auto" w:fill="FFFFFF" w:themeFill="background1"/>
              <w:suppressAutoHyphens/>
              <w:jc w:val="center"/>
              <w:rPr>
                <w:b/>
                <w:bCs/>
                <w:sz w:val="20"/>
                <w:szCs w:val="20"/>
              </w:rPr>
            </w:pPr>
            <w:r w:rsidRPr="001F70F0">
              <w:rPr>
                <w:b/>
                <w:bCs/>
                <w:sz w:val="20"/>
                <w:szCs w:val="20"/>
              </w:rPr>
              <w:t>HFC baseline calculation (CO</w:t>
            </w:r>
            <w:r w:rsidRPr="001F70F0">
              <w:rPr>
                <w:b/>
                <w:bCs/>
                <w:sz w:val="20"/>
                <w:szCs w:val="20"/>
                <w:vertAlign w:val="subscript"/>
              </w:rPr>
              <w:t>2</w:t>
            </w:r>
            <w:r w:rsidRPr="001F70F0">
              <w:rPr>
                <w:b/>
                <w:bCs/>
                <w:sz w:val="20"/>
                <w:szCs w:val="20"/>
              </w:rPr>
              <w:t>-eq tonnes)</w:t>
            </w:r>
          </w:p>
        </w:tc>
      </w:tr>
      <w:tr w:rsidR="007C76EF" w:rsidRPr="001F70F0" w14:paraId="79EB7EBF" w14:textId="77777777" w:rsidTr="001272AC">
        <w:tc>
          <w:tcPr>
            <w:tcW w:w="3559" w:type="pct"/>
            <w:gridSpan w:val="5"/>
            <w:tcBorders>
              <w:top w:val="single" w:sz="4" w:space="0" w:color="auto"/>
              <w:left w:val="single" w:sz="4" w:space="0" w:color="auto"/>
              <w:bottom w:val="single" w:sz="4" w:space="0" w:color="auto"/>
              <w:right w:val="single" w:sz="4" w:space="0" w:color="auto"/>
            </w:tcBorders>
            <w:vAlign w:val="center"/>
          </w:tcPr>
          <w:p w14:paraId="66E80845" w14:textId="77777777" w:rsidR="007C76EF" w:rsidRPr="001F70F0" w:rsidRDefault="007C76EF" w:rsidP="001272AC">
            <w:pPr>
              <w:keepNext/>
              <w:keepLines/>
              <w:shd w:val="clear" w:color="auto" w:fill="FFFFFF" w:themeFill="background1"/>
              <w:suppressAutoHyphens/>
              <w:ind w:left="456"/>
              <w:jc w:val="left"/>
              <w:rPr>
                <w:sz w:val="20"/>
                <w:szCs w:val="20"/>
              </w:rPr>
            </w:pPr>
            <w:r w:rsidRPr="001F70F0">
              <w:rPr>
                <w:sz w:val="20"/>
                <w:szCs w:val="20"/>
              </w:rPr>
              <w:t>HFC average consumption in 2020–2022</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6E923440" w14:textId="77777777" w:rsidR="007C76EF" w:rsidRPr="001F70F0" w:rsidRDefault="007C76EF" w:rsidP="001272AC">
            <w:pPr>
              <w:keepNext/>
              <w:keepLines/>
              <w:shd w:val="clear" w:color="auto" w:fill="FFFFFF" w:themeFill="background1"/>
              <w:suppressAutoHyphens/>
              <w:ind w:right="319"/>
              <w:jc w:val="right"/>
              <w:rPr>
                <w:sz w:val="20"/>
                <w:szCs w:val="20"/>
              </w:rPr>
            </w:pPr>
            <w:r w:rsidRPr="001F70F0">
              <w:rPr>
                <w:color w:val="000000" w:themeColor="text1"/>
                <w:sz w:val="20"/>
              </w:rPr>
              <w:t>8,677,866</w:t>
            </w:r>
          </w:p>
        </w:tc>
      </w:tr>
      <w:tr w:rsidR="007C76EF" w:rsidRPr="001F70F0" w14:paraId="603C578C" w14:textId="77777777" w:rsidTr="001272AC">
        <w:tc>
          <w:tcPr>
            <w:tcW w:w="3559" w:type="pct"/>
            <w:gridSpan w:val="5"/>
            <w:tcBorders>
              <w:top w:val="single" w:sz="4" w:space="0" w:color="auto"/>
              <w:left w:val="single" w:sz="4" w:space="0" w:color="auto"/>
              <w:bottom w:val="single" w:sz="4" w:space="0" w:color="auto"/>
              <w:right w:val="single" w:sz="4" w:space="0" w:color="auto"/>
            </w:tcBorders>
            <w:vAlign w:val="center"/>
          </w:tcPr>
          <w:p w14:paraId="5A6A5D32" w14:textId="77777777" w:rsidR="007C76EF" w:rsidRPr="001F70F0" w:rsidRDefault="007C76EF" w:rsidP="001272AC">
            <w:pPr>
              <w:keepNext/>
              <w:keepLines/>
              <w:shd w:val="clear" w:color="auto" w:fill="FFFFFF" w:themeFill="background1"/>
              <w:suppressAutoHyphens/>
              <w:ind w:left="456"/>
              <w:jc w:val="left"/>
              <w:rPr>
                <w:sz w:val="20"/>
                <w:szCs w:val="20"/>
              </w:rPr>
            </w:pPr>
            <w:r w:rsidRPr="001F70F0">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3D863216" w14:textId="77777777" w:rsidR="007C76EF" w:rsidRPr="001F70F0" w:rsidRDefault="007C76EF" w:rsidP="001272AC">
            <w:pPr>
              <w:keepNext/>
              <w:keepLines/>
              <w:shd w:val="clear" w:color="auto" w:fill="FFFFFF" w:themeFill="background1"/>
              <w:suppressAutoHyphens/>
              <w:ind w:right="319"/>
              <w:jc w:val="right"/>
              <w:rPr>
                <w:sz w:val="20"/>
                <w:szCs w:val="20"/>
              </w:rPr>
            </w:pPr>
            <w:r w:rsidRPr="001F70F0">
              <w:rPr>
                <w:color w:val="000000" w:themeColor="text1"/>
                <w:sz w:val="20"/>
              </w:rPr>
              <w:t>5,165,273</w:t>
            </w:r>
          </w:p>
        </w:tc>
      </w:tr>
      <w:tr w:rsidR="007C76EF" w:rsidRPr="001F70F0" w14:paraId="71FC77A4" w14:textId="77777777" w:rsidTr="001272AC">
        <w:trPr>
          <w:trHeight w:val="283"/>
        </w:trPr>
        <w:tc>
          <w:tcPr>
            <w:tcW w:w="3559" w:type="pct"/>
            <w:gridSpan w:val="5"/>
            <w:tcBorders>
              <w:top w:val="single" w:sz="4" w:space="0" w:color="auto"/>
              <w:left w:val="single" w:sz="4" w:space="0" w:color="auto"/>
              <w:bottom w:val="single" w:sz="4" w:space="0" w:color="auto"/>
              <w:right w:val="single" w:sz="4" w:space="0" w:color="auto"/>
            </w:tcBorders>
            <w:vAlign w:val="center"/>
          </w:tcPr>
          <w:p w14:paraId="05F782BC" w14:textId="77777777" w:rsidR="007C76EF" w:rsidRPr="001F70F0" w:rsidRDefault="007C76EF" w:rsidP="001272AC">
            <w:pPr>
              <w:keepNext/>
              <w:keepLines/>
              <w:shd w:val="clear" w:color="auto" w:fill="FFFFFF" w:themeFill="background1"/>
              <w:suppressAutoHyphens/>
              <w:ind w:left="456"/>
              <w:jc w:val="left"/>
              <w:rPr>
                <w:b/>
                <w:bCs/>
                <w:sz w:val="20"/>
                <w:szCs w:val="20"/>
              </w:rPr>
            </w:pPr>
            <w:r w:rsidRPr="001F70F0">
              <w:rPr>
                <w:b/>
                <w:bCs/>
                <w:sz w:val="20"/>
                <w:szCs w:val="20"/>
              </w:rPr>
              <w:t>HFC baseline</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035F16DB" w14:textId="77777777" w:rsidR="007C76EF" w:rsidRPr="00CC43A0" w:rsidRDefault="007C76EF" w:rsidP="001272AC">
            <w:pPr>
              <w:keepNext/>
              <w:keepLines/>
              <w:shd w:val="clear" w:color="auto" w:fill="FFFFFF" w:themeFill="background1"/>
              <w:suppressAutoHyphens/>
              <w:ind w:right="319"/>
              <w:jc w:val="right"/>
              <w:rPr>
                <w:b/>
                <w:bCs/>
                <w:sz w:val="20"/>
                <w:szCs w:val="20"/>
              </w:rPr>
            </w:pPr>
            <w:r w:rsidRPr="00CC43A0">
              <w:rPr>
                <w:b/>
                <w:bCs/>
                <w:color w:val="000000" w:themeColor="text1"/>
                <w:sz w:val="20"/>
              </w:rPr>
              <w:t>13,843,139</w:t>
            </w:r>
          </w:p>
        </w:tc>
      </w:tr>
    </w:tbl>
    <w:p w14:paraId="7D86D598" w14:textId="77777777" w:rsidR="007C76EF" w:rsidRPr="001F70F0" w:rsidRDefault="007C76EF" w:rsidP="007C76EF">
      <w:pPr>
        <w:pStyle w:val="Heading1"/>
        <w:numPr>
          <w:ilvl w:val="0"/>
          <w:numId w:val="0"/>
        </w:numPr>
        <w:rPr>
          <w:sz w:val="18"/>
          <w:szCs w:val="18"/>
        </w:rPr>
      </w:pPr>
      <w:r w:rsidRPr="001F70F0">
        <w:rPr>
          <w:sz w:val="18"/>
          <w:szCs w:val="18"/>
        </w:rPr>
        <w:t>* HFC-152, HFC-227ea, R-407F and R-508B</w:t>
      </w:r>
    </w:p>
    <w:p w14:paraId="38BD34B6" w14:textId="126C0B10" w:rsidR="007C76EF" w:rsidRPr="001F70F0" w:rsidRDefault="007C76EF" w:rsidP="007C76EF">
      <w:pPr>
        <w:pStyle w:val="Heading1"/>
        <w:spacing w:before="240"/>
      </w:pPr>
      <w:r>
        <w:t>B</w:t>
      </w:r>
      <w:r w:rsidRPr="001F70F0">
        <w:t xml:space="preserve">ased on the results </w:t>
      </w:r>
      <w:r>
        <w:t xml:space="preserve">of a </w:t>
      </w:r>
      <w:r w:rsidRPr="001F70F0">
        <w:t>survey</w:t>
      </w:r>
      <w:r>
        <w:t xml:space="preserve"> carried out during KIP preparation,</w:t>
      </w:r>
      <w:r w:rsidRPr="001F70F0">
        <w:t xml:space="preserve"> the Government of South Africa noted that HFC consumption data</w:t>
      </w:r>
      <w:r w:rsidR="00670A32">
        <w:t xml:space="preserve"> had been</w:t>
      </w:r>
      <w:r w:rsidRPr="001F70F0">
        <w:t xml:space="preserve"> incorrect</w:t>
      </w:r>
      <w:r>
        <w:t>ly</w:t>
      </w:r>
      <w:r w:rsidRPr="001F70F0">
        <w:t xml:space="preserve"> reported for several years. Accordingly, the data </w:t>
      </w:r>
      <w:r>
        <w:t xml:space="preserve">from the </w:t>
      </w:r>
      <w:r w:rsidRPr="001F70F0">
        <w:t xml:space="preserve">country programme (CP) </w:t>
      </w:r>
      <w:r>
        <w:t xml:space="preserve">implementation </w:t>
      </w:r>
      <w:r w:rsidRPr="001F70F0">
        <w:t>report for the years 2020 to 2024 were revised</w:t>
      </w:r>
      <w:r w:rsidR="00E84D93">
        <w:t>,</w:t>
      </w:r>
      <w:r>
        <w:t xml:space="preserve"> </w:t>
      </w:r>
      <w:r w:rsidR="00E84D93">
        <w:t xml:space="preserve">and </w:t>
      </w:r>
      <w:r w:rsidRPr="001F70F0">
        <w:t xml:space="preserve">the country will submit </w:t>
      </w:r>
      <w:r>
        <w:t>corrected</w:t>
      </w:r>
      <w:r w:rsidRPr="001F70F0">
        <w:t xml:space="preserve"> Article 7 data for the </w:t>
      </w:r>
      <w:r w:rsidR="00D27AFA">
        <w:t>same period</w:t>
      </w:r>
      <w:r w:rsidRPr="001F70F0">
        <w:t xml:space="preserve"> to the Ozone Secretariat by</w:t>
      </w:r>
      <w:r w:rsidR="00E84D93">
        <w:t xml:space="preserve"> December</w:t>
      </w:r>
      <w:r w:rsidR="000661F6">
        <w:t> </w:t>
      </w:r>
      <w:r w:rsidR="00E84D93">
        <w:t>2025</w:t>
      </w:r>
      <w:r w:rsidRPr="0073031D">
        <w:t>.</w:t>
      </w:r>
      <w:r w:rsidRPr="001F70F0">
        <w:t xml:space="preserve"> The corrected data</w:t>
      </w:r>
      <w:r>
        <w:t>, as</w:t>
      </w:r>
      <w:r w:rsidRPr="001F70F0">
        <w:t xml:space="preserve"> presented in table 4</w:t>
      </w:r>
      <w:r>
        <w:t>,</w:t>
      </w:r>
      <w:r w:rsidRPr="0073031D">
        <w:t xml:space="preserve"> </w:t>
      </w:r>
      <w:r>
        <w:t xml:space="preserve">will </w:t>
      </w:r>
      <w:r w:rsidRPr="001F70F0">
        <w:t>result in a lower HFC baseline.</w:t>
      </w:r>
    </w:p>
    <w:p w14:paraId="4D9BF3C5" w14:textId="3BE39EBB" w:rsidR="007C76EF" w:rsidRPr="001F70F0" w:rsidRDefault="007C76EF" w:rsidP="007C76EF">
      <w:pPr>
        <w:pStyle w:val="Heading1"/>
        <w:numPr>
          <w:ilvl w:val="0"/>
          <w:numId w:val="0"/>
        </w:numPr>
        <w:spacing w:before="240" w:after="0"/>
        <w:rPr>
          <w:b/>
          <w:bCs/>
        </w:rPr>
      </w:pPr>
      <w:r w:rsidRPr="001F70F0">
        <w:rPr>
          <w:b/>
          <w:bCs/>
        </w:rPr>
        <w:t>Table 4</w:t>
      </w:r>
      <w:r>
        <w:rPr>
          <w:b/>
          <w:bCs/>
        </w:rPr>
        <w:t>.</w:t>
      </w:r>
      <w:r w:rsidRPr="001F70F0">
        <w:rPr>
          <w:b/>
          <w:bCs/>
        </w:rPr>
        <w:t xml:space="preserve"> </w:t>
      </w:r>
      <w:r>
        <w:rPr>
          <w:b/>
          <w:bCs/>
        </w:rPr>
        <w:t>Revised</w:t>
      </w:r>
      <w:r w:rsidRPr="001F70F0">
        <w:rPr>
          <w:b/>
          <w:bCs/>
        </w:rPr>
        <w:t xml:space="preserve"> </w:t>
      </w:r>
      <w:r w:rsidR="000661F6" w:rsidRPr="001F70F0">
        <w:rPr>
          <w:b/>
          <w:bCs/>
        </w:rPr>
        <w:t>2020</w:t>
      </w:r>
      <w:r w:rsidR="000661F6">
        <w:rPr>
          <w:b/>
          <w:bCs/>
        </w:rPr>
        <w:noBreakHyphen/>
      </w:r>
      <w:r w:rsidR="000661F6" w:rsidRPr="001F70F0">
        <w:rPr>
          <w:b/>
          <w:bCs/>
        </w:rPr>
        <w:t>2024</w:t>
      </w:r>
      <w:r w:rsidR="000661F6">
        <w:rPr>
          <w:b/>
          <w:bCs/>
        </w:rPr>
        <w:t xml:space="preserve"> </w:t>
      </w:r>
      <w:r w:rsidRPr="001F70F0">
        <w:rPr>
          <w:b/>
          <w:bCs/>
        </w:rPr>
        <w:t xml:space="preserve">HFC consumption data </w:t>
      </w:r>
      <w:r w:rsidR="000661F6">
        <w:rPr>
          <w:b/>
          <w:bCs/>
        </w:rPr>
        <w:t xml:space="preserve">and baseline calculation </w:t>
      </w:r>
      <w:r w:rsidRPr="001F70F0">
        <w:rPr>
          <w:b/>
          <w:bCs/>
        </w:rPr>
        <w:t>for South Africa based on survey results</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C76EF" w:rsidRPr="001F70F0" w14:paraId="25B15829" w14:textId="77777777" w:rsidTr="001272AC">
        <w:trPr>
          <w:trHeight w:val="283"/>
        </w:trPr>
        <w:tc>
          <w:tcPr>
            <w:tcW w:w="911" w:type="pct"/>
            <w:tcBorders>
              <w:top w:val="single" w:sz="4" w:space="0" w:color="auto"/>
              <w:left w:val="single" w:sz="4" w:space="0" w:color="auto"/>
              <w:bottom w:val="single" w:sz="4" w:space="0" w:color="auto"/>
              <w:right w:val="single" w:sz="4" w:space="0" w:color="auto"/>
            </w:tcBorders>
            <w:vAlign w:val="center"/>
          </w:tcPr>
          <w:p w14:paraId="72E3BB9B" w14:textId="77777777" w:rsidR="007C76EF" w:rsidRPr="001F70F0" w:rsidRDefault="007C76EF" w:rsidP="001272AC">
            <w:pPr>
              <w:keepNext/>
              <w:keepLines/>
              <w:tabs>
                <w:tab w:val="left" w:pos="3141"/>
              </w:tabs>
              <w:suppressAutoHyphens/>
              <w:jc w:val="center"/>
              <w:rPr>
                <w:b/>
                <w:bCs/>
                <w:sz w:val="20"/>
                <w:szCs w:val="20"/>
              </w:rPr>
            </w:pPr>
            <w:r w:rsidRPr="001F70F0">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25A130DB" w14:textId="77777777" w:rsidR="007C76EF" w:rsidRPr="001F70F0" w:rsidRDefault="007C76EF" w:rsidP="001272AC">
            <w:pPr>
              <w:keepNext/>
              <w:keepLines/>
              <w:tabs>
                <w:tab w:val="left" w:pos="3141"/>
              </w:tabs>
              <w:suppressAutoHyphens/>
              <w:jc w:val="center"/>
              <w:rPr>
                <w:b/>
                <w:bCs/>
                <w:sz w:val="20"/>
                <w:szCs w:val="20"/>
              </w:rPr>
            </w:pPr>
            <w:r w:rsidRPr="001F70F0">
              <w:rPr>
                <w:b/>
                <w:bCs/>
                <w:sz w:val="20"/>
                <w:szCs w:val="20"/>
              </w:rPr>
              <w:t>GWP</w:t>
            </w:r>
          </w:p>
        </w:tc>
        <w:tc>
          <w:tcPr>
            <w:tcW w:w="651" w:type="pct"/>
            <w:tcBorders>
              <w:top w:val="single" w:sz="4" w:space="0" w:color="auto"/>
              <w:left w:val="single" w:sz="4" w:space="0" w:color="auto"/>
              <w:bottom w:val="single" w:sz="4" w:space="0" w:color="auto"/>
              <w:right w:val="single" w:sz="4" w:space="0" w:color="auto"/>
            </w:tcBorders>
            <w:vAlign w:val="center"/>
          </w:tcPr>
          <w:p w14:paraId="33DC0BAA" w14:textId="77777777" w:rsidR="007C76EF" w:rsidRPr="001F70F0" w:rsidRDefault="007C76EF" w:rsidP="001272AC">
            <w:pPr>
              <w:keepNext/>
              <w:keepLines/>
              <w:tabs>
                <w:tab w:val="left" w:pos="3141"/>
              </w:tabs>
              <w:suppressAutoHyphens/>
              <w:jc w:val="center"/>
              <w:rPr>
                <w:b/>
                <w:bCs/>
                <w:sz w:val="20"/>
                <w:szCs w:val="20"/>
              </w:rPr>
            </w:pPr>
            <w:r w:rsidRPr="001F70F0">
              <w:rPr>
                <w:b/>
                <w:bCs/>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1BB844E3" w14:textId="77777777" w:rsidR="007C76EF" w:rsidRPr="001F70F0" w:rsidRDefault="007C76EF" w:rsidP="001272AC">
            <w:pPr>
              <w:keepNext/>
              <w:keepLines/>
              <w:tabs>
                <w:tab w:val="left" w:pos="3141"/>
              </w:tabs>
              <w:suppressAutoHyphens/>
              <w:jc w:val="center"/>
              <w:rPr>
                <w:b/>
                <w:bCs/>
                <w:sz w:val="20"/>
                <w:szCs w:val="20"/>
              </w:rPr>
            </w:pPr>
            <w:r w:rsidRPr="001F70F0">
              <w:rPr>
                <w:b/>
                <w:bCs/>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073780ED" w14:textId="77777777" w:rsidR="007C76EF" w:rsidRPr="001F70F0" w:rsidRDefault="007C76EF" w:rsidP="001272AC">
            <w:pPr>
              <w:keepNext/>
              <w:keepLines/>
              <w:tabs>
                <w:tab w:val="left" w:pos="3141"/>
              </w:tabs>
              <w:suppressAutoHyphens/>
              <w:jc w:val="center"/>
              <w:rPr>
                <w:b/>
                <w:bCs/>
                <w:sz w:val="20"/>
                <w:szCs w:val="20"/>
              </w:rPr>
            </w:pPr>
            <w:r w:rsidRPr="001F70F0">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7759AA02" w14:textId="77777777" w:rsidR="007C76EF" w:rsidRPr="001F70F0" w:rsidRDefault="007C76EF" w:rsidP="001272AC">
            <w:pPr>
              <w:keepNext/>
              <w:keepLines/>
              <w:tabs>
                <w:tab w:val="left" w:pos="3141"/>
              </w:tabs>
              <w:suppressAutoHyphens/>
              <w:jc w:val="center"/>
              <w:rPr>
                <w:b/>
                <w:bCs/>
                <w:sz w:val="20"/>
                <w:szCs w:val="20"/>
              </w:rPr>
            </w:pPr>
            <w:r w:rsidRPr="001F70F0">
              <w:rPr>
                <w:b/>
                <w:sz w:val="20"/>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45DC0B7B" w14:textId="77777777" w:rsidR="007C76EF" w:rsidRPr="001F70F0" w:rsidRDefault="007C76EF" w:rsidP="001272AC">
            <w:pPr>
              <w:keepNext/>
              <w:keepLines/>
              <w:tabs>
                <w:tab w:val="left" w:pos="3141"/>
              </w:tabs>
              <w:suppressAutoHyphens/>
              <w:ind w:left="-157" w:right="-105"/>
              <w:jc w:val="center"/>
              <w:rPr>
                <w:b/>
                <w:bCs/>
                <w:sz w:val="20"/>
                <w:szCs w:val="20"/>
              </w:rPr>
            </w:pPr>
            <w:r w:rsidRPr="001F70F0">
              <w:rPr>
                <w:b/>
                <w:bCs/>
                <w:sz w:val="20"/>
                <w:szCs w:val="20"/>
              </w:rPr>
              <w:t>2024</w:t>
            </w:r>
          </w:p>
        </w:tc>
      </w:tr>
      <w:tr w:rsidR="007C76EF" w:rsidRPr="001F70F0" w14:paraId="6BDD76CF"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F8FD4A5" w14:textId="77777777" w:rsidR="007C76EF" w:rsidRPr="001F70F0" w:rsidRDefault="007C76EF" w:rsidP="001272AC">
            <w:pPr>
              <w:keepNext/>
              <w:keepLines/>
              <w:tabs>
                <w:tab w:val="left" w:pos="3141"/>
              </w:tabs>
              <w:suppressAutoHyphens/>
              <w:jc w:val="center"/>
              <w:rPr>
                <w:sz w:val="20"/>
                <w:szCs w:val="20"/>
              </w:rPr>
            </w:pPr>
            <w:r w:rsidRPr="001F70F0">
              <w:rPr>
                <w:b/>
                <w:bCs/>
                <w:sz w:val="20"/>
                <w:szCs w:val="20"/>
              </w:rPr>
              <w:t>mt</w:t>
            </w:r>
          </w:p>
        </w:tc>
      </w:tr>
      <w:tr w:rsidR="007C76EF" w:rsidRPr="001F70F0" w14:paraId="4F81626A" w14:textId="77777777" w:rsidTr="001272AC">
        <w:tc>
          <w:tcPr>
            <w:tcW w:w="911" w:type="pct"/>
            <w:tcBorders>
              <w:top w:val="single" w:sz="4" w:space="0" w:color="auto"/>
              <w:left w:val="single" w:sz="4" w:space="0" w:color="auto"/>
              <w:bottom w:val="single" w:sz="4" w:space="0" w:color="auto"/>
              <w:right w:val="single" w:sz="4" w:space="0" w:color="auto"/>
            </w:tcBorders>
          </w:tcPr>
          <w:p w14:paraId="2A23DE3C" w14:textId="77777777" w:rsidR="007C76EF" w:rsidRPr="001F70F0" w:rsidRDefault="007C76EF" w:rsidP="001272AC">
            <w:pPr>
              <w:keepNext/>
              <w:keepLines/>
              <w:tabs>
                <w:tab w:val="left" w:pos="3141"/>
              </w:tabs>
              <w:suppressAutoHyphens/>
              <w:jc w:val="left"/>
              <w:rPr>
                <w:sz w:val="20"/>
                <w:szCs w:val="20"/>
              </w:rPr>
            </w:pPr>
            <w:r w:rsidRPr="001F70F0">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3D11612A"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14,800</w:t>
            </w:r>
          </w:p>
        </w:tc>
        <w:tc>
          <w:tcPr>
            <w:tcW w:w="651" w:type="pct"/>
            <w:tcBorders>
              <w:top w:val="single" w:sz="4" w:space="0" w:color="auto"/>
              <w:left w:val="single" w:sz="4" w:space="0" w:color="auto"/>
              <w:bottom w:val="single" w:sz="4" w:space="0" w:color="auto"/>
              <w:right w:val="single" w:sz="4" w:space="0" w:color="auto"/>
            </w:tcBorders>
          </w:tcPr>
          <w:p w14:paraId="5EC95907"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6D695A66"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7DBDFABB" w14:textId="77777777" w:rsidR="007C76EF" w:rsidRPr="001F70F0" w:rsidRDefault="007C76EF" w:rsidP="001272AC">
            <w:pPr>
              <w:keepNext/>
              <w:keepLines/>
              <w:tabs>
                <w:tab w:val="left" w:pos="3141"/>
              </w:tabs>
              <w:suppressAutoHyphens/>
              <w:jc w:val="right"/>
              <w:rPr>
                <w:sz w:val="20"/>
                <w:szCs w:val="20"/>
              </w:rPr>
            </w:pPr>
            <w:r w:rsidRPr="001F70F0">
              <w:rPr>
                <w:color w:val="212121"/>
                <w:sz w:val="20"/>
                <w:szCs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7C48C58D"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19.37</w:t>
            </w:r>
          </w:p>
        </w:tc>
        <w:tc>
          <w:tcPr>
            <w:tcW w:w="707" w:type="pct"/>
            <w:tcBorders>
              <w:top w:val="single" w:sz="4" w:space="0" w:color="auto"/>
              <w:left w:val="single" w:sz="4" w:space="0" w:color="auto"/>
              <w:bottom w:val="single" w:sz="4" w:space="0" w:color="auto"/>
              <w:right w:val="single" w:sz="4" w:space="0" w:color="auto"/>
            </w:tcBorders>
          </w:tcPr>
          <w:p w14:paraId="0ECFA88A" w14:textId="77777777" w:rsidR="007C76EF" w:rsidRPr="001F70F0" w:rsidRDefault="007C76EF" w:rsidP="001272AC">
            <w:pPr>
              <w:keepNext/>
              <w:keepLines/>
              <w:tabs>
                <w:tab w:val="left" w:pos="3141"/>
              </w:tabs>
              <w:suppressAutoHyphens/>
              <w:jc w:val="right"/>
              <w:rPr>
                <w:sz w:val="20"/>
                <w:szCs w:val="20"/>
              </w:rPr>
            </w:pPr>
            <w:r w:rsidRPr="001F70F0">
              <w:rPr>
                <w:sz w:val="20"/>
                <w:szCs w:val="20"/>
              </w:rPr>
              <w:t>3.58</w:t>
            </w:r>
          </w:p>
        </w:tc>
      </w:tr>
      <w:tr w:rsidR="007C76EF" w:rsidRPr="001F70F0" w14:paraId="17EFA2F2" w14:textId="77777777" w:rsidTr="001272AC">
        <w:tc>
          <w:tcPr>
            <w:tcW w:w="911" w:type="pct"/>
            <w:tcBorders>
              <w:top w:val="single" w:sz="4" w:space="0" w:color="auto"/>
              <w:left w:val="single" w:sz="4" w:space="0" w:color="auto"/>
              <w:bottom w:val="single" w:sz="4" w:space="0" w:color="auto"/>
              <w:right w:val="single" w:sz="4" w:space="0" w:color="auto"/>
            </w:tcBorders>
          </w:tcPr>
          <w:p w14:paraId="31A963C3" w14:textId="77777777" w:rsidR="007C76EF" w:rsidRPr="001F70F0" w:rsidRDefault="007C76EF" w:rsidP="000661F6">
            <w:pPr>
              <w:widowControl w:val="0"/>
              <w:tabs>
                <w:tab w:val="left" w:pos="3141"/>
              </w:tabs>
              <w:suppressAutoHyphens/>
              <w:jc w:val="left"/>
              <w:rPr>
                <w:sz w:val="20"/>
                <w:szCs w:val="20"/>
              </w:rPr>
            </w:pPr>
            <w:r w:rsidRPr="001F70F0">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4A64EEDB" w14:textId="77777777" w:rsidR="007C76EF" w:rsidRPr="001F70F0" w:rsidRDefault="007C76EF" w:rsidP="001272AC">
            <w:pPr>
              <w:keepNext/>
              <w:keepLines/>
              <w:tabs>
                <w:tab w:val="left" w:pos="3141"/>
              </w:tabs>
              <w:suppressAutoHyphens/>
              <w:jc w:val="right"/>
              <w:rPr>
                <w:sz w:val="20"/>
                <w:szCs w:val="20"/>
              </w:rPr>
            </w:pPr>
            <w:r w:rsidRPr="001F70F0">
              <w:rPr>
                <w:sz w:val="20"/>
                <w:szCs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1D2C182F"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1.60</w:t>
            </w:r>
          </w:p>
        </w:tc>
        <w:tc>
          <w:tcPr>
            <w:tcW w:w="716" w:type="pct"/>
            <w:tcBorders>
              <w:top w:val="single" w:sz="4" w:space="0" w:color="auto"/>
              <w:left w:val="single" w:sz="4" w:space="0" w:color="auto"/>
              <w:bottom w:val="single" w:sz="4" w:space="0" w:color="auto"/>
              <w:right w:val="single" w:sz="4" w:space="0" w:color="auto"/>
            </w:tcBorders>
            <w:vAlign w:val="bottom"/>
          </w:tcPr>
          <w:p w14:paraId="3FA887A2"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11.31</w:t>
            </w:r>
          </w:p>
        </w:tc>
        <w:tc>
          <w:tcPr>
            <w:tcW w:w="680" w:type="pct"/>
            <w:tcBorders>
              <w:top w:val="nil"/>
              <w:left w:val="single" w:sz="4" w:space="0" w:color="auto"/>
              <w:bottom w:val="single" w:sz="4" w:space="0" w:color="auto"/>
              <w:right w:val="single" w:sz="4" w:space="0" w:color="auto"/>
            </w:tcBorders>
            <w:vAlign w:val="center"/>
          </w:tcPr>
          <w:p w14:paraId="3F683369" w14:textId="77777777" w:rsidR="007C76EF" w:rsidRPr="001F70F0" w:rsidRDefault="007C76EF" w:rsidP="001272AC">
            <w:pPr>
              <w:keepNext/>
              <w:keepLines/>
              <w:tabs>
                <w:tab w:val="left" w:pos="3141"/>
              </w:tabs>
              <w:suppressAutoHyphens/>
              <w:jc w:val="right"/>
              <w:rPr>
                <w:sz w:val="20"/>
                <w:szCs w:val="20"/>
              </w:rPr>
            </w:pPr>
            <w:r w:rsidRPr="001F70F0">
              <w:rPr>
                <w:color w:val="212121"/>
                <w:sz w:val="20"/>
                <w:szCs w:val="20"/>
              </w:rPr>
              <w:t>11.31</w:t>
            </w:r>
          </w:p>
        </w:tc>
        <w:tc>
          <w:tcPr>
            <w:tcW w:w="734" w:type="pct"/>
            <w:tcBorders>
              <w:top w:val="single" w:sz="4" w:space="0" w:color="auto"/>
              <w:left w:val="single" w:sz="4" w:space="0" w:color="auto"/>
              <w:bottom w:val="single" w:sz="4" w:space="0" w:color="auto"/>
              <w:right w:val="single" w:sz="4" w:space="0" w:color="auto"/>
            </w:tcBorders>
            <w:vAlign w:val="bottom"/>
          </w:tcPr>
          <w:p w14:paraId="1B8909A8"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1.43</w:t>
            </w:r>
          </w:p>
        </w:tc>
        <w:tc>
          <w:tcPr>
            <w:tcW w:w="707" w:type="pct"/>
            <w:tcBorders>
              <w:top w:val="single" w:sz="4" w:space="0" w:color="auto"/>
              <w:left w:val="single" w:sz="4" w:space="0" w:color="auto"/>
              <w:bottom w:val="single" w:sz="4" w:space="0" w:color="auto"/>
              <w:right w:val="single" w:sz="4" w:space="0" w:color="auto"/>
            </w:tcBorders>
          </w:tcPr>
          <w:p w14:paraId="73442295" w14:textId="77777777" w:rsidR="007C76EF" w:rsidRPr="001F70F0" w:rsidRDefault="007C76EF" w:rsidP="001272AC">
            <w:pPr>
              <w:keepNext/>
              <w:keepLines/>
              <w:tabs>
                <w:tab w:val="left" w:pos="3141"/>
              </w:tabs>
              <w:suppressAutoHyphens/>
              <w:jc w:val="right"/>
              <w:rPr>
                <w:sz w:val="20"/>
                <w:szCs w:val="20"/>
              </w:rPr>
            </w:pPr>
            <w:r w:rsidRPr="001F70F0">
              <w:rPr>
                <w:sz w:val="20"/>
                <w:szCs w:val="20"/>
              </w:rPr>
              <w:t>28.98</w:t>
            </w:r>
          </w:p>
        </w:tc>
      </w:tr>
      <w:tr w:rsidR="007C76EF" w:rsidRPr="001F70F0" w14:paraId="71535B88" w14:textId="77777777" w:rsidTr="001272AC">
        <w:tc>
          <w:tcPr>
            <w:tcW w:w="911" w:type="pct"/>
            <w:tcBorders>
              <w:top w:val="single" w:sz="4" w:space="0" w:color="auto"/>
              <w:left w:val="single" w:sz="4" w:space="0" w:color="auto"/>
              <w:bottom w:val="single" w:sz="4" w:space="0" w:color="auto"/>
              <w:right w:val="single" w:sz="4" w:space="0" w:color="auto"/>
            </w:tcBorders>
          </w:tcPr>
          <w:p w14:paraId="5F4AD848" w14:textId="77777777" w:rsidR="007C76EF" w:rsidRPr="001F70F0" w:rsidRDefault="007C76EF" w:rsidP="000661F6">
            <w:pPr>
              <w:widowControl w:val="0"/>
              <w:tabs>
                <w:tab w:val="left" w:pos="3141"/>
              </w:tabs>
              <w:suppressAutoHyphens/>
              <w:jc w:val="left"/>
              <w:rPr>
                <w:sz w:val="20"/>
                <w:szCs w:val="20"/>
              </w:rPr>
            </w:pPr>
            <w:r w:rsidRPr="001F70F0">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55582F1A" w14:textId="77777777" w:rsidR="007C76EF" w:rsidRPr="001F70F0" w:rsidRDefault="007C76EF" w:rsidP="001272AC">
            <w:pPr>
              <w:keepNext/>
              <w:keepLines/>
              <w:tabs>
                <w:tab w:val="left" w:pos="3141"/>
              </w:tabs>
              <w:suppressAutoHyphens/>
              <w:jc w:val="right"/>
              <w:rPr>
                <w:sz w:val="20"/>
                <w:szCs w:val="20"/>
              </w:rPr>
            </w:pPr>
            <w:r w:rsidRPr="001F70F0">
              <w:rPr>
                <w:sz w:val="20"/>
                <w:szCs w:val="20"/>
              </w:rPr>
              <w:t>3,500</w:t>
            </w:r>
          </w:p>
        </w:tc>
        <w:tc>
          <w:tcPr>
            <w:tcW w:w="651" w:type="pct"/>
            <w:tcBorders>
              <w:top w:val="single" w:sz="4" w:space="0" w:color="auto"/>
              <w:left w:val="single" w:sz="4" w:space="0" w:color="auto"/>
              <w:bottom w:val="single" w:sz="4" w:space="0" w:color="auto"/>
              <w:right w:val="single" w:sz="4" w:space="0" w:color="auto"/>
            </w:tcBorders>
          </w:tcPr>
          <w:p w14:paraId="3313D655"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1B124536"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0</w:t>
            </w:r>
          </w:p>
        </w:tc>
        <w:tc>
          <w:tcPr>
            <w:tcW w:w="680" w:type="pct"/>
            <w:tcBorders>
              <w:top w:val="nil"/>
              <w:left w:val="single" w:sz="4" w:space="0" w:color="auto"/>
              <w:bottom w:val="single" w:sz="4" w:space="0" w:color="auto"/>
              <w:right w:val="single" w:sz="4" w:space="0" w:color="auto"/>
            </w:tcBorders>
            <w:vAlign w:val="center"/>
          </w:tcPr>
          <w:p w14:paraId="26F5E34A" w14:textId="77777777" w:rsidR="007C76EF" w:rsidRPr="001F70F0" w:rsidRDefault="007C76EF" w:rsidP="001272AC">
            <w:pPr>
              <w:keepNext/>
              <w:keepLines/>
              <w:tabs>
                <w:tab w:val="left" w:pos="3141"/>
              </w:tabs>
              <w:suppressAutoHyphens/>
              <w:jc w:val="right"/>
              <w:rPr>
                <w:sz w:val="20"/>
                <w:szCs w:val="20"/>
              </w:rPr>
            </w:pPr>
            <w:r w:rsidRPr="001F70F0">
              <w:rPr>
                <w:color w:val="212121"/>
                <w:sz w:val="20"/>
                <w:szCs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421D49FA"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78ABC938" w14:textId="77777777" w:rsidR="007C76EF" w:rsidRPr="001F70F0" w:rsidRDefault="007C76EF" w:rsidP="001272AC">
            <w:pPr>
              <w:keepNext/>
              <w:keepLines/>
              <w:tabs>
                <w:tab w:val="left" w:pos="3141"/>
              </w:tabs>
              <w:suppressAutoHyphens/>
              <w:jc w:val="right"/>
              <w:rPr>
                <w:sz w:val="20"/>
                <w:szCs w:val="20"/>
              </w:rPr>
            </w:pPr>
            <w:r w:rsidRPr="001F70F0">
              <w:rPr>
                <w:sz w:val="20"/>
                <w:szCs w:val="20"/>
              </w:rPr>
              <w:t>38.09</w:t>
            </w:r>
          </w:p>
        </w:tc>
      </w:tr>
      <w:tr w:rsidR="007C76EF" w:rsidRPr="001F70F0" w14:paraId="6976094D" w14:textId="77777777" w:rsidTr="001272AC">
        <w:tc>
          <w:tcPr>
            <w:tcW w:w="911" w:type="pct"/>
            <w:tcBorders>
              <w:top w:val="single" w:sz="4" w:space="0" w:color="auto"/>
              <w:left w:val="single" w:sz="4" w:space="0" w:color="auto"/>
              <w:bottom w:val="single" w:sz="4" w:space="0" w:color="auto"/>
              <w:right w:val="single" w:sz="4" w:space="0" w:color="auto"/>
            </w:tcBorders>
          </w:tcPr>
          <w:p w14:paraId="25EB69B8" w14:textId="77777777" w:rsidR="007C76EF" w:rsidRPr="001F70F0" w:rsidRDefault="007C76EF" w:rsidP="000661F6">
            <w:pPr>
              <w:widowControl w:val="0"/>
              <w:tabs>
                <w:tab w:val="left" w:pos="3141"/>
              </w:tabs>
              <w:suppressAutoHyphens/>
              <w:jc w:val="left"/>
              <w:rPr>
                <w:sz w:val="20"/>
                <w:szCs w:val="20"/>
              </w:rPr>
            </w:pPr>
            <w:r w:rsidRPr="001F70F0">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53436E51"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1,430</w:t>
            </w:r>
          </w:p>
        </w:tc>
        <w:tc>
          <w:tcPr>
            <w:tcW w:w="651" w:type="pct"/>
            <w:tcBorders>
              <w:top w:val="single" w:sz="4" w:space="0" w:color="auto"/>
              <w:left w:val="single" w:sz="4" w:space="0" w:color="auto"/>
              <w:bottom w:val="single" w:sz="4" w:space="0" w:color="auto"/>
              <w:right w:val="single" w:sz="4" w:space="0" w:color="auto"/>
            </w:tcBorders>
            <w:vAlign w:val="bottom"/>
          </w:tcPr>
          <w:p w14:paraId="5CEBF549" w14:textId="77777777" w:rsidR="007C76EF" w:rsidRPr="001F70F0" w:rsidRDefault="007C76EF" w:rsidP="001272AC">
            <w:pPr>
              <w:keepNext/>
              <w:keepLines/>
              <w:tabs>
                <w:tab w:val="left" w:pos="3141"/>
              </w:tabs>
              <w:suppressAutoHyphens/>
              <w:jc w:val="right"/>
              <w:rPr>
                <w:color w:val="000000"/>
                <w:sz w:val="20"/>
                <w:szCs w:val="20"/>
              </w:rPr>
            </w:pPr>
            <w:r w:rsidRPr="001F70F0">
              <w:rPr>
                <w:color w:val="000000"/>
                <w:sz w:val="20"/>
                <w:szCs w:val="20"/>
              </w:rPr>
              <w:t>1,117.14</w:t>
            </w:r>
          </w:p>
        </w:tc>
        <w:tc>
          <w:tcPr>
            <w:tcW w:w="716" w:type="pct"/>
            <w:tcBorders>
              <w:top w:val="single" w:sz="4" w:space="0" w:color="auto"/>
              <w:left w:val="single" w:sz="4" w:space="0" w:color="auto"/>
              <w:bottom w:val="single" w:sz="4" w:space="0" w:color="auto"/>
              <w:right w:val="single" w:sz="4" w:space="0" w:color="auto"/>
            </w:tcBorders>
            <w:vAlign w:val="bottom"/>
          </w:tcPr>
          <w:p w14:paraId="632DE5E2"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1,518.99</w:t>
            </w:r>
          </w:p>
        </w:tc>
        <w:tc>
          <w:tcPr>
            <w:tcW w:w="680" w:type="pct"/>
            <w:tcBorders>
              <w:top w:val="nil"/>
              <w:left w:val="single" w:sz="4" w:space="0" w:color="auto"/>
              <w:bottom w:val="single" w:sz="4" w:space="0" w:color="auto"/>
              <w:right w:val="single" w:sz="4" w:space="0" w:color="auto"/>
            </w:tcBorders>
            <w:vAlign w:val="center"/>
          </w:tcPr>
          <w:p w14:paraId="72D8EC4F" w14:textId="77777777" w:rsidR="007C76EF" w:rsidRPr="001F70F0" w:rsidRDefault="007C76EF" w:rsidP="001272AC">
            <w:pPr>
              <w:keepNext/>
              <w:keepLines/>
              <w:tabs>
                <w:tab w:val="left" w:pos="3141"/>
              </w:tabs>
              <w:suppressAutoHyphens/>
              <w:jc w:val="right"/>
              <w:rPr>
                <w:sz w:val="20"/>
                <w:szCs w:val="20"/>
              </w:rPr>
            </w:pPr>
            <w:r w:rsidRPr="001F70F0">
              <w:rPr>
                <w:color w:val="212121"/>
                <w:sz w:val="20"/>
                <w:szCs w:val="20"/>
              </w:rPr>
              <w:t>1518.99</w:t>
            </w:r>
          </w:p>
        </w:tc>
        <w:tc>
          <w:tcPr>
            <w:tcW w:w="734" w:type="pct"/>
            <w:tcBorders>
              <w:top w:val="single" w:sz="4" w:space="0" w:color="auto"/>
              <w:left w:val="single" w:sz="4" w:space="0" w:color="auto"/>
              <w:bottom w:val="single" w:sz="4" w:space="0" w:color="auto"/>
              <w:right w:val="single" w:sz="4" w:space="0" w:color="auto"/>
            </w:tcBorders>
            <w:vAlign w:val="bottom"/>
          </w:tcPr>
          <w:p w14:paraId="06EE9168"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1,370.97</w:t>
            </w:r>
          </w:p>
        </w:tc>
        <w:tc>
          <w:tcPr>
            <w:tcW w:w="707" w:type="pct"/>
            <w:tcBorders>
              <w:top w:val="single" w:sz="4" w:space="0" w:color="auto"/>
              <w:left w:val="single" w:sz="4" w:space="0" w:color="auto"/>
              <w:bottom w:val="single" w:sz="4" w:space="0" w:color="auto"/>
              <w:right w:val="single" w:sz="4" w:space="0" w:color="auto"/>
            </w:tcBorders>
          </w:tcPr>
          <w:p w14:paraId="094CFC41"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1,473.25</w:t>
            </w:r>
          </w:p>
        </w:tc>
      </w:tr>
      <w:tr w:rsidR="007C76EF" w:rsidRPr="001F70F0" w14:paraId="17EFA8F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704FB7F2" w14:textId="77777777" w:rsidR="007C76EF" w:rsidRPr="001F70F0" w:rsidRDefault="007C76EF" w:rsidP="000661F6">
            <w:pPr>
              <w:widowControl w:val="0"/>
              <w:jc w:val="left"/>
              <w:rPr>
                <w:sz w:val="20"/>
                <w:szCs w:val="20"/>
              </w:rPr>
            </w:pPr>
            <w:r w:rsidRPr="001F70F0">
              <w:rPr>
                <w:sz w:val="20"/>
                <w:szCs w:val="20"/>
              </w:rPr>
              <w:t>HFC-143a</w:t>
            </w:r>
          </w:p>
        </w:tc>
        <w:tc>
          <w:tcPr>
            <w:tcW w:w="601" w:type="pct"/>
            <w:tcBorders>
              <w:top w:val="single" w:sz="4" w:space="0" w:color="auto"/>
              <w:left w:val="single" w:sz="4" w:space="0" w:color="auto"/>
              <w:bottom w:val="single" w:sz="4" w:space="0" w:color="auto"/>
              <w:right w:val="single" w:sz="4" w:space="0" w:color="auto"/>
            </w:tcBorders>
            <w:vAlign w:val="bottom"/>
          </w:tcPr>
          <w:p w14:paraId="3D50AB1C" w14:textId="77777777" w:rsidR="007C76EF" w:rsidRPr="001F70F0" w:rsidRDefault="007C76EF" w:rsidP="001272AC">
            <w:pPr>
              <w:jc w:val="right"/>
              <w:rPr>
                <w:sz w:val="20"/>
                <w:szCs w:val="20"/>
              </w:rPr>
            </w:pPr>
            <w:r w:rsidRPr="001F70F0">
              <w:rPr>
                <w:sz w:val="20"/>
                <w:szCs w:val="20"/>
              </w:rPr>
              <w:t>4,470</w:t>
            </w:r>
          </w:p>
        </w:tc>
        <w:tc>
          <w:tcPr>
            <w:tcW w:w="651" w:type="pct"/>
            <w:tcBorders>
              <w:top w:val="single" w:sz="4" w:space="0" w:color="auto"/>
              <w:left w:val="single" w:sz="4" w:space="0" w:color="auto"/>
              <w:bottom w:val="single" w:sz="4" w:space="0" w:color="auto"/>
              <w:right w:val="single" w:sz="4" w:space="0" w:color="auto"/>
            </w:tcBorders>
            <w:vAlign w:val="bottom"/>
          </w:tcPr>
          <w:p w14:paraId="5AC13619" w14:textId="77777777" w:rsidR="007C76EF" w:rsidRPr="001F70F0" w:rsidRDefault="007C76EF" w:rsidP="001272AC">
            <w:pPr>
              <w:jc w:val="right"/>
              <w:rPr>
                <w:sz w:val="20"/>
                <w:szCs w:val="20"/>
              </w:rPr>
            </w:pPr>
            <w:r w:rsidRPr="001F70F0">
              <w:rPr>
                <w:sz w:val="20"/>
                <w:szCs w:val="20"/>
              </w:rPr>
              <w:t>76.25</w:t>
            </w:r>
          </w:p>
        </w:tc>
        <w:tc>
          <w:tcPr>
            <w:tcW w:w="716" w:type="pct"/>
            <w:tcBorders>
              <w:top w:val="single" w:sz="4" w:space="0" w:color="auto"/>
              <w:left w:val="single" w:sz="4" w:space="0" w:color="auto"/>
              <w:bottom w:val="single" w:sz="4" w:space="0" w:color="auto"/>
              <w:right w:val="single" w:sz="4" w:space="0" w:color="auto"/>
            </w:tcBorders>
            <w:vAlign w:val="bottom"/>
          </w:tcPr>
          <w:p w14:paraId="4145509F" w14:textId="77777777" w:rsidR="007C76EF" w:rsidRPr="001F70F0" w:rsidRDefault="007C76EF" w:rsidP="001272AC">
            <w:pPr>
              <w:jc w:val="right"/>
              <w:rPr>
                <w:sz w:val="20"/>
                <w:szCs w:val="20"/>
              </w:rPr>
            </w:pPr>
            <w:r w:rsidRPr="001F70F0">
              <w:rPr>
                <w:sz w:val="20"/>
                <w:szCs w:val="20"/>
              </w:rPr>
              <w:t>0</w:t>
            </w:r>
          </w:p>
        </w:tc>
        <w:tc>
          <w:tcPr>
            <w:tcW w:w="680" w:type="pct"/>
            <w:tcBorders>
              <w:top w:val="nil"/>
              <w:left w:val="single" w:sz="4" w:space="0" w:color="auto"/>
              <w:bottom w:val="single" w:sz="4" w:space="0" w:color="auto"/>
              <w:right w:val="single" w:sz="4" w:space="0" w:color="auto"/>
            </w:tcBorders>
            <w:vAlign w:val="center"/>
          </w:tcPr>
          <w:p w14:paraId="1B32C10D" w14:textId="77777777" w:rsidR="007C76EF" w:rsidRPr="001F70F0" w:rsidRDefault="007C76EF" w:rsidP="001272AC">
            <w:pPr>
              <w:jc w:val="right"/>
              <w:rPr>
                <w:sz w:val="20"/>
                <w:szCs w:val="20"/>
              </w:rPr>
            </w:pPr>
            <w:r w:rsidRPr="001F70F0">
              <w:rPr>
                <w:color w:val="212121"/>
                <w:sz w:val="20"/>
                <w:szCs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0524C8AC" w14:textId="77777777" w:rsidR="007C76EF" w:rsidRPr="001F70F0" w:rsidRDefault="007C76EF" w:rsidP="001272AC">
            <w:pPr>
              <w:jc w:val="right"/>
              <w:rPr>
                <w:sz w:val="20"/>
                <w:szCs w:val="20"/>
              </w:rPr>
            </w:pPr>
            <w:r w:rsidRPr="001F70F0">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6F3323C1"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r>
      <w:tr w:rsidR="007C76EF" w:rsidRPr="001F70F0" w14:paraId="7D0C7F0C"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6030C28C" w14:textId="77777777" w:rsidR="007C76EF" w:rsidRPr="001F70F0" w:rsidRDefault="007C76EF" w:rsidP="000661F6">
            <w:pPr>
              <w:widowControl w:val="0"/>
              <w:jc w:val="left"/>
              <w:rPr>
                <w:sz w:val="20"/>
                <w:szCs w:val="20"/>
              </w:rPr>
            </w:pPr>
            <w:r w:rsidRPr="001F70F0">
              <w:rPr>
                <w:sz w:val="20"/>
                <w:szCs w:val="20"/>
              </w:rPr>
              <w:t>HFC-152a</w:t>
            </w:r>
          </w:p>
        </w:tc>
        <w:tc>
          <w:tcPr>
            <w:tcW w:w="601" w:type="pct"/>
            <w:tcBorders>
              <w:top w:val="single" w:sz="4" w:space="0" w:color="auto"/>
              <w:left w:val="single" w:sz="4" w:space="0" w:color="auto"/>
              <w:bottom w:val="single" w:sz="4" w:space="0" w:color="auto"/>
              <w:right w:val="single" w:sz="4" w:space="0" w:color="auto"/>
            </w:tcBorders>
            <w:vAlign w:val="bottom"/>
          </w:tcPr>
          <w:p w14:paraId="49A45A03" w14:textId="77777777" w:rsidR="007C76EF" w:rsidRPr="001F70F0" w:rsidRDefault="007C76EF" w:rsidP="001272AC">
            <w:pPr>
              <w:jc w:val="right"/>
              <w:rPr>
                <w:sz w:val="20"/>
                <w:szCs w:val="20"/>
              </w:rPr>
            </w:pPr>
            <w:r w:rsidRPr="001F70F0">
              <w:rPr>
                <w:sz w:val="20"/>
                <w:szCs w:val="20"/>
              </w:rPr>
              <w:t>124</w:t>
            </w:r>
          </w:p>
        </w:tc>
        <w:tc>
          <w:tcPr>
            <w:tcW w:w="651" w:type="pct"/>
            <w:tcBorders>
              <w:top w:val="single" w:sz="4" w:space="0" w:color="auto"/>
              <w:left w:val="single" w:sz="4" w:space="0" w:color="auto"/>
              <w:bottom w:val="single" w:sz="4" w:space="0" w:color="auto"/>
              <w:right w:val="single" w:sz="4" w:space="0" w:color="auto"/>
            </w:tcBorders>
            <w:vAlign w:val="bottom"/>
          </w:tcPr>
          <w:p w14:paraId="411E072C" w14:textId="77777777" w:rsidR="007C76EF" w:rsidRPr="001F70F0" w:rsidRDefault="007C76EF" w:rsidP="001272AC">
            <w:pPr>
              <w:jc w:val="right"/>
              <w:rPr>
                <w:sz w:val="20"/>
                <w:szCs w:val="20"/>
              </w:rPr>
            </w:pPr>
            <w:r w:rsidRPr="001F70F0">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3805F3E8" w14:textId="77777777" w:rsidR="007C76EF" w:rsidRPr="001F70F0" w:rsidRDefault="007C76EF" w:rsidP="001272AC">
            <w:pPr>
              <w:jc w:val="right"/>
              <w:rPr>
                <w:sz w:val="20"/>
                <w:szCs w:val="20"/>
              </w:rPr>
            </w:pPr>
            <w:r w:rsidRPr="001F70F0">
              <w:rPr>
                <w:sz w:val="20"/>
                <w:szCs w:val="20"/>
              </w:rPr>
              <w:t>125.8</w:t>
            </w:r>
          </w:p>
        </w:tc>
        <w:tc>
          <w:tcPr>
            <w:tcW w:w="680" w:type="pct"/>
            <w:tcBorders>
              <w:top w:val="nil"/>
              <w:left w:val="single" w:sz="4" w:space="0" w:color="auto"/>
              <w:bottom w:val="single" w:sz="4" w:space="0" w:color="auto"/>
              <w:right w:val="single" w:sz="4" w:space="0" w:color="auto"/>
            </w:tcBorders>
            <w:vAlign w:val="center"/>
          </w:tcPr>
          <w:p w14:paraId="576AEBB6" w14:textId="77777777" w:rsidR="007C76EF" w:rsidRPr="001F70F0" w:rsidRDefault="007C76EF" w:rsidP="001272AC">
            <w:pPr>
              <w:jc w:val="right"/>
              <w:rPr>
                <w:sz w:val="20"/>
                <w:szCs w:val="20"/>
              </w:rPr>
            </w:pPr>
            <w:r w:rsidRPr="001F70F0">
              <w:rPr>
                <w:color w:val="212121"/>
                <w:sz w:val="20"/>
                <w:szCs w:val="20"/>
              </w:rPr>
              <w:t>125.8</w:t>
            </w:r>
          </w:p>
        </w:tc>
        <w:tc>
          <w:tcPr>
            <w:tcW w:w="734" w:type="pct"/>
            <w:tcBorders>
              <w:top w:val="single" w:sz="4" w:space="0" w:color="auto"/>
              <w:left w:val="single" w:sz="4" w:space="0" w:color="auto"/>
              <w:bottom w:val="single" w:sz="4" w:space="0" w:color="auto"/>
              <w:right w:val="single" w:sz="4" w:space="0" w:color="auto"/>
            </w:tcBorders>
            <w:vAlign w:val="bottom"/>
          </w:tcPr>
          <w:p w14:paraId="3BE19C8E" w14:textId="77777777" w:rsidR="007C76EF" w:rsidRPr="001F70F0" w:rsidRDefault="007C76EF" w:rsidP="001272AC">
            <w:pPr>
              <w:jc w:val="right"/>
              <w:rPr>
                <w:sz w:val="20"/>
                <w:szCs w:val="20"/>
              </w:rPr>
            </w:pPr>
            <w:r w:rsidRPr="001F70F0">
              <w:rPr>
                <w:sz w:val="20"/>
                <w:szCs w:val="20"/>
              </w:rPr>
              <w:t>205.44</w:t>
            </w:r>
          </w:p>
        </w:tc>
        <w:tc>
          <w:tcPr>
            <w:tcW w:w="707" w:type="pct"/>
            <w:tcBorders>
              <w:top w:val="single" w:sz="4" w:space="0" w:color="auto"/>
              <w:left w:val="single" w:sz="4" w:space="0" w:color="auto"/>
              <w:bottom w:val="single" w:sz="4" w:space="0" w:color="auto"/>
              <w:right w:val="single" w:sz="4" w:space="0" w:color="auto"/>
            </w:tcBorders>
          </w:tcPr>
          <w:p w14:paraId="593FBB97"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132.95</w:t>
            </w:r>
          </w:p>
        </w:tc>
      </w:tr>
      <w:tr w:rsidR="007C76EF" w:rsidRPr="001F70F0" w14:paraId="736A01E7"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6372DE7A" w14:textId="77777777" w:rsidR="007C76EF" w:rsidRPr="001F70F0" w:rsidRDefault="007C76EF" w:rsidP="000661F6">
            <w:pPr>
              <w:widowControl w:val="0"/>
              <w:tabs>
                <w:tab w:val="left" w:pos="3141"/>
              </w:tabs>
              <w:suppressAutoHyphens/>
              <w:jc w:val="left"/>
              <w:rPr>
                <w:sz w:val="20"/>
                <w:szCs w:val="20"/>
              </w:rPr>
            </w:pPr>
            <w:r w:rsidRPr="001F70F0">
              <w:rPr>
                <w:color w:val="000000"/>
                <w:sz w:val="20"/>
                <w:szCs w:val="20"/>
              </w:rPr>
              <w:t>HFC-245fa</w:t>
            </w:r>
          </w:p>
        </w:tc>
        <w:tc>
          <w:tcPr>
            <w:tcW w:w="601" w:type="pct"/>
            <w:tcBorders>
              <w:top w:val="single" w:sz="4" w:space="0" w:color="auto"/>
              <w:left w:val="single" w:sz="4" w:space="0" w:color="auto"/>
              <w:bottom w:val="single" w:sz="4" w:space="0" w:color="auto"/>
              <w:right w:val="single" w:sz="4" w:space="0" w:color="auto"/>
            </w:tcBorders>
            <w:vAlign w:val="bottom"/>
          </w:tcPr>
          <w:p w14:paraId="48CDD68C"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1,030</w:t>
            </w:r>
          </w:p>
        </w:tc>
        <w:tc>
          <w:tcPr>
            <w:tcW w:w="651" w:type="pct"/>
            <w:tcBorders>
              <w:top w:val="single" w:sz="4" w:space="0" w:color="auto"/>
              <w:left w:val="single" w:sz="4" w:space="0" w:color="auto"/>
              <w:bottom w:val="single" w:sz="4" w:space="0" w:color="auto"/>
              <w:right w:val="single" w:sz="4" w:space="0" w:color="auto"/>
            </w:tcBorders>
            <w:vAlign w:val="bottom"/>
          </w:tcPr>
          <w:p w14:paraId="1BAC85BD"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37.86</w:t>
            </w:r>
          </w:p>
        </w:tc>
        <w:tc>
          <w:tcPr>
            <w:tcW w:w="716" w:type="pct"/>
            <w:tcBorders>
              <w:top w:val="single" w:sz="4" w:space="0" w:color="auto"/>
              <w:left w:val="single" w:sz="4" w:space="0" w:color="auto"/>
              <w:bottom w:val="single" w:sz="4" w:space="0" w:color="auto"/>
              <w:right w:val="single" w:sz="4" w:space="0" w:color="auto"/>
            </w:tcBorders>
            <w:vAlign w:val="bottom"/>
          </w:tcPr>
          <w:p w14:paraId="44936513"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c>
          <w:tcPr>
            <w:tcW w:w="680" w:type="pct"/>
            <w:tcBorders>
              <w:top w:val="nil"/>
              <w:left w:val="single" w:sz="4" w:space="0" w:color="auto"/>
              <w:bottom w:val="single" w:sz="4" w:space="0" w:color="auto"/>
              <w:right w:val="single" w:sz="4" w:space="0" w:color="auto"/>
            </w:tcBorders>
            <w:vAlign w:val="center"/>
          </w:tcPr>
          <w:p w14:paraId="65995355" w14:textId="77777777" w:rsidR="007C76EF" w:rsidRPr="001F70F0" w:rsidRDefault="007C76EF" w:rsidP="001272AC">
            <w:pPr>
              <w:keepNext/>
              <w:keepLines/>
              <w:tabs>
                <w:tab w:val="left" w:pos="3141"/>
              </w:tabs>
              <w:suppressAutoHyphens/>
              <w:jc w:val="right"/>
              <w:rPr>
                <w:sz w:val="20"/>
                <w:szCs w:val="20"/>
              </w:rPr>
            </w:pPr>
            <w:r w:rsidRPr="001F70F0">
              <w:rPr>
                <w:color w:val="212121"/>
                <w:sz w:val="20"/>
                <w:szCs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461EBE05" w14:textId="77777777" w:rsidR="007C76EF" w:rsidRPr="001F70F0" w:rsidRDefault="007C76EF" w:rsidP="001272AC">
            <w:pPr>
              <w:keepNext/>
              <w:keepLines/>
              <w:tabs>
                <w:tab w:val="left" w:pos="3141"/>
              </w:tabs>
              <w:suppressAutoHyphens/>
              <w:jc w:val="right"/>
              <w:rPr>
                <w:sz w:val="20"/>
                <w:szCs w:val="20"/>
              </w:rPr>
            </w:pPr>
            <w:r w:rsidRPr="001F70F0">
              <w:rPr>
                <w:sz w:val="20"/>
                <w:szCs w:val="20"/>
              </w:rPr>
              <w:t>54.00</w:t>
            </w:r>
          </w:p>
        </w:tc>
        <w:tc>
          <w:tcPr>
            <w:tcW w:w="707" w:type="pct"/>
            <w:tcBorders>
              <w:top w:val="single" w:sz="4" w:space="0" w:color="auto"/>
              <w:left w:val="single" w:sz="4" w:space="0" w:color="auto"/>
              <w:bottom w:val="single" w:sz="4" w:space="0" w:color="auto"/>
              <w:right w:val="single" w:sz="4" w:space="0" w:color="auto"/>
            </w:tcBorders>
          </w:tcPr>
          <w:p w14:paraId="246C8D00" w14:textId="77777777" w:rsidR="007C76EF" w:rsidRPr="001F70F0" w:rsidRDefault="007C76EF" w:rsidP="001272AC">
            <w:pPr>
              <w:keepNext/>
              <w:keepLines/>
              <w:tabs>
                <w:tab w:val="left" w:pos="3141"/>
              </w:tabs>
              <w:suppressAutoHyphens/>
              <w:jc w:val="right"/>
              <w:rPr>
                <w:sz w:val="20"/>
                <w:szCs w:val="20"/>
              </w:rPr>
            </w:pPr>
            <w:r w:rsidRPr="001F70F0">
              <w:rPr>
                <w:sz w:val="20"/>
                <w:szCs w:val="20"/>
              </w:rPr>
              <w:t>0</w:t>
            </w:r>
          </w:p>
        </w:tc>
      </w:tr>
      <w:tr w:rsidR="007C76EF" w:rsidRPr="001F70F0" w14:paraId="17622755" w14:textId="77777777" w:rsidTr="001272AC">
        <w:tc>
          <w:tcPr>
            <w:tcW w:w="911" w:type="pct"/>
            <w:tcBorders>
              <w:top w:val="single" w:sz="4" w:space="0" w:color="auto"/>
              <w:left w:val="single" w:sz="4" w:space="0" w:color="auto"/>
              <w:bottom w:val="single" w:sz="4" w:space="0" w:color="auto"/>
              <w:right w:val="single" w:sz="4" w:space="0" w:color="auto"/>
            </w:tcBorders>
          </w:tcPr>
          <w:p w14:paraId="44D7F101" w14:textId="77777777" w:rsidR="007C76EF" w:rsidRPr="001F70F0" w:rsidRDefault="007C76EF" w:rsidP="000661F6">
            <w:pPr>
              <w:widowControl w:val="0"/>
              <w:tabs>
                <w:tab w:val="left" w:pos="3141"/>
              </w:tabs>
              <w:suppressAutoHyphens/>
              <w:jc w:val="left"/>
              <w:rPr>
                <w:sz w:val="20"/>
                <w:szCs w:val="20"/>
              </w:rPr>
            </w:pPr>
            <w:r w:rsidRPr="001F70F0">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2B459765" w14:textId="77777777" w:rsidR="007C76EF" w:rsidRPr="001F70F0" w:rsidRDefault="007C76EF" w:rsidP="001272AC">
            <w:pPr>
              <w:keepNext/>
              <w:keepLines/>
              <w:suppressAutoHyphens/>
              <w:jc w:val="right"/>
              <w:rPr>
                <w:sz w:val="20"/>
                <w:szCs w:val="20"/>
              </w:rPr>
            </w:pPr>
            <w:r w:rsidRPr="001F70F0">
              <w:rPr>
                <w:sz w:val="20"/>
                <w:szCs w:val="20"/>
              </w:rPr>
              <w:t>3,921.6</w:t>
            </w:r>
          </w:p>
        </w:tc>
        <w:tc>
          <w:tcPr>
            <w:tcW w:w="651" w:type="pct"/>
            <w:tcBorders>
              <w:top w:val="single" w:sz="4" w:space="0" w:color="auto"/>
              <w:left w:val="single" w:sz="4" w:space="0" w:color="auto"/>
              <w:bottom w:val="single" w:sz="4" w:space="0" w:color="auto"/>
              <w:right w:val="single" w:sz="4" w:space="0" w:color="auto"/>
            </w:tcBorders>
          </w:tcPr>
          <w:p w14:paraId="27CDC3FA" w14:textId="77777777" w:rsidR="007C76EF" w:rsidRPr="001F70F0" w:rsidRDefault="007C76EF" w:rsidP="001272AC">
            <w:pPr>
              <w:keepNext/>
              <w:keepLines/>
              <w:tabs>
                <w:tab w:val="left" w:pos="3141"/>
              </w:tabs>
              <w:suppressAutoHyphens/>
              <w:jc w:val="right"/>
              <w:rPr>
                <w:sz w:val="20"/>
                <w:szCs w:val="20"/>
              </w:rPr>
            </w:pPr>
            <w:r w:rsidRPr="001F70F0">
              <w:rPr>
                <w:sz w:val="20"/>
                <w:szCs w:val="20"/>
              </w:rPr>
              <w:t>651.51</w:t>
            </w:r>
          </w:p>
        </w:tc>
        <w:tc>
          <w:tcPr>
            <w:tcW w:w="716" w:type="pct"/>
            <w:tcBorders>
              <w:top w:val="single" w:sz="4" w:space="0" w:color="auto"/>
              <w:left w:val="single" w:sz="4" w:space="0" w:color="auto"/>
              <w:bottom w:val="single" w:sz="4" w:space="0" w:color="auto"/>
              <w:right w:val="single" w:sz="4" w:space="0" w:color="auto"/>
            </w:tcBorders>
          </w:tcPr>
          <w:p w14:paraId="1BE40FD6" w14:textId="77777777" w:rsidR="007C76EF" w:rsidRPr="001F70F0" w:rsidRDefault="007C76EF" w:rsidP="001272AC">
            <w:pPr>
              <w:keepNext/>
              <w:keepLines/>
              <w:tabs>
                <w:tab w:val="left" w:pos="3141"/>
              </w:tabs>
              <w:suppressAutoHyphens/>
              <w:jc w:val="right"/>
              <w:rPr>
                <w:sz w:val="20"/>
                <w:szCs w:val="20"/>
              </w:rPr>
            </w:pPr>
            <w:r w:rsidRPr="001F70F0">
              <w:rPr>
                <w:sz w:val="20"/>
                <w:szCs w:val="20"/>
              </w:rPr>
              <w:t>559.99</w:t>
            </w:r>
          </w:p>
        </w:tc>
        <w:tc>
          <w:tcPr>
            <w:tcW w:w="680" w:type="pct"/>
            <w:tcBorders>
              <w:top w:val="nil"/>
              <w:left w:val="single" w:sz="4" w:space="0" w:color="auto"/>
              <w:bottom w:val="single" w:sz="4" w:space="0" w:color="auto"/>
              <w:right w:val="single" w:sz="4" w:space="0" w:color="auto"/>
            </w:tcBorders>
            <w:vAlign w:val="center"/>
          </w:tcPr>
          <w:p w14:paraId="17403932" w14:textId="77777777" w:rsidR="007C76EF" w:rsidRPr="001F70F0" w:rsidRDefault="007C76EF" w:rsidP="001272AC">
            <w:pPr>
              <w:keepNext/>
              <w:keepLines/>
              <w:tabs>
                <w:tab w:val="left" w:pos="3141"/>
              </w:tabs>
              <w:suppressAutoHyphens/>
              <w:jc w:val="right"/>
              <w:rPr>
                <w:sz w:val="20"/>
                <w:szCs w:val="20"/>
              </w:rPr>
            </w:pPr>
            <w:r w:rsidRPr="001F70F0">
              <w:rPr>
                <w:color w:val="212121"/>
                <w:sz w:val="20"/>
                <w:szCs w:val="20"/>
              </w:rPr>
              <w:t>559.99</w:t>
            </w:r>
          </w:p>
        </w:tc>
        <w:tc>
          <w:tcPr>
            <w:tcW w:w="734" w:type="pct"/>
            <w:tcBorders>
              <w:top w:val="single" w:sz="4" w:space="0" w:color="auto"/>
              <w:left w:val="single" w:sz="4" w:space="0" w:color="auto"/>
              <w:bottom w:val="single" w:sz="4" w:space="0" w:color="auto"/>
              <w:right w:val="single" w:sz="4" w:space="0" w:color="auto"/>
            </w:tcBorders>
          </w:tcPr>
          <w:p w14:paraId="15DEEC56" w14:textId="77777777" w:rsidR="007C76EF" w:rsidRPr="001F70F0" w:rsidRDefault="007C76EF" w:rsidP="001272AC">
            <w:pPr>
              <w:keepNext/>
              <w:keepLines/>
              <w:tabs>
                <w:tab w:val="left" w:pos="3141"/>
              </w:tabs>
              <w:suppressAutoHyphens/>
              <w:jc w:val="right"/>
              <w:rPr>
                <w:sz w:val="20"/>
                <w:szCs w:val="20"/>
              </w:rPr>
            </w:pPr>
            <w:r w:rsidRPr="001F70F0">
              <w:rPr>
                <w:sz w:val="20"/>
                <w:szCs w:val="20"/>
              </w:rPr>
              <w:t>616.85</w:t>
            </w:r>
          </w:p>
        </w:tc>
        <w:tc>
          <w:tcPr>
            <w:tcW w:w="707" w:type="pct"/>
            <w:tcBorders>
              <w:top w:val="single" w:sz="4" w:space="0" w:color="auto"/>
              <w:left w:val="single" w:sz="4" w:space="0" w:color="auto"/>
              <w:bottom w:val="single" w:sz="4" w:space="0" w:color="auto"/>
              <w:right w:val="single" w:sz="4" w:space="0" w:color="auto"/>
            </w:tcBorders>
          </w:tcPr>
          <w:p w14:paraId="241D696C" w14:textId="77777777" w:rsidR="007C76EF" w:rsidRPr="001F70F0" w:rsidRDefault="007C76EF" w:rsidP="001272AC">
            <w:pPr>
              <w:keepNext/>
              <w:keepLines/>
              <w:tabs>
                <w:tab w:val="left" w:pos="3141"/>
              </w:tabs>
              <w:suppressAutoHyphens/>
              <w:jc w:val="right"/>
              <w:rPr>
                <w:sz w:val="20"/>
                <w:szCs w:val="20"/>
              </w:rPr>
            </w:pPr>
            <w:r w:rsidRPr="001F70F0">
              <w:rPr>
                <w:sz w:val="20"/>
                <w:szCs w:val="20"/>
              </w:rPr>
              <w:t>676.22</w:t>
            </w:r>
          </w:p>
        </w:tc>
      </w:tr>
      <w:tr w:rsidR="007C76EF" w:rsidRPr="001F70F0" w14:paraId="34C62024"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0D35392B" w14:textId="77777777" w:rsidR="007C76EF" w:rsidRPr="001F70F0" w:rsidRDefault="007C76EF" w:rsidP="000661F6">
            <w:pPr>
              <w:widowControl w:val="0"/>
              <w:tabs>
                <w:tab w:val="left" w:pos="3141"/>
              </w:tabs>
              <w:suppressAutoHyphens/>
              <w:jc w:val="left"/>
              <w:rPr>
                <w:sz w:val="20"/>
                <w:szCs w:val="20"/>
              </w:rPr>
            </w:pPr>
            <w:r w:rsidRPr="001F70F0">
              <w:rPr>
                <w:color w:val="000000"/>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bottom"/>
          </w:tcPr>
          <w:p w14:paraId="4DDEEF14" w14:textId="77777777" w:rsidR="007C76EF" w:rsidRPr="001F70F0" w:rsidRDefault="007C76EF" w:rsidP="001272AC">
            <w:pPr>
              <w:keepNext/>
              <w:keepLines/>
              <w:suppressAutoHyphens/>
              <w:jc w:val="right"/>
              <w:rPr>
                <w:sz w:val="20"/>
                <w:szCs w:val="20"/>
              </w:rPr>
            </w:pPr>
            <w:r w:rsidRPr="001F70F0">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bottom"/>
          </w:tcPr>
          <w:p w14:paraId="7C869E8A"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87.89</w:t>
            </w:r>
          </w:p>
        </w:tc>
        <w:tc>
          <w:tcPr>
            <w:tcW w:w="716" w:type="pct"/>
            <w:tcBorders>
              <w:top w:val="single" w:sz="4" w:space="0" w:color="auto"/>
              <w:left w:val="single" w:sz="4" w:space="0" w:color="auto"/>
              <w:bottom w:val="single" w:sz="4" w:space="0" w:color="auto"/>
              <w:right w:val="single" w:sz="4" w:space="0" w:color="auto"/>
            </w:tcBorders>
            <w:vAlign w:val="bottom"/>
          </w:tcPr>
          <w:p w14:paraId="537D10E3"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126.84</w:t>
            </w:r>
          </w:p>
        </w:tc>
        <w:tc>
          <w:tcPr>
            <w:tcW w:w="680" w:type="pct"/>
            <w:tcBorders>
              <w:top w:val="nil"/>
              <w:left w:val="single" w:sz="4" w:space="0" w:color="auto"/>
              <w:bottom w:val="single" w:sz="4" w:space="0" w:color="auto"/>
              <w:right w:val="single" w:sz="4" w:space="0" w:color="auto"/>
            </w:tcBorders>
            <w:vAlign w:val="center"/>
          </w:tcPr>
          <w:p w14:paraId="7FFDBEEF" w14:textId="77777777" w:rsidR="007C76EF" w:rsidRPr="001F70F0" w:rsidRDefault="007C76EF" w:rsidP="001272AC">
            <w:pPr>
              <w:keepNext/>
              <w:keepLines/>
              <w:tabs>
                <w:tab w:val="left" w:pos="3141"/>
              </w:tabs>
              <w:suppressAutoHyphens/>
              <w:jc w:val="right"/>
              <w:rPr>
                <w:sz w:val="20"/>
                <w:szCs w:val="20"/>
              </w:rPr>
            </w:pPr>
            <w:r w:rsidRPr="001F70F0">
              <w:rPr>
                <w:color w:val="212121"/>
                <w:sz w:val="20"/>
                <w:szCs w:val="20"/>
              </w:rPr>
              <w:t>126.84</w:t>
            </w:r>
          </w:p>
        </w:tc>
        <w:tc>
          <w:tcPr>
            <w:tcW w:w="734" w:type="pct"/>
            <w:tcBorders>
              <w:top w:val="single" w:sz="4" w:space="0" w:color="auto"/>
              <w:left w:val="single" w:sz="4" w:space="0" w:color="auto"/>
              <w:bottom w:val="single" w:sz="4" w:space="0" w:color="auto"/>
              <w:right w:val="single" w:sz="4" w:space="0" w:color="auto"/>
            </w:tcBorders>
            <w:vAlign w:val="bottom"/>
          </w:tcPr>
          <w:p w14:paraId="4492DB4C"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128.05</w:t>
            </w:r>
          </w:p>
        </w:tc>
        <w:tc>
          <w:tcPr>
            <w:tcW w:w="707" w:type="pct"/>
            <w:tcBorders>
              <w:top w:val="single" w:sz="4" w:space="0" w:color="auto"/>
              <w:left w:val="single" w:sz="4" w:space="0" w:color="auto"/>
              <w:bottom w:val="single" w:sz="4" w:space="0" w:color="auto"/>
              <w:right w:val="single" w:sz="4" w:space="0" w:color="auto"/>
            </w:tcBorders>
          </w:tcPr>
          <w:p w14:paraId="50F3D1D8"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166.30</w:t>
            </w:r>
          </w:p>
        </w:tc>
      </w:tr>
      <w:tr w:rsidR="007C76EF" w:rsidRPr="001F70F0" w14:paraId="468FF322"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2FCBC24C" w14:textId="77777777" w:rsidR="007C76EF" w:rsidRPr="001F70F0" w:rsidRDefault="007C76EF" w:rsidP="000661F6">
            <w:pPr>
              <w:widowControl w:val="0"/>
              <w:tabs>
                <w:tab w:val="left" w:pos="3141"/>
              </w:tabs>
              <w:suppressAutoHyphens/>
              <w:jc w:val="left"/>
              <w:rPr>
                <w:color w:val="000000"/>
                <w:sz w:val="20"/>
                <w:szCs w:val="20"/>
              </w:rPr>
            </w:pPr>
            <w:r w:rsidRPr="001F70F0">
              <w:rPr>
                <w:color w:val="000000"/>
                <w:sz w:val="20"/>
                <w:szCs w:val="20"/>
              </w:rPr>
              <w:t>R-407F</w:t>
            </w:r>
          </w:p>
        </w:tc>
        <w:tc>
          <w:tcPr>
            <w:tcW w:w="601" w:type="pct"/>
            <w:tcBorders>
              <w:top w:val="single" w:sz="4" w:space="0" w:color="auto"/>
              <w:left w:val="single" w:sz="4" w:space="0" w:color="auto"/>
              <w:bottom w:val="single" w:sz="4" w:space="0" w:color="auto"/>
              <w:right w:val="single" w:sz="4" w:space="0" w:color="auto"/>
            </w:tcBorders>
            <w:vAlign w:val="bottom"/>
          </w:tcPr>
          <w:p w14:paraId="36E9A072" w14:textId="77777777" w:rsidR="007C76EF" w:rsidRPr="001F70F0" w:rsidRDefault="007C76EF" w:rsidP="001272AC">
            <w:pPr>
              <w:keepNext/>
              <w:keepLines/>
              <w:suppressAutoHyphens/>
              <w:jc w:val="right"/>
              <w:rPr>
                <w:color w:val="000000"/>
                <w:sz w:val="20"/>
                <w:szCs w:val="20"/>
              </w:rPr>
            </w:pPr>
            <w:r w:rsidRPr="001F70F0">
              <w:rPr>
                <w:color w:val="000000"/>
                <w:sz w:val="20"/>
                <w:szCs w:val="20"/>
              </w:rPr>
              <w:t>1824.5</w:t>
            </w:r>
          </w:p>
        </w:tc>
        <w:tc>
          <w:tcPr>
            <w:tcW w:w="651" w:type="pct"/>
            <w:tcBorders>
              <w:top w:val="single" w:sz="4" w:space="0" w:color="auto"/>
              <w:left w:val="single" w:sz="4" w:space="0" w:color="auto"/>
              <w:bottom w:val="single" w:sz="4" w:space="0" w:color="auto"/>
              <w:right w:val="single" w:sz="4" w:space="0" w:color="auto"/>
            </w:tcBorders>
            <w:vAlign w:val="bottom"/>
          </w:tcPr>
          <w:p w14:paraId="3BBD1027" w14:textId="77777777" w:rsidR="007C76EF" w:rsidRPr="001F70F0" w:rsidRDefault="007C76EF" w:rsidP="001272AC">
            <w:pPr>
              <w:keepNext/>
              <w:keepLines/>
              <w:tabs>
                <w:tab w:val="left" w:pos="3141"/>
              </w:tabs>
              <w:suppressAutoHyphens/>
              <w:jc w:val="right"/>
              <w:rPr>
                <w:color w:val="000000"/>
                <w:sz w:val="20"/>
                <w:szCs w:val="20"/>
              </w:rPr>
            </w:pPr>
            <w:r w:rsidRPr="001F70F0">
              <w:rPr>
                <w:color w:val="000000"/>
                <w:sz w:val="20"/>
                <w:szCs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5F2180BB" w14:textId="77777777" w:rsidR="007C76EF" w:rsidRPr="001F70F0" w:rsidRDefault="007C76EF" w:rsidP="001272AC">
            <w:pPr>
              <w:keepNext/>
              <w:keepLines/>
              <w:tabs>
                <w:tab w:val="left" w:pos="3141"/>
              </w:tabs>
              <w:suppressAutoHyphens/>
              <w:jc w:val="right"/>
              <w:rPr>
                <w:color w:val="000000"/>
                <w:sz w:val="20"/>
                <w:szCs w:val="20"/>
              </w:rPr>
            </w:pPr>
            <w:r w:rsidRPr="001F70F0">
              <w:rPr>
                <w:color w:val="000000"/>
                <w:sz w:val="20"/>
                <w:szCs w:val="20"/>
              </w:rPr>
              <w:t>0</w:t>
            </w:r>
          </w:p>
        </w:tc>
        <w:tc>
          <w:tcPr>
            <w:tcW w:w="680" w:type="pct"/>
            <w:tcBorders>
              <w:top w:val="nil"/>
              <w:left w:val="single" w:sz="4" w:space="0" w:color="auto"/>
              <w:bottom w:val="single" w:sz="4" w:space="0" w:color="auto"/>
              <w:right w:val="single" w:sz="4" w:space="0" w:color="auto"/>
            </w:tcBorders>
            <w:vAlign w:val="center"/>
          </w:tcPr>
          <w:p w14:paraId="23547A99" w14:textId="77777777" w:rsidR="007C76EF" w:rsidRPr="001F70F0" w:rsidRDefault="007C76EF" w:rsidP="001272AC">
            <w:pPr>
              <w:keepNext/>
              <w:keepLines/>
              <w:tabs>
                <w:tab w:val="left" w:pos="3141"/>
              </w:tabs>
              <w:suppressAutoHyphens/>
              <w:jc w:val="right"/>
              <w:rPr>
                <w:color w:val="000000"/>
                <w:sz w:val="20"/>
                <w:szCs w:val="20"/>
              </w:rPr>
            </w:pPr>
            <w:r w:rsidRPr="001F70F0">
              <w:rPr>
                <w:color w:val="212121"/>
                <w:sz w:val="20"/>
                <w:szCs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7AF0124D" w14:textId="77777777" w:rsidR="007C76EF" w:rsidRPr="001F70F0" w:rsidRDefault="007C76EF" w:rsidP="001272AC">
            <w:pPr>
              <w:keepNext/>
              <w:keepLines/>
              <w:tabs>
                <w:tab w:val="left" w:pos="3141"/>
              </w:tabs>
              <w:suppressAutoHyphens/>
              <w:jc w:val="right"/>
              <w:rPr>
                <w:color w:val="000000"/>
                <w:sz w:val="20"/>
                <w:szCs w:val="20"/>
              </w:rPr>
            </w:pPr>
            <w:r w:rsidRPr="001F70F0">
              <w:rPr>
                <w:color w:val="000000"/>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66FB0231" w14:textId="77777777" w:rsidR="007C76EF" w:rsidRPr="001F70F0" w:rsidRDefault="007C76EF" w:rsidP="001272AC">
            <w:pPr>
              <w:keepNext/>
              <w:keepLines/>
              <w:tabs>
                <w:tab w:val="left" w:pos="3141"/>
              </w:tabs>
              <w:suppressAutoHyphens/>
              <w:jc w:val="right"/>
              <w:rPr>
                <w:sz w:val="20"/>
                <w:szCs w:val="20"/>
              </w:rPr>
            </w:pPr>
            <w:r w:rsidRPr="001F70F0">
              <w:rPr>
                <w:sz w:val="20"/>
                <w:szCs w:val="20"/>
              </w:rPr>
              <w:t>19.82</w:t>
            </w:r>
          </w:p>
        </w:tc>
      </w:tr>
      <w:tr w:rsidR="007C76EF" w:rsidRPr="001F70F0" w14:paraId="09B0FA39"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1B6F3752" w14:textId="77777777" w:rsidR="007C76EF" w:rsidRPr="001F70F0" w:rsidRDefault="007C76EF" w:rsidP="000661F6">
            <w:pPr>
              <w:widowControl w:val="0"/>
              <w:tabs>
                <w:tab w:val="left" w:pos="3141"/>
              </w:tabs>
              <w:suppressAutoHyphens/>
              <w:jc w:val="left"/>
              <w:rPr>
                <w:sz w:val="20"/>
                <w:szCs w:val="20"/>
              </w:rPr>
            </w:pPr>
            <w:r w:rsidRPr="001F70F0">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14AA01B5" w14:textId="77777777" w:rsidR="007C76EF" w:rsidRPr="001F70F0" w:rsidRDefault="007C76EF" w:rsidP="001272AC">
            <w:pPr>
              <w:keepNext/>
              <w:keepLines/>
              <w:tabs>
                <w:tab w:val="left" w:pos="3141"/>
              </w:tabs>
              <w:suppressAutoHyphens/>
              <w:jc w:val="right"/>
              <w:rPr>
                <w:sz w:val="20"/>
                <w:szCs w:val="20"/>
              </w:rPr>
            </w:pPr>
            <w:r w:rsidRPr="001F70F0">
              <w:rPr>
                <w:sz w:val="20"/>
                <w:szCs w:val="20"/>
              </w:rPr>
              <w:t>2,087.5</w:t>
            </w:r>
          </w:p>
        </w:tc>
        <w:tc>
          <w:tcPr>
            <w:tcW w:w="651" w:type="pct"/>
            <w:tcBorders>
              <w:top w:val="single" w:sz="4" w:space="0" w:color="auto"/>
              <w:left w:val="nil"/>
              <w:bottom w:val="single" w:sz="4" w:space="0" w:color="auto"/>
              <w:right w:val="single" w:sz="4" w:space="0" w:color="auto"/>
            </w:tcBorders>
            <w:vAlign w:val="bottom"/>
          </w:tcPr>
          <w:p w14:paraId="59104A14"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543.93</w:t>
            </w:r>
          </w:p>
        </w:tc>
        <w:tc>
          <w:tcPr>
            <w:tcW w:w="716" w:type="pct"/>
            <w:tcBorders>
              <w:top w:val="single" w:sz="4" w:space="0" w:color="auto"/>
              <w:left w:val="single" w:sz="4" w:space="0" w:color="auto"/>
              <w:bottom w:val="single" w:sz="4" w:space="0" w:color="auto"/>
              <w:right w:val="single" w:sz="4" w:space="0" w:color="auto"/>
            </w:tcBorders>
            <w:vAlign w:val="bottom"/>
          </w:tcPr>
          <w:p w14:paraId="60F6CC7C"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449.98</w:t>
            </w:r>
          </w:p>
        </w:tc>
        <w:tc>
          <w:tcPr>
            <w:tcW w:w="680" w:type="pct"/>
            <w:tcBorders>
              <w:top w:val="nil"/>
              <w:left w:val="single" w:sz="4" w:space="0" w:color="auto"/>
              <w:bottom w:val="single" w:sz="4" w:space="0" w:color="auto"/>
              <w:right w:val="single" w:sz="4" w:space="0" w:color="auto"/>
            </w:tcBorders>
            <w:vAlign w:val="center"/>
          </w:tcPr>
          <w:p w14:paraId="770FAE79" w14:textId="77777777" w:rsidR="007C76EF" w:rsidRPr="001F70F0" w:rsidRDefault="007C76EF" w:rsidP="001272AC">
            <w:pPr>
              <w:keepNext/>
              <w:keepLines/>
              <w:tabs>
                <w:tab w:val="left" w:pos="3141"/>
              </w:tabs>
              <w:suppressAutoHyphens/>
              <w:jc w:val="right"/>
              <w:rPr>
                <w:sz w:val="20"/>
                <w:szCs w:val="20"/>
              </w:rPr>
            </w:pPr>
            <w:r w:rsidRPr="001F70F0">
              <w:rPr>
                <w:color w:val="212121"/>
                <w:sz w:val="20"/>
                <w:szCs w:val="20"/>
              </w:rPr>
              <w:t>449.98</w:t>
            </w:r>
          </w:p>
        </w:tc>
        <w:tc>
          <w:tcPr>
            <w:tcW w:w="734" w:type="pct"/>
            <w:tcBorders>
              <w:top w:val="single" w:sz="4" w:space="0" w:color="auto"/>
              <w:left w:val="single" w:sz="4" w:space="0" w:color="auto"/>
              <w:bottom w:val="single" w:sz="4" w:space="0" w:color="auto"/>
              <w:right w:val="nil"/>
            </w:tcBorders>
            <w:vAlign w:val="bottom"/>
          </w:tcPr>
          <w:p w14:paraId="2FA55AB5" w14:textId="77777777" w:rsidR="007C76EF" w:rsidRPr="001F70F0" w:rsidRDefault="007C76EF" w:rsidP="001272AC">
            <w:pPr>
              <w:keepNext/>
              <w:keepLines/>
              <w:tabs>
                <w:tab w:val="left" w:pos="3141"/>
              </w:tabs>
              <w:suppressAutoHyphens/>
              <w:jc w:val="right"/>
              <w:rPr>
                <w:sz w:val="20"/>
                <w:szCs w:val="20"/>
              </w:rPr>
            </w:pPr>
            <w:r w:rsidRPr="001F70F0">
              <w:rPr>
                <w:sz w:val="20"/>
                <w:szCs w:val="20"/>
              </w:rPr>
              <w:t>564.47</w:t>
            </w:r>
          </w:p>
        </w:tc>
        <w:tc>
          <w:tcPr>
            <w:tcW w:w="707" w:type="pct"/>
            <w:tcBorders>
              <w:top w:val="single" w:sz="4" w:space="0" w:color="auto"/>
              <w:left w:val="single" w:sz="4" w:space="0" w:color="auto"/>
              <w:bottom w:val="single" w:sz="4" w:space="0" w:color="auto"/>
              <w:right w:val="single" w:sz="4" w:space="0" w:color="auto"/>
            </w:tcBorders>
          </w:tcPr>
          <w:p w14:paraId="7595AA3E" w14:textId="77777777" w:rsidR="007C76EF" w:rsidRPr="001F70F0" w:rsidRDefault="007C76EF" w:rsidP="001272AC">
            <w:pPr>
              <w:keepNext/>
              <w:keepLines/>
              <w:tabs>
                <w:tab w:val="left" w:pos="3141"/>
              </w:tabs>
              <w:suppressAutoHyphens/>
              <w:jc w:val="right"/>
              <w:rPr>
                <w:sz w:val="20"/>
                <w:szCs w:val="20"/>
              </w:rPr>
            </w:pPr>
            <w:r w:rsidRPr="001F70F0">
              <w:rPr>
                <w:sz w:val="20"/>
                <w:szCs w:val="20"/>
              </w:rPr>
              <w:t>761.82</w:t>
            </w:r>
          </w:p>
        </w:tc>
      </w:tr>
      <w:tr w:rsidR="007C76EF" w:rsidRPr="001F70F0" w14:paraId="5A28FD56"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657C0D2F" w14:textId="77777777" w:rsidR="007C76EF" w:rsidRPr="001F70F0" w:rsidRDefault="007C76EF" w:rsidP="001272AC">
            <w:pPr>
              <w:keepNext/>
              <w:keepLines/>
              <w:tabs>
                <w:tab w:val="left" w:pos="3141"/>
              </w:tabs>
              <w:suppressAutoHyphens/>
              <w:jc w:val="left"/>
              <w:rPr>
                <w:sz w:val="20"/>
                <w:szCs w:val="20"/>
              </w:rPr>
            </w:pPr>
            <w:r w:rsidRPr="001F70F0">
              <w:rPr>
                <w:color w:val="000000"/>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bottom"/>
          </w:tcPr>
          <w:p w14:paraId="6312B1EB"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bottom"/>
          </w:tcPr>
          <w:p w14:paraId="5F406926"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601.55</w:t>
            </w:r>
          </w:p>
        </w:tc>
        <w:tc>
          <w:tcPr>
            <w:tcW w:w="716" w:type="pct"/>
            <w:tcBorders>
              <w:top w:val="single" w:sz="4" w:space="0" w:color="auto"/>
              <w:left w:val="single" w:sz="4" w:space="0" w:color="auto"/>
              <w:bottom w:val="single" w:sz="4" w:space="0" w:color="auto"/>
              <w:right w:val="single" w:sz="4" w:space="0" w:color="auto"/>
            </w:tcBorders>
            <w:vAlign w:val="bottom"/>
          </w:tcPr>
          <w:p w14:paraId="450EBC68" w14:textId="77777777" w:rsidR="007C76EF" w:rsidRPr="001F70F0" w:rsidRDefault="007C76EF" w:rsidP="001272AC">
            <w:pPr>
              <w:keepNext/>
              <w:keepLines/>
              <w:tabs>
                <w:tab w:val="left" w:pos="3141"/>
              </w:tabs>
              <w:suppressAutoHyphens/>
              <w:jc w:val="right"/>
              <w:rPr>
                <w:sz w:val="20"/>
                <w:szCs w:val="20"/>
              </w:rPr>
            </w:pPr>
            <w:r w:rsidRPr="001F70F0">
              <w:rPr>
                <w:color w:val="000000"/>
                <w:sz w:val="20"/>
                <w:szCs w:val="20"/>
              </w:rPr>
              <w:t>574.53</w:t>
            </w:r>
          </w:p>
        </w:tc>
        <w:tc>
          <w:tcPr>
            <w:tcW w:w="680" w:type="pct"/>
            <w:tcBorders>
              <w:top w:val="nil"/>
              <w:left w:val="single" w:sz="4" w:space="0" w:color="auto"/>
              <w:bottom w:val="single" w:sz="4" w:space="0" w:color="auto"/>
              <w:right w:val="single" w:sz="4" w:space="0" w:color="auto"/>
            </w:tcBorders>
            <w:vAlign w:val="center"/>
          </w:tcPr>
          <w:p w14:paraId="615EC74F" w14:textId="77777777" w:rsidR="007C76EF" w:rsidRPr="001F70F0" w:rsidRDefault="007C76EF" w:rsidP="001272AC">
            <w:pPr>
              <w:keepNext/>
              <w:keepLines/>
              <w:tabs>
                <w:tab w:val="left" w:pos="3141"/>
              </w:tabs>
              <w:suppressAutoHyphens/>
              <w:jc w:val="right"/>
              <w:rPr>
                <w:sz w:val="20"/>
                <w:szCs w:val="20"/>
              </w:rPr>
            </w:pPr>
            <w:r w:rsidRPr="001F70F0">
              <w:rPr>
                <w:color w:val="212121"/>
                <w:sz w:val="20"/>
                <w:szCs w:val="20"/>
              </w:rPr>
              <w:t>574.53</w:t>
            </w:r>
          </w:p>
        </w:tc>
        <w:tc>
          <w:tcPr>
            <w:tcW w:w="734" w:type="pct"/>
            <w:tcBorders>
              <w:top w:val="single" w:sz="4" w:space="0" w:color="auto"/>
              <w:left w:val="single" w:sz="4" w:space="0" w:color="auto"/>
              <w:bottom w:val="single" w:sz="4" w:space="0" w:color="auto"/>
              <w:right w:val="single" w:sz="4" w:space="0" w:color="auto"/>
            </w:tcBorders>
            <w:vAlign w:val="bottom"/>
          </w:tcPr>
          <w:p w14:paraId="0C110043" w14:textId="77777777" w:rsidR="007C76EF" w:rsidRPr="001F70F0" w:rsidRDefault="007C76EF" w:rsidP="001272AC">
            <w:pPr>
              <w:keepNext/>
              <w:keepLines/>
              <w:tabs>
                <w:tab w:val="left" w:pos="3141"/>
              </w:tabs>
              <w:suppressAutoHyphens/>
              <w:jc w:val="right"/>
              <w:rPr>
                <w:sz w:val="20"/>
                <w:szCs w:val="20"/>
              </w:rPr>
            </w:pPr>
            <w:r w:rsidRPr="001F70F0">
              <w:rPr>
                <w:sz w:val="20"/>
                <w:szCs w:val="20"/>
              </w:rPr>
              <w:t>653.02</w:t>
            </w:r>
          </w:p>
        </w:tc>
        <w:tc>
          <w:tcPr>
            <w:tcW w:w="707" w:type="pct"/>
            <w:tcBorders>
              <w:top w:val="single" w:sz="4" w:space="0" w:color="auto"/>
              <w:left w:val="single" w:sz="4" w:space="0" w:color="auto"/>
              <w:bottom w:val="single" w:sz="4" w:space="0" w:color="auto"/>
              <w:right w:val="single" w:sz="4" w:space="0" w:color="auto"/>
            </w:tcBorders>
          </w:tcPr>
          <w:p w14:paraId="0343C6A9" w14:textId="77777777" w:rsidR="007C76EF" w:rsidRPr="001F70F0" w:rsidRDefault="007C76EF" w:rsidP="001272AC">
            <w:pPr>
              <w:keepNext/>
              <w:keepLines/>
              <w:tabs>
                <w:tab w:val="left" w:pos="3141"/>
              </w:tabs>
              <w:suppressAutoHyphens/>
              <w:jc w:val="right"/>
              <w:rPr>
                <w:sz w:val="20"/>
                <w:szCs w:val="20"/>
              </w:rPr>
            </w:pPr>
            <w:r w:rsidRPr="001F70F0">
              <w:rPr>
                <w:sz w:val="20"/>
                <w:szCs w:val="20"/>
              </w:rPr>
              <w:t>788.19</w:t>
            </w:r>
          </w:p>
        </w:tc>
      </w:tr>
      <w:tr w:rsidR="007C76EF" w:rsidRPr="001F70F0" w14:paraId="048B7CA9"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718BB212" w14:textId="77777777" w:rsidR="007C76EF" w:rsidRPr="001F70F0" w:rsidRDefault="007C76EF" w:rsidP="000661F6">
            <w:pPr>
              <w:widowControl w:val="0"/>
              <w:tabs>
                <w:tab w:val="left" w:pos="3141"/>
              </w:tabs>
              <w:suppressAutoHyphens/>
              <w:jc w:val="left"/>
              <w:rPr>
                <w:b/>
                <w:bCs/>
                <w:sz w:val="20"/>
                <w:szCs w:val="20"/>
              </w:rPr>
            </w:pPr>
            <w:r w:rsidRPr="001F70F0">
              <w:rPr>
                <w:b/>
                <w:bCs/>
                <w:sz w:val="20"/>
                <w:szCs w:val="20"/>
                <w:lang w:eastAsia="en-CA"/>
              </w:rPr>
              <w:t>Total (mt)</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173B479D" w14:textId="77777777" w:rsidR="007C76EF" w:rsidRPr="001F70F0" w:rsidRDefault="007C76EF" w:rsidP="001272AC">
            <w:pPr>
              <w:keepNext/>
              <w:keepLines/>
              <w:tabs>
                <w:tab w:val="left" w:pos="3141"/>
              </w:tabs>
              <w:suppressAutoHyphens/>
              <w:jc w:val="right"/>
              <w:rPr>
                <w:b/>
                <w:bCs/>
                <w:sz w:val="20"/>
                <w:szCs w:val="20"/>
              </w:rPr>
            </w:pPr>
            <w:r w:rsidRPr="001F70F0">
              <w:rPr>
                <w:b/>
                <w:bCs/>
                <w:color w:val="000000"/>
                <w:sz w:val="20"/>
                <w:szCs w:val="20"/>
              </w:rPr>
              <w:t>3,117.72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371B3D" w14:textId="77777777" w:rsidR="007C76EF" w:rsidRPr="001F70F0" w:rsidRDefault="007C76EF" w:rsidP="001272AC">
            <w:pPr>
              <w:keepNext/>
              <w:keepLines/>
              <w:tabs>
                <w:tab w:val="left" w:pos="3141"/>
              </w:tabs>
              <w:suppressAutoHyphens/>
              <w:jc w:val="right"/>
              <w:rPr>
                <w:b/>
                <w:bCs/>
                <w:sz w:val="20"/>
                <w:szCs w:val="20"/>
              </w:rPr>
            </w:pPr>
            <w:r w:rsidRPr="001F70F0">
              <w:rPr>
                <w:b/>
                <w:bCs/>
                <w:color w:val="000000"/>
                <w:sz w:val="20"/>
                <w:szCs w:val="20"/>
              </w:rPr>
              <w:t>3,367.44</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CDEC2" w14:textId="77777777" w:rsidR="007C76EF" w:rsidRPr="001F70F0" w:rsidRDefault="007C76EF" w:rsidP="001272AC">
            <w:pPr>
              <w:keepNext/>
              <w:keepLines/>
              <w:tabs>
                <w:tab w:val="left" w:pos="3141"/>
              </w:tabs>
              <w:suppressAutoHyphens/>
              <w:jc w:val="right"/>
              <w:rPr>
                <w:b/>
                <w:bCs/>
                <w:sz w:val="20"/>
                <w:szCs w:val="20"/>
              </w:rPr>
            </w:pPr>
            <w:r w:rsidRPr="001F70F0">
              <w:rPr>
                <w:b/>
                <w:bCs/>
                <w:color w:val="000000"/>
                <w:sz w:val="20"/>
                <w:szCs w:val="20"/>
              </w:rPr>
              <w:t>3,367.44</w:t>
            </w:r>
          </w:p>
        </w:tc>
        <w:tc>
          <w:tcPr>
            <w:tcW w:w="734" w:type="pct"/>
            <w:tcBorders>
              <w:top w:val="nil"/>
              <w:left w:val="single" w:sz="4" w:space="0" w:color="auto"/>
              <w:bottom w:val="single" w:sz="4" w:space="0" w:color="auto"/>
              <w:right w:val="single" w:sz="4" w:space="0" w:color="auto"/>
            </w:tcBorders>
            <w:vAlign w:val="center"/>
          </w:tcPr>
          <w:p w14:paraId="4F9A8C05" w14:textId="77777777" w:rsidR="007C76EF" w:rsidRPr="001F70F0" w:rsidRDefault="007C76EF" w:rsidP="001272AC">
            <w:pPr>
              <w:keepNext/>
              <w:keepLines/>
              <w:tabs>
                <w:tab w:val="left" w:pos="3141"/>
              </w:tabs>
              <w:suppressAutoHyphens/>
              <w:jc w:val="right"/>
              <w:rPr>
                <w:b/>
                <w:bCs/>
                <w:sz w:val="20"/>
                <w:szCs w:val="20"/>
              </w:rPr>
            </w:pPr>
            <w:r w:rsidRPr="001F70F0">
              <w:rPr>
                <w:b/>
                <w:bCs/>
                <w:sz w:val="20"/>
                <w:szCs w:val="20"/>
              </w:rPr>
              <w:t>3,613.60</w:t>
            </w:r>
          </w:p>
        </w:tc>
        <w:tc>
          <w:tcPr>
            <w:tcW w:w="707" w:type="pct"/>
            <w:tcBorders>
              <w:top w:val="single" w:sz="4" w:space="0" w:color="auto"/>
              <w:left w:val="single" w:sz="4" w:space="0" w:color="auto"/>
              <w:bottom w:val="single" w:sz="4" w:space="0" w:color="auto"/>
              <w:right w:val="single" w:sz="4" w:space="0" w:color="auto"/>
            </w:tcBorders>
            <w:vAlign w:val="center"/>
          </w:tcPr>
          <w:p w14:paraId="76FA89F5" w14:textId="77777777" w:rsidR="007C76EF" w:rsidRPr="001F70F0" w:rsidRDefault="007C76EF" w:rsidP="001272AC">
            <w:pPr>
              <w:keepNext/>
              <w:keepLines/>
              <w:tabs>
                <w:tab w:val="left" w:pos="3141"/>
              </w:tabs>
              <w:suppressAutoHyphens/>
              <w:jc w:val="right"/>
              <w:rPr>
                <w:b/>
                <w:bCs/>
                <w:sz w:val="20"/>
                <w:szCs w:val="20"/>
              </w:rPr>
            </w:pPr>
            <w:r w:rsidRPr="001F70F0">
              <w:rPr>
                <w:b/>
                <w:bCs/>
                <w:sz w:val="20"/>
                <w:szCs w:val="20"/>
              </w:rPr>
              <w:t>4,089.21</w:t>
            </w:r>
          </w:p>
        </w:tc>
      </w:tr>
      <w:tr w:rsidR="007C76EF" w:rsidRPr="001F70F0" w14:paraId="2C408EB4"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63A0E39" w14:textId="77777777" w:rsidR="007C76EF" w:rsidRPr="001F70F0" w:rsidRDefault="007C76EF" w:rsidP="001272AC">
            <w:pPr>
              <w:keepNext/>
              <w:keepLines/>
              <w:tabs>
                <w:tab w:val="left" w:pos="3141"/>
              </w:tabs>
              <w:suppressAutoHyphens/>
              <w:jc w:val="center"/>
              <w:rPr>
                <w:b/>
                <w:bCs/>
                <w:sz w:val="20"/>
                <w:szCs w:val="20"/>
              </w:rPr>
            </w:pPr>
            <w:r w:rsidRPr="001F70F0">
              <w:rPr>
                <w:b/>
                <w:bCs/>
                <w:sz w:val="20"/>
                <w:szCs w:val="20"/>
              </w:rPr>
              <w:t>CO</w:t>
            </w:r>
            <w:r w:rsidRPr="001F70F0">
              <w:rPr>
                <w:b/>
                <w:bCs/>
                <w:sz w:val="20"/>
                <w:szCs w:val="20"/>
                <w:vertAlign w:val="subscript"/>
              </w:rPr>
              <w:t>2</w:t>
            </w:r>
            <w:r w:rsidRPr="001F70F0">
              <w:rPr>
                <w:b/>
                <w:bCs/>
                <w:sz w:val="20"/>
                <w:szCs w:val="20"/>
              </w:rPr>
              <w:t>-eq tonnes</w:t>
            </w:r>
          </w:p>
        </w:tc>
      </w:tr>
      <w:tr w:rsidR="007C76EF" w:rsidRPr="001F70F0" w14:paraId="52476E29"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43AF5BBE" w14:textId="77777777" w:rsidR="007C76EF" w:rsidRPr="001F70F0" w:rsidRDefault="007C76EF" w:rsidP="001272AC">
            <w:pPr>
              <w:keepNext/>
              <w:keepLines/>
              <w:shd w:val="clear" w:color="auto" w:fill="FFFFFF" w:themeFill="background1"/>
              <w:suppressAutoHyphens/>
              <w:rPr>
                <w:sz w:val="20"/>
                <w:szCs w:val="20"/>
              </w:rPr>
            </w:pPr>
            <w:r w:rsidRPr="001F70F0">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395F6563"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14,800</w:t>
            </w:r>
          </w:p>
        </w:tc>
        <w:tc>
          <w:tcPr>
            <w:tcW w:w="651" w:type="pct"/>
            <w:tcBorders>
              <w:top w:val="single" w:sz="4" w:space="0" w:color="auto"/>
              <w:left w:val="single" w:sz="4" w:space="0" w:color="auto"/>
              <w:bottom w:val="single" w:sz="4" w:space="0" w:color="auto"/>
              <w:right w:val="single" w:sz="4" w:space="0" w:color="auto"/>
            </w:tcBorders>
          </w:tcPr>
          <w:p w14:paraId="1BC146E2" w14:textId="77777777" w:rsidR="007C76EF" w:rsidRPr="001F70F0" w:rsidRDefault="007C76EF" w:rsidP="001272AC">
            <w:pPr>
              <w:keepNext/>
              <w:keepLines/>
              <w:shd w:val="clear" w:color="auto" w:fill="FFFFFF" w:themeFill="background1"/>
              <w:suppressAutoHyphens/>
              <w:jc w:val="right"/>
              <w:rPr>
                <w:sz w:val="20"/>
                <w:szCs w:val="20"/>
              </w:rPr>
            </w:pPr>
            <w:r>
              <w:rPr>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60C8FD41" w14:textId="77777777" w:rsidR="007C76EF" w:rsidRPr="001F70F0" w:rsidRDefault="007C76EF" w:rsidP="001272AC">
            <w:pPr>
              <w:keepNext/>
              <w:keepLines/>
              <w:shd w:val="clear" w:color="auto" w:fill="FFFFFF" w:themeFill="background1"/>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19A88673" w14:textId="77777777" w:rsidR="007C76EF" w:rsidRPr="001F70F0" w:rsidRDefault="007C76EF" w:rsidP="001272AC">
            <w:pPr>
              <w:keepNext/>
              <w:keepLines/>
              <w:shd w:val="clear" w:color="auto" w:fill="FFFFFF" w:themeFill="background1"/>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713AA977"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286,676</w:t>
            </w:r>
          </w:p>
        </w:tc>
        <w:tc>
          <w:tcPr>
            <w:tcW w:w="707" w:type="pct"/>
            <w:tcBorders>
              <w:top w:val="single" w:sz="4" w:space="0" w:color="auto"/>
              <w:left w:val="single" w:sz="4" w:space="0" w:color="auto"/>
              <w:bottom w:val="single" w:sz="4" w:space="0" w:color="auto"/>
              <w:right w:val="single" w:sz="4" w:space="0" w:color="auto"/>
            </w:tcBorders>
          </w:tcPr>
          <w:p w14:paraId="72842334" w14:textId="77777777" w:rsidR="007C76EF" w:rsidRPr="001F70F0" w:rsidRDefault="007C76EF" w:rsidP="001272AC">
            <w:pPr>
              <w:jc w:val="right"/>
              <w:rPr>
                <w:sz w:val="20"/>
                <w:szCs w:val="20"/>
              </w:rPr>
            </w:pPr>
            <w:r w:rsidRPr="001F70F0">
              <w:rPr>
                <w:sz w:val="20"/>
                <w:szCs w:val="20"/>
              </w:rPr>
              <w:t>52,984</w:t>
            </w:r>
          </w:p>
        </w:tc>
      </w:tr>
      <w:tr w:rsidR="007C76EF" w:rsidRPr="001F70F0" w14:paraId="1FA8BC39"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195A06DE" w14:textId="77777777" w:rsidR="007C76EF" w:rsidRPr="001F70F0" w:rsidRDefault="007C76EF" w:rsidP="000661F6">
            <w:pPr>
              <w:widowControl w:val="0"/>
              <w:shd w:val="clear" w:color="auto" w:fill="FFFFFF" w:themeFill="background1"/>
              <w:suppressAutoHyphens/>
              <w:rPr>
                <w:sz w:val="20"/>
                <w:szCs w:val="20"/>
              </w:rPr>
            </w:pPr>
            <w:r w:rsidRPr="001F70F0">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2DC642AC"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29F89A06"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1,080</w:t>
            </w:r>
          </w:p>
        </w:tc>
        <w:tc>
          <w:tcPr>
            <w:tcW w:w="716" w:type="pct"/>
            <w:tcBorders>
              <w:top w:val="single" w:sz="4" w:space="0" w:color="auto"/>
              <w:left w:val="single" w:sz="4" w:space="0" w:color="auto"/>
              <w:bottom w:val="single" w:sz="4" w:space="0" w:color="auto"/>
              <w:right w:val="single" w:sz="4" w:space="0" w:color="auto"/>
            </w:tcBorders>
          </w:tcPr>
          <w:p w14:paraId="4139B457"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7,634</w:t>
            </w:r>
          </w:p>
        </w:tc>
        <w:tc>
          <w:tcPr>
            <w:tcW w:w="680" w:type="pct"/>
            <w:tcBorders>
              <w:top w:val="single" w:sz="4" w:space="0" w:color="auto"/>
              <w:left w:val="single" w:sz="4" w:space="0" w:color="auto"/>
              <w:bottom w:val="single" w:sz="4" w:space="0" w:color="auto"/>
              <w:right w:val="single" w:sz="4" w:space="0" w:color="auto"/>
            </w:tcBorders>
          </w:tcPr>
          <w:p w14:paraId="5DC8577A"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7,634</w:t>
            </w:r>
          </w:p>
        </w:tc>
        <w:tc>
          <w:tcPr>
            <w:tcW w:w="734" w:type="pct"/>
            <w:tcBorders>
              <w:top w:val="single" w:sz="4" w:space="0" w:color="auto"/>
              <w:left w:val="single" w:sz="4" w:space="0" w:color="auto"/>
              <w:bottom w:val="single" w:sz="4" w:space="0" w:color="auto"/>
              <w:right w:val="single" w:sz="4" w:space="0" w:color="auto"/>
            </w:tcBorders>
          </w:tcPr>
          <w:p w14:paraId="69D0D668"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965</w:t>
            </w:r>
          </w:p>
        </w:tc>
        <w:tc>
          <w:tcPr>
            <w:tcW w:w="707" w:type="pct"/>
            <w:tcBorders>
              <w:top w:val="single" w:sz="4" w:space="0" w:color="auto"/>
              <w:left w:val="single" w:sz="4" w:space="0" w:color="auto"/>
              <w:bottom w:val="single" w:sz="4" w:space="0" w:color="auto"/>
              <w:right w:val="single" w:sz="4" w:space="0" w:color="auto"/>
            </w:tcBorders>
          </w:tcPr>
          <w:p w14:paraId="0BBE53FD" w14:textId="77777777" w:rsidR="007C76EF" w:rsidRPr="001F70F0" w:rsidRDefault="007C76EF" w:rsidP="001272AC">
            <w:pPr>
              <w:jc w:val="right"/>
              <w:rPr>
                <w:sz w:val="20"/>
                <w:szCs w:val="20"/>
              </w:rPr>
            </w:pPr>
            <w:r w:rsidRPr="001F70F0">
              <w:rPr>
                <w:sz w:val="20"/>
                <w:szCs w:val="20"/>
              </w:rPr>
              <w:t>19,562</w:t>
            </w:r>
          </w:p>
        </w:tc>
      </w:tr>
      <w:tr w:rsidR="007C76EF" w:rsidRPr="001F70F0" w14:paraId="20BEF6BA"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274989BC" w14:textId="77777777" w:rsidR="007C76EF" w:rsidRPr="001F70F0" w:rsidRDefault="007C76EF" w:rsidP="000661F6">
            <w:pPr>
              <w:widowControl w:val="0"/>
              <w:shd w:val="clear" w:color="auto" w:fill="FFFFFF" w:themeFill="background1"/>
              <w:suppressAutoHyphens/>
              <w:rPr>
                <w:sz w:val="20"/>
                <w:szCs w:val="20"/>
              </w:rPr>
            </w:pPr>
            <w:r w:rsidRPr="001F70F0">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4B35BF86" w14:textId="77777777" w:rsidR="007C76EF" w:rsidRPr="001F70F0" w:rsidRDefault="007C76EF" w:rsidP="001272AC">
            <w:pPr>
              <w:keepNext/>
              <w:keepLines/>
              <w:shd w:val="clear" w:color="auto" w:fill="FFFFFF" w:themeFill="background1"/>
              <w:suppressAutoHyphens/>
              <w:jc w:val="right"/>
              <w:rPr>
                <w:sz w:val="20"/>
                <w:szCs w:val="20"/>
              </w:rPr>
            </w:pPr>
            <w:r w:rsidRPr="001F70F0">
              <w:rPr>
                <w:sz w:val="20"/>
                <w:szCs w:val="20"/>
              </w:rPr>
              <w:t>3,500</w:t>
            </w:r>
          </w:p>
        </w:tc>
        <w:tc>
          <w:tcPr>
            <w:tcW w:w="651" w:type="pct"/>
            <w:tcBorders>
              <w:top w:val="single" w:sz="4" w:space="0" w:color="auto"/>
              <w:left w:val="single" w:sz="4" w:space="0" w:color="auto"/>
              <w:bottom w:val="single" w:sz="4" w:space="0" w:color="auto"/>
              <w:right w:val="single" w:sz="4" w:space="0" w:color="auto"/>
            </w:tcBorders>
          </w:tcPr>
          <w:p w14:paraId="6801436E" w14:textId="77777777" w:rsidR="007C76EF" w:rsidRPr="001F70F0" w:rsidRDefault="007C76EF" w:rsidP="001272AC">
            <w:pPr>
              <w:keepNext/>
              <w:keepLines/>
              <w:shd w:val="clear" w:color="auto" w:fill="FFFFFF" w:themeFill="background1"/>
              <w:suppressAutoHyphens/>
              <w:jc w:val="right"/>
              <w:rPr>
                <w:sz w:val="20"/>
                <w:szCs w:val="20"/>
              </w:rPr>
            </w:pPr>
            <w:r>
              <w:rPr>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1384C54E" w14:textId="77777777" w:rsidR="007C76EF" w:rsidRPr="001F70F0" w:rsidRDefault="007C76EF" w:rsidP="001272AC">
            <w:pPr>
              <w:keepNext/>
              <w:keepLines/>
              <w:shd w:val="clear" w:color="auto" w:fill="FFFFFF" w:themeFill="background1"/>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6791FBDA" w14:textId="77777777" w:rsidR="007C76EF" w:rsidRPr="001F70F0" w:rsidRDefault="007C76EF" w:rsidP="001272AC">
            <w:pPr>
              <w:keepNext/>
              <w:keepLines/>
              <w:shd w:val="clear" w:color="auto" w:fill="FFFFFF" w:themeFill="background1"/>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6677D513" w14:textId="77777777" w:rsidR="007C76EF" w:rsidRPr="001F70F0" w:rsidRDefault="007C76EF" w:rsidP="001272AC">
            <w:pPr>
              <w:keepNext/>
              <w:keepLines/>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1E3635E9" w14:textId="77777777" w:rsidR="007C76EF" w:rsidRPr="001F70F0" w:rsidRDefault="007C76EF" w:rsidP="001272AC">
            <w:pPr>
              <w:jc w:val="right"/>
              <w:rPr>
                <w:sz w:val="20"/>
                <w:szCs w:val="20"/>
              </w:rPr>
            </w:pPr>
            <w:r w:rsidRPr="001F70F0">
              <w:rPr>
                <w:sz w:val="20"/>
                <w:szCs w:val="20"/>
              </w:rPr>
              <w:t>133,315</w:t>
            </w:r>
          </w:p>
        </w:tc>
      </w:tr>
      <w:tr w:rsidR="007C76EF" w:rsidRPr="001F70F0" w14:paraId="1DE0DD8B" w14:textId="77777777" w:rsidTr="001272AC">
        <w:tc>
          <w:tcPr>
            <w:tcW w:w="911" w:type="pct"/>
            <w:tcBorders>
              <w:top w:val="single" w:sz="4" w:space="0" w:color="auto"/>
              <w:left w:val="single" w:sz="4" w:space="0" w:color="auto"/>
              <w:bottom w:val="single" w:sz="4" w:space="0" w:color="auto"/>
              <w:right w:val="single" w:sz="4" w:space="0" w:color="auto"/>
            </w:tcBorders>
          </w:tcPr>
          <w:p w14:paraId="590BF132" w14:textId="77777777" w:rsidR="007C76EF" w:rsidRPr="001F70F0" w:rsidRDefault="007C76EF" w:rsidP="000661F6">
            <w:pPr>
              <w:widowControl w:val="0"/>
              <w:shd w:val="clear" w:color="auto" w:fill="FFFFFF" w:themeFill="background1"/>
              <w:suppressAutoHyphens/>
              <w:rPr>
                <w:sz w:val="20"/>
                <w:szCs w:val="20"/>
              </w:rPr>
            </w:pPr>
            <w:r w:rsidRPr="001F70F0">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3A30EAC6"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01AB7F15"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1,597,510</w:t>
            </w:r>
          </w:p>
        </w:tc>
        <w:tc>
          <w:tcPr>
            <w:tcW w:w="716" w:type="pct"/>
            <w:tcBorders>
              <w:top w:val="single" w:sz="4" w:space="0" w:color="auto"/>
              <w:left w:val="single" w:sz="4" w:space="0" w:color="auto"/>
              <w:bottom w:val="single" w:sz="4" w:space="0" w:color="auto"/>
              <w:right w:val="single" w:sz="4" w:space="0" w:color="auto"/>
            </w:tcBorders>
          </w:tcPr>
          <w:p w14:paraId="2B36F13E"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2,172,156</w:t>
            </w:r>
          </w:p>
        </w:tc>
        <w:tc>
          <w:tcPr>
            <w:tcW w:w="680" w:type="pct"/>
            <w:tcBorders>
              <w:top w:val="single" w:sz="4" w:space="0" w:color="auto"/>
              <w:left w:val="single" w:sz="4" w:space="0" w:color="auto"/>
              <w:bottom w:val="single" w:sz="4" w:space="0" w:color="auto"/>
              <w:right w:val="single" w:sz="4" w:space="0" w:color="auto"/>
            </w:tcBorders>
          </w:tcPr>
          <w:p w14:paraId="75D19C3B"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2,172,156</w:t>
            </w:r>
          </w:p>
        </w:tc>
        <w:tc>
          <w:tcPr>
            <w:tcW w:w="734" w:type="pct"/>
            <w:tcBorders>
              <w:top w:val="single" w:sz="4" w:space="0" w:color="auto"/>
              <w:left w:val="single" w:sz="4" w:space="0" w:color="auto"/>
              <w:bottom w:val="single" w:sz="4" w:space="0" w:color="auto"/>
              <w:right w:val="single" w:sz="4" w:space="0" w:color="auto"/>
            </w:tcBorders>
          </w:tcPr>
          <w:p w14:paraId="056389EF"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1,960,481</w:t>
            </w:r>
          </w:p>
        </w:tc>
        <w:tc>
          <w:tcPr>
            <w:tcW w:w="707" w:type="pct"/>
            <w:tcBorders>
              <w:top w:val="single" w:sz="4" w:space="0" w:color="auto"/>
              <w:left w:val="single" w:sz="4" w:space="0" w:color="auto"/>
              <w:bottom w:val="single" w:sz="4" w:space="0" w:color="auto"/>
              <w:right w:val="single" w:sz="4" w:space="0" w:color="auto"/>
            </w:tcBorders>
          </w:tcPr>
          <w:p w14:paraId="56AF4B19" w14:textId="77777777" w:rsidR="007C76EF" w:rsidRPr="001F70F0" w:rsidRDefault="007C76EF" w:rsidP="001272AC">
            <w:pPr>
              <w:jc w:val="right"/>
              <w:rPr>
                <w:sz w:val="20"/>
                <w:szCs w:val="20"/>
              </w:rPr>
            </w:pPr>
            <w:r w:rsidRPr="001F70F0">
              <w:rPr>
                <w:sz w:val="20"/>
                <w:szCs w:val="20"/>
              </w:rPr>
              <w:t>2,106,748</w:t>
            </w:r>
          </w:p>
        </w:tc>
      </w:tr>
      <w:tr w:rsidR="007C76EF" w:rsidRPr="001F70F0" w14:paraId="390C8DE1"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569FE0B5" w14:textId="77777777" w:rsidR="007C76EF" w:rsidRPr="001F70F0" w:rsidRDefault="007C76EF" w:rsidP="001272AC">
            <w:pPr>
              <w:shd w:val="clear" w:color="auto" w:fill="FFFFFF" w:themeFill="background1"/>
              <w:suppressAutoHyphens/>
              <w:rPr>
                <w:sz w:val="20"/>
                <w:szCs w:val="20"/>
              </w:rPr>
            </w:pPr>
            <w:r w:rsidRPr="001F70F0">
              <w:rPr>
                <w:sz w:val="20"/>
                <w:szCs w:val="20"/>
              </w:rPr>
              <w:t>HFC-143a</w:t>
            </w:r>
          </w:p>
        </w:tc>
        <w:tc>
          <w:tcPr>
            <w:tcW w:w="601" w:type="pct"/>
            <w:tcBorders>
              <w:top w:val="single" w:sz="4" w:space="0" w:color="auto"/>
              <w:left w:val="single" w:sz="4" w:space="0" w:color="auto"/>
              <w:bottom w:val="single" w:sz="4" w:space="0" w:color="auto"/>
              <w:right w:val="single" w:sz="4" w:space="0" w:color="auto"/>
            </w:tcBorders>
            <w:vAlign w:val="bottom"/>
          </w:tcPr>
          <w:p w14:paraId="4E7C56F8"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4,470</w:t>
            </w:r>
          </w:p>
        </w:tc>
        <w:tc>
          <w:tcPr>
            <w:tcW w:w="651" w:type="pct"/>
            <w:tcBorders>
              <w:top w:val="single" w:sz="4" w:space="0" w:color="auto"/>
              <w:left w:val="single" w:sz="4" w:space="0" w:color="auto"/>
              <w:bottom w:val="single" w:sz="4" w:space="0" w:color="auto"/>
              <w:right w:val="single" w:sz="4" w:space="0" w:color="auto"/>
            </w:tcBorders>
          </w:tcPr>
          <w:p w14:paraId="1321526C"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340,838</w:t>
            </w:r>
          </w:p>
        </w:tc>
        <w:tc>
          <w:tcPr>
            <w:tcW w:w="716" w:type="pct"/>
            <w:tcBorders>
              <w:top w:val="single" w:sz="4" w:space="0" w:color="auto"/>
              <w:left w:val="single" w:sz="4" w:space="0" w:color="auto"/>
              <w:bottom w:val="single" w:sz="4" w:space="0" w:color="auto"/>
              <w:right w:val="single" w:sz="4" w:space="0" w:color="auto"/>
            </w:tcBorders>
          </w:tcPr>
          <w:p w14:paraId="0063A30C" w14:textId="77777777" w:rsidR="007C76EF" w:rsidRPr="001F70F0" w:rsidRDefault="007C76EF" w:rsidP="001272AC">
            <w:pPr>
              <w:shd w:val="clear" w:color="auto" w:fill="FFFFFF" w:themeFill="background1"/>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0972C47A" w14:textId="77777777" w:rsidR="007C76EF" w:rsidRPr="001F70F0" w:rsidRDefault="007C76EF" w:rsidP="001272AC">
            <w:pPr>
              <w:shd w:val="clear" w:color="auto" w:fill="FFFFFF" w:themeFill="background1"/>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12E829E2" w14:textId="77777777" w:rsidR="007C76EF" w:rsidRPr="001F70F0" w:rsidRDefault="007C76EF" w:rsidP="001272AC">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6F9B6F5F" w14:textId="77777777" w:rsidR="007C76EF" w:rsidRPr="001F70F0" w:rsidRDefault="007C76EF" w:rsidP="001272AC">
            <w:pPr>
              <w:jc w:val="right"/>
              <w:rPr>
                <w:sz w:val="20"/>
                <w:szCs w:val="20"/>
              </w:rPr>
            </w:pPr>
            <w:r>
              <w:rPr>
                <w:sz w:val="20"/>
                <w:szCs w:val="20"/>
              </w:rPr>
              <w:t>0</w:t>
            </w:r>
          </w:p>
        </w:tc>
      </w:tr>
      <w:tr w:rsidR="007C76EF" w:rsidRPr="001F70F0" w14:paraId="638613DA"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1ABC46F" w14:textId="77777777" w:rsidR="007C76EF" w:rsidRPr="001F70F0" w:rsidRDefault="007C76EF" w:rsidP="001272AC">
            <w:pPr>
              <w:shd w:val="clear" w:color="auto" w:fill="FFFFFF" w:themeFill="background1"/>
              <w:suppressAutoHyphens/>
              <w:rPr>
                <w:sz w:val="20"/>
                <w:szCs w:val="20"/>
              </w:rPr>
            </w:pPr>
            <w:r w:rsidRPr="001F70F0">
              <w:rPr>
                <w:sz w:val="20"/>
                <w:szCs w:val="20"/>
              </w:rPr>
              <w:t>HFC-152a</w:t>
            </w:r>
          </w:p>
        </w:tc>
        <w:tc>
          <w:tcPr>
            <w:tcW w:w="601" w:type="pct"/>
            <w:tcBorders>
              <w:top w:val="single" w:sz="4" w:space="0" w:color="auto"/>
              <w:left w:val="single" w:sz="4" w:space="0" w:color="auto"/>
              <w:bottom w:val="single" w:sz="4" w:space="0" w:color="auto"/>
              <w:right w:val="single" w:sz="4" w:space="0" w:color="auto"/>
            </w:tcBorders>
            <w:vAlign w:val="bottom"/>
          </w:tcPr>
          <w:p w14:paraId="259BAC0B"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124</w:t>
            </w:r>
          </w:p>
        </w:tc>
        <w:tc>
          <w:tcPr>
            <w:tcW w:w="651" w:type="pct"/>
            <w:tcBorders>
              <w:top w:val="single" w:sz="4" w:space="0" w:color="auto"/>
              <w:left w:val="single" w:sz="4" w:space="0" w:color="auto"/>
              <w:bottom w:val="single" w:sz="4" w:space="0" w:color="auto"/>
              <w:right w:val="single" w:sz="4" w:space="0" w:color="auto"/>
            </w:tcBorders>
          </w:tcPr>
          <w:p w14:paraId="6023F40A" w14:textId="77777777" w:rsidR="007C76EF" w:rsidRPr="001F70F0" w:rsidRDefault="007C76EF" w:rsidP="001272AC">
            <w:pPr>
              <w:shd w:val="clear" w:color="auto" w:fill="FFFFFF" w:themeFill="background1"/>
              <w:suppressAutoHyphens/>
              <w:jc w:val="right"/>
              <w:rPr>
                <w:sz w:val="20"/>
                <w:szCs w:val="20"/>
              </w:rPr>
            </w:pPr>
            <w:r>
              <w:rPr>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5E561FDD"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15,599</w:t>
            </w:r>
          </w:p>
        </w:tc>
        <w:tc>
          <w:tcPr>
            <w:tcW w:w="680" w:type="pct"/>
            <w:tcBorders>
              <w:top w:val="single" w:sz="4" w:space="0" w:color="auto"/>
              <w:left w:val="single" w:sz="4" w:space="0" w:color="auto"/>
              <w:bottom w:val="single" w:sz="4" w:space="0" w:color="auto"/>
              <w:right w:val="single" w:sz="4" w:space="0" w:color="auto"/>
            </w:tcBorders>
          </w:tcPr>
          <w:p w14:paraId="29114145"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15,599</w:t>
            </w:r>
          </w:p>
        </w:tc>
        <w:tc>
          <w:tcPr>
            <w:tcW w:w="734" w:type="pct"/>
            <w:tcBorders>
              <w:top w:val="single" w:sz="4" w:space="0" w:color="auto"/>
              <w:left w:val="single" w:sz="4" w:space="0" w:color="auto"/>
              <w:bottom w:val="single" w:sz="4" w:space="0" w:color="auto"/>
              <w:right w:val="single" w:sz="4" w:space="0" w:color="auto"/>
            </w:tcBorders>
          </w:tcPr>
          <w:p w14:paraId="1601C1B2"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25,475</w:t>
            </w:r>
          </w:p>
        </w:tc>
        <w:tc>
          <w:tcPr>
            <w:tcW w:w="707" w:type="pct"/>
            <w:tcBorders>
              <w:top w:val="single" w:sz="4" w:space="0" w:color="auto"/>
              <w:left w:val="single" w:sz="4" w:space="0" w:color="auto"/>
              <w:bottom w:val="single" w:sz="4" w:space="0" w:color="auto"/>
              <w:right w:val="single" w:sz="4" w:space="0" w:color="auto"/>
            </w:tcBorders>
          </w:tcPr>
          <w:p w14:paraId="5C708408" w14:textId="77777777" w:rsidR="007C76EF" w:rsidRPr="001F70F0" w:rsidRDefault="007C76EF" w:rsidP="001272AC">
            <w:pPr>
              <w:jc w:val="right"/>
              <w:rPr>
                <w:sz w:val="20"/>
                <w:szCs w:val="20"/>
              </w:rPr>
            </w:pPr>
            <w:r w:rsidRPr="001F70F0">
              <w:rPr>
                <w:sz w:val="20"/>
                <w:szCs w:val="20"/>
              </w:rPr>
              <w:t>16,486</w:t>
            </w:r>
          </w:p>
        </w:tc>
      </w:tr>
      <w:tr w:rsidR="007C76EF" w:rsidRPr="001F70F0" w14:paraId="3DE24B11"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29B47015" w14:textId="77777777" w:rsidR="007C76EF" w:rsidRPr="001F70F0" w:rsidRDefault="007C76EF" w:rsidP="001272AC">
            <w:pPr>
              <w:shd w:val="clear" w:color="auto" w:fill="FFFFFF" w:themeFill="background1"/>
              <w:suppressAutoHyphens/>
              <w:rPr>
                <w:sz w:val="20"/>
                <w:szCs w:val="20"/>
              </w:rPr>
            </w:pPr>
            <w:r w:rsidRPr="001F70F0">
              <w:rPr>
                <w:color w:val="000000"/>
                <w:sz w:val="20"/>
                <w:szCs w:val="20"/>
              </w:rPr>
              <w:t>HFC-245fa</w:t>
            </w:r>
          </w:p>
        </w:tc>
        <w:tc>
          <w:tcPr>
            <w:tcW w:w="601" w:type="pct"/>
            <w:tcBorders>
              <w:top w:val="single" w:sz="4" w:space="0" w:color="auto"/>
              <w:left w:val="single" w:sz="4" w:space="0" w:color="auto"/>
              <w:bottom w:val="single" w:sz="4" w:space="0" w:color="auto"/>
              <w:right w:val="single" w:sz="4" w:space="0" w:color="auto"/>
            </w:tcBorders>
            <w:vAlign w:val="bottom"/>
          </w:tcPr>
          <w:p w14:paraId="0A3C9FF6"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1,030</w:t>
            </w:r>
          </w:p>
        </w:tc>
        <w:tc>
          <w:tcPr>
            <w:tcW w:w="651" w:type="pct"/>
            <w:tcBorders>
              <w:top w:val="single" w:sz="4" w:space="0" w:color="auto"/>
              <w:left w:val="single" w:sz="4" w:space="0" w:color="auto"/>
              <w:bottom w:val="single" w:sz="4" w:space="0" w:color="auto"/>
              <w:right w:val="single" w:sz="4" w:space="0" w:color="auto"/>
            </w:tcBorders>
          </w:tcPr>
          <w:p w14:paraId="52D15B09"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38,996</w:t>
            </w:r>
          </w:p>
        </w:tc>
        <w:tc>
          <w:tcPr>
            <w:tcW w:w="716" w:type="pct"/>
            <w:tcBorders>
              <w:top w:val="single" w:sz="4" w:space="0" w:color="auto"/>
              <w:left w:val="single" w:sz="4" w:space="0" w:color="auto"/>
              <w:bottom w:val="single" w:sz="4" w:space="0" w:color="auto"/>
              <w:right w:val="single" w:sz="4" w:space="0" w:color="auto"/>
            </w:tcBorders>
          </w:tcPr>
          <w:p w14:paraId="449E4ABA" w14:textId="77777777" w:rsidR="007C76EF" w:rsidRPr="001F70F0" w:rsidRDefault="007C76EF" w:rsidP="001272AC">
            <w:pPr>
              <w:shd w:val="clear" w:color="auto" w:fill="FFFFFF" w:themeFill="background1"/>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07A58EFA" w14:textId="77777777" w:rsidR="007C76EF" w:rsidRPr="001F70F0" w:rsidRDefault="007C76EF" w:rsidP="001272AC">
            <w:pPr>
              <w:shd w:val="clear" w:color="auto" w:fill="FFFFFF" w:themeFill="background1"/>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756AB248"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55,620</w:t>
            </w:r>
          </w:p>
        </w:tc>
        <w:tc>
          <w:tcPr>
            <w:tcW w:w="707" w:type="pct"/>
            <w:tcBorders>
              <w:top w:val="single" w:sz="4" w:space="0" w:color="auto"/>
              <w:left w:val="single" w:sz="4" w:space="0" w:color="auto"/>
              <w:bottom w:val="single" w:sz="4" w:space="0" w:color="auto"/>
              <w:right w:val="single" w:sz="4" w:space="0" w:color="auto"/>
            </w:tcBorders>
          </w:tcPr>
          <w:p w14:paraId="19466D78" w14:textId="77777777" w:rsidR="007C76EF" w:rsidRPr="001F70F0" w:rsidRDefault="007C76EF" w:rsidP="001272AC">
            <w:pPr>
              <w:jc w:val="right"/>
              <w:rPr>
                <w:sz w:val="20"/>
                <w:szCs w:val="20"/>
              </w:rPr>
            </w:pPr>
            <w:r>
              <w:rPr>
                <w:sz w:val="20"/>
                <w:szCs w:val="20"/>
              </w:rPr>
              <w:t>0</w:t>
            </w:r>
          </w:p>
        </w:tc>
      </w:tr>
      <w:tr w:rsidR="007C76EF" w:rsidRPr="001F70F0" w14:paraId="2D7C0371" w14:textId="77777777" w:rsidTr="001272AC">
        <w:trPr>
          <w:trHeight w:val="63"/>
        </w:trPr>
        <w:tc>
          <w:tcPr>
            <w:tcW w:w="911" w:type="pct"/>
            <w:tcBorders>
              <w:top w:val="single" w:sz="4" w:space="0" w:color="auto"/>
              <w:left w:val="single" w:sz="4" w:space="0" w:color="auto"/>
              <w:bottom w:val="single" w:sz="4" w:space="0" w:color="auto"/>
              <w:right w:val="single" w:sz="4" w:space="0" w:color="auto"/>
            </w:tcBorders>
          </w:tcPr>
          <w:p w14:paraId="2D66A70A" w14:textId="77777777" w:rsidR="007C76EF" w:rsidRPr="00197E55" w:rsidRDefault="007C76EF" w:rsidP="001272AC">
            <w:pPr>
              <w:shd w:val="clear" w:color="auto" w:fill="FFFFFF" w:themeFill="background1"/>
              <w:suppressAutoHyphens/>
              <w:rPr>
                <w:sz w:val="20"/>
                <w:szCs w:val="20"/>
              </w:rPr>
            </w:pPr>
            <w:r w:rsidRPr="00197E55">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5622F8A2" w14:textId="77777777" w:rsidR="007C76EF" w:rsidRPr="00197E55" w:rsidRDefault="007C76EF" w:rsidP="001272AC">
            <w:pPr>
              <w:shd w:val="clear" w:color="auto" w:fill="FFFFFF" w:themeFill="background1"/>
              <w:suppressAutoHyphens/>
              <w:jc w:val="right"/>
              <w:rPr>
                <w:sz w:val="20"/>
                <w:szCs w:val="20"/>
              </w:rPr>
            </w:pPr>
            <w:r w:rsidRPr="00197E55">
              <w:rPr>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16A93C11" w14:textId="77777777" w:rsidR="007C76EF" w:rsidRPr="00197E55" w:rsidRDefault="007C76EF" w:rsidP="001272AC">
            <w:pPr>
              <w:shd w:val="clear" w:color="auto" w:fill="FFFFFF" w:themeFill="background1"/>
              <w:suppressAutoHyphens/>
              <w:jc w:val="right"/>
              <w:rPr>
                <w:sz w:val="20"/>
                <w:szCs w:val="20"/>
              </w:rPr>
            </w:pPr>
            <w:r w:rsidRPr="00197E55">
              <w:rPr>
                <w:sz w:val="20"/>
                <w:szCs w:val="20"/>
              </w:rPr>
              <w:t>2,554,962</w:t>
            </w:r>
          </w:p>
        </w:tc>
        <w:tc>
          <w:tcPr>
            <w:tcW w:w="716" w:type="pct"/>
            <w:tcBorders>
              <w:top w:val="single" w:sz="4" w:space="0" w:color="auto"/>
              <w:left w:val="single" w:sz="4" w:space="0" w:color="auto"/>
              <w:bottom w:val="single" w:sz="4" w:space="0" w:color="auto"/>
              <w:right w:val="single" w:sz="4" w:space="0" w:color="auto"/>
            </w:tcBorders>
          </w:tcPr>
          <w:p w14:paraId="75720A26" w14:textId="77777777" w:rsidR="007C76EF" w:rsidRPr="00197E55" w:rsidRDefault="007C76EF" w:rsidP="001272AC">
            <w:pPr>
              <w:shd w:val="clear" w:color="auto" w:fill="FFFFFF" w:themeFill="background1"/>
              <w:suppressAutoHyphens/>
              <w:jc w:val="right"/>
              <w:rPr>
                <w:sz w:val="20"/>
                <w:szCs w:val="20"/>
              </w:rPr>
            </w:pPr>
            <w:r w:rsidRPr="00197E55">
              <w:rPr>
                <w:sz w:val="20"/>
                <w:szCs w:val="20"/>
              </w:rPr>
              <w:t>2,196,057</w:t>
            </w:r>
          </w:p>
        </w:tc>
        <w:tc>
          <w:tcPr>
            <w:tcW w:w="680" w:type="pct"/>
            <w:tcBorders>
              <w:top w:val="single" w:sz="4" w:space="0" w:color="auto"/>
              <w:left w:val="single" w:sz="4" w:space="0" w:color="auto"/>
              <w:bottom w:val="single" w:sz="4" w:space="0" w:color="auto"/>
              <w:right w:val="single" w:sz="4" w:space="0" w:color="auto"/>
            </w:tcBorders>
          </w:tcPr>
          <w:p w14:paraId="32FC59ED" w14:textId="77777777" w:rsidR="007C76EF" w:rsidRPr="00197E55" w:rsidRDefault="007C76EF" w:rsidP="001272AC">
            <w:pPr>
              <w:shd w:val="clear" w:color="auto" w:fill="FFFFFF" w:themeFill="background1"/>
              <w:suppressAutoHyphens/>
              <w:jc w:val="right"/>
              <w:rPr>
                <w:sz w:val="20"/>
                <w:szCs w:val="20"/>
              </w:rPr>
            </w:pPr>
            <w:r w:rsidRPr="00197E55">
              <w:rPr>
                <w:sz w:val="20"/>
                <w:szCs w:val="20"/>
              </w:rPr>
              <w:t>2,196,057</w:t>
            </w:r>
          </w:p>
        </w:tc>
        <w:tc>
          <w:tcPr>
            <w:tcW w:w="734" w:type="pct"/>
            <w:tcBorders>
              <w:top w:val="single" w:sz="4" w:space="0" w:color="auto"/>
              <w:left w:val="single" w:sz="4" w:space="0" w:color="auto"/>
              <w:bottom w:val="single" w:sz="4" w:space="0" w:color="auto"/>
              <w:right w:val="single" w:sz="4" w:space="0" w:color="auto"/>
            </w:tcBorders>
          </w:tcPr>
          <w:p w14:paraId="1612B856" w14:textId="77777777" w:rsidR="007C76EF" w:rsidRPr="00197E55" w:rsidRDefault="007C76EF" w:rsidP="001272AC">
            <w:pPr>
              <w:shd w:val="clear" w:color="auto" w:fill="FFFFFF" w:themeFill="background1"/>
              <w:suppressAutoHyphens/>
              <w:jc w:val="right"/>
              <w:rPr>
                <w:sz w:val="20"/>
                <w:szCs w:val="20"/>
              </w:rPr>
            </w:pPr>
            <w:r w:rsidRPr="00197E55">
              <w:rPr>
                <w:sz w:val="20"/>
                <w:szCs w:val="20"/>
              </w:rPr>
              <w:t>2,419,038</w:t>
            </w:r>
          </w:p>
        </w:tc>
        <w:tc>
          <w:tcPr>
            <w:tcW w:w="707" w:type="pct"/>
            <w:tcBorders>
              <w:top w:val="single" w:sz="4" w:space="0" w:color="auto"/>
              <w:left w:val="single" w:sz="4" w:space="0" w:color="auto"/>
              <w:bottom w:val="single" w:sz="4" w:space="0" w:color="auto"/>
              <w:right w:val="single" w:sz="4" w:space="0" w:color="auto"/>
            </w:tcBorders>
          </w:tcPr>
          <w:p w14:paraId="6736698C" w14:textId="77777777" w:rsidR="007C76EF" w:rsidRPr="001F70F0" w:rsidRDefault="007C76EF" w:rsidP="001272AC">
            <w:pPr>
              <w:jc w:val="right"/>
              <w:rPr>
                <w:sz w:val="20"/>
                <w:szCs w:val="20"/>
              </w:rPr>
            </w:pPr>
            <w:r w:rsidRPr="001F70F0">
              <w:rPr>
                <w:sz w:val="20"/>
                <w:szCs w:val="20"/>
              </w:rPr>
              <w:t>2,651,864</w:t>
            </w:r>
          </w:p>
        </w:tc>
      </w:tr>
      <w:tr w:rsidR="007C76EF" w:rsidRPr="001F70F0" w14:paraId="767C37CE"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8193641" w14:textId="77777777" w:rsidR="007C76EF" w:rsidRPr="001F70F0" w:rsidRDefault="007C76EF" w:rsidP="001272AC">
            <w:pPr>
              <w:shd w:val="clear" w:color="auto" w:fill="FFFFFF" w:themeFill="background1"/>
              <w:suppressAutoHyphens/>
              <w:rPr>
                <w:sz w:val="20"/>
                <w:szCs w:val="20"/>
              </w:rPr>
            </w:pPr>
            <w:r w:rsidRPr="001F70F0">
              <w:rPr>
                <w:color w:val="000000"/>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1A4313F7"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tcPr>
          <w:p w14:paraId="1A61A5A0"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155,904</w:t>
            </w:r>
          </w:p>
        </w:tc>
        <w:tc>
          <w:tcPr>
            <w:tcW w:w="716" w:type="pct"/>
            <w:tcBorders>
              <w:top w:val="single" w:sz="4" w:space="0" w:color="auto"/>
              <w:left w:val="single" w:sz="4" w:space="0" w:color="auto"/>
              <w:bottom w:val="single" w:sz="4" w:space="0" w:color="auto"/>
              <w:right w:val="single" w:sz="4" w:space="0" w:color="auto"/>
            </w:tcBorders>
          </w:tcPr>
          <w:p w14:paraId="2F1BBC20"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224,995</w:t>
            </w:r>
          </w:p>
        </w:tc>
        <w:tc>
          <w:tcPr>
            <w:tcW w:w="680" w:type="pct"/>
            <w:tcBorders>
              <w:top w:val="single" w:sz="4" w:space="0" w:color="auto"/>
              <w:left w:val="single" w:sz="4" w:space="0" w:color="auto"/>
              <w:bottom w:val="single" w:sz="4" w:space="0" w:color="auto"/>
              <w:right w:val="single" w:sz="4" w:space="0" w:color="auto"/>
            </w:tcBorders>
          </w:tcPr>
          <w:p w14:paraId="560CD8A9"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224,995</w:t>
            </w:r>
          </w:p>
        </w:tc>
        <w:tc>
          <w:tcPr>
            <w:tcW w:w="734" w:type="pct"/>
            <w:tcBorders>
              <w:top w:val="single" w:sz="4" w:space="0" w:color="auto"/>
              <w:left w:val="single" w:sz="4" w:space="0" w:color="auto"/>
              <w:bottom w:val="single" w:sz="4" w:space="0" w:color="auto"/>
              <w:right w:val="single" w:sz="4" w:space="0" w:color="auto"/>
            </w:tcBorders>
          </w:tcPr>
          <w:p w14:paraId="45E0BEB6"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227,141</w:t>
            </w:r>
          </w:p>
        </w:tc>
        <w:tc>
          <w:tcPr>
            <w:tcW w:w="707" w:type="pct"/>
            <w:tcBorders>
              <w:top w:val="single" w:sz="4" w:space="0" w:color="auto"/>
              <w:left w:val="single" w:sz="4" w:space="0" w:color="auto"/>
              <w:bottom w:val="single" w:sz="4" w:space="0" w:color="auto"/>
              <w:right w:val="single" w:sz="4" w:space="0" w:color="auto"/>
            </w:tcBorders>
          </w:tcPr>
          <w:p w14:paraId="5A01147F" w14:textId="77777777" w:rsidR="007C76EF" w:rsidRPr="001F70F0" w:rsidRDefault="007C76EF" w:rsidP="001272AC">
            <w:pPr>
              <w:jc w:val="right"/>
              <w:rPr>
                <w:sz w:val="20"/>
                <w:szCs w:val="20"/>
              </w:rPr>
            </w:pPr>
            <w:r w:rsidRPr="001F70F0">
              <w:rPr>
                <w:sz w:val="20"/>
                <w:szCs w:val="20"/>
              </w:rPr>
              <w:t>294,991</w:t>
            </w:r>
          </w:p>
        </w:tc>
      </w:tr>
      <w:tr w:rsidR="007C76EF" w:rsidRPr="001F70F0" w14:paraId="52713AAF" w14:textId="77777777" w:rsidTr="001272AC">
        <w:trPr>
          <w:trHeight w:val="39"/>
        </w:trPr>
        <w:tc>
          <w:tcPr>
            <w:tcW w:w="911" w:type="pct"/>
            <w:tcBorders>
              <w:top w:val="single" w:sz="4" w:space="0" w:color="auto"/>
              <w:left w:val="single" w:sz="4" w:space="0" w:color="auto"/>
              <w:bottom w:val="single" w:sz="4" w:space="0" w:color="auto"/>
              <w:right w:val="single" w:sz="4" w:space="0" w:color="auto"/>
            </w:tcBorders>
            <w:vAlign w:val="center"/>
          </w:tcPr>
          <w:p w14:paraId="1675DAB7" w14:textId="77777777" w:rsidR="007C76EF" w:rsidRPr="001F70F0" w:rsidRDefault="007C76EF" w:rsidP="001272AC">
            <w:pPr>
              <w:shd w:val="clear" w:color="auto" w:fill="FFFFFF" w:themeFill="background1"/>
              <w:suppressAutoHyphens/>
              <w:jc w:val="left"/>
              <w:rPr>
                <w:color w:val="000000"/>
                <w:sz w:val="20"/>
                <w:szCs w:val="20"/>
              </w:rPr>
            </w:pPr>
            <w:r w:rsidRPr="001F70F0">
              <w:rPr>
                <w:color w:val="000000"/>
                <w:sz w:val="20"/>
                <w:szCs w:val="20"/>
              </w:rPr>
              <w:t>R-407F</w:t>
            </w:r>
          </w:p>
        </w:tc>
        <w:tc>
          <w:tcPr>
            <w:tcW w:w="601" w:type="pct"/>
            <w:tcBorders>
              <w:top w:val="single" w:sz="4" w:space="0" w:color="auto"/>
              <w:left w:val="single" w:sz="4" w:space="0" w:color="auto"/>
              <w:bottom w:val="single" w:sz="4" w:space="0" w:color="auto"/>
              <w:right w:val="single" w:sz="4" w:space="0" w:color="auto"/>
            </w:tcBorders>
            <w:vAlign w:val="center"/>
          </w:tcPr>
          <w:p w14:paraId="42546224" w14:textId="77777777" w:rsidR="007C76EF" w:rsidRPr="001F70F0" w:rsidRDefault="007C76EF" w:rsidP="001272AC">
            <w:pPr>
              <w:shd w:val="clear" w:color="auto" w:fill="FFFFFF" w:themeFill="background1"/>
              <w:suppressAutoHyphens/>
              <w:jc w:val="right"/>
              <w:rPr>
                <w:color w:val="000000"/>
                <w:sz w:val="20"/>
                <w:szCs w:val="20"/>
              </w:rPr>
            </w:pPr>
            <w:r w:rsidRPr="001F70F0">
              <w:rPr>
                <w:color w:val="000000"/>
                <w:sz w:val="20"/>
                <w:szCs w:val="20"/>
              </w:rPr>
              <w:t>0</w:t>
            </w:r>
          </w:p>
        </w:tc>
        <w:tc>
          <w:tcPr>
            <w:tcW w:w="651" w:type="pct"/>
            <w:tcBorders>
              <w:top w:val="single" w:sz="4" w:space="0" w:color="auto"/>
              <w:left w:val="single" w:sz="4" w:space="0" w:color="auto"/>
              <w:bottom w:val="single" w:sz="4" w:space="0" w:color="auto"/>
              <w:right w:val="single" w:sz="4" w:space="0" w:color="auto"/>
            </w:tcBorders>
          </w:tcPr>
          <w:p w14:paraId="3A45D9BE"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24BF1F9F"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532CE92F"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7CFA826B"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316A349D" w14:textId="77777777" w:rsidR="007C76EF" w:rsidRPr="001F70F0" w:rsidRDefault="007C76EF" w:rsidP="001272AC">
            <w:pPr>
              <w:jc w:val="right"/>
              <w:rPr>
                <w:sz w:val="20"/>
                <w:szCs w:val="20"/>
              </w:rPr>
            </w:pPr>
            <w:r w:rsidRPr="001F70F0">
              <w:rPr>
                <w:sz w:val="20"/>
                <w:szCs w:val="20"/>
              </w:rPr>
              <w:t>36,172</w:t>
            </w:r>
          </w:p>
        </w:tc>
      </w:tr>
      <w:tr w:rsidR="007C76EF" w:rsidRPr="001F70F0" w14:paraId="7D3650FE"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5CE528A2" w14:textId="77777777" w:rsidR="007C76EF" w:rsidRPr="001F70F0" w:rsidRDefault="007C76EF" w:rsidP="001272AC">
            <w:pPr>
              <w:shd w:val="clear" w:color="auto" w:fill="FFFFFF" w:themeFill="background1"/>
              <w:suppressAutoHyphens/>
              <w:jc w:val="left"/>
              <w:rPr>
                <w:sz w:val="20"/>
                <w:szCs w:val="20"/>
              </w:rPr>
            </w:pPr>
            <w:r w:rsidRPr="001F70F0">
              <w:rPr>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5E54BF9E"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7447F865"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1,135,454</w:t>
            </w:r>
          </w:p>
        </w:tc>
        <w:tc>
          <w:tcPr>
            <w:tcW w:w="716" w:type="pct"/>
            <w:tcBorders>
              <w:top w:val="single" w:sz="4" w:space="0" w:color="auto"/>
              <w:left w:val="single" w:sz="4" w:space="0" w:color="auto"/>
              <w:bottom w:val="single" w:sz="4" w:space="0" w:color="auto"/>
              <w:right w:val="single" w:sz="4" w:space="0" w:color="auto"/>
            </w:tcBorders>
          </w:tcPr>
          <w:p w14:paraId="08113F65"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939,333</w:t>
            </w:r>
          </w:p>
        </w:tc>
        <w:tc>
          <w:tcPr>
            <w:tcW w:w="680" w:type="pct"/>
            <w:tcBorders>
              <w:top w:val="single" w:sz="4" w:space="0" w:color="auto"/>
              <w:left w:val="single" w:sz="4" w:space="0" w:color="auto"/>
              <w:bottom w:val="single" w:sz="4" w:space="0" w:color="auto"/>
              <w:right w:val="single" w:sz="4" w:space="0" w:color="auto"/>
            </w:tcBorders>
          </w:tcPr>
          <w:p w14:paraId="18B9AD2E"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939,333</w:t>
            </w:r>
          </w:p>
        </w:tc>
        <w:tc>
          <w:tcPr>
            <w:tcW w:w="734" w:type="pct"/>
            <w:tcBorders>
              <w:top w:val="single" w:sz="4" w:space="0" w:color="auto"/>
              <w:left w:val="single" w:sz="4" w:space="0" w:color="auto"/>
              <w:bottom w:val="single" w:sz="4" w:space="0" w:color="auto"/>
              <w:right w:val="single" w:sz="4" w:space="0" w:color="auto"/>
            </w:tcBorders>
          </w:tcPr>
          <w:p w14:paraId="26358CFD"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1,178,331</w:t>
            </w:r>
          </w:p>
        </w:tc>
        <w:tc>
          <w:tcPr>
            <w:tcW w:w="707" w:type="pct"/>
            <w:tcBorders>
              <w:top w:val="single" w:sz="4" w:space="0" w:color="auto"/>
              <w:left w:val="single" w:sz="4" w:space="0" w:color="auto"/>
              <w:bottom w:val="single" w:sz="4" w:space="0" w:color="auto"/>
              <w:right w:val="single" w:sz="4" w:space="0" w:color="auto"/>
            </w:tcBorders>
          </w:tcPr>
          <w:p w14:paraId="6F6E8020" w14:textId="77777777" w:rsidR="007C76EF" w:rsidRPr="001F70F0" w:rsidRDefault="007C76EF" w:rsidP="001272AC">
            <w:pPr>
              <w:jc w:val="right"/>
              <w:rPr>
                <w:sz w:val="20"/>
                <w:szCs w:val="20"/>
              </w:rPr>
            </w:pPr>
            <w:r w:rsidRPr="001F70F0">
              <w:rPr>
                <w:sz w:val="20"/>
                <w:szCs w:val="20"/>
              </w:rPr>
              <w:t>1,590,299</w:t>
            </w:r>
          </w:p>
        </w:tc>
      </w:tr>
      <w:tr w:rsidR="007C76EF" w:rsidRPr="001F70F0" w14:paraId="11FE04F6"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27CE2CC4" w14:textId="77777777" w:rsidR="007C76EF" w:rsidRPr="001F70F0" w:rsidRDefault="007C76EF" w:rsidP="000661F6">
            <w:pPr>
              <w:keepNext/>
              <w:shd w:val="clear" w:color="auto" w:fill="FFFFFF" w:themeFill="background1"/>
              <w:suppressAutoHyphens/>
              <w:jc w:val="left"/>
              <w:rPr>
                <w:sz w:val="20"/>
                <w:szCs w:val="20"/>
              </w:rPr>
            </w:pPr>
            <w:r w:rsidRPr="001F70F0">
              <w:rPr>
                <w:color w:val="000000"/>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2B9824DC" w14:textId="77777777" w:rsidR="007C76EF" w:rsidRPr="001F70F0" w:rsidRDefault="007C76EF" w:rsidP="001272AC">
            <w:pPr>
              <w:shd w:val="clear" w:color="auto" w:fill="FFFFFF" w:themeFill="background1"/>
              <w:suppressAutoHyphens/>
              <w:jc w:val="right"/>
              <w:rPr>
                <w:sz w:val="20"/>
                <w:szCs w:val="20"/>
              </w:rPr>
            </w:pPr>
            <w:r w:rsidRPr="001F70F0">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tcPr>
          <w:p w14:paraId="06CAD49B"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2,397,177</w:t>
            </w:r>
          </w:p>
        </w:tc>
        <w:tc>
          <w:tcPr>
            <w:tcW w:w="716" w:type="pct"/>
            <w:tcBorders>
              <w:top w:val="single" w:sz="4" w:space="0" w:color="auto"/>
              <w:left w:val="single" w:sz="4" w:space="0" w:color="auto"/>
              <w:bottom w:val="single" w:sz="4" w:space="0" w:color="auto"/>
              <w:right w:val="single" w:sz="4" w:space="0" w:color="auto"/>
            </w:tcBorders>
          </w:tcPr>
          <w:p w14:paraId="2E4AF921"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2,289,502</w:t>
            </w:r>
          </w:p>
        </w:tc>
        <w:tc>
          <w:tcPr>
            <w:tcW w:w="680" w:type="pct"/>
            <w:tcBorders>
              <w:top w:val="single" w:sz="4" w:space="0" w:color="auto"/>
              <w:left w:val="single" w:sz="4" w:space="0" w:color="auto"/>
              <w:bottom w:val="single" w:sz="4" w:space="0" w:color="auto"/>
              <w:right w:val="single" w:sz="4" w:space="0" w:color="auto"/>
            </w:tcBorders>
          </w:tcPr>
          <w:p w14:paraId="0D443105"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2,289,502</w:t>
            </w:r>
          </w:p>
        </w:tc>
        <w:tc>
          <w:tcPr>
            <w:tcW w:w="734" w:type="pct"/>
            <w:tcBorders>
              <w:top w:val="single" w:sz="4" w:space="0" w:color="auto"/>
              <w:left w:val="single" w:sz="4" w:space="0" w:color="auto"/>
              <w:bottom w:val="single" w:sz="4" w:space="0" w:color="auto"/>
              <w:right w:val="single" w:sz="4" w:space="0" w:color="auto"/>
            </w:tcBorders>
          </w:tcPr>
          <w:p w14:paraId="0C1951FB" w14:textId="77777777" w:rsidR="007C76EF" w:rsidRPr="001F70F0" w:rsidRDefault="007C76EF" w:rsidP="001272AC">
            <w:pPr>
              <w:shd w:val="clear" w:color="auto" w:fill="FFFFFF" w:themeFill="background1"/>
              <w:suppressAutoHyphens/>
              <w:jc w:val="right"/>
              <w:rPr>
                <w:sz w:val="20"/>
                <w:szCs w:val="20"/>
              </w:rPr>
            </w:pPr>
            <w:r w:rsidRPr="001F70F0">
              <w:rPr>
                <w:sz w:val="20"/>
                <w:szCs w:val="20"/>
              </w:rPr>
              <w:t>2,602,285</w:t>
            </w:r>
          </w:p>
        </w:tc>
        <w:tc>
          <w:tcPr>
            <w:tcW w:w="707" w:type="pct"/>
            <w:tcBorders>
              <w:top w:val="single" w:sz="4" w:space="0" w:color="auto"/>
              <w:left w:val="single" w:sz="4" w:space="0" w:color="auto"/>
              <w:bottom w:val="single" w:sz="4" w:space="0" w:color="auto"/>
              <w:right w:val="single" w:sz="4" w:space="0" w:color="auto"/>
            </w:tcBorders>
          </w:tcPr>
          <w:p w14:paraId="426AB066" w14:textId="77777777" w:rsidR="007C76EF" w:rsidRPr="001F70F0" w:rsidRDefault="007C76EF" w:rsidP="001272AC">
            <w:pPr>
              <w:jc w:val="right"/>
              <w:rPr>
                <w:sz w:val="20"/>
                <w:szCs w:val="20"/>
              </w:rPr>
            </w:pPr>
            <w:r w:rsidRPr="001F70F0">
              <w:rPr>
                <w:sz w:val="20"/>
                <w:szCs w:val="20"/>
              </w:rPr>
              <w:t>3,140,977</w:t>
            </w:r>
          </w:p>
        </w:tc>
      </w:tr>
      <w:tr w:rsidR="007C76EF" w:rsidRPr="001F70F0" w14:paraId="58516D83"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591104EB" w14:textId="77777777" w:rsidR="007C76EF" w:rsidRPr="001F70F0" w:rsidRDefault="007C76EF" w:rsidP="001272AC">
            <w:pPr>
              <w:shd w:val="clear" w:color="auto" w:fill="FFFFFF" w:themeFill="background1"/>
              <w:suppressAutoHyphens/>
              <w:jc w:val="left"/>
              <w:rPr>
                <w:b/>
                <w:bCs/>
                <w:sz w:val="20"/>
                <w:szCs w:val="20"/>
              </w:rPr>
            </w:pPr>
            <w:r w:rsidRPr="001F70F0">
              <w:rPr>
                <w:b/>
                <w:bCs/>
                <w:sz w:val="20"/>
                <w:szCs w:val="20"/>
              </w:rPr>
              <w:t>Total (CO</w:t>
            </w:r>
            <w:r w:rsidRPr="001F70F0">
              <w:rPr>
                <w:b/>
                <w:bCs/>
                <w:sz w:val="20"/>
                <w:szCs w:val="20"/>
                <w:vertAlign w:val="subscript"/>
              </w:rPr>
              <w:t>2</w:t>
            </w:r>
            <w:r w:rsidRPr="001F70F0">
              <w:rPr>
                <w:b/>
                <w:bCs/>
                <w:sz w:val="20"/>
                <w:szCs w:val="20"/>
              </w:rPr>
              <w:t>-eq tonnes)</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7CF68402" w14:textId="5B687C36" w:rsidR="007C76EF" w:rsidRPr="001F70F0" w:rsidRDefault="007C76EF" w:rsidP="001272AC">
            <w:pPr>
              <w:jc w:val="right"/>
              <w:rPr>
                <w:b/>
                <w:bCs/>
                <w:sz w:val="20"/>
                <w:szCs w:val="20"/>
              </w:rPr>
            </w:pPr>
            <w:r w:rsidRPr="001F70F0">
              <w:rPr>
                <w:b/>
                <w:bCs/>
                <w:sz w:val="20"/>
                <w:szCs w:val="20"/>
              </w:rPr>
              <w:t>8,221,9</w:t>
            </w:r>
            <w:r w:rsidR="00665532">
              <w:rPr>
                <w:b/>
                <w:bCs/>
                <w:sz w:val="20"/>
                <w:szCs w:val="20"/>
              </w:rPr>
              <w:t>21</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333C5C" w14:textId="7C7B7BB0" w:rsidR="007C76EF" w:rsidRPr="001F70F0" w:rsidRDefault="007C76EF" w:rsidP="001272AC">
            <w:pPr>
              <w:jc w:val="right"/>
              <w:rPr>
                <w:b/>
                <w:bCs/>
                <w:sz w:val="20"/>
                <w:szCs w:val="20"/>
              </w:rPr>
            </w:pPr>
            <w:r w:rsidRPr="001F70F0">
              <w:rPr>
                <w:b/>
                <w:bCs/>
                <w:sz w:val="20"/>
                <w:szCs w:val="20"/>
              </w:rPr>
              <w:t>7,845,276</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F642D" w14:textId="77777777" w:rsidR="007C76EF" w:rsidRPr="001F70F0" w:rsidRDefault="007C76EF" w:rsidP="001272AC">
            <w:pPr>
              <w:jc w:val="right"/>
              <w:rPr>
                <w:b/>
                <w:bCs/>
                <w:sz w:val="20"/>
                <w:szCs w:val="20"/>
              </w:rPr>
            </w:pPr>
            <w:r w:rsidRPr="001F70F0">
              <w:rPr>
                <w:b/>
                <w:bCs/>
                <w:sz w:val="20"/>
                <w:szCs w:val="20"/>
              </w:rPr>
              <w:t>7,845,276</w:t>
            </w:r>
          </w:p>
        </w:tc>
        <w:tc>
          <w:tcPr>
            <w:tcW w:w="734" w:type="pct"/>
            <w:tcBorders>
              <w:top w:val="single" w:sz="4" w:space="0" w:color="auto"/>
              <w:left w:val="single" w:sz="4" w:space="0" w:color="auto"/>
              <w:bottom w:val="single" w:sz="4" w:space="0" w:color="auto"/>
              <w:right w:val="nil"/>
            </w:tcBorders>
            <w:vAlign w:val="center"/>
          </w:tcPr>
          <w:p w14:paraId="7DD2C226" w14:textId="77777777" w:rsidR="007C76EF" w:rsidRPr="001F70F0" w:rsidRDefault="007C76EF" w:rsidP="001272AC">
            <w:pPr>
              <w:jc w:val="right"/>
              <w:rPr>
                <w:b/>
                <w:bCs/>
                <w:sz w:val="20"/>
                <w:szCs w:val="20"/>
              </w:rPr>
            </w:pPr>
            <w:r w:rsidRPr="001F70F0">
              <w:rPr>
                <w:b/>
                <w:bCs/>
                <w:sz w:val="20"/>
                <w:szCs w:val="20"/>
              </w:rPr>
              <w:t>8,756,011</w:t>
            </w:r>
          </w:p>
        </w:tc>
        <w:tc>
          <w:tcPr>
            <w:tcW w:w="707" w:type="pct"/>
            <w:tcBorders>
              <w:top w:val="single" w:sz="4" w:space="0" w:color="auto"/>
              <w:left w:val="single" w:sz="4" w:space="0" w:color="auto"/>
              <w:bottom w:val="single" w:sz="4" w:space="0" w:color="auto"/>
              <w:right w:val="single" w:sz="4" w:space="0" w:color="auto"/>
            </w:tcBorders>
            <w:vAlign w:val="center"/>
          </w:tcPr>
          <w:p w14:paraId="196F27AA" w14:textId="77777777" w:rsidR="007C76EF" w:rsidRPr="001F70F0" w:rsidRDefault="007C76EF" w:rsidP="001272AC">
            <w:pPr>
              <w:tabs>
                <w:tab w:val="left" w:pos="1036"/>
              </w:tabs>
              <w:jc w:val="right"/>
              <w:rPr>
                <w:b/>
                <w:bCs/>
                <w:sz w:val="20"/>
                <w:szCs w:val="20"/>
              </w:rPr>
            </w:pPr>
            <w:r w:rsidRPr="001F70F0">
              <w:rPr>
                <w:b/>
                <w:bCs/>
                <w:sz w:val="20"/>
                <w:szCs w:val="20"/>
              </w:rPr>
              <w:t>10,043,387</w:t>
            </w:r>
          </w:p>
        </w:tc>
      </w:tr>
      <w:tr w:rsidR="007C76EF" w:rsidRPr="001F70F0" w14:paraId="12B898EF"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6E322BD" w14:textId="77777777" w:rsidR="007C76EF" w:rsidRPr="001F70F0" w:rsidRDefault="007C76EF" w:rsidP="000661F6">
            <w:pPr>
              <w:keepNext/>
              <w:keepLines/>
              <w:shd w:val="clear" w:color="auto" w:fill="FFFFFF" w:themeFill="background1"/>
              <w:suppressAutoHyphens/>
              <w:jc w:val="center"/>
              <w:rPr>
                <w:b/>
                <w:bCs/>
                <w:sz w:val="20"/>
                <w:szCs w:val="20"/>
              </w:rPr>
            </w:pPr>
            <w:r w:rsidRPr="001F70F0">
              <w:rPr>
                <w:b/>
                <w:bCs/>
                <w:sz w:val="20"/>
                <w:szCs w:val="20"/>
              </w:rPr>
              <w:t>HFC baseline calculation (CO</w:t>
            </w:r>
            <w:r w:rsidRPr="001F70F0">
              <w:rPr>
                <w:b/>
                <w:bCs/>
                <w:sz w:val="20"/>
                <w:szCs w:val="20"/>
                <w:vertAlign w:val="subscript"/>
              </w:rPr>
              <w:t>2</w:t>
            </w:r>
            <w:r w:rsidRPr="001F70F0">
              <w:rPr>
                <w:b/>
                <w:bCs/>
                <w:sz w:val="20"/>
                <w:szCs w:val="20"/>
              </w:rPr>
              <w:t>-eq tonnes)</w:t>
            </w:r>
          </w:p>
        </w:tc>
      </w:tr>
      <w:tr w:rsidR="007C76EF" w:rsidRPr="001F70F0" w14:paraId="63B0EDFB" w14:textId="77777777" w:rsidTr="001272AC">
        <w:tc>
          <w:tcPr>
            <w:tcW w:w="3559" w:type="pct"/>
            <w:gridSpan w:val="5"/>
            <w:tcBorders>
              <w:top w:val="single" w:sz="4" w:space="0" w:color="auto"/>
              <w:left w:val="single" w:sz="4" w:space="0" w:color="auto"/>
              <w:bottom w:val="single" w:sz="4" w:space="0" w:color="auto"/>
              <w:right w:val="single" w:sz="4" w:space="0" w:color="auto"/>
            </w:tcBorders>
            <w:vAlign w:val="center"/>
          </w:tcPr>
          <w:p w14:paraId="4ECFCE5B" w14:textId="77777777" w:rsidR="007C76EF" w:rsidRPr="001F70F0" w:rsidRDefault="007C76EF" w:rsidP="000661F6">
            <w:pPr>
              <w:keepNext/>
              <w:keepLines/>
              <w:shd w:val="clear" w:color="auto" w:fill="FFFFFF" w:themeFill="background1"/>
              <w:suppressAutoHyphens/>
              <w:ind w:left="456"/>
              <w:jc w:val="left"/>
              <w:rPr>
                <w:sz w:val="20"/>
                <w:szCs w:val="20"/>
              </w:rPr>
            </w:pPr>
            <w:r w:rsidRPr="001F70F0">
              <w:rPr>
                <w:sz w:val="20"/>
                <w:szCs w:val="20"/>
              </w:rPr>
              <w:t>HFC average consumption in 2020–2022</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152C687B" w14:textId="19D64FA5" w:rsidR="000570B0" w:rsidRPr="001F70F0" w:rsidRDefault="007C76EF" w:rsidP="000661F6">
            <w:pPr>
              <w:widowControl w:val="0"/>
              <w:shd w:val="clear" w:color="auto" w:fill="FFFFFF" w:themeFill="background1"/>
              <w:suppressAutoHyphens/>
              <w:ind w:right="319"/>
              <w:jc w:val="right"/>
              <w:rPr>
                <w:sz w:val="20"/>
                <w:szCs w:val="20"/>
              </w:rPr>
            </w:pPr>
            <w:r w:rsidRPr="001F70F0">
              <w:rPr>
                <w:color w:val="000000" w:themeColor="text1"/>
                <w:sz w:val="20"/>
              </w:rPr>
              <w:t>7,970,824</w:t>
            </w:r>
          </w:p>
        </w:tc>
      </w:tr>
      <w:tr w:rsidR="007C76EF" w:rsidRPr="001F70F0" w14:paraId="1390D0BF" w14:textId="77777777" w:rsidTr="001272AC">
        <w:tc>
          <w:tcPr>
            <w:tcW w:w="3559" w:type="pct"/>
            <w:gridSpan w:val="5"/>
            <w:tcBorders>
              <w:top w:val="single" w:sz="4" w:space="0" w:color="auto"/>
              <w:left w:val="single" w:sz="4" w:space="0" w:color="auto"/>
              <w:bottom w:val="single" w:sz="4" w:space="0" w:color="auto"/>
              <w:right w:val="single" w:sz="4" w:space="0" w:color="auto"/>
            </w:tcBorders>
            <w:vAlign w:val="center"/>
          </w:tcPr>
          <w:p w14:paraId="15A691F9" w14:textId="77777777" w:rsidR="007C76EF" w:rsidRPr="001F70F0" w:rsidRDefault="007C76EF" w:rsidP="000661F6">
            <w:pPr>
              <w:keepNext/>
              <w:keepLines/>
              <w:shd w:val="clear" w:color="auto" w:fill="FFFFFF" w:themeFill="background1"/>
              <w:suppressAutoHyphens/>
              <w:ind w:left="456"/>
              <w:jc w:val="left"/>
              <w:rPr>
                <w:sz w:val="20"/>
                <w:szCs w:val="20"/>
              </w:rPr>
            </w:pPr>
            <w:r w:rsidRPr="001F70F0">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323AC47D" w14:textId="77777777" w:rsidR="007C76EF" w:rsidRPr="001F70F0" w:rsidRDefault="007C76EF" w:rsidP="000661F6">
            <w:pPr>
              <w:widowControl w:val="0"/>
              <w:shd w:val="clear" w:color="auto" w:fill="FFFFFF" w:themeFill="background1"/>
              <w:suppressAutoHyphens/>
              <w:ind w:right="319"/>
              <w:jc w:val="right"/>
              <w:rPr>
                <w:sz w:val="20"/>
                <w:szCs w:val="20"/>
              </w:rPr>
            </w:pPr>
            <w:r w:rsidRPr="001F70F0">
              <w:rPr>
                <w:color w:val="000000" w:themeColor="text1"/>
                <w:sz w:val="20"/>
              </w:rPr>
              <w:t>5,165,273</w:t>
            </w:r>
          </w:p>
        </w:tc>
      </w:tr>
      <w:tr w:rsidR="007C76EF" w:rsidRPr="001F70F0" w14:paraId="7ECA7E20" w14:textId="77777777" w:rsidTr="001272AC">
        <w:trPr>
          <w:trHeight w:val="283"/>
        </w:trPr>
        <w:tc>
          <w:tcPr>
            <w:tcW w:w="3559" w:type="pct"/>
            <w:gridSpan w:val="5"/>
            <w:tcBorders>
              <w:top w:val="single" w:sz="4" w:space="0" w:color="auto"/>
              <w:left w:val="single" w:sz="4" w:space="0" w:color="auto"/>
              <w:bottom w:val="single" w:sz="4" w:space="0" w:color="auto"/>
              <w:right w:val="single" w:sz="4" w:space="0" w:color="auto"/>
            </w:tcBorders>
            <w:vAlign w:val="center"/>
          </w:tcPr>
          <w:p w14:paraId="35A4E0FD" w14:textId="77777777" w:rsidR="007C76EF" w:rsidRPr="001F70F0" w:rsidRDefault="007C76EF" w:rsidP="000661F6">
            <w:pPr>
              <w:widowControl w:val="0"/>
              <w:shd w:val="clear" w:color="auto" w:fill="FFFFFF" w:themeFill="background1"/>
              <w:suppressAutoHyphens/>
              <w:ind w:left="456"/>
              <w:jc w:val="left"/>
              <w:rPr>
                <w:b/>
                <w:bCs/>
                <w:sz w:val="20"/>
                <w:szCs w:val="20"/>
              </w:rPr>
            </w:pPr>
            <w:r w:rsidRPr="001F70F0">
              <w:rPr>
                <w:b/>
                <w:bCs/>
                <w:sz w:val="20"/>
                <w:szCs w:val="20"/>
              </w:rPr>
              <w:t>HFC baseline</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11582D31" w14:textId="77777777" w:rsidR="007C76EF" w:rsidRPr="0073031D" w:rsidRDefault="007C76EF" w:rsidP="000661F6">
            <w:pPr>
              <w:widowControl w:val="0"/>
              <w:shd w:val="clear" w:color="auto" w:fill="FFFFFF" w:themeFill="background1"/>
              <w:suppressAutoHyphens/>
              <w:ind w:right="319"/>
              <w:jc w:val="right"/>
              <w:rPr>
                <w:b/>
                <w:bCs/>
                <w:sz w:val="20"/>
                <w:szCs w:val="20"/>
              </w:rPr>
            </w:pPr>
            <w:r w:rsidRPr="0073031D">
              <w:rPr>
                <w:b/>
                <w:bCs/>
                <w:color w:val="000000" w:themeColor="text1"/>
                <w:sz w:val="20"/>
              </w:rPr>
              <w:t>13,136,096</w:t>
            </w:r>
          </w:p>
        </w:tc>
      </w:tr>
    </w:tbl>
    <w:p w14:paraId="39557CD9" w14:textId="77777777" w:rsidR="007C76EF" w:rsidRPr="001F70F0" w:rsidRDefault="007C76EF" w:rsidP="007C76EF">
      <w:pPr>
        <w:keepNext/>
        <w:spacing w:before="240" w:after="240"/>
        <w:rPr>
          <w:i/>
        </w:rPr>
      </w:pPr>
      <w:r w:rsidRPr="001F70F0">
        <w:rPr>
          <w:i/>
        </w:rPr>
        <w:lastRenderedPageBreak/>
        <w:t>Country programme implementation report</w:t>
      </w:r>
    </w:p>
    <w:p w14:paraId="1FA367FA" w14:textId="02AF7542" w:rsidR="007C76EF" w:rsidRPr="001F70F0" w:rsidRDefault="007C76EF" w:rsidP="007C76EF">
      <w:pPr>
        <w:pStyle w:val="Heading1"/>
      </w:pPr>
      <w:r w:rsidRPr="001F70F0">
        <w:t xml:space="preserve">The sectoral HFC consumption data provided by the Government of South Africa in its </w:t>
      </w:r>
      <w:r>
        <w:t xml:space="preserve">CP </w:t>
      </w:r>
      <w:r w:rsidRPr="001F70F0">
        <w:t xml:space="preserve">report for 2024 is largely consistent with the data reported under Article 7 of the Montreal Protocol, except for a small quantity of R-407F reported as R-407A under the Article 7 report, which will be </w:t>
      </w:r>
      <w:r w:rsidR="00404873">
        <w:t>revised</w:t>
      </w:r>
      <w:r w:rsidRPr="001F70F0">
        <w:t xml:space="preserve"> along with the corrections to the Article 7 reports for 2020–2022.</w:t>
      </w:r>
    </w:p>
    <w:p w14:paraId="5AD89ED0" w14:textId="77777777" w:rsidR="007C76EF" w:rsidRPr="001F70F0" w:rsidRDefault="007C76EF" w:rsidP="007C76EF">
      <w:pPr>
        <w:keepNext/>
        <w:spacing w:before="240" w:after="240"/>
        <w:outlineLvl w:val="0"/>
        <w:rPr>
          <w:u w:val="single"/>
        </w:rPr>
      </w:pPr>
      <w:r w:rsidRPr="001F70F0">
        <w:rPr>
          <w:u w:val="single"/>
        </w:rPr>
        <w:t>HFC consumption trends</w:t>
      </w:r>
    </w:p>
    <w:p w14:paraId="435165DB" w14:textId="6592084B" w:rsidR="007C76EF" w:rsidRPr="001F70F0" w:rsidRDefault="007C76EF" w:rsidP="007C76EF">
      <w:pPr>
        <w:pStyle w:val="Heading1"/>
        <w:spacing w:before="240"/>
      </w:pPr>
      <w:r w:rsidRPr="001F70F0">
        <w:t xml:space="preserve">Based on the revised Article 7 data, </w:t>
      </w:r>
      <w:r>
        <w:t xml:space="preserve">South Africa’s </w:t>
      </w:r>
      <w:r w:rsidR="00F64E9E">
        <w:t xml:space="preserve">overall </w:t>
      </w:r>
      <w:r w:rsidRPr="001F70F0">
        <w:t xml:space="preserve">HFC consumption </w:t>
      </w:r>
      <w:r w:rsidR="00F64E9E">
        <w:t xml:space="preserve">has been slowly increasing since 2021. In </w:t>
      </w:r>
      <w:r w:rsidR="00FC2FA8">
        <w:t xml:space="preserve">terms of </w:t>
      </w:r>
      <w:r w:rsidR="00F64E9E">
        <w:t>CO</w:t>
      </w:r>
      <w:r w:rsidR="00F64E9E" w:rsidRPr="00F64E9E">
        <w:rPr>
          <w:vertAlign w:val="subscript"/>
        </w:rPr>
        <w:t>2</w:t>
      </w:r>
      <w:r w:rsidR="00F64E9E">
        <w:t xml:space="preserve">-eq tonnes, total HFC consumption decreased in 2021 and 2022 due to </w:t>
      </w:r>
      <w:r w:rsidR="00AC2080">
        <w:t xml:space="preserve">a </w:t>
      </w:r>
      <w:r w:rsidR="00F64E9E">
        <w:t xml:space="preserve">temporary reduction in </w:t>
      </w:r>
      <w:r w:rsidR="00AC2080">
        <w:t xml:space="preserve">the </w:t>
      </w:r>
      <w:r w:rsidR="00F64E9E">
        <w:t xml:space="preserve">consumption of R-404A, R-410A and R-507A, but the overall </w:t>
      </w:r>
      <w:r>
        <w:t>rising trend is</w:t>
      </w:r>
      <w:r w:rsidRPr="001F70F0">
        <w:t xml:space="preserve"> expected to continue in the coming years.</w:t>
      </w:r>
    </w:p>
    <w:p w14:paraId="24BD69A9" w14:textId="77777777" w:rsidR="007C76EF" w:rsidRPr="001F70F0" w:rsidRDefault="007C76EF" w:rsidP="007C76EF">
      <w:pPr>
        <w:pStyle w:val="Heading1"/>
        <w:keepNext/>
        <w:numPr>
          <w:ilvl w:val="0"/>
          <w:numId w:val="0"/>
        </w:numPr>
        <w:spacing w:before="240"/>
        <w:rPr>
          <w:u w:val="single"/>
        </w:rPr>
      </w:pPr>
      <w:r w:rsidRPr="001F70F0">
        <w:rPr>
          <w:u w:val="single"/>
        </w:rPr>
        <w:t>HFC consumption by sector</w:t>
      </w:r>
    </w:p>
    <w:p w14:paraId="118B4FD7" w14:textId="00F40525" w:rsidR="007C76EF" w:rsidRPr="001F70F0" w:rsidRDefault="007C76EF" w:rsidP="007C76EF">
      <w:pPr>
        <w:pStyle w:val="Heading1"/>
      </w:pPr>
      <w:r>
        <w:t>T</w:t>
      </w:r>
      <w:r w:rsidRPr="001F70F0">
        <w:t>he RAC servicing sector</w:t>
      </w:r>
      <w:r>
        <w:t xml:space="preserve"> accounts for a</w:t>
      </w:r>
      <w:r w:rsidRPr="001F70F0">
        <w:t>bout 81</w:t>
      </w:r>
      <w:r w:rsidR="002F677C">
        <w:t> per cent</w:t>
      </w:r>
      <w:r w:rsidRPr="001F70F0">
        <w:t xml:space="preserve"> of </w:t>
      </w:r>
      <w:r>
        <w:t>South Africa’s total</w:t>
      </w:r>
      <w:r w:rsidRPr="001F70F0">
        <w:t xml:space="preserve"> HFC</w:t>
      </w:r>
      <w:r>
        <w:t xml:space="preserve"> consumption</w:t>
      </w:r>
      <w:r w:rsidRPr="001F70F0">
        <w:t xml:space="preserve"> </w:t>
      </w:r>
      <w:r>
        <w:t xml:space="preserve">expressed </w:t>
      </w:r>
      <w:r w:rsidRPr="001F70F0">
        <w:t>in CO</w:t>
      </w:r>
      <w:r w:rsidRPr="001F70F0">
        <w:rPr>
          <w:vertAlign w:val="subscript"/>
        </w:rPr>
        <w:t>2</w:t>
      </w:r>
      <w:r w:rsidRPr="001F70F0">
        <w:t>-eq tonnes</w:t>
      </w:r>
      <w:r>
        <w:t xml:space="preserve">, or </w:t>
      </w:r>
      <w:r w:rsidRPr="001F70F0">
        <w:t>76</w:t>
      </w:r>
      <w:r w:rsidR="002F677C">
        <w:t> per cent</w:t>
      </w:r>
      <w:r w:rsidRPr="001F70F0">
        <w:t xml:space="preserve"> in mt. </w:t>
      </w:r>
      <w:r>
        <w:t>T</w:t>
      </w:r>
      <w:r w:rsidRPr="001F70F0">
        <w:t>he remaining consumption</w:t>
      </w:r>
      <w:r>
        <w:t xml:space="preserve"> occurs</w:t>
      </w:r>
      <w:r w:rsidRPr="001F70F0">
        <w:t xml:space="preserve"> in the local installation and assembly </w:t>
      </w:r>
      <w:r>
        <w:t>(</w:t>
      </w:r>
      <w:r w:rsidRPr="001F70F0">
        <w:t>10</w:t>
      </w:r>
      <w:r w:rsidR="002F677C">
        <w:t> per cent</w:t>
      </w:r>
      <w:r>
        <w:t xml:space="preserve"> or </w:t>
      </w:r>
      <w:r w:rsidRPr="001F70F0">
        <w:t>7.7</w:t>
      </w:r>
      <w:r w:rsidR="002F677C">
        <w:t> per cent</w:t>
      </w:r>
      <w:r w:rsidRPr="001F70F0">
        <w:t xml:space="preserve"> in mt)</w:t>
      </w:r>
      <w:r>
        <w:t>;</w:t>
      </w:r>
      <w:r w:rsidRPr="001F70F0">
        <w:t xml:space="preserve"> RAC equipment manufacturing</w:t>
      </w:r>
      <w:r>
        <w:t>,</w:t>
      </w:r>
      <w:r w:rsidRPr="001F70F0">
        <w:t xml:space="preserve"> mostly mobile air</w:t>
      </w:r>
      <w:r>
        <w:noBreakHyphen/>
      </w:r>
      <w:r w:rsidRPr="001F70F0">
        <w:t>conditioning (MAC)</w:t>
      </w:r>
      <w:r>
        <w:t xml:space="preserve"> (</w:t>
      </w:r>
      <w:r w:rsidRPr="001F70F0">
        <w:t>7.7</w:t>
      </w:r>
      <w:r w:rsidR="002F677C">
        <w:t> per cent</w:t>
      </w:r>
      <w:r w:rsidRPr="001F70F0">
        <w:t xml:space="preserve"> </w:t>
      </w:r>
      <w:r>
        <w:t xml:space="preserve">or </w:t>
      </w:r>
      <w:r w:rsidRPr="001F70F0">
        <w:t>12.4</w:t>
      </w:r>
      <w:r w:rsidR="002F677C">
        <w:t> per cent</w:t>
      </w:r>
      <w:r w:rsidRPr="001F70F0">
        <w:t xml:space="preserve"> in mt)</w:t>
      </w:r>
      <w:r>
        <w:t>;</w:t>
      </w:r>
      <w:r w:rsidRPr="001F70F0">
        <w:t xml:space="preserve"> and firefighting and aerosol sectors </w:t>
      </w:r>
      <w:r>
        <w:t>(</w:t>
      </w:r>
      <w:r w:rsidRPr="001F70F0">
        <w:t>1.5</w:t>
      </w:r>
      <w:r w:rsidR="002F677C">
        <w:t> per cent</w:t>
      </w:r>
      <w:r w:rsidRPr="001F70F0">
        <w:t xml:space="preserve"> </w:t>
      </w:r>
      <w:r>
        <w:t xml:space="preserve">or </w:t>
      </w:r>
      <w:r w:rsidRPr="001F70F0">
        <w:t>4.2</w:t>
      </w:r>
      <w:r w:rsidR="002F677C">
        <w:t> per cent</w:t>
      </w:r>
      <w:r w:rsidRPr="001F70F0">
        <w:t xml:space="preserve"> in mt). The HFC consumption by sector is summarized in tables 5 and 6.</w:t>
      </w:r>
    </w:p>
    <w:p w14:paraId="28829D9C" w14:textId="77777777" w:rsidR="007C76EF" w:rsidRPr="001F70F0" w:rsidRDefault="007C76EF" w:rsidP="007C76EF">
      <w:pPr>
        <w:pStyle w:val="Heading1"/>
        <w:keepNext/>
        <w:numPr>
          <w:ilvl w:val="0"/>
          <w:numId w:val="0"/>
        </w:numPr>
        <w:spacing w:before="240" w:after="0"/>
        <w:rPr>
          <w:b/>
          <w:bCs/>
        </w:rPr>
      </w:pPr>
      <w:r w:rsidRPr="001F70F0">
        <w:rPr>
          <w:b/>
          <w:bCs/>
        </w:rPr>
        <w:t>Table 5. HFC consumption in South Africa by sector in mt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984"/>
        <w:gridCol w:w="843"/>
        <w:gridCol w:w="843"/>
        <w:gridCol w:w="842"/>
        <w:gridCol w:w="842"/>
        <w:gridCol w:w="741"/>
        <w:gridCol w:w="873"/>
        <w:gridCol w:w="855"/>
      </w:tblGrid>
      <w:tr w:rsidR="007C76EF" w:rsidRPr="001F70F0" w14:paraId="2B3B1764" w14:textId="77777777" w:rsidTr="001272AC">
        <w:trPr>
          <w:trHeight w:val="444"/>
          <w:tblHeader/>
        </w:trPr>
        <w:tc>
          <w:tcPr>
            <w:tcW w:w="1352" w:type="pct"/>
            <w:tcMar>
              <w:left w:w="43" w:type="dxa"/>
              <w:right w:w="43" w:type="dxa"/>
            </w:tcMar>
            <w:vAlign w:val="center"/>
            <w:hideMark/>
          </w:tcPr>
          <w:p w14:paraId="35E52D7C"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Sector</w:t>
            </w:r>
          </w:p>
        </w:tc>
        <w:tc>
          <w:tcPr>
            <w:tcW w:w="526" w:type="pct"/>
            <w:tcMar>
              <w:left w:w="43" w:type="dxa"/>
              <w:right w:w="43" w:type="dxa"/>
            </w:tcMar>
            <w:vAlign w:val="center"/>
            <w:hideMark/>
          </w:tcPr>
          <w:p w14:paraId="340EB049" w14:textId="77777777" w:rsidR="007C76EF" w:rsidRPr="001F70F0" w:rsidRDefault="007C76EF" w:rsidP="001272AC">
            <w:pPr>
              <w:keepNext/>
              <w:suppressAutoHyphens/>
              <w:ind w:left="-181" w:right="-136"/>
              <w:jc w:val="center"/>
              <w:rPr>
                <w:b/>
                <w:bCs/>
                <w:sz w:val="19"/>
                <w:szCs w:val="19"/>
                <w:lang w:eastAsia="en-CA"/>
              </w:rPr>
            </w:pPr>
            <w:r w:rsidRPr="001F70F0">
              <w:rPr>
                <w:b/>
                <w:bCs/>
                <w:sz w:val="19"/>
                <w:szCs w:val="19"/>
                <w:lang w:eastAsia="en-CA"/>
              </w:rPr>
              <w:t>HFC-134a</w:t>
            </w:r>
          </w:p>
        </w:tc>
        <w:tc>
          <w:tcPr>
            <w:tcW w:w="451" w:type="pct"/>
            <w:tcMar>
              <w:left w:w="43" w:type="dxa"/>
              <w:right w:w="43" w:type="dxa"/>
            </w:tcMar>
            <w:vAlign w:val="center"/>
          </w:tcPr>
          <w:p w14:paraId="328DA9E0" w14:textId="77777777" w:rsidR="007C76EF" w:rsidRPr="001F70F0" w:rsidRDefault="007C76EF" w:rsidP="001272AC">
            <w:pPr>
              <w:keepNext/>
              <w:suppressAutoHyphens/>
              <w:ind w:left="-151" w:right="-170"/>
              <w:jc w:val="center"/>
              <w:rPr>
                <w:b/>
                <w:bCs/>
                <w:sz w:val="19"/>
                <w:szCs w:val="19"/>
                <w:lang w:eastAsia="en-CA"/>
              </w:rPr>
            </w:pPr>
            <w:r w:rsidRPr="001F70F0">
              <w:rPr>
                <w:b/>
                <w:bCs/>
                <w:sz w:val="19"/>
                <w:szCs w:val="19"/>
                <w:lang w:eastAsia="en-CA"/>
              </w:rPr>
              <w:t>R-404A</w:t>
            </w:r>
          </w:p>
        </w:tc>
        <w:tc>
          <w:tcPr>
            <w:tcW w:w="451" w:type="pct"/>
            <w:tcMar>
              <w:left w:w="43" w:type="dxa"/>
              <w:right w:w="43" w:type="dxa"/>
            </w:tcMar>
            <w:vAlign w:val="center"/>
            <w:hideMark/>
          </w:tcPr>
          <w:p w14:paraId="7FBAC98B"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R-407C</w:t>
            </w:r>
          </w:p>
        </w:tc>
        <w:tc>
          <w:tcPr>
            <w:tcW w:w="450" w:type="pct"/>
            <w:tcMar>
              <w:left w:w="43" w:type="dxa"/>
              <w:right w:w="43" w:type="dxa"/>
            </w:tcMar>
            <w:vAlign w:val="center"/>
            <w:hideMark/>
          </w:tcPr>
          <w:p w14:paraId="3BD2CB2A"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R-410A</w:t>
            </w:r>
          </w:p>
        </w:tc>
        <w:tc>
          <w:tcPr>
            <w:tcW w:w="450" w:type="pct"/>
            <w:tcMar>
              <w:left w:w="43" w:type="dxa"/>
              <w:right w:w="43" w:type="dxa"/>
            </w:tcMar>
            <w:vAlign w:val="center"/>
            <w:hideMark/>
          </w:tcPr>
          <w:p w14:paraId="20C8D2DE"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R-507A</w:t>
            </w:r>
          </w:p>
        </w:tc>
        <w:tc>
          <w:tcPr>
            <w:tcW w:w="396" w:type="pct"/>
            <w:tcMar>
              <w:left w:w="43" w:type="dxa"/>
              <w:right w:w="43" w:type="dxa"/>
            </w:tcMar>
            <w:vAlign w:val="center"/>
          </w:tcPr>
          <w:p w14:paraId="534E427F"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Others*</w:t>
            </w:r>
          </w:p>
        </w:tc>
        <w:tc>
          <w:tcPr>
            <w:tcW w:w="467" w:type="pct"/>
            <w:tcMar>
              <w:left w:w="43" w:type="dxa"/>
              <w:right w:w="43" w:type="dxa"/>
            </w:tcMar>
            <w:vAlign w:val="center"/>
            <w:hideMark/>
          </w:tcPr>
          <w:p w14:paraId="7C59F6A6"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Total</w:t>
            </w:r>
          </w:p>
        </w:tc>
        <w:tc>
          <w:tcPr>
            <w:tcW w:w="456" w:type="pct"/>
            <w:tcMar>
              <w:left w:w="43" w:type="dxa"/>
              <w:right w:w="43" w:type="dxa"/>
            </w:tcMar>
            <w:vAlign w:val="center"/>
          </w:tcPr>
          <w:p w14:paraId="22582974" w14:textId="77777777" w:rsidR="007C76EF" w:rsidRPr="001F70F0" w:rsidRDefault="007C76EF" w:rsidP="001272AC">
            <w:pPr>
              <w:keepNext/>
              <w:suppressAutoHyphens/>
              <w:ind w:left="-182" w:right="-141"/>
              <w:jc w:val="center"/>
              <w:rPr>
                <w:b/>
                <w:bCs/>
                <w:sz w:val="19"/>
                <w:szCs w:val="19"/>
                <w:lang w:eastAsia="en-CA"/>
              </w:rPr>
            </w:pPr>
            <w:r w:rsidRPr="001F70F0">
              <w:rPr>
                <w:b/>
                <w:bCs/>
                <w:sz w:val="19"/>
                <w:szCs w:val="19"/>
                <w:lang w:eastAsia="en-CA"/>
              </w:rPr>
              <w:t>Share of</w:t>
            </w:r>
            <w:r>
              <w:rPr>
                <w:b/>
                <w:bCs/>
                <w:sz w:val="19"/>
                <w:szCs w:val="19"/>
                <w:lang w:eastAsia="en-CA"/>
              </w:rPr>
              <w:br/>
            </w:r>
            <w:r w:rsidRPr="001F70F0">
              <w:rPr>
                <w:b/>
                <w:bCs/>
                <w:sz w:val="19"/>
                <w:szCs w:val="19"/>
                <w:lang w:eastAsia="en-CA"/>
              </w:rPr>
              <w:t>total (%)</w:t>
            </w:r>
          </w:p>
        </w:tc>
      </w:tr>
      <w:tr w:rsidR="007C76EF" w:rsidRPr="001F70F0" w14:paraId="4DAACEF1" w14:textId="77777777" w:rsidTr="001272AC">
        <w:trPr>
          <w:cantSplit/>
          <w:trHeight w:val="283"/>
        </w:trPr>
        <w:tc>
          <w:tcPr>
            <w:tcW w:w="5000" w:type="pct"/>
            <w:gridSpan w:val="9"/>
            <w:tcBorders>
              <w:right w:val="single" w:sz="4" w:space="0" w:color="auto"/>
            </w:tcBorders>
            <w:tcMar>
              <w:left w:w="43" w:type="dxa"/>
              <w:right w:w="43" w:type="dxa"/>
            </w:tcMar>
            <w:vAlign w:val="center"/>
          </w:tcPr>
          <w:p w14:paraId="14FD1F69" w14:textId="77777777" w:rsidR="007C76EF" w:rsidRPr="001F70F0" w:rsidRDefault="007C76EF" w:rsidP="001272AC">
            <w:pPr>
              <w:suppressAutoHyphens/>
              <w:jc w:val="center"/>
              <w:rPr>
                <w:b/>
                <w:bCs/>
                <w:i/>
                <w:iCs/>
                <w:sz w:val="19"/>
                <w:szCs w:val="19"/>
              </w:rPr>
            </w:pPr>
            <w:r w:rsidRPr="001F70F0">
              <w:rPr>
                <w:b/>
                <w:bCs/>
                <w:i/>
                <w:iCs/>
                <w:sz w:val="19"/>
                <w:szCs w:val="19"/>
              </w:rPr>
              <w:t>Manufacturing</w:t>
            </w:r>
          </w:p>
        </w:tc>
      </w:tr>
      <w:tr w:rsidR="007C76EF" w:rsidRPr="001F70F0" w14:paraId="586CFE60" w14:textId="77777777" w:rsidTr="001272AC">
        <w:trPr>
          <w:cantSplit/>
          <w:trHeight w:val="144"/>
        </w:trPr>
        <w:tc>
          <w:tcPr>
            <w:tcW w:w="1352" w:type="pct"/>
            <w:tcMar>
              <w:left w:w="85" w:type="dxa"/>
              <w:right w:w="85" w:type="dxa"/>
            </w:tcMar>
            <w:vAlign w:val="center"/>
          </w:tcPr>
          <w:p w14:paraId="2CD1DE8D" w14:textId="77777777" w:rsidR="007C76EF" w:rsidRPr="001F70F0" w:rsidRDefault="007C76EF" w:rsidP="001272AC">
            <w:pPr>
              <w:suppressAutoHyphens/>
              <w:ind w:right="-99"/>
              <w:jc w:val="left"/>
              <w:rPr>
                <w:sz w:val="19"/>
                <w:szCs w:val="19"/>
                <w:lang w:eastAsia="en-CA"/>
              </w:rPr>
            </w:pPr>
            <w:r w:rsidRPr="001F70F0">
              <w:rPr>
                <w:sz w:val="19"/>
                <w:szCs w:val="19"/>
                <w:lang w:eastAsia="en-CA"/>
              </w:rPr>
              <w:t>Small commercial refrigeration</w:t>
            </w:r>
          </w:p>
        </w:tc>
        <w:tc>
          <w:tcPr>
            <w:tcW w:w="526" w:type="pct"/>
            <w:tcBorders>
              <w:top w:val="single" w:sz="4" w:space="0" w:color="auto"/>
              <w:left w:val="single" w:sz="4" w:space="0" w:color="auto"/>
              <w:bottom w:val="single" w:sz="4" w:space="0" w:color="auto"/>
              <w:right w:val="single" w:sz="4" w:space="0" w:color="auto"/>
            </w:tcBorders>
            <w:tcMar>
              <w:left w:w="43" w:type="dxa"/>
              <w:right w:w="113" w:type="dxa"/>
            </w:tcMar>
            <w:vAlign w:val="center"/>
          </w:tcPr>
          <w:p w14:paraId="0A538963" w14:textId="77777777" w:rsidR="007C76EF" w:rsidRPr="001F70F0" w:rsidRDefault="007C76EF" w:rsidP="001272AC">
            <w:pPr>
              <w:suppressAutoHyphens/>
              <w:ind w:left="-34"/>
              <w:jc w:val="right"/>
              <w:rPr>
                <w:sz w:val="19"/>
                <w:szCs w:val="19"/>
              </w:rPr>
            </w:pPr>
            <w:r w:rsidRPr="001F70F0">
              <w:rPr>
                <w:sz w:val="19"/>
                <w:szCs w:val="19"/>
              </w:rPr>
              <w:t>1.47</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41CA5D5A" w14:textId="77777777" w:rsidR="007C76EF" w:rsidRPr="001F70F0" w:rsidRDefault="007C76EF" w:rsidP="001272AC">
            <w:pPr>
              <w:suppressAutoHyphens/>
              <w:jc w:val="right"/>
              <w:rPr>
                <w:sz w:val="19"/>
                <w:szCs w:val="19"/>
              </w:rPr>
            </w:pPr>
            <w:r w:rsidRPr="001F70F0">
              <w:rPr>
                <w:sz w:val="19"/>
                <w:szCs w:val="19"/>
              </w:rPr>
              <w:t>0.32</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0B6C1CFE" w14:textId="77777777" w:rsidR="007C76EF" w:rsidRPr="001F70F0" w:rsidRDefault="007C76EF" w:rsidP="001272AC">
            <w:pPr>
              <w:suppressAutoHyphens/>
              <w:jc w:val="right"/>
              <w:rPr>
                <w:sz w:val="19"/>
                <w:szCs w:val="19"/>
              </w:rPr>
            </w:pP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4DA0E0D7" w14:textId="77777777" w:rsidR="007C76EF" w:rsidRPr="001F70F0" w:rsidRDefault="007C76EF" w:rsidP="001272AC">
            <w:pPr>
              <w:suppressAutoHyphens/>
              <w:jc w:val="right"/>
              <w:rPr>
                <w:sz w:val="19"/>
                <w:szCs w:val="19"/>
              </w:rPr>
            </w:pP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2FDE6429" w14:textId="77777777" w:rsidR="007C76EF" w:rsidRPr="001F70F0" w:rsidRDefault="007C76EF" w:rsidP="001272AC">
            <w:pPr>
              <w:suppressAutoHyphens/>
              <w:jc w:val="right"/>
              <w:rPr>
                <w:sz w:val="19"/>
                <w:szCs w:val="19"/>
              </w:rPr>
            </w:pPr>
          </w:p>
        </w:tc>
        <w:tc>
          <w:tcPr>
            <w:tcW w:w="396" w:type="pct"/>
            <w:tcBorders>
              <w:top w:val="single" w:sz="4" w:space="0" w:color="auto"/>
              <w:left w:val="nil"/>
              <w:bottom w:val="single" w:sz="4" w:space="0" w:color="auto"/>
              <w:right w:val="single" w:sz="4" w:space="0" w:color="auto"/>
            </w:tcBorders>
            <w:tcMar>
              <w:left w:w="43" w:type="dxa"/>
              <w:right w:w="113" w:type="dxa"/>
            </w:tcMar>
            <w:vAlign w:val="bottom"/>
          </w:tcPr>
          <w:p w14:paraId="01B53A63" w14:textId="77777777" w:rsidR="007C76EF" w:rsidRPr="001F70F0" w:rsidRDefault="007C76EF" w:rsidP="001272AC">
            <w:pPr>
              <w:suppressAutoHyphens/>
              <w:jc w:val="right"/>
              <w:rPr>
                <w:sz w:val="19"/>
                <w:szCs w:val="19"/>
              </w:rPr>
            </w:pPr>
          </w:p>
        </w:tc>
        <w:tc>
          <w:tcPr>
            <w:tcW w:w="467" w:type="pct"/>
            <w:tcBorders>
              <w:top w:val="single" w:sz="4" w:space="0" w:color="auto"/>
              <w:left w:val="nil"/>
              <w:bottom w:val="single" w:sz="4" w:space="0" w:color="auto"/>
              <w:right w:val="single" w:sz="4" w:space="0" w:color="auto"/>
            </w:tcBorders>
            <w:tcMar>
              <w:left w:w="43" w:type="dxa"/>
              <w:right w:w="113" w:type="dxa"/>
            </w:tcMar>
            <w:vAlign w:val="center"/>
          </w:tcPr>
          <w:p w14:paraId="208D9200" w14:textId="77777777" w:rsidR="007C76EF" w:rsidRPr="001F70F0" w:rsidRDefault="007C76EF" w:rsidP="001272AC">
            <w:pPr>
              <w:suppressAutoHyphens/>
              <w:jc w:val="right"/>
              <w:rPr>
                <w:sz w:val="19"/>
                <w:szCs w:val="19"/>
              </w:rPr>
            </w:pPr>
            <w:r w:rsidRPr="001F70F0">
              <w:rPr>
                <w:sz w:val="19"/>
                <w:szCs w:val="19"/>
              </w:rPr>
              <w:t>1.79</w:t>
            </w:r>
          </w:p>
        </w:tc>
        <w:tc>
          <w:tcPr>
            <w:tcW w:w="456" w:type="pct"/>
            <w:tcBorders>
              <w:top w:val="single" w:sz="4" w:space="0" w:color="auto"/>
              <w:left w:val="nil"/>
              <w:bottom w:val="single" w:sz="4" w:space="0" w:color="auto"/>
              <w:right w:val="single" w:sz="4" w:space="0" w:color="auto"/>
            </w:tcBorders>
            <w:tcMar>
              <w:left w:w="43" w:type="dxa"/>
              <w:right w:w="113" w:type="dxa"/>
            </w:tcMar>
            <w:vAlign w:val="center"/>
          </w:tcPr>
          <w:p w14:paraId="7226E004" w14:textId="77777777" w:rsidR="007C76EF" w:rsidRPr="001F70F0" w:rsidRDefault="007C76EF" w:rsidP="001272AC">
            <w:pPr>
              <w:suppressAutoHyphens/>
              <w:jc w:val="center"/>
              <w:rPr>
                <w:sz w:val="19"/>
                <w:szCs w:val="19"/>
              </w:rPr>
            </w:pPr>
            <w:r w:rsidRPr="001F70F0">
              <w:rPr>
                <w:sz w:val="19"/>
                <w:szCs w:val="19"/>
              </w:rPr>
              <w:t>0.0</w:t>
            </w:r>
          </w:p>
        </w:tc>
      </w:tr>
      <w:tr w:rsidR="007C76EF" w:rsidRPr="001F70F0" w14:paraId="5A03497C" w14:textId="77777777" w:rsidTr="001272AC">
        <w:trPr>
          <w:cantSplit/>
          <w:trHeight w:val="144"/>
        </w:trPr>
        <w:tc>
          <w:tcPr>
            <w:tcW w:w="1352" w:type="pct"/>
            <w:tcMar>
              <w:left w:w="85" w:type="dxa"/>
              <w:right w:w="85" w:type="dxa"/>
            </w:tcMar>
            <w:vAlign w:val="center"/>
          </w:tcPr>
          <w:p w14:paraId="68678BB4" w14:textId="77777777" w:rsidR="007C76EF" w:rsidRPr="001F70F0" w:rsidRDefault="007C76EF" w:rsidP="001272AC">
            <w:pPr>
              <w:suppressAutoHyphens/>
              <w:ind w:right="-241"/>
              <w:jc w:val="left"/>
              <w:rPr>
                <w:sz w:val="19"/>
                <w:szCs w:val="19"/>
                <w:lang w:eastAsia="en-CA"/>
              </w:rPr>
            </w:pPr>
            <w:r w:rsidRPr="001F70F0">
              <w:rPr>
                <w:sz w:val="19"/>
                <w:szCs w:val="19"/>
                <w:lang w:eastAsia="en-CA"/>
              </w:rPr>
              <w:t>Large commercial refrigeration</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676768A2" w14:textId="77777777" w:rsidR="007C76EF" w:rsidRPr="001F70F0" w:rsidRDefault="007C76EF" w:rsidP="001272AC">
            <w:pPr>
              <w:suppressAutoHyphens/>
              <w:ind w:left="-34"/>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0525EC71" w14:textId="77777777" w:rsidR="007C76EF" w:rsidRPr="001F70F0" w:rsidRDefault="007C76EF" w:rsidP="001272AC">
            <w:pPr>
              <w:suppressAutoHyphens/>
              <w:jc w:val="right"/>
              <w:rPr>
                <w:sz w:val="19"/>
                <w:szCs w:val="19"/>
              </w:rPr>
            </w:pPr>
            <w:r w:rsidRPr="001F70F0">
              <w:rPr>
                <w:sz w:val="19"/>
                <w:szCs w:val="19"/>
              </w:rPr>
              <w:t>18.67</w:t>
            </w:r>
          </w:p>
        </w:tc>
        <w:tc>
          <w:tcPr>
            <w:tcW w:w="451" w:type="pct"/>
            <w:tcBorders>
              <w:top w:val="nil"/>
              <w:left w:val="nil"/>
              <w:bottom w:val="single" w:sz="4" w:space="0" w:color="auto"/>
              <w:right w:val="single" w:sz="4" w:space="0" w:color="auto"/>
            </w:tcBorders>
            <w:tcMar>
              <w:left w:w="43" w:type="dxa"/>
              <w:right w:w="113" w:type="dxa"/>
            </w:tcMar>
            <w:vAlign w:val="center"/>
          </w:tcPr>
          <w:p w14:paraId="1AEC5982" w14:textId="77777777" w:rsidR="007C76EF" w:rsidRPr="001F70F0"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78329B60" w14:textId="77777777" w:rsidR="007C76EF" w:rsidRPr="001F70F0"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487FB932" w14:textId="77777777" w:rsidR="007C76EF" w:rsidRPr="001F70F0"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bottom"/>
          </w:tcPr>
          <w:p w14:paraId="66F08ECD" w14:textId="77777777" w:rsidR="007C76EF" w:rsidRPr="001F70F0" w:rsidRDefault="007C76EF" w:rsidP="001272AC">
            <w:pPr>
              <w:suppressAutoHyphens/>
              <w:jc w:val="right"/>
              <w:rPr>
                <w:sz w:val="19"/>
                <w:szCs w:val="19"/>
              </w:rPr>
            </w:pPr>
          </w:p>
        </w:tc>
        <w:tc>
          <w:tcPr>
            <w:tcW w:w="467" w:type="pct"/>
            <w:tcBorders>
              <w:top w:val="nil"/>
              <w:left w:val="nil"/>
              <w:bottom w:val="single" w:sz="4" w:space="0" w:color="auto"/>
              <w:right w:val="single" w:sz="4" w:space="0" w:color="auto"/>
            </w:tcBorders>
            <w:tcMar>
              <w:left w:w="43" w:type="dxa"/>
              <w:right w:w="113" w:type="dxa"/>
            </w:tcMar>
            <w:vAlign w:val="center"/>
          </w:tcPr>
          <w:p w14:paraId="35A32DEF" w14:textId="77777777" w:rsidR="007C76EF" w:rsidRPr="001F70F0" w:rsidRDefault="007C76EF" w:rsidP="001272AC">
            <w:pPr>
              <w:suppressAutoHyphens/>
              <w:jc w:val="right"/>
              <w:rPr>
                <w:sz w:val="19"/>
                <w:szCs w:val="19"/>
              </w:rPr>
            </w:pPr>
            <w:r w:rsidRPr="001F70F0">
              <w:rPr>
                <w:sz w:val="19"/>
                <w:szCs w:val="19"/>
              </w:rPr>
              <w:t>18.67</w:t>
            </w:r>
          </w:p>
        </w:tc>
        <w:tc>
          <w:tcPr>
            <w:tcW w:w="456" w:type="pct"/>
            <w:tcBorders>
              <w:top w:val="nil"/>
              <w:left w:val="nil"/>
              <w:bottom w:val="single" w:sz="4" w:space="0" w:color="auto"/>
              <w:right w:val="single" w:sz="4" w:space="0" w:color="auto"/>
            </w:tcBorders>
            <w:tcMar>
              <w:left w:w="43" w:type="dxa"/>
              <w:right w:w="113" w:type="dxa"/>
            </w:tcMar>
            <w:vAlign w:val="center"/>
          </w:tcPr>
          <w:p w14:paraId="5025ED09" w14:textId="77777777" w:rsidR="007C76EF" w:rsidRPr="001F70F0" w:rsidRDefault="007C76EF" w:rsidP="001272AC">
            <w:pPr>
              <w:suppressAutoHyphens/>
              <w:jc w:val="center"/>
              <w:rPr>
                <w:sz w:val="19"/>
                <w:szCs w:val="19"/>
              </w:rPr>
            </w:pPr>
            <w:r w:rsidRPr="001F70F0">
              <w:rPr>
                <w:sz w:val="19"/>
                <w:szCs w:val="19"/>
              </w:rPr>
              <w:t>0.5</w:t>
            </w:r>
          </w:p>
        </w:tc>
      </w:tr>
      <w:tr w:rsidR="007C76EF" w:rsidRPr="001F70F0" w14:paraId="41D6EB1B" w14:textId="77777777" w:rsidTr="001272AC">
        <w:trPr>
          <w:cantSplit/>
          <w:trHeight w:val="144"/>
        </w:trPr>
        <w:tc>
          <w:tcPr>
            <w:tcW w:w="1352" w:type="pct"/>
            <w:tcMar>
              <w:left w:w="85" w:type="dxa"/>
              <w:right w:w="85" w:type="dxa"/>
            </w:tcMar>
          </w:tcPr>
          <w:p w14:paraId="4B27045F" w14:textId="77777777" w:rsidR="007C76EF" w:rsidRPr="001F70F0" w:rsidRDefault="007C76EF" w:rsidP="001272AC">
            <w:pPr>
              <w:suppressAutoHyphens/>
              <w:rPr>
                <w:sz w:val="19"/>
                <w:szCs w:val="19"/>
                <w:lang w:eastAsia="en-CA"/>
              </w:rPr>
            </w:pPr>
            <w:r w:rsidRPr="001F70F0">
              <w:rPr>
                <w:sz w:val="19"/>
                <w:szCs w:val="19"/>
                <w:lang w:eastAsia="en-CA"/>
              </w:rPr>
              <w:t>M</w:t>
            </w:r>
            <w:r>
              <w:rPr>
                <w:sz w:val="19"/>
                <w:szCs w:val="19"/>
                <w:lang w:eastAsia="en-CA"/>
              </w:rPr>
              <w:t>AC</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32DF80B0" w14:textId="77777777" w:rsidR="007C76EF" w:rsidRPr="001F70F0" w:rsidRDefault="007C76EF" w:rsidP="001272AC">
            <w:pPr>
              <w:suppressAutoHyphens/>
              <w:ind w:left="-34"/>
              <w:jc w:val="right"/>
              <w:rPr>
                <w:sz w:val="19"/>
                <w:szCs w:val="19"/>
              </w:rPr>
            </w:pPr>
            <w:r w:rsidRPr="001F70F0">
              <w:rPr>
                <w:sz w:val="19"/>
                <w:szCs w:val="19"/>
              </w:rPr>
              <w:t>484.09</w:t>
            </w:r>
          </w:p>
        </w:tc>
        <w:tc>
          <w:tcPr>
            <w:tcW w:w="451" w:type="pct"/>
            <w:tcBorders>
              <w:top w:val="nil"/>
              <w:left w:val="nil"/>
              <w:bottom w:val="single" w:sz="4" w:space="0" w:color="auto"/>
              <w:right w:val="single" w:sz="4" w:space="0" w:color="auto"/>
            </w:tcBorders>
            <w:tcMar>
              <w:left w:w="43" w:type="dxa"/>
              <w:right w:w="113" w:type="dxa"/>
            </w:tcMar>
            <w:vAlign w:val="center"/>
          </w:tcPr>
          <w:p w14:paraId="4358A10D" w14:textId="77777777" w:rsidR="007C76EF" w:rsidRPr="001F70F0" w:rsidRDefault="007C76EF" w:rsidP="001272AC">
            <w:pPr>
              <w:suppressAutoHyphens/>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3A2743A5" w14:textId="77777777" w:rsidR="007C76EF" w:rsidRPr="001F70F0"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0F5AD534" w14:textId="77777777" w:rsidR="007C76EF" w:rsidRPr="001F70F0"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2AB1F193" w14:textId="77777777" w:rsidR="007C76EF" w:rsidRPr="001F70F0"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bottom"/>
          </w:tcPr>
          <w:p w14:paraId="078D6B66" w14:textId="77777777" w:rsidR="007C76EF" w:rsidRPr="001F70F0" w:rsidRDefault="007C76EF" w:rsidP="001272AC">
            <w:pPr>
              <w:suppressAutoHyphens/>
              <w:jc w:val="right"/>
              <w:rPr>
                <w:sz w:val="19"/>
                <w:szCs w:val="19"/>
              </w:rPr>
            </w:pPr>
          </w:p>
        </w:tc>
        <w:tc>
          <w:tcPr>
            <w:tcW w:w="467" w:type="pct"/>
            <w:tcBorders>
              <w:top w:val="nil"/>
              <w:left w:val="nil"/>
              <w:bottom w:val="single" w:sz="4" w:space="0" w:color="auto"/>
              <w:right w:val="single" w:sz="4" w:space="0" w:color="auto"/>
            </w:tcBorders>
            <w:tcMar>
              <w:left w:w="43" w:type="dxa"/>
              <w:right w:w="113" w:type="dxa"/>
            </w:tcMar>
            <w:vAlign w:val="center"/>
          </w:tcPr>
          <w:p w14:paraId="575DD71C" w14:textId="77777777" w:rsidR="007C76EF" w:rsidRPr="001F70F0" w:rsidRDefault="007C76EF" w:rsidP="001272AC">
            <w:pPr>
              <w:suppressAutoHyphens/>
              <w:jc w:val="right"/>
              <w:rPr>
                <w:sz w:val="19"/>
                <w:szCs w:val="19"/>
              </w:rPr>
            </w:pPr>
            <w:r w:rsidRPr="001F70F0">
              <w:rPr>
                <w:sz w:val="19"/>
                <w:szCs w:val="19"/>
              </w:rPr>
              <w:t>484.09</w:t>
            </w:r>
          </w:p>
        </w:tc>
        <w:tc>
          <w:tcPr>
            <w:tcW w:w="456" w:type="pct"/>
            <w:tcBorders>
              <w:top w:val="nil"/>
              <w:left w:val="nil"/>
              <w:bottom w:val="single" w:sz="4" w:space="0" w:color="auto"/>
              <w:right w:val="single" w:sz="4" w:space="0" w:color="auto"/>
            </w:tcBorders>
            <w:tcMar>
              <w:left w:w="43" w:type="dxa"/>
              <w:right w:w="113" w:type="dxa"/>
            </w:tcMar>
            <w:vAlign w:val="center"/>
          </w:tcPr>
          <w:p w14:paraId="461229B5" w14:textId="77777777" w:rsidR="007C76EF" w:rsidRPr="001F70F0" w:rsidRDefault="007C76EF" w:rsidP="001272AC">
            <w:pPr>
              <w:suppressAutoHyphens/>
              <w:jc w:val="center"/>
              <w:rPr>
                <w:sz w:val="19"/>
                <w:szCs w:val="19"/>
              </w:rPr>
            </w:pPr>
            <w:r w:rsidRPr="001F70F0">
              <w:rPr>
                <w:sz w:val="19"/>
                <w:szCs w:val="19"/>
              </w:rPr>
              <w:t>11.8</w:t>
            </w:r>
          </w:p>
        </w:tc>
      </w:tr>
      <w:tr w:rsidR="007C76EF" w:rsidRPr="001F70F0" w14:paraId="37CDEF35" w14:textId="77777777" w:rsidTr="001272AC">
        <w:trPr>
          <w:cantSplit/>
          <w:trHeight w:val="144"/>
        </w:trPr>
        <w:tc>
          <w:tcPr>
            <w:tcW w:w="1352" w:type="pct"/>
            <w:tcMar>
              <w:left w:w="85" w:type="dxa"/>
              <w:right w:w="85" w:type="dxa"/>
            </w:tcMar>
          </w:tcPr>
          <w:p w14:paraId="6D06494A" w14:textId="77777777" w:rsidR="007C76EF" w:rsidRPr="001F70F0" w:rsidRDefault="007C76EF" w:rsidP="001272AC">
            <w:pPr>
              <w:suppressAutoHyphens/>
              <w:rPr>
                <w:sz w:val="19"/>
                <w:szCs w:val="19"/>
                <w:lang w:eastAsia="en-CA"/>
              </w:rPr>
            </w:pPr>
            <w:r w:rsidRPr="001F70F0">
              <w:rPr>
                <w:sz w:val="19"/>
                <w:szCs w:val="19"/>
                <w:lang w:eastAsia="en-CA"/>
              </w:rPr>
              <w:t>Commercial AC</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5369DF6" w14:textId="77777777" w:rsidR="007C76EF" w:rsidRPr="001F70F0" w:rsidRDefault="007C76EF" w:rsidP="001272AC">
            <w:pPr>
              <w:suppressAutoHyphens/>
              <w:ind w:left="-34"/>
              <w:jc w:val="right"/>
              <w:rPr>
                <w:sz w:val="19"/>
                <w:szCs w:val="19"/>
              </w:rPr>
            </w:pPr>
            <w:r w:rsidRPr="001F70F0">
              <w:rPr>
                <w:sz w:val="19"/>
                <w:szCs w:val="19"/>
              </w:rPr>
              <w:t>0.24</w:t>
            </w:r>
          </w:p>
        </w:tc>
        <w:tc>
          <w:tcPr>
            <w:tcW w:w="451" w:type="pct"/>
            <w:tcBorders>
              <w:top w:val="nil"/>
              <w:left w:val="nil"/>
              <w:bottom w:val="single" w:sz="4" w:space="0" w:color="auto"/>
              <w:right w:val="single" w:sz="4" w:space="0" w:color="auto"/>
            </w:tcBorders>
            <w:tcMar>
              <w:left w:w="43" w:type="dxa"/>
              <w:right w:w="113" w:type="dxa"/>
            </w:tcMar>
            <w:vAlign w:val="center"/>
          </w:tcPr>
          <w:p w14:paraId="3B56A66E" w14:textId="77777777" w:rsidR="007C76EF" w:rsidRPr="001F70F0" w:rsidRDefault="007C76EF" w:rsidP="001272AC">
            <w:pPr>
              <w:suppressAutoHyphens/>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063BAF6B" w14:textId="77777777" w:rsidR="007C76EF" w:rsidRPr="001F70F0"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3AC54D1A" w14:textId="77777777" w:rsidR="007C76EF" w:rsidRPr="001F70F0" w:rsidRDefault="007C76EF" w:rsidP="001272AC">
            <w:pPr>
              <w:suppressAutoHyphens/>
              <w:jc w:val="right"/>
              <w:rPr>
                <w:sz w:val="19"/>
                <w:szCs w:val="19"/>
              </w:rPr>
            </w:pPr>
            <w:r w:rsidRPr="001F70F0">
              <w:rPr>
                <w:sz w:val="19"/>
                <w:szCs w:val="19"/>
              </w:rPr>
              <w:t>2.00</w:t>
            </w:r>
          </w:p>
        </w:tc>
        <w:tc>
          <w:tcPr>
            <w:tcW w:w="450" w:type="pct"/>
            <w:tcBorders>
              <w:top w:val="nil"/>
              <w:left w:val="nil"/>
              <w:bottom w:val="single" w:sz="4" w:space="0" w:color="auto"/>
              <w:right w:val="single" w:sz="4" w:space="0" w:color="auto"/>
            </w:tcBorders>
            <w:tcMar>
              <w:left w:w="43" w:type="dxa"/>
              <w:right w:w="113" w:type="dxa"/>
            </w:tcMar>
            <w:vAlign w:val="center"/>
          </w:tcPr>
          <w:p w14:paraId="3E2B9EE2" w14:textId="77777777" w:rsidR="007C76EF" w:rsidRPr="001F70F0"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bottom"/>
          </w:tcPr>
          <w:p w14:paraId="2A7B2609" w14:textId="77777777" w:rsidR="007C76EF" w:rsidRPr="001F70F0" w:rsidRDefault="007C76EF" w:rsidP="001272AC">
            <w:pPr>
              <w:suppressAutoHyphens/>
              <w:jc w:val="right"/>
              <w:rPr>
                <w:sz w:val="19"/>
                <w:szCs w:val="19"/>
              </w:rPr>
            </w:pPr>
          </w:p>
        </w:tc>
        <w:tc>
          <w:tcPr>
            <w:tcW w:w="467" w:type="pct"/>
            <w:tcBorders>
              <w:top w:val="nil"/>
              <w:left w:val="nil"/>
              <w:bottom w:val="single" w:sz="4" w:space="0" w:color="auto"/>
              <w:right w:val="single" w:sz="4" w:space="0" w:color="auto"/>
            </w:tcBorders>
            <w:tcMar>
              <w:left w:w="43" w:type="dxa"/>
              <w:right w:w="113" w:type="dxa"/>
            </w:tcMar>
            <w:vAlign w:val="center"/>
          </w:tcPr>
          <w:p w14:paraId="516EEA41" w14:textId="77777777" w:rsidR="007C76EF" w:rsidRPr="001F70F0" w:rsidRDefault="007C76EF" w:rsidP="001272AC">
            <w:pPr>
              <w:suppressAutoHyphens/>
              <w:jc w:val="right"/>
              <w:rPr>
                <w:sz w:val="19"/>
                <w:szCs w:val="19"/>
              </w:rPr>
            </w:pPr>
            <w:r w:rsidRPr="001F70F0">
              <w:rPr>
                <w:sz w:val="19"/>
                <w:szCs w:val="19"/>
              </w:rPr>
              <w:t>2.24</w:t>
            </w:r>
          </w:p>
        </w:tc>
        <w:tc>
          <w:tcPr>
            <w:tcW w:w="456" w:type="pct"/>
            <w:tcBorders>
              <w:top w:val="nil"/>
              <w:left w:val="nil"/>
              <w:bottom w:val="single" w:sz="4" w:space="0" w:color="auto"/>
              <w:right w:val="single" w:sz="4" w:space="0" w:color="auto"/>
            </w:tcBorders>
            <w:tcMar>
              <w:left w:w="43" w:type="dxa"/>
              <w:right w:w="113" w:type="dxa"/>
            </w:tcMar>
            <w:vAlign w:val="center"/>
          </w:tcPr>
          <w:p w14:paraId="271DA84A" w14:textId="77777777" w:rsidR="007C76EF" w:rsidRPr="001F70F0" w:rsidRDefault="007C76EF" w:rsidP="001272AC">
            <w:pPr>
              <w:suppressAutoHyphens/>
              <w:jc w:val="center"/>
              <w:rPr>
                <w:sz w:val="19"/>
                <w:szCs w:val="19"/>
              </w:rPr>
            </w:pPr>
            <w:r w:rsidRPr="001F70F0">
              <w:rPr>
                <w:sz w:val="19"/>
                <w:szCs w:val="19"/>
              </w:rPr>
              <w:t>0.1</w:t>
            </w:r>
          </w:p>
        </w:tc>
      </w:tr>
      <w:tr w:rsidR="007C76EF" w:rsidRPr="001F70F0" w14:paraId="53B41BC8" w14:textId="77777777" w:rsidTr="001272AC">
        <w:trPr>
          <w:cantSplit/>
          <w:trHeight w:val="144"/>
        </w:trPr>
        <w:tc>
          <w:tcPr>
            <w:tcW w:w="1352" w:type="pct"/>
            <w:tcMar>
              <w:left w:w="85" w:type="dxa"/>
              <w:right w:w="85" w:type="dxa"/>
            </w:tcMar>
          </w:tcPr>
          <w:p w14:paraId="725E934D" w14:textId="77777777" w:rsidR="007C76EF" w:rsidRPr="001F70F0" w:rsidRDefault="007C76EF" w:rsidP="001272AC">
            <w:pPr>
              <w:suppressAutoHyphens/>
              <w:rPr>
                <w:sz w:val="19"/>
                <w:szCs w:val="19"/>
                <w:lang w:eastAsia="en-CA"/>
              </w:rPr>
            </w:pPr>
            <w:r w:rsidRPr="001F70F0">
              <w:rPr>
                <w:sz w:val="19"/>
                <w:szCs w:val="19"/>
                <w:lang w:eastAsia="en-CA"/>
              </w:rPr>
              <w:t>Aerosol</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3145E304" w14:textId="77777777" w:rsidR="007C76EF" w:rsidRPr="001F70F0" w:rsidRDefault="007C76EF" w:rsidP="001272AC">
            <w:pPr>
              <w:suppressAutoHyphens/>
              <w:ind w:left="-34"/>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6122D59C" w14:textId="77777777" w:rsidR="007C76EF" w:rsidRPr="001F70F0" w:rsidRDefault="007C76EF" w:rsidP="001272AC">
            <w:pPr>
              <w:suppressAutoHyphens/>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1069B49D" w14:textId="77777777" w:rsidR="007C76EF" w:rsidRPr="001F70F0"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4242B6F0" w14:textId="77777777" w:rsidR="007C76EF" w:rsidRPr="001F70F0"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1470EF1B" w14:textId="77777777" w:rsidR="007C76EF" w:rsidRPr="001F70F0"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bottom"/>
          </w:tcPr>
          <w:p w14:paraId="4B919116" w14:textId="77777777" w:rsidR="007C76EF" w:rsidRPr="001F70F0" w:rsidRDefault="007C76EF" w:rsidP="001272AC">
            <w:pPr>
              <w:suppressAutoHyphens/>
              <w:jc w:val="right"/>
              <w:rPr>
                <w:sz w:val="19"/>
                <w:szCs w:val="19"/>
              </w:rPr>
            </w:pPr>
            <w:r w:rsidRPr="001F70F0">
              <w:rPr>
                <w:color w:val="000000"/>
                <w:sz w:val="19"/>
                <w:szCs w:val="19"/>
              </w:rPr>
              <w:t>132.95</w:t>
            </w:r>
          </w:p>
        </w:tc>
        <w:tc>
          <w:tcPr>
            <w:tcW w:w="467" w:type="pct"/>
            <w:tcBorders>
              <w:top w:val="nil"/>
              <w:left w:val="nil"/>
              <w:bottom w:val="single" w:sz="4" w:space="0" w:color="auto"/>
              <w:right w:val="single" w:sz="4" w:space="0" w:color="auto"/>
            </w:tcBorders>
            <w:tcMar>
              <w:left w:w="43" w:type="dxa"/>
              <w:right w:w="113" w:type="dxa"/>
            </w:tcMar>
            <w:vAlign w:val="center"/>
          </w:tcPr>
          <w:p w14:paraId="2A77CE43" w14:textId="77777777" w:rsidR="007C76EF" w:rsidRPr="001F70F0" w:rsidRDefault="007C76EF" w:rsidP="001272AC">
            <w:pPr>
              <w:suppressAutoHyphens/>
              <w:jc w:val="right"/>
              <w:rPr>
                <w:sz w:val="19"/>
                <w:szCs w:val="19"/>
              </w:rPr>
            </w:pPr>
            <w:r w:rsidRPr="001F70F0">
              <w:rPr>
                <w:sz w:val="19"/>
                <w:szCs w:val="19"/>
              </w:rPr>
              <w:t>132.95</w:t>
            </w:r>
          </w:p>
        </w:tc>
        <w:tc>
          <w:tcPr>
            <w:tcW w:w="456" w:type="pct"/>
            <w:tcBorders>
              <w:top w:val="nil"/>
              <w:left w:val="nil"/>
              <w:bottom w:val="single" w:sz="4" w:space="0" w:color="auto"/>
              <w:right w:val="single" w:sz="4" w:space="0" w:color="auto"/>
            </w:tcBorders>
            <w:tcMar>
              <w:left w:w="43" w:type="dxa"/>
              <w:right w:w="113" w:type="dxa"/>
            </w:tcMar>
            <w:vAlign w:val="center"/>
          </w:tcPr>
          <w:p w14:paraId="5130AEF0" w14:textId="77777777" w:rsidR="007C76EF" w:rsidRPr="001F70F0" w:rsidRDefault="007C76EF" w:rsidP="001272AC">
            <w:pPr>
              <w:suppressAutoHyphens/>
              <w:jc w:val="center"/>
              <w:rPr>
                <w:sz w:val="19"/>
                <w:szCs w:val="19"/>
              </w:rPr>
            </w:pPr>
            <w:r w:rsidRPr="001F70F0">
              <w:rPr>
                <w:sz w:val="19"/>
                <w:szCs w:val="19"/>
              </w:rPr>
              <w:t>3.3</w:t>
            </w:r>
          </w:p>
        </w:tc>
      </w:tr>
      <w:tr w:rsidR="007C76EF" w:rsidRPr="001F70F0" w14:paraId="3275C0D1" w14:textId="77777777" w:rsidTr="001272AC">
        <w:trPr>
          <w:cantSplit/>
          <w:trHeight w:val="144"/>
        </w:trPr>
        <w:tc>
          <w:tcPr>
            <w:tcW w:w="1352" w:type="pct"/>
            <w:tcMar>
              <w:left w:w="85" w:type="dxa"/>
              <w:right w:w="85" w:type="dxa"/>
            </w:tcMar>
          </w:tcPr>
          <w:p w14:paraId="3F9AA564" w14:textId="77777777" w:rsidR="007C76EF" w:rsidRPr="001F70F0" w:rsidRDefault="007C76EF" w:rsidP="001272AC">
            <w:pPr>
              <w:suppressAutoHyphens/>
              <w:rPr>
                <w:sz w:val="19"/>
                <w:szCs w:val="19"/>
                <w:lang w:eastAsia="en-CA"/>
              </w:rPr>
            </w:pPr>
            <w:r w:rsidRPr="001F70F0">
              <w:rPr>
                <w:sz w:val="19"/>
                <w:szCs w:val="19"/>
                <w:lang w:eastAsia="en-CA"/>
              </w:rPr>
              <w:t>Firefighting</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AC7D016" w14:textId="77777777" w:rsidR="007C76EF" w:rsidRPr="001F70F0" w:rsidRDefault="007C76EF" w:rsidP="001272AC">
            <w:pPr>
              <w:suppressAutoHyphens/>
              <w:ind w:left="-34"/>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4E869EE7" w14:textId="77777777" w:rsidR="007C76EF" w:rsidRPr="001F70F0" w:rsidRDefault="007C76EF" w:rsidP="001272AC">
            <w:pPr>
              <w:suppressAutoHyphens/>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1D8AE5A0" w14:textId="77777777" w:rsidR="007C76EF" w:rsidRPr="001F70F0"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7497FF91" w14:textId="77777777" w:rsidR="007C76EF" w:rsidRPr="001F70F0"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063452B8" w14:textId="77777777" w:rsidR="007C76EF" w:rsidRPr="001F70F0"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bottom"/>
          </w:tcPr>
          <w:p w14:paraId="205605D5" w14:textId="77777777" w:rsidR="007C76EF" w:rsidRPr="001F70F0" w:rsidRDefault="007C76EF" w:rsidP="001272AC">
            <w:pPr>
              <w:suppressAutoHyphens/>
              <w:jc w:val="right"/>
              <w:rPr>
                <w:sz w:val="19"/>
                <w:szCs w:val="19"/>
              </w:rPr>
            </w:pPr>
            <w:r w:rsidRPr="001F70F0">
              <w:rPr>
                <w:color w:val="000000"/>
                <w:sz w:val="19"/>
                <w:szCs w:val="19"/>
              </w:rPr>
              <w:t>38.09</w:t>
            </w:r>
          </w:p>
        </w:tc>
        <w:tc>
          <w:tcPr>
            <w:tcW w:w="467" w:type="pct"/>
            <w:tcBorders>
              <w:top w:val="nil"/>
              <w:left w:val="nil"/>
              <w:bottom w:val="single" w:sz="4" w:space="0" w:color="auto"/>
              <w:right w:val="single" w:sz="4" w:space="0" w:color="auto"/>
            </w:tcBorders>
            <w:tcMar>
              <w:left w:w="43" w:type="dxa"/>
              <w:right w:w="113" w:type="dxa"/>
            </w:tcMar>
            <w:vAlign w:val="center"/>
          </w:tcPr>
          <w:p w14:paraId="1F2A7D92" w14:textId="77777777" w:rsidR="007C76EF" w:rsidRPr="001F70F0" w:rsidRDefault="007C76EF" w:rsidP="001272AC">
            <w:pPr>
              <w:suppressAutoHyphens/>
              <w:jc w:val="right"/>
              <w:rPr>
                <w:sz w:val="19"/>
                <w:szCs w:val="19"/>
              </w:rPr>
            </w:pPr>
            <w:r w:rsidRPr="001F70F0">
              <w:rPr>
                <w:sz w:val="19"/>
                <w:szCs w:val="19"/>
              </w:rPr>
              <w:t>38.09</w:t>
            </w:r>
          </w:p>
        </w:tc>
        <w:tc>
          <w:tcPr>
            <w:tcW w:w="456" w:type="pct"/>
            <w:tcBorders>
              <w:top w:val="nil"/>
              <w:left w:val="nil"/>
              <w:bottom w:val="single" w:sz="4" w:space="0" w:color="auto"/>
              <w:right w:val="single" w:sz="4" w:space="0" w:color="auto"/>
            </w:tcBorders>
            <w:tcMar>
              <w:left w:w="43" w:type="dxa"/>
              <w:right w:w="113" w:type="dxa"/>
            </w:tcMar>
            <w:vAlign w:val="center"/>
          </w:tcPr>
          <w:p w14:paraId="3C1FFE90" w14:textId="77777777" w:rsidR="007C76EF" w:rsidRPr="001F70F0" w:rsidRDefault="007C76EF" w:rsidP="001272AC">
            <w:pPr>
              <w:suppressAutoHyphens/>
              <w:jc w:val="center"/>
              <w:rPr>
                <w:sz w:val="19"/>
                <w:szCs w:val="19"/>
              </w:rPr>
            </w:pPr>
            <w:r w:rsidRPr="001F70F0">
              <w:rPr>
                <w:sz w:val="19"/>
                <w:szCs w:val="19"/>
              </w:rPr>
              <w:t>0.9</w:t>
            </w:r>
          </w:p>
        </w:tc>
      </w:tr>
      <w:tr w:rsidR="007C76EF" w:rsidRPr="001F70F0" w14:paraId="01F8F5E0" w14:textId="77777777" w:rsidTr="001272AC">
        <w:trPr>
          <w:cantSplit/>
          <w:trHeight w:val="283"/>
        </w:trPr>
        <w:tc>
          <w:tcPr>
            <w:tcW w:w="1352" w:type="pct"/>
            <w:tcMar>
              <w:left w:w="85" w:type="dxa"/>
              <w:right w:w="85" w:type="dxa"/>
            </w:tcMar>
            <w:vAlign w:val="center"/>
          </w:tcPr>
          <w:p w14:paraId="6A72D7FB" w14:textId="77777777" w:rsidR="007C76EF" w:rsidRPr="00404873" w:rsidRDefault="007C76EF" w:rsidP="001272AC">
            <w:pPr>
              <w:suppressAutoHyphens/>
              <w:ind w:right="84"/>
              <w:jc w:val="left"/>
              <w:rPr>
                <w:b/>
                <w:bCs/>
                <w:sz w:val="19"/>
                <w:szCs w:val="19"/>
                <w:lang w:eastAsia="en-CA"/>
              </w:rPr>
            </w:pPr>
            <w:r w:rsidRPr="00404873">
              <w:rPr>
                <w:b/>
                <w:bCs/>
                <w:sz w:val="19"/>
                <w:szCs w:val="19"/>
                <w:lang w:eastAsia="en-CA"/>
              </w:rPr>
              <w:t>Subtotal manufacturing</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52D4B204" w14:textId="77777777" w:rsidR="007C76EF" w:rsidRPr="00404873" w:rsidRDefault="007C76EF" w:rsidP="001272AC">
            <w:pPr>
              <w:suppressAutoHyphens/>
              <w:jc w:val="right"/>
              <w:rPr>
                <w:b/>
                <w:bCs/>
                <w:sz w:val="19"/>
                <w:szCs w:val="19"/>
              </w:rPr>
            </w:pPr>
            <w:r w:rsidRPr="00404873">
              <w:rPr>
                <w:b/>
                <w:bCs/>
                <w:sz w:val="19"/>
                <w:szCs w:val="19"/>
              </w:rPr>
              <w:t>485.80</w:t>
            </w:r>
          </w:p>
        </w:tc>
        <w:tc>
          <w:tcPr>
            <w:tcW w:w="451" w:type="pct"/>
            <w:tcBorders>
              <w:top w:val="nil"/>
              <w:left w:val="nil"/>
              <w:bottom w:val="single" w:sz="4" w:space="0" w:color="auto"/>
              <w:right w:val="single" w:sz="4" w:space="0" w:color="auto"/>
            </w:tcBorders>
            <w:tcMar>
              <w:left w:w="43" w:type="dxa"/>
              <w:right w:w="113" w:type="dxa"/>
            </w:tcMar>
            <w:vAlign w:val="center"/>
          </w:tcPr>
          <w:p w14:paraId="44BE2AA1" w14:textId="77777777" w:rsidR="007C76EF" w:rsidRPr="00404873" w:rsidRDefault="007C76EF" w:rsidP="001272AC">
            <w:pPr>
              <w:suppressAutoHyphens/>
              <w:jc w:val="right"/>
              <w:rPr>
                <w:b/>
                <w:bCs/>
                <w:sz w:val="19"/>
                <w:szCs w:val="19"/>
              </w:rPr>
            </w:pPr>
            <w:r w:rsidRPr="00404873">
              <w:rPr>
                <w:b/>
                <w:bCs/>
                <w:sz w:val="19"/>
                <w:szCs w:val="19"/>
              </w:rPr>
              <w:t>18.99</w:t>
            </w:r>
          </w:p>
        </w:tc>
        <w:tc>
          <w:tcPr>
            <w:tcW w:w="451" w:type="pct"/>
            <w:tcBorders>
              <w:top w:val="nil"/>
              <w:left w:val="nil"/>
              <w:bottom w:val="single" w:sz="4" w:space="0" w:color="auto"/>
              <w:right w:val="single" w:sz="4" w:space="0" w:color="auto"/>
            </w:tcBorders>
            <w:tcMar>
              <w:left w:w="43" w:type="dxa"/>
              <w:right w:w="113" w:type="dxa"/>
            </w:tcMar>
            <w:vAlign w:val="center"/>
          </w:tcPr>
          <w:p w14:paraId="4E7640E6" w14:textId="77777777" w:rsidR="007C76EF" w:rsidRPr="00404873" w:rsidRDefault="007C76EF" w:rsidP="001272AC">
            <w:pPr>
              <w:suppressAutoHyphens/>
              <w:jc w:val="right"/>
              <w:rPr>
                <w:b/>
                <w:bCs/>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29A48C4D" w14:textId="77777777" w:rsidR="007C76EF" w:rsidRPr="00404873" w:rsidRDefault="007C76EF" w:rsidP="001272AC">
            <w:pPr>
              <w:suppressAutoHyphens/>
              <w:jc w:val="right"/>
              <w:rPr>
                <w:b/>
                <w:bCs/>
                <w:sz w:val="19"/>
                <w:szCs w:val="19"/>
              </w:rPr>
            </w:pPr>
            <w:r w:rsidRPr="00404873">
              <w:rPr>
                <w:b/>
                <w:bCs/>
                <w:sz w:val="19"/>
                <w:szCs w:val="19"/>
              </w:rPr>
              <w:t>2.00</w:t>
            </w:r>
          </w:p>
        </w:tc>
        <w:tc>
          <w:tcPr>
            <w:tcW w:w="450" w:type="pct"/>
            <w:tcBorders>
              <w:top w:val="nil"/>
              <w:left w:val="nil"/>
              <w:bottom w:val="single" w:sz="4" w:space="0" w:color="auto"/>
              <w:right w:val="single" w:sz="4" w:space="0" w:color="auto"/>
            </w:tcBorders>
            <w:tcMar>
              <w:left w:w="43" w:type="dxa"/>
              <w:right w:w="113" w:type="dxa"/>
            </w:tcMar>
            <w:vAlign w:val="center"/>
          </w:tcPr>
          <w:p w14:paraId="28A72A29" w14:textId="77777777" w:rsidR="007C76EF" w:rsidRPr="00404873" w:rsidRDefault="007C76EF" w:rsidP="001272AC">
            <w:pPr>
              <w:suppressAutoHyphens/>
              <w:jc w:val="right"/>
              <w:rPr>
                <w:b/>
                <w:bCs/>
                <w:sz w:val="19"/>
                <w:szCs w:val="19"/>
              </w:rPr>
            </w:pPr>
          </w:p>
        </w:tc>
        <w:tc>
          <w:tcPr>
            <w:tcW w:w="396" w:type="pct"/>
            <w:tcBorders>
              <w:top w:val="nil"/>
              <w:left w:val="nil"/>
              <w:bottom w:val="single" w:sz="4" w:space="0" w:color="auto"/>
              <w:right w:val="single" w:sz="4" w:space="0" w:color="auto"/>
            </w:tcBorders>
            <w:tcMar>
              <w:left w:w="43" w:type="dxa"/>
              <w:right w:w="113" w:type="dxa"/>
            </w:tcMar>
            <w:vAlign w:val="center"/>
          </w:tcPr>
          <w:p w14:paraId="3009259C" w14:textId="77777777" w:rsidR="007C76EF" w:rsidRPr="00404873" w:rsidRDefault="007C76EF" w:rsidP="001272AC">
            <w:pPr>
              <w:suppressAutoHyphens/>
              <w:jc w:val="right"/>
              <w:rPr>
                <w:b/>
                <w:bCs/>
                <w:sz w:val="19"/>
                <w:szCs w:val="19"/>
              </w:rPr>
            </w:pPr>
            <w:r w:rsidRPr="00404873">
              <w:rPr>
                <w:b/>
                <w:bCs/>
                <w:sz w:val="19"/>
                <w:szCs w:val="19"/>
              </w:rPr>
              <w:t>171.04</w:t>
            </w:r>
          </w:p>
        </w:tc>
        <w:tc>
          <w:tcPr>
            <w:tcW w:w="467" w:type="pct"/>
            <w:tcBorders>
              <w:top w:val="nil"/>
              <w:left w:val="nil"/>
              <w:bottom w:val="single" w:sz="4" w:space="0" w:color="auto"/>
              <w:right w:val="single" w:sz="4" w:space="0" w:color="auto"/>
            </w:tcBorders>
            <w:tcMar>
              <w:left w:w="43" w:type="dxa"/>
              <w:right w:w="113" w:type="dxa"/>
            </w:tcMar>
            <w:vAlign w:val="center"/>
          </w:tcPr>
          <w:p w14:paraId="69F4ACC8" w14:textId="77777777" w:rsidR="007C76EF" w:rsidRPr="00404873" w:rsidRDefault="007C76EF" w:rsidP="001272AC">
            <w:pPr>
              <w:suppressAutoHyphens/>
              <w:jc w:val="right"/>
              <w:rPr>
                <w:b/>
                <w:bCs/>
                <w:sz w:val="19"/>
                <w:szCs w:val="19"/>
              </w:rPr>
            </w:pPr>
            <w:r w:rsidRPr="00404873">
              <w:rPr>
                <w:b/>
                <w:bCs/>
                <w:sz w:val="19"/>
                <w:szCs w:val="19"/>
              </w:rPr>
              <w:t>677.83</w:t>
            </w:r>
          </w:p>
        </w:tc>
        <w:tc>
          <w:tcPr>
            <w:tcW w:w="456" w:type="pct"/>
            <w:tcBorders>
              <w:top w:val="nil"/>
              <w:left w:val="nil"/>
              <w:bottom w:val="single" w:sz="4" w:space="0" w:color="auto"/>
              <w:right w:val="single" w:sz="4" w:space="0" w:color="auto"/>
            </w:tcBorders>
            <w:tcMar>
              <w:left w:w="43" w:type="dxa"/>
              <w:right w:w="113" w:type="dxa"/>
            </w:tcMar>
            <w:vAlign w:val="center"/>
          </w:tcPr>
          <w:p w14:paraId="6A957010" w14:textId="77777777" w:rsidR="007C76EF" w:rsidRPr="00404873" w:rsidRDefault="007C76EF" w:rsidP="001272AC">
            <w:pPr>
              <w:suppressAutoHyphens/>
              <w:jc w:val="center"/>
              <w:rPr>
                <w:b/>
                <w:bCs/>
                <w:sz w:val="19"/>
                <w:szCs w:val="19"/>
              </w:rPr>
            </w:pPr>
            <w:r w:rsidRPr="00404873">
              <w:rPr>
                <w:b/>
                <w:bCs/>
                <w:sz w:val="19"/>
                <w:szCs w:val="19"/>
              </w:rPr>
              <w:t>16.6</w:t>
            </w:r>
          </w:p>
        </w:tc>
      </w:tr>
      <w:tr w:rsidR="007C76EF" w:rsidRPr="001F70F0" w14:paraId="7CA456EB" w14:textId="77777777" w:rsidTr="001272AC">
        <w:trPr>
          <w:cantSplit/>
          <w:trHeight w:val="283"/>
        </w:trPr>
        <w:tc>
          <w:tcPr>
            <w:tcW w:w="5000" w:type="pct"/>
            <w:gridSpan w:val="9"/>
            <w:tcBorders>
              <w:right w:val="single" w:sz="4" w:space="0" w:color="auto"/>
            </w:tcBorders>
            <w:tcMar>
              <w:left w:w="43" w:type="dxa"/>
              <w:right w:w="43" w:type="dxa"/>
            </w:tcMar>
            <w:vAlign w:val="center"/>
          </w:tcPr>
          <w:p w14:paraId="46FD409B" w14:textId="77777777" w:rsidR="007C76EF" w:rsidRPr="001F70F0" w:rsidRDefault="007C76EF" w:rsidP="001272AC">
            <w:pPr>
              <w:suppressAutoHyphens/>
              <w:jc w:val="center"/>
              <w:rPr>
                <w:b/>
                <w:bCs/>
                <w:i/>
                <w:iCs/>
                <w:sz w:val="19"/>
                <w:szCs w:val="19"/>
              </w:rPr>
            </w:pPr>
            <w:r w:rsidRPr="001F70F0">
              <w:rPr>
                <w:b/>
                <w:bCs/>
                <w:i/>
                <w:iCs/>
                <w:sz w:val="19"/>
                <w:szCs w:val="19"/>
              </w:rPr>
              <w:t>Servicing</w:t>
            </w:r>
          </w:p>
        </w:tc>
      </w:tr>
      <w:tr w:rsidR="007C76EF" w:rsidRPr="001F70F0" w14:paraId="7EF4731C" w14:textId="77777777" w:rsidTr="001272AC">
        <w:trPr>
          <w:cantSplit/>
          <w:trHeight w:val="283"/>
        </w:trPr>
        <w:tc>
          <w:tcPr>
            <w:tcW w:w="5000" w:type="pct"/>
            <w:gridSpan w:val="9"/>
            <w:tcBorders>
              <w:right w:val="single" w:sz="4" w:space="0" w:color="auto"/>
            </w:tcBorders>
            <w:tcMar>
              <w:left w:w="85" w:type="dxa"/>
              <w:right w:w="85" w:type="dxa"/>
            </w:tcMar>
            <w:vAlign w:val="center"/>
          </w:tcPr>
          <w:p w14:paraId="47A779B2" w14:textId="77777777" w:rsidR="007C76EF" w:rsidRPr="001F70F0" w:rsidRDefault="007C76EF" w:rsidP="001272AC">
            <w:pPr>
              <w:suppressAutoHyphens/>
              <w:jc w:val="left"/>
              <w:rPr>
                <w:b/>
                <w:bCs/>
                <w:sz w:val="19"/>
                <w:szCs w:val="19"/>
              </w:rPr>
            </w:pPr>
            <w:r w:rsidRPr="001F70F0">
              <w:rPr>
                <w:b/>
                <w:bCs/>
                <w:sz w:val="19"/>
                <w:szCs w:val="19"/>
                <w:lang w:eastAsia="en-CA"/>
              </w:rPr>
              <w:t>Refrigeration subsectors</w:t>
            </w:r>
          </w:p>
        </w:tc>
      </w:tr>
      <w:tr w:rsidR="007C76EF" w:rsidRPr="001F70F0" w14:paraId="51FCFA0C" w14:textId="77777777" w:rsidTr="001272AC">
        <w:trPr>
          <w:trHeight w:val="227"/>
        </w:trPr>
        <w:tc>
          <w:tcPr>
            <w:tcW w:w="1352" w:type="pct"/>
            <w:tcMar>
              <w:left w:w="85" w:type="dxa"/>
              <w:right w:w="85" w:type="dxa"/>
            </w:tcMar>
            <w:vAlign w:val="center"/>
            <w:hideMark/>
          </w:tcPr>
          <w:p w14:paraId="02F0E406" w14:textId="77777777" w:rsidR="007C76EF" w:rsidRPr="001F70F0" w:rsidRDefault="007C76EF" w:rsidP="001272AC">
            <w:pPr>
              <w:suppressAutoHyphens/>
              <w:ind w:left="96"/>
              <w:jc w:val="left"/>
              <w:rPr>
                <w:sz w:val="19"/>
                <w:szCs w:val="19"/>
                <w:lang w:eastAsia="en-CA"/>
              </w:rPr>
            </w:pPr>
            <w:r w:rsidRPr="001F70F0">
              <w:rPr>
                <w:sz w:val="19"/>
                <w:szCs w:val="19"/>
                <w:lang w:eastAsia="en-CA"/>
              </w:rPr>
              <w:t>Domestic</w:t>
            </w:r>
          </w:p>
        </w:tc>
        <w:tc>
          <w:tcPr>
            <w:tcW w:w="526" w:type="pct"/>
            <w:tcBorders>
              <w:top w:val="single" w:sz="4" w:space="0" w:color="auto"/>
              <w:left w:val="single" w:sz="4" w:space="0" w:color="auto"/>
              <w:bottom w:val="single" w:sz="4" w:space="0" w:color="auto"/>
              <w:right w:val="single" w:sz="4" w:space="0" w:color="auto"/>
            </w:tcBorders>
            <w:tcMar>
              <w:left w:w="85" w:type="dxa"/>
              <w:right w:w="113" w:type="dxa"/>
            </w:tcMar>
            <w:vAlign w:val="center"/>
          </w:tcPr>
          <w:p w14:paraId="6E686E8D" w14:textId="77777777" w:rsidR="007C76EF" w:rsidRPr="001F70F0" w:rsidRDefault="007C76EF" w:rsidP="001272AC">
            <w:pPr>
              <w:suppressAutoHyphens/>
              <w:jc w:val="right"/>
              <w:rPr>
                <w:sz w:val="19"/>
                <w:szCs w:val="19"/>
                <w:lang w:eastAsia="en-CA"/>
              </w:rPr>
            </w:pPr>
            <w:r w:rsidRPr="001F70F0">
              <w:rPr>
                <w:sz w:val="19"/>
                <w:szCs w:val="19"/>
              </w:rPr>
              <w:t>185.19</w:t>
            </w:r>
          </w:p>
        </w:tc>
        <w:tc>
          <w:tcPr>
            <w:tcW w:w="451" w:type="pct"/>
            <w:tcBorders>
              <w:top w:val="single" w:sz="4" w:space="0" w:color="auto"/>
              <w:left w:val="nil"/>
              <w:bottom w:val="single" w:sz="4" w:space="0" w:color="auto"/>
              <w:right w:val="single" w:sz="4" w:space="0" w:color="auto"/>
            </w:tcBorders>
            <w:tcMar>
              <w:left w:w="85" w:type="dxa"/>
              <w:right w:w="113" w:type="dxa"/>
            </w:tcMar>
            <w:vAlign w:val="center"/>
          </w:tcPr>
          <w:p w14:paraId="37661628" w14:textId="77777777" w:rsidR="007C76EF" w:rsidRPr="001F70F0" w:rsidRDefault="007C76EF" w:rsidP="001272AC">
            <w:pPr>
              <w:suppressAutoHyphens/>
              <w:jc w:val="right"/>
              <w:rPr>
                <w:sz w:val="19"/>
                <w:szCs w:val="19"/>
                <w:lang w:eastAsia="en-CA"/>
              </w:rPr>
            </w:pPr>
          </w:p>
        </w:tc>
        <w:tc>
          <w:tcPr>
            <w:tcW w:w="451" w:type="pct"/>
            <w:tcBorders>
              <w:top w:val="single" w:sz="4" w:space="0" w:color="auto"/>
              <w:left w:val="nil"/>
              <w:bottom w:val="single" w:sz="4" w:space="0" w:color="auto"/>
              <w:right w:val="single" w:sz="4" w:space="0" w:color="auto"/>
            </w:tcBorders>
            <w:tcMar>
              <w:left w:w="85" w:type="dxa"/>
              <w:right w:w="113" w:type="dxa"/>
            </w:tcMar>
            <w:vAlign w:val="center"/>
          </w:tcPr>
          <w:p w14:paraId="626CBB8B" w14:textId="77777777" w:rsidR="007C76EF" w:rsidRPr="001F70F0" w:rsidRDefault="007C76EF" w:rsidP="001272AC">
            <w:pPr>
              <w:suppressAutoHyphens/>
              <w:jc w:val="right"/>
              <w:rPr>
                <w:sz w:val="19"/>
                <w:szCs w:val="19"/>
                <w:lang w:eastAsia="en-CA"/>
              </w:rPr>
            </w:pPr>
          </w:p>
        </w:tc>
        <w:tc>
          <w:tcPr>
            <w:tcW w:w="450" w:type="pct"/>
            <w:tcBorders>
              <w:top w:val="single" w:sz="4" w:space="0" w:color="auto"/>
              <w:left w:val="nil"/>
              <w:bottom w:val="single" w:sz="4" w:space="0" w:color="auto"/>
              <w:right w:val="single" w:sz="4" w:space="0" w:color="auto"/>
            </w:tcBorders>
            <w:tcMar>
              <w:left w:w="85" w:type="dxa"/>
              <w:right w:w="113" w:type="dxa"/>
            </w:tcMar>
            <w:vAlign w:val="center"/>
          </w:tcPr>
          <w:p w14:paraId="0063BA7D" w14:textId="77777777" w:rsidR="007C76EF" w:rsidRPr="001F70F0" w:rsidRDefault="007C76EF" w:rsidP="001272AC">
            <w:pPr>
              <w:suppressAutoHyphens/>
              <w:jc w:val="right"/>
              <w:rPr>
                <w:sz w:val="19"/>
                <w:szCs w:val="19"/>
                <w:lang w:eastAsia="en-CA"/>
              </w:rPr>
            </w:pPr>
          </w:p>
        </w:tc>
        <w:tc>
          <w:tcPr>
            <w:tcW w:w="450" w:type="pct"/>
            <w:tcBorders>
              <w:top w:val="single" w:sz="4" w:space="0" w:color="auto"/>
              <w:left w:val="nil"/>
              <w:bottom w:val="single" w:sz="4" w:space="0" w:color="auto"/>
              <w:right w:val="single" w:sz="4" w:space="0" w:color="auto"/>
            </w:tcBorders>
            <w:tcMar>
              <w:left w:w="85" w:type="dxa"/>
              <w:right w:w="113" w:type="dxa"/>
            </w:tcMar>
            <w:vAlign w:val="center"/>
          </w:tcPr>
          <w:p w14:paraId="0CF5EB9C" w14:textId="77777777" w:rsidR="007C76EF" w:rsidRPr="001F70F0" w:rsidRDefault="007C76EF" w:rsidP="001272AC">
            <w:pPr>
              <w:suppressAutoHyphens/>
              <w:jc w:val="right"/>
              <w:rPr>
                <w:sz w:val="19"/>
                <w:szCs w:val="19"/>
                <w:lang w:eastAsia="en-CA"/>
              </w:rPr>
            </w:pPr>
          </w:p>
        </w:tc>
        <w:tc>
          <w:tcPr>
            <w:tcW w:w="396" w:type="pct"/>
            <w:tcBorders>
              <w:top w:val="single" w:sz="4" w:space="0" w:color="auto"/>
              <w:left w:val="nil"/>
              <w:bottom w:val="single" w:sz="4" w:space="0" w:color="auto"/>
              <w:right w:val="single" w:sz="4" w:space="0" w:color="auto"/>
            </w:tcBorders>
            <w:tcMar>
              <w:left w:w="85" w:type="dxa"/>
              <w:right w:w="113" w:type="dxa"/>
            </w:tcMar>
            <w:vAlign w:val="center"/>
          </w:tcPr>
          <w:p w14:paraId="515C7ADE" w14:textId="77777777" w:rsidR="007C76EF" w:rsidRPr="001F70F0" w:rsidRDefault="007C76EF" w:rsidP="001272AC">
            <w:pPr>
              <w:suppressAutoHyphens/>
              <w:jc w:val="right"/>
              <w:rPr>
                <w:sz w:val="19"/>
                <w:szCs w:val="19"/>
                <w:lang w:eastAsia="en-CA"/>
              </w:rPr>
            </w:pPr>
          </w:p>
        </w:tc>
        <w:tc>
          <w:tcPr>
            <w:tcW w:w="467" w:type="pct"/>
            <w:tcBorders>
              <w:top w:val="single" w:sz="4" w:space="0" w:color="auto"/>
              <w:left w:val="nil"/>
              <w:bottom w:val="single" w:sz="4" w:space="0" w:color="auto"/>
              <w:right w:val="single" w:sz="4" w:space="0" w:color="auto"/>
            </w:tcBorders>
            <w:tcMar>
              <w:left w:w="85" w:type="dxa"/>
              <w:right w:w="113" w:type="dxa"/>
            </w:tcMar>
            <w:vAlign w:val="center"/>
          </w:tcPr>
          <w:p w14:paraId="63E26B88" w14:textId="77777777" w:rsidR="007C76EF" w:rsidRPr="001F70F0" w:rsidRDefault="007C76EF" w:rsidP="001272AC">
            <w:pPr>
              <w:suppressAutoHyphens/>
              <w:jc w:val="right"/>
              <w:rPr>
                <w:sz w:val="19"/>
                <w:szCs w:val="19"/>
                <w:lang w:eastAsia="en-CA"/>
              </w:rPr>
            </w:pPr>
            <w:r w:rsidRPr="001F70F0">
              <w:rPr>
                <w:sz w:val="19"/>
                <w:szCs w:val="19"/>
              </w:rPr>
              <w:t>185.19</w:t>
            </w:r>
          </w:p>
        </w:tc>
        <w:tc>
          <w:tcPr>
            <w:tcW w:w="456" w:type="pct"/>
            <w:tcBorders>
              <w:top w:val="single" w:sz="4" w:space="0" w:color="auto"/>
              <w:left w:val="nil"/>
              <w:bottom w:val="single" w:sz="4" w:space="0" w:color="auto"/>
              <w:right w:val="single" w:sz="4" w:space="0" w:color="auto"/>
            </w:tcBorders>
            <w:tcMar>
              <w:left w:w="85" w:type="dxa"/>
              <w:right w:w="113" w:type="dxa"/>
            </w:tcMar>
            <w:vAlign w:val="center"/>
          </w:tcPr>
          <w:p w14:paraId="0044299C" w14:textId="77777777" w:rsidR="007C76EF" w:rsidRPr="001F70F0" w:rsidRDefault="007C76EF" w:rsidP="001272AC">
            <w:pPr>
              <w:suppressAutoHyphens/>
              <w:jc w:val="center"/>
              <w:rPr>
                <w:sz w:val="19"/>
                <w:szCs w:val="19"/>
                <w:lang w:eastAsia="en-CA"/>
              </w:rPr>
            </w:pPr>
            <w:r w:rsidRPr="001F70F0">
              <w:rPr>
                <w:sz w:val="19"/>
                <w:szCs w:val="19"/>
              </w:rPr>
              <w:t>4.5</w:t>
            </w:r>
          </w:p>
        </w:tc>
      </w:tr>
      <w:tr w:rsidR="007C76EF" w:rsidRPr="001F70F0" w14:paraId="1D98BF9B" w14:textId="77777777" w:rsidTr="001272AC">
        <w:trPr>
          <w:trHeight w:val="227"/>
        </w:trPr>
        <w:tc>
          <w:tcPr>
            <w:tcW w:w="1352" w:type="pct"/>
            <w:tcMar>
              <w:left w:w="85" w:type="dxa"/>
              <w:right w:w="85" w:type="dxa"/>
            </w:tcMar>
            <w:vAlign w:val="center"/>
            <w:hideMark/>
          </w:tcPr>
          <w:p w14:paraId="711176EC" w14:textId="77777777" w:rsidR="007C76EF" w:rsidRPr="001F70F0" w:rsidRDefault="007C76EF" w:rsidP="001272AC">
            <w:pPr>
              <w:suppressAutoHyphens/>
              <w:ind w:left="96"/>
              <w:jc w:val="left"/>
              <w:rPr>
                <w:sz w:val="19"/>
                <w:szCs w:val="19"/>
                <w:lang w:eastAsia="en-CA"/>
              </w:rPr>
            </w:pPr>
            <w:r w:rsidRPr="001F70F0">
              <w:rPr>
                <w:sz w:val="19"/>
                <w:szCs w:val="19"/>
                <w:lang w:eastAsia="en-CA"/>
              </w:rPr>
              <w:t>Commercial</w:t>
            </w:r>
          </w:p>
        </w:tc>
        <w:tc>
          <w:tcPr>
            <w:tcW w:w="526" w:type="pct"/>
            <w:tcBorders>
              <w:top w:val="nil"/>
              <w:left w:val="single" w:sz="4" w:space="0" w:color="auto"/>
              <w:bottom w:val="single" w:sz="4" w:space="0" w:color="auto"/>
              <w:right w:val="single" w:sz="4" w:space="0" w:color="auto"/>
            </w:tcBorders>
            <w:tcMar>
              <w:left w:w="85" w:type="dxa"/>
              <w:right w:w="113" w:type="dxa"/>
            </w:tcMar>
            <w:vAlign w:val="center"/>
          </w:tcPr>
          <w:p w14:paraId="460C3EC9" w14:textId="77777777" w:rsidR="007C76EF" w:rsidRPr="001F70F0" w:rsidRDefault="007C76EF" w:rsidP="001272AC">
            <w:pPr>
              <w:suppressAutoHyphens/>
              <w:jc w:val="right"/>
              <w:rPr>
                <w:sz w:val="19"/>
                <w:szCs w:val="19"/>
                <w:lang w:eastAsia="en-CA"/>
              </w:rPr>
            </w:pPr>
            <w:r w:rsidRPr="001F70F0">
              <w:rPr>
                <w:sz w:val="19"/>
                <w:szCs w:val="19"/>
              </w:rPr>
              <w:t>23.00</w:t>
            </w:r>
          </w:p>
        </w:tc>
        <w:tc>
          <w:tcPr>
            <w:tcW w:w="451" w:type="pct"/>
            <w:tcBorders>
              <w:top w:val="nil"/>
              <w:left w:val="nil"/>
              <w:bottom w:val="single" w:sz="4" w:space="0" w:color="auto"/>
              <w:right w:val="single" w:sz="4" w:space="0" w:color="auto"/>
            </w:tcBorders>
            <w:tcMar>
              <w:left w:w="85" w:type="dxa"/>
              <w:right w:w="113" w:type="dxa"/>
            </w:tcMar>
            <w:vAlign w:val="center"/>
          </w:tcPr>
          <w:p w14:paraId="5ED17305" w14:textId="77777777" w:rsidR="007C76EF" w:rsidRPr="001F70F0" w:rsidRDefault="007C76EF" w:rsidP="001272AC">
            <w:pPr>
              <w:suppressAutoHyphens/>
              <w:jc w:val="right"/>
              <w:rPr>
                <w:sz w:val="19"/>
                <w:szCs w:val="19"/>
                <w:lang w:eastAsia="en-CA"/>
              </w:rPr>
            </w:pPr>
            <w:r w:rsidRPr="001F70F0">
              <w:rPr>
                <w:sz w:val="19"/>
                <w:szCs w:val="19"/>
              </w:rPr>
              <w:t>287.00</w:t>
            </w:r>
          </w:p>
        </w:tc>
        <w:tc>
          <w:tcPr>
            <w:tcW w:w="451" w:type="pct"/>
            <w:tcBorders>
              <w:top w:val="nil"/>
              <w:left w:val="nil"/>
              <w:bottom w:val="single" w:sz="4" w:space="0" w:color="auto"/>
              <w:right w:val="single" w:sz="4" w:space="0" w:color="auto"/>
            </w:tcBorders>
            <w:tcMar>
              <w:left w:w="85" w:type="dxa"/>
              <w:right w:w="113" w:type="dxa"/>
            </w:tcMar>
            <w:vAlign w:val="center"/>
          </w:tcPr>
          <w:p w14:paraId="24366407" w14:textId="77777777" w:rsidR="007C76EF" w:rsidRPr="001F70F0"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55A838E2" w14:textId="77777777" w:rsidR="007C76EF" w:rsidRPr="001F70F0"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319B15DC" w14:textId="77777777" w:rsidR="007C76EF" w:rsidRPr="001F70F0" w:rsidRDefault="007C76EF" w:rsidP="001272AC">
            <w:pPr>
              <w:suppressAutoHyphens/>
              <w:jc w:val="right"/>
              <w:rPr>
                <w:sz w:val="19"/>
                <w:szCs w:val="19"/>
                <w:lang w:eastAsia="en-CA"/>
              </w:rPr>
            </w:pPr>
            <w:r w:rsidRPr="001F70F0">
              <w:rPr>
                <w:sz w:val="19"/>
                <w:szCs w:val="19"/>
              </w:rPr>
              <w:t>357.00</w:t>
            </w:r>
          </w:p>
        </w:tc>
        <w:tc>
          <w:tcPr>
            <w:tcW w:w="396" w:type="pct"/>
            <w:tcBorders>
              <w:top w:val="nil"/>
              <w:left w:val="nil"/>
              <w:bottom w:val="single" w:sz="4" w:space="0" w:color="auto"/>
              <w:right w:val="single" w:sz="4" w:space="0" w:color="auto"/>
            </w:tcBorders>
            <w:tcMar>
              <w:left w:w="85" w:type="dxa"/>
              <w:right w:w="113" w:type="dxa"/>
            </w:tcMar>
            <w:vAlign w:val="center"/>
          </w:tcPr>
          <w:p w14:paraId="25A27802" w14:textId="77777777" w:rsidR="007C76EF" w:rsidRPr="001F70F0" w:rsidRDefault="007C76EF" w:rsidP="001272AC">
            <w:pPr>
              <w:suppressAutoHyphens/>
              <w:jc w:val="right"/>
              <w:rPr>
                <w:sz w:val="19"/>
                <w:szCs w:val="19"/>
                <w:lang w:eastAsia="en-CA"/>
              </w:rPr>
            </w:pPr>
          </w:p>
        </w:tc>
        <w:tc>
          <w:tcPr>
            <w:tcW w:w="467" w:type="pct"/>
            <w:tcBorders>
              <w:top w:val="nil"/>
              <w:left w:val="nil"/>
              <w:bottom w:val="single" w:sz="4" w:space="0" w:color="auto"/>
              <w:right w:val="single" w:sz="4" w:space="0" w:color="auto"/>
            </w:tcBorders>
            <w:tcMar>
              <w:left w:w="85" w:type="dxa"/>
              <w:right w:w="113" w:type="dxa"/>
            </w:tcMar>
            <w:vAlign w:val="center"/>
          </w:tcPr>
          <w:p w14:paraId="64E2AB75" w14:textId="77777777" w:rsidR="007C76EF" w:rsidRPr="001F70F0" w:rsidRDefault="007C76EF" w:rsidP="001272AC">
            <w:pPr>
              <w:suppressAutoHyphens/>
              <w:jc w:val="right"/>
              <w:rPr>
                <w:sz w:val="19"/>
                <w:szCs w:val="19"/>
                <w:lang w:eastAsia="en-CA"/>
              </w:rPr>
            </w:pPr>
            <w:r w:rsidRPr="001F70F0">
              <w:rPr>
                <w:sz w:val="19"/>
                <w:szCs w:val="19"/>
              </w:rPr>
              <w:t>667.00</w:t>
            </w:r>
          </w:p>
        </w:tc>
        <w:tc>
          <w:tcPr>
            <w:tcW w:w="456" w:type="pct"/>
            <w:tcBorders>
              <w:top w:val="nil"/>
              <w:left w:val="nil"/>
              <w:bottom w:val="single" w:sz="4" w:space="0" w:color="auto"/>
              <w:right w:val="single" w:sz="4" w:space="0" w:color="auto"/>
            </w:tcBorders>
            <w:tcMar>
              <w:left w:w="85" w:type="dxa"/>
              <w:right w:w="113" w:type="dxa"/>
            </w:tcMar>
            <w:vAlign w:val="center"/>
          </w:tcPr>
          <w:p w14:paraId="66D89353" w14:textId="77777777" w:rsidR="007C76EF" w:rsidRPr="001F70F0" w:rsidRDefault="007C76EF" w:rsidP="001272AC">
            <w:pPr>
              <w:suppressAutoHyphens/>
              <w:jc w:val="center"/>
              <w:rPr>
                <w:sz w:val="19"/>
                <w:szCs w:val="19"/>
                <w:lang w:eastAsia="en-CA"/>
              </w:rPr>
            </w:pPr>
            <w:r w:rsidRPr="001F70F0">
              <w:rPr>
                <w:sz w:val="19"/>
                <w:szCs w:val="19"/>
              </w:rPr>
              <w:t>16.3</w:t>
            </w:r>
          </w:p>
        </w:tc>
      </w:tr>
      <w:tr w:rsidR="007C76EF" w:rsidRPr="001F70F0" w14:paraId="2CFCC441" w14:textId="77777777" w:rsidTr="001272AC">
        <w:trPr>
          <w:trHeight w:val="227"/>
        </w:trPr>
        <w:tc>
          <w:tcPr>
            <w:tcW w:w="1352" w:type="pct"/>
            <w:tcMar>
              <w:left w:w="85" w:type="dxa"/>
              <w:right w:w="85" w:type="dxa"/>
            </w:tcMar>
            <w:vAlign w:val="center"/>
            <w:hideMark/>
          </w:tcPr>
          <w:p w14:paraId="07FB58BB" w14:textId="77777777" w:rsidR="007C76EF" w:rsidRPr="001F70F0" w:rsidRDefault="007C76EF" w:rsidP="001272AC">
            <w:pPr>
              <w:suppressAutoHyphens/>
              <w:ind w:left="96"/>
              <w:jc w:val="left"/>
              <w:rPr>
                <w:sz w:val="19"/>
                <w:szCs w:val="19"/>
                <w:lang w:eastAsia="en-CA"/>
              </w:rPr>
            </w:pPr>
            <w:r w:rsidRPr="001F70F0">
              <w:rPr>
                <w:sz w:val="19"/>
                <w:szCs w:val="19"/>
                <w:lang w:eastAsia="en-CA"/>
              </w:rPr>
              <w:t>Industrial and transport</w:t>
            </w:r>
          </w:p>
        </w:tc>
        <w:tc>
          <w:tcPr>
            <w:tcW w:w="526" w:type="pct"/>
            <w:tcBorders>
              <w:top w:val="nil"/>
              <w:left w:val="single" w:sz="4" w:space="0" w:color="auto"/>
              <w:bottom w:val="single" w:sz="4" w:space="0" w:color="auto"/>
              <w:right w:val="single" w:sz="4" w:space="0" w:color="auto"/>
            </w:tcBorders>
            <w:tcMar>
              <w:left w:w="85" w:type="dxa"/>
              <w:right w:w="113" w:type="dxa"/>
            </w:tcMar>
            <w:vAlign w:val="center"/>
          </w:tcPr>
          <w:p w14:paraId="5087B2FB" w14:textId="77777777" w:rsidR="007C76EF" w:rsidRPr="001F70F0"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85" w:type="dxa"/>
              <w:right w:w="113" w:type="dxa"/>
            </w:tcMar>
            <w:vAlign w:val="center"/>
          </w:tcPr>
          <w:p w14:paraId="00EA381B" w14:textId="77777777" w:rsidR="007C76EF" w:rsidRPr="001F70F0" w:rsidRDefault="007C76EF" w:rsidP="001272AC">
            <w:pPr>
              <w:suppressAutoHyphens/>
              <w:jc w:val="right"/>
              <w:rPr>
                <w:sz w:val="19"/>
                <w:szCs w:val="19"/>
                <w:lang w:eastAsia="en-CA"/>
              </w:rPr>
            </w:pPr>
            <w:r w:rsidRPr="001F70F0">
              <w:rPr>
                <w:sz w:val="19"/>
                <w:szCs w:val="19"/>
              </w:rPr>
              <w:t>264.08</w:t>
            </w:r>
          </w:p>
        </w:tc>
        <w:tc>
          <w:tcPr>
            <w:tcW w:w="451" w:type="pct"/>
            <w:tcBorders>
              <w:top w:val="nil"/>
              <w:left w:val="nil"/>
              <w:bottom w:val="single" w:sz="4" w:space="0" w:color="auto"/>
              <w:right w:val="single" w:sz="4" w:space="0" w:color="auto"/>
            </w:tcBorders>
            <w:tcMar>
              <w:left w:w="85" w:type="dxa"/>
              <w:right w:w="113" w:type="dxa"/>
            </w:tcMar>
            <w:vAlign w:val="center"/>
          </w:tcPr>
          <w:p w14:paraId="34770D05" w14:textId="77777777" w:rsidR="007C76EF" w:rsidRPr="001F70F0"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563B4EE9" w14:textId="77777777" w:rsidR="007C76EF" w:rsidRPr="001F70F0"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3C4F1AAC" w14:textId="77777777" w:rsidR="007C76EF" w:rsidRPr="001F70F0" w:rsidRDefault="007C76EF" w:rsidP="001272AC">
            <w:pPr>
              <w:suppressAutoHyphens/>
              <w:jc w:val="right"/>
              <w:rPr>
                <w:sz w:val="19"/>
                <w:szCs w:val="19"/>
                <w:lang w:eastAsia="en-CA"/>
              </w:rPr>
            </w:pPr>
            <w:r w:rsidRPr="001F70F0">
              <w:rPr>
                <w:sz w:val="19"/>
                <w:szCs w:val="19"/>
              </w:rPr>
              <w:t>322.94</w:t>
            </w:r>
          </w:p>
        </w:tc>
        <w:tc>
          <w:tcPr>
            <w:tcW w:w="396" w:type="pct"/>
            <w:tcBorders>
              <w:top w:val="nil"/>
              <w:left w:val="nil"/>
              <w:bottom w:val="single" w:sz="4" w:space="0" w:color="auto"/>
              <w:right w:val="single" w:sz="4" w:space="0" w:color="auto"/>
            </w:tcBorders>
            <w:tcMar>
              <w:left w:w="85" w:type="dxa"/>
              <w:right w:w="113" w:type="dxa"/>
            </w:tcMar>
            <w:vAlign w:val="center"/>
          </w:tcPr>
          <w:p w14:paraId="41BF085C" w14:textId="77777777" w:rsidR="007C76EF" w:rsidRPr="001F70F0" w:rsidRDefault="007C76EF" w:rsidP="001272AC">
            <w:pPr>
              <w:suppressAutoHyphens/>
              <w:jc w:val="right"/>
              <w:rPr>
                <w:sz w:val="19"/>
                <w:szCs w:val="19"/>
                <w:lang w:eastAsia="en-CA"/>
              </w:rPr>
            </w:pPr>
          </w:p>
        </w:tc>
        <w:tc>
          <w:tcPr>
            <w:tcW w:w="467" w:type="pct"/>
            <w:tcBorders>
              <w:top w:val="nil"/>
              <w:left w:val="nil"/>
              <w:bottom w:val="single" w:sz="4" w:space="0" w:color="auto"/>
              <w:right w:val="single" w:sz="4" w:space="0" w:color="auto"/>
            </w:tcBorders>
            <w:tcMar>
              <w:left w:w="85" w:type="dxa"/>
              <w:right w:w="113" w:type="dxa"/>
            </w:tcMar>
            <w:vAlign w:val="center"/>
          </w:tcPr>
          <w:p w14:paraId="58B07D06" w14:textId="77777777" w:rsidR="007C76EF" w:rsidRPr="001F70F0" w:rsidRDefault="007C76EF" w:rsidP="001272AC">
            <w:pPr>
              <w:suppressAutoHyphens/>
              <w:jc w:val="right"/>
              <w:rPr>
                <w:sz w:val="19"/>
                <w:szCs w:val="19"/>
                <w:lang w:eastAsia="en-CA"/>
              </w:rPr>
            </w:pPr>
            <w:r w:rsidRPr="001F70F0">
              <w:rPr>
                <w:sz w:val="19"/>
                <w:szCs w:val="19"/>
              </w:rPr>
              <w:t>587.02</w:t>
            </w:r>
          </w:p>
        </w:tc>
        <w:tc>
          <w:tcPr>
            <w:tcW w:w="456" w:type="pct"/>
            <w:tcBorders>
              <w:top w:val="nil"/>
              <w:left w:val="nil"/>
              <w:bottom w:val="single" w:sz="4" w:space="0" w:color="auto"/>
              <w:right w:val="single" w:sz="4" w:space="0" w:color="auto"/>
            </w:tcBorders>
            <w:tcMar>
              <w:left w:w="85" w:type="dxa"/>
              <w:right w:w="113" w:type="dxa"/>
            </w:tcMar>
            <w:vAlign w:val="center"/>
          </w:tcPr>
          <w:p w14:paraId="05B93396" w14:textId="77777777" w:rsidR="007C76EF" w:rsidRPr="001F70F0" w:rsidRDefault="007C76EF" w:rsidP="001272AC">
            <w:pPr>
              <w:suppressAutoHyphens/>
              <w:jc w:val="center"/>
              <w:rPr>
                <w:sz w:val="19"/>
                <w:szCs w:val="19"/>
                <w:lang w:eastAsia="en-CA"/>
              </w:rPr>
            </w:pPr>
            <w:r w:rsidRPr="001F70F0">
              <w:rPr>
                <w:sz w:val="19"/>
                <w:szCs w:val="19"/>
              </w:rPr>
              <w:t>14.4</w:t>
            </w:r>
          </w:p>
        </w:tc>
      </w:tr>
      <w:tr w:rsidR="007C76EF" w:rsidRPr="001F70F0" w14:paraId="76FE1D49" w14:textId="77777777" w:rsidTr="001272AC">
        <w:trPr>
          <w:trHeight w:val="283"/>
        </w:trPr>
        <w:tc>
          <w:tcPr>
            <w:tcW w:w="5000" w:type="pct"/>
            <w:gridSpan w:val="9"/>
            <w:tcBorders>
              <w:right w:val="single" w:sz="4" w:space="0" w:color="auto"/>
            </w:tcBorders>
            <w:tcMar>
              <w:left w:w="85" w:type="dxa"/>
              <w:right w:w="85" w:type="dxa"/>
            </w:tcMar>
            <w:vAlign w:val="center"/>
          </w:tcPr>
          <w:p w14:paraId="7801C561" w14:textId="77777777" w:rsidR="007C76EF" w:rsidRPr="001F70F0" w:rsidRDefault="007C76EF" w:rsidP="001272AC">
            <w:pPr>
              <w:suppressAutoHyphens/>
              <w:jc w:val="left"/>
              <w:rPr>
                <w:b/>
                <w:bCs/>
                <w:sz w:val="19"/>
                <w:szCs w:val="19"/>
              </w:rPr>
            </w:pPr>
            <w:r w:rsidRPr="001F70F0">
              <w:rPr>
                <w:b/>
                <w:bCs/>
                <w:sz w:val="19"/>
                <w:szCs w:val="19"/>
                <w:lang w:eastAsia="en-CA"/>
              </w:rPr>
              <w:t>Air-conditioning subsectors</w:t>
            </w:r>
          </w:p>
        </w:tc>
      </w:tr>
      <w:tr w:rsidR="007C76EF" w:rsidRPr="001F70F0" w14:paraId="65E54ED7" w14:textId="77777777" w:rsidTr="001272AC">
        <w:trPr>
          <w:trHeight w:val="227"/>
        </w:trPr>
        <w:tc>
          <w:tcPr>
            <w:tcW w:w="1352" w:type="pct"/>
            <w:tcMar>
              <w:left w:w="85" w:type="dxa"/>
              <w:right w:w="85" w:type="dxa"/>
            </w:tcMar>
            <w:hideMark/>
          </w:tcPr>
          <w:p w14:paraId="0DB66DE3" w14:textId="77777777" w:rsidR="007C76EF" w:rsidRPr="001F70F0" w:rsidRDefault="007C76EF" w:rsidP="001272AC">
            <w:pPr>
              <w:suppressAutoHyphens/>
              <w:ind w:left="96"/>
              <w:jc w:val="left"/>
              <w:rPr>
                <w:sz w:val="19"/>
                <w:szCs w:val="19"/>
                <w:lang w:eastAsia="en-CA"/>
              </w:rPr>
            </w:pPr>
            <w:r w:rsidRPr="001F70F0">
              <w:rPr>
                <w:sz w:val="19"/>
                <w:szCs w:val="19"/>
                <w:lang w:eastAsia="en-CA"/>
              </w:rPr>
              <w:t>Residential</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AA25464" w14:textId="77777777" w:rsidR="007C76EF" w:rsidRPr="001F70F0"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308C3946" w14:textId="77777777" w:rsidR="007C76EF" w:rsidRPr="001F70F0"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0E7E0E12" w14:textId="77777777" w:rsidR="007C76EF" w:rsidRPr="001F70F0"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14EE81A3" w14:textId="77777777" w:rsidR="007C76EF" w:rsidRPr="001F70F0" w:rsidRDefault="007C76EF" w:rsidP="001272AC">
            <w:pPr>
              <w:suppressAutoHyphens/>
              <w:jc w:val="right"/>
              <w:rPr>
                <w:sz w:val="19"/>
                <w:szCs w:val="19"/>
              </w:rPr>
            </w:pPr>
            <w:r w:rsidRPr="001F70F0">
              <w:rPr>
                <w:sz w:val="19"/>
                <w:szCs w:val="19"/>
              </w:rPr>
              <w:t>722.45</w:t>
            </w:r>
          </w:p>
        </w:tc>
        <w:tc>
          <w:tcPr>
            <w:tcW w:w="450" w:type="pct"/>
            <w:tcBorders>
              <w:top w:val="nil"/>
              <w:left w:val="nil"/>
              <w:bottom w:val="single" w:sz="4" w:space="0" w:color="auto"/>
              <w:right w:val="single" w:sz="4" w:space="0" w:color="auto"/>
            </w:tcBorders>
            <w:tcMar>
              <w:left w:w="43" w:type="dxa"/>
              <w:right w:w="113" w:type="dxa"/>
            </w:tcMar>
            <w:vAlign w:val="center"/>
          </w:tcPr>
          <w:p w14:paraId="1CF00D6E" w14:textId="77777777" w:rsidR="007C76EF" w:rsidRPr="001F70F0"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bottom"/>
          </w:tcPr>
          <w:p w14:paraId="403FE5D1" w14:textId="77777777" w:rsidR="007C76EF" w:rsidRPr="001F70F0" w:rsidRDefault="007C76EF" w:rsidP="001272AC">
            <w:pPr>
              <w:suppressAutoHyphens/>
              <w:jc w:val="right"/>
              <w:rPr>
                <w:sz w:val="19"/>
                <w:szCs w:val="19"/>
                <w:lang w:eastAsia="en-CA"/>
              </w:rPr>
            </w:pPr>
            <w:r w:rsidRPr="001F70F0">
              <w:rPr>
                <w:color w:val="000000"/>
                <w:sz w:val="19"/>
                <w:szCs w:val="19"/>
              </w:rPr>
              <w:t>28.98</w:t>
            </w:r>
          </w:p>
        </w:tc>
        <w:tc>
          <w:tcPr>
            <w:tcW w:w="467" w:type="pct"/>
            <w:tcBorders>
              <w:top w:val="nil"/>
              <w:left w:val="nil"/>
              <w:bottom w:val="single" w:sz="4" w:space="0" w:color="auto"/>
              <w:right w:val="single" w:sz="4" w:space="0" w:color="auto"/>
            </w:tcBorders>
            <w:tcMar>
              <w:left w:w="43" w:type="dxa"/>
              <w:right w:w="113" w:type="dxa"/>
            </w:tcMar>
            <w:vAlign w:val="center"/>
          </w:tcPr>
          <w:p w14:paraId="6E6046E2" w14:textId="77777777" w:rsidR="007C76EF" w:rsidRPr="001F70F0" w:rsidRDefault="007C76EF" w:rsidP="001272AC">
            <w:pPr>
              <w:suppressAutoHyphens/>
              <w:jc w:val="right"/>
              <w:rPr>
                <w:sz w:val="19"/>
                <w:szCs w:val="19"/>
                <w:lang w:eastAsia="en-CA"/>
              </w:rPr>
            </w:pPr>
            <w:r w:rsidRPr="001F70F0">
              <w:rPr>
                <w:sz w:val="19"/>
                <w:szCs w:val="19"/>
              </w:rPr>
              <w:t>751.43</w:t>
            </w:r>
          </w:p>
        </w:tc>
        <w:tc>
          <w:tcPr>
            <w:tcW w:w="456" w:type="pct"/>
            <w:tcBorders>
              <w:top w:val="nil"/>
              <w:left w:val="nil"/>
              <w:bottom w:val="single" w:sz="4" w:space="0" w:color="auto"/>
              <w:right w:val="single" w:sz="4" w:space="0" w:color="auto"/>
            </w:tcBorders>
            <w:tcMar>
              <w:left w:w="43" w:type="dxa"/>
              <w:right w:w="113" w:type="dxa"/>
            </w:tcMar>
            <w:vAlign w:val="center"/>
          </w:tcPr>
          <w:p w14:paraId="7E8C42A2" w14:textId="77777777" w:rsidR="007C76EF" w:rsidRPr="001F70F0" w:rsidRDefault="007C76EF" w:rsidP="001272AC">
            <w:pPr>
              <w:suppressAutoHyphens/>
              <w:jc w:val="center"/>
              <w:rPr>
                <w:sz w:val="19"/>
                <w:szCs w:val="19"/>
                <w:lang w:eastAsia="en-CA"/>
              </w:rPr>
            </w:pPr>
            <w:r w:rsidRPr="001F70F0">
              <w:rPr>
                <w:sz w:val="19"/>
                <w:szCs w:val="19"/>
              </w:rPr>
              <w:t>18.4</w:t>
            </w:r>
          </w:p>
        </w:tc>
      </w:tr>
      <w:tr w:rsidR="007C76EF" w:rsidRPr="001F70F0" w14:paraId="2A614F78" w14:textId="77777777" w:rsidTr="001272AC">
        <w:trPr>
          <w:trHeight w:val="227"/>
        </w:trPr>
        <w:tc>
          <w:tcPr>
            <w:tcW w:w="1352" w:type="pct"/>
            <w:tcMar>
              <w:left w:w="85" w:type="dxa"/>
              <w:right w:w="85" w:type="dxa"/>
            </w:tcMar>
          </w:tcPr>
          <w:p w14:paraId="290E700A" w14:textId="77777777" w:rsidR="007C76EF" w:rsidRPr="001F70F0" w:rsidRDefault="007C76EF" w:rsidP="001272AC">
            <w:pPr>
              <w:suppressAutoHyphens/>
              <w:ind w:left="96"/>
              <w:jc w:val="left"/>
              <w:rPr>
                <w:sz w:val="19"/>
                <w:szCs w:val="19"/>
                <w:lang w:eastAsia="en-CA"/>
              </w:rPr>
            </w:pPr>
            <w:r w:rsidRPr="001F70F0">
              <w:rPr>
                <w:sz w:val="19"/>
                <w:szCs w:val="19"/>
                <w:lang w:eastAsia="en-CA"/>
              </w:rPr>
              <w:t>Commercial</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9ECF29F" w14:textId="77777777" w:rsidR="007C76EF" w:rsidRPr="001F70F0" w:rsidRDefault="007C76EF" w:rsidP="001272AC">
            <w:pPr>
              <w:suppressAutoHyphens/>
              <w:jc w:val="right"/>
              <w:rPr>
                <w:sz w:val="19"/>
                <w:szCs w:val="19"/>
                <w:lang w:eastAsia="en-CA"/>
              </w:rPr>
            </w:pPr>
            <w:r w:rsidRPr="001F70F0">
              <w:rPr>
                <w:sz w:val="19"/>
                <w:szCs w:val="19"/>
              </w:rPr>
              <w:t>1.00</w:t>
            </w:r>
          </w:p>
        </w:tc>
        <w:tc>
          <w:tcPr>
            <w:tcW w:w="451" w:type="pct"/>
            <w:tcBorders>
              <w:top w:val="nil"/>
              <w:left w:val="nil"/>
              <w:bottom w:val="single" w:sz="4" w:space="0" w:color="auto"/>
              <w:right w:val="single" w:sz="4" w:space="0" w:color="auto"/>
            </w:tcBorders>
            <w:tcMar>
              <w:left w:w="43" w:type="dxa"/>
              <w:right w:w="113" w:type="dxa"/>
            </w:tcMar>
            <w:vAlign w:val="center"/>
          </w:tcPr>
          <w:p w14:paraId="02248014" w14:textId="77777777" w:rsidR="007C76EF" w:rsidRPr="001F70F0"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4D52293A" w14:textId="77777777" w:rsidR="007C76EF" w:rsidRPr="001F70F0" w:rsidRDefault="007C76EF" w:rsidP="001272AC">
            <w:pPr>
              <w:suppressAutoHyphens/>
              <w:jc w:val="right"/>
              <w:rPr>
                <w:sz w:val="19"/>
                <w:szCs w:val="19"/>
                <w:lang w:eastAsia="en-CA"/>
              </w:rPr>
            </w:pPr>
            <w:r w:rsidRPr="001F70F0">
              <w:rPr>
                <w:sz w:val="19"/>
                <w:szCs w:val="19"/>
              </w:rPr>
              <w:t>85.77</w:t>
            </w:r>
          </w:p>
        </w:tc>
        <w:tc>
          <w:tcPr>
            <w:tcW w:w="450" w:type="pct"/>
            <w:tcBorders>
              <w:top w:val="nil"/>
              <w:left w:val="nil"/>
              <w:bottom w:val="single" w:sz="4" w:space="0" w:color="auto"/>
              <w:right w:val="single" w:sz="4" w:space="0" w:color="auto"/>
            </w:tcBorders>
            <w:tcMar>
              <w:left w:w="43" w:type="dxa"/>
              <w:right w:w="113" w:type="dxa"/>
            </w:tcMar>
            <w:vAlign w:val="center"/>
          </w:tcPr>
          <w:p w14:paraId="6404651F" w14:textId="77777777" w:rsidR="007C76EF" w:rsidRPr="001F70F0" w:rsidRDefault="007C76EF" w:rsidP="001272AC">
            <w:pPr>
              <w:suppressAutoHyphens/>
              <w:jc w:val="right"/>
              <w:rPr>
                <w:sz w:val="19"/>
                <w:szCs w:val="19"/>
              </w:rPr>
            </w:pPr>
            <w:r w:rsidRPr="001F70F0">
              <w:rPr>
                <w:sz w:val="19"/>
                <w:szCs w:val="19"/>
              </w:rPr>
              <w:t>20.00</w:t>
            </w:r>
          </w:p>
        </w:tc>
        <w:tc>
          <w:tcPr>
            <w:tcW w:w="450" w:type="pct"/>
            <w:tcBorders>
              <w:top w:val="nil"/>
              <w:left w:val="nil"/>
              <w:bottom w:val="single" w:sz="4" w:space="0" w:color="auto"/>
              <w:right w:val="single" w:sz="4" w:space="0" w:color="auto"/>
            </w:tcBorders>
            <w:tcMar>
              <w:left w:w="43" w:type="dxa"/>
              <w:right w:w="113" w:type="dxa"/>
            </w:tcMar>
            <w:vAlign w:val="center"/>
          </w:tcPr>
          <w:p w14:paraId="17A838F2" w14:textId="77777777" w:rsidR="007C76EF" w:rsidRPr="001F70F0"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bottom"/>
          </w:tcPr>
          <w:p w14:paraId="2B9D57DC" w14:textId="77777777" w:rsidR="007C76EF" w:rsidRPr="001F70F0" w:rsidRDefault="007C76EF" w:rsidP="001272AC">
            <w:pPr>
              <w:suppressAutoHyphens/>
              <w:jc w:val="right"/>
              <w:rPr>
                <w:sz w:val="19"/>
                <w:szCs w:val="19"/>
                <w:lang w:eastAsia="en-CA"/>
              </w:rPr>
            </w:pPr>
          </w:p>
        </w:tc>
        <w:tc>
          <w:tcPr>
            <w:tcW w:w="467" w:type="pct"/>
            <w:tcBorders>
              <w:top w:val="nil"/>
              <w:left w:val="nil"/>
              <w:bottom w:val="single" w:sz="4" w:space="0" w:color="auto"/>
              <w:right w:val="single" w:sz="4" w:space="0" w:color="auto"/>
            </w:tcBorders>
            <w:tcMar>
              <w:left w:w="43" w:type="dxa"/>
              <w:right w:w="113" w:type="dxa"/>
            </w:tcMar>
            <w:vAlign w:val="center"/>
          </w:tcPr>
          <w:p w14:paraId="4E405263" w14:textId="77777777" w:rsidR="007C76EF" w:rsidRPr="001F70F0" w:rsidRDefault="007C76EF" w:rsidP="001272AC">
            <w:pPr>
              <w:suppressAutoHyphens/>
              <w:jc w:val="right"/>
              <w:rPr>
                <w:sz w:val="19"/>
                <w:szCs w:val="19"/>
                <w:lang w:eastAsia="en-CA"/>
              </w:rPr>
            </w:pPr>
            <w:r w:rsidRPr="001F70F0">
              <w:rPr>
                <w:sz w:val="19"/>
                <w:szCs w:val="19"/>
              </w:rPr>
              <w:t>106.77</w:t>
            </w:r>
          </w:p>
        </w:tc>
        <w:tc>
          <w:tcPr>
            <w:tcW w:w="456" w:type="pct"/>
            <w:tcBorders>
              <w:top w:val="nil"/>
              <w:left w:val="nil"/>
              <w:bottom w:val="single" w:sz="4" w:space="0" w:color="auto"/>
              <w:right w:val="single" w:sz="4" w:space="0" w:color="auto"/>
            </w:tcBorders>
            <w:tcMar>
              <w:left w:w="43" w:type="dxa"/>
              <w:right w:w="113" w:type="dxa"/>
            </w:tcMar>
            <w:vAlign w:val="center"/>
          </w:tcPr>
          <w:p w14:paraId="14A5740A" w14:textId="77777777" w:rsidR="007C76EF" w:rsidRPr="001F70F0" w:rsidRDefault="007C76EF" w:rsidP="001272AC">
            <w:pPr>
              <w:suppressAutoHyphens/>
              <w:jc w:val="center"/>
              <w:rPr>
                <w:sz w:val="19"/>
                <w:szCs w:val="19"/>
                <w:lang w:eastAsia="en-CA"/>
              </w:rPr>
            </w:pPr>
            <w:r w:rsidRPr="001F70F0">
              <w:rPr>
                <w:sz w:val="19"/>
                <w:szCs w:val="19"/>
              </w:rPr>
              <w:t>2.6</w:t>
            </w:r>
          </w:p>
        </w:tc>
      </w:tr>
      <w:tr w:rsidR="007C76EF" w:rsidRPr="001F70F0" w14:paraId="71EECFFD" w14:textId="77777777" w:rsidTr="001272AC">
        <w:trPr>
          <w:trHeight w:val="227"/>
        </w:trPr>
        <w:tc>
          <w:tcPr>
            <w:tcW w:w="1352" w:type="pct"/>
            <w:tcMar>
              <w:left w:w="85" w:type="dxa"/>
              <w:right w:w="85" w:type="dxa"/>
            </w:tcMar>
            <w:hideMark/>
          </w:tcPr>
          <w:p w14:paraId="72326C08" w14:textId="77777777" w:rsidR="007C76EF" w:rsidRPr="001F70F0" w:rsidRDefault="007C76EF" w:rsidP="001272AC">
            <w:pPr>
              <w:suppressAutoHyphens/>
              <w:ind w:left="96"/>
              <w:jc w:val="left"/>
              <w:rPr>
                <w:sz w:val="19"/>
                <w:szCs w:val="19"/>
                <w:lang w:eastAsia="en-CA"/>
              </w:rPr>
            </w:pPr>
            <w:r w:rsidRPr="001F70F0">
              <w:rPr>
                <w:sz w:val="19"/>
                <w:szCs w:val="19"/>
                <w:lang w:eastAsia="en-CA"/>
              </w:rPr>
              <w:t>Mobile</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13676D03" w14:textId="77777777" w:rsidR="007C76EF" w:rsidRPr="001F70F0" w:rsidRDefault="007C76EF" w:rsidP="001272AC">
            <w:pPr>
              <w:suppressAutoHyphens/>
              <w:jc w:val="right"/>
              <w:rPr>
                <w:sz w:val="19"/>
                <w:szCs w:val="19"/>
                <w:lang w:eastAsia="en-CA"/>
              </w:rPr>
            </w:pPr>
            <w:r w:rsidRPr="001F70F0">
              <w:rPr>
                <w:sz w:val="19"/>
                <w:szCs w:val="19"/>
              </w:rPr>
              <w:t>777.00</w:t>
            </w:r>
          </w:p>
        </w:tc>
        <w:tc>
          <w:tcPr>
            <w:tcW w:w="451" w:type="pct"/>
            <w:tcBorders>
              <w:top w:val="nil"/>
              <w:left w:val="nil"/>
              <w:bottom w:val="single" w:sz="4" w:space="0" w:color="auto"/>
              <w:right w:val="single" w:sz="4" w:space="0" w:color="auto"/>
            </w:tcBorders>
            <w:tcMar>
              <w:left w:w="43" w:type="dxa"/>
              <w:right w:w="113" w:type="dxa"/>
            </w:tcMar>
            <w:vAlign w:val="center"/>
          </w:tcPr>
          <w:p w14:paraId="01CDDA8B" w14:textId="77777777" w:rsidR="007C76EF" w:rsidRPr="001F70F0"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5145C0CA" w14:textId="77777777" w:rsidR="007C76EF" w:rsidRPr="001F70F0"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7C01EB5C" w14:textId="77777777" w:rsidR="007C76EF" w:rsidRPr="001F70F0"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70AF216E" w14:textId="77777777" w:rsidR="007C76EF" w:rsidRPr="001F70F0"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bottom"/>
          </w:tcPr>
          <w:p w14:paraId="09A2604A" w14:textId="77777777" w:rsidR="007C76EF" w:rsidRPr="001F70F0" w:rsidRDefault="007C76EF" w:rsidP="001272AC">
            <w:pPr>
              <w:suppressAutoHyphens/>
              <w:jc w:val="right"/>
              <w:rPr>
                <w:sz w:val="19"/>
                <w:szCs w:val="19"/>
                <w:lang w:eastAsia="en-CA"/>
              </w:rPr>
            </w:pPr>
          </w:p>
        </w:tc>
        <w:tc>
          <w:tcPr>
            <w:tcW w:w="467" w:type="pct"/>
            <w:tcBorders>
              <w:top w:val="nil"/>
              <w:left w:val="nil"/>
              <w:bottom w:val="single" w:sz="4" w:space="0" w:color="auto"/>
              <w:right w:val="single" w:sz="4" w:space="0" w:color="auto"/>
            </w:tcBorders>
            <w:tcMar>
              <w:left w:w="43" w:type="dxa"/>
              <w:right w:w="113" w:type="dxa"/>
            </w:tcMar>
            <w:vAlign w:val="center"/>
          </w:tcPr>
          <w:p w14:paraId="3554BCF1" w14:textId="77777777" w:rsidR="007C76EF" w:rsidRPr="001F70F0" w:rsidRDefault="007C76EF" w:rsidP="001272AC">
            <w:pPr>
              <w:suppressAutoHyphens/>
              <w:jc w:val="right"/>
              <w:rPr>
                <w:sz w:val="19"/>
                <w:szCs w:val="19"/>
                <w:lang w:eastAsia="en-CA"/>
              </w:rPr>
            </w:pPr>
            <w:r w:rsidRPr="001F70F0">
              <w:rPr>
                <w:sz w:val="19"/>
                <w:szCs w:val="19"/>
              </w:rPr>
              <w:t>777.00</w:t>
            </w:r>
          </w:p>
        </w:tc>
        <w:tc>
          <w:tcPr>
            <w:tcW w:w="456" w:type="pct"/>
            <w:tcBorders>
              <w:top w:val="nil"/>
              <w:left w:val="nil"/>
              <w:bottom w:val="single" w:sz="4" w:space="0" w:color="auto"/>
              <w:right w:val="single" w:sz="4" w:space="0" w:color="auto"/>
            </w:tcBorders>
            <w:tcMar>
              <w:left w:w="43" w:type="dxa"/>
              <w:right w:w="113" w:type="dxa"/>
            </w:tcMar>
            <w:vAlign w:val="center"/>
          </w:tcPr>
          <w:p w14:paraId="0EE13D06" w14:textId="77777777" w:rsidR="007C76EF" w:rsidRPr="001F70F0" w:rsidRDefault="007C76EF" w:rsidP="001272AC">
            <w:pPr>
              <w:suppressAutoHyphens/>
              <w:jc w:val="center"/>
              <w:rPr>
                <w:sz w:val="19"/>
                <w:szCs w:val="19"/>
                <w:lang w:eastAsia="en-CA"/>
              </w:rPr>
            </w:pPr>
            <w:r w:rsidRPr="001F70F0">
              <w:rPr>
                <w:sz w:val="19"/>
                <w:szCs w:val="19"/>
              </w:rPr>
              <w:t>19.0</w:t>
            </w:r>
          </w:p>
        </w:tc>
      </w:tr>
      <w:tr w:rsidR="007C76EF" w:rsidRPr="001F70F0" w14:paraId="72DA29C2" w14:textId="77777777" w:rsidTr="001272AC">
        <w:trPr>
          <w:trHeight w:val="227"/>
        </w:trPr>
        <w:tc>
          <w:tcPr>
            <w:tcW w:w="1352" w:type="pct"/>
            <w:tcMar>
              <w:left w:w="85" w:type="dxa"/>
              <w:right w:w="85" w:type="dxa"/>
            </w:tcMar>
          </w:tcPr>
          <w:p w14:paraId="71AE21AE" w14:textId="77777777" w:rsidR="007C76EF" w:rsidRPr="001F70F0" w:rsidRDefault="007C76EF" w:rsidP="001272AC">
            <w:pPr>
              <w:suppressAutoHyphens/>
              <w:ind w:left="96"/>
              <w:jc w:val="left"/>
              <w:rPr>
                <w:sz w:val="19"/>
                <w:szCs w:val="19"/>
                <w:lang w:eastAsia="en-CA"/>
              </w:rPr>
            </w:pPr>
            <w:r w:rsidRPr="001F70F0">
              <w:rPr>
                <w:sz w:val="19"/>
                <w:szCs w:val="19"/>
                <w:lang w:eastAsia="en-CA"/>
              </w:rPr>
              <w:t>Other</w:t>
            </w:r>
            <w:r>
              <w:rPr>
                <w:sz w:val="19"/>
                <w:szCs w:val="19"/>
                <w:lang w:eastAsia="en-CA"/>
              </w:rPr>
              <w:t>*</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404F0B52" w14:textId="77777777" w:rsidR="007C76EF" w:rsidRPr="001F70F0"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33720D0D" w14:textId="77777777" w:rsidR="007C76EF" w:rsidRPr="001F70F0"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396B7168" w14:textId="77777777" w:rsidR="007C76EF" w:rsidRPr="001F70F0"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69EA79C5" w14:textId="77777777" w:rsidR="007C76EF" w:rsidRPr="001F70F0"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634E7659" w14:textId="77777777" w:rsidR="007C76EF" w:rsidRPr="001F70F0" w:rsidRDefault="007C76EF" w:rsidP="001272AC">
            <w:pPr>
              <w:suppressAutoHyphens/>
              <w:jc w:val="right"/>
              <w:rPr>
                <w:sz w:val="19"/>
                <w:szCs w:val="19"/>
                <w:lang w:eastAsia="en-CA"/>
              </w:rPr>
            </w:pPr>
          </w:p>
        </w:tc>
        <w:tc>
          <w:tcPr>
            <w:tcW w:w="396" w:type="pct"/>
            <w:tcBorders>
              <w:top w:val="nil"/>
              <w:left w:val="nil"/>
              <w:bottom w:val="single" w:sz="4" w:space="0" w:color="auto"/>
              <w:right w:val="single" w:sz="4" w:space="0" w:color="auto"/>
            </w:tcBorders>
            <w:tcMar>
              <w:left w:w="43" w:type="dxa"/>
              <w:right w:w="113" w:type="dxa"/>
            </w:tcMar>
            <w:vAlign w:val="center"/>
          </w:tcPr>
          <w:p w14:paraId="541F10DE" w14:textId="77777777" w:rsidR="007C76EF" w:rsidRPr="001F70F0" w:rsidRDefault="007C76EF" w:rsidP="001272AC">
            <w:pPr>
              <w:suppressAutoHyphens/>
              <w:jc w:val="right"/>
              <w:rPr>
                <w:sz w:val="19"/>
                <w:szCs w:val="19"/>
                <w:lang w:eastAsia="en-CA"/>
              </w:rPr>
            </w:pPr>
            <w:r w:rsidRPr="001F70F0">
              <w:rPr>
                <w:sz w:val="19"/>
                <w:szCs w:val="19"/>
              </w:rPr>
              <w:t>23.40</w:t>
            </w:r>
          </w:p>
        </w:tc>
        <w:tc>
          <w:tcPr>
            <w:tcW w:w="467" w:type="pct"/>
            <w:tcBorders>
              <w:top w:val="nil"/>
              <w:left w:val="nil"/>
              <w:bottom w:val="single" w:sz="4" w:space="0" w:color="auto"/>
              <w:right w:val="single" w:sz="4" w:space="0" w:color="auto"/>
            </w:tcBorders>
            <w:tcMar>
              <w:left w:w="43" w:type="dxa"/>
              <w:right w:w="113" w:type="dxa"/>
            </w:tcMar>
            <w:vAlign w:val="center"/>
          </w:tcPr>
          <w:p w14:paraId="46D6FB00" w14:textId="77777777" w:rsidR="007C76EF" w:rsidRPr="001F70F0" w:rsidRDefault="007C76EF" w:rsidP="001272AC">
            <w:pPr>
              <w:suppressAutoHyphens/>
              <w:jc w:val="right"/>
              <w:rPr>
                <w:sz w:val="19"/>
                <w:szCs w:val="19"/>
                <w:lang w:eastAsia="en-CA"/>
              </w:rPr>
            </w:pPr>
            <w:r w:rsidRPr="001F70F0">
              <w:rPr>
                <w:sz w:val="19"/>
                <w:szCs w:val="19"/>
              </w:rPr>
              <w:t>23.40</w:t>
            </w:r>
          </w:p>
        </w:tc>
        <w:tc>
          <w:tcPr>
            <w:tcW w:w="456" w:type="pct"/>
            <w:tcBorders>
              <w:top w:val="nil"/>
              <w:left w:val="nil"/>
              <w:bottom w:val="single" w:sz="4" w:space="0" w:color="auto"/>
              <w:right w:val="single" w:sz="4" w:space="0" w:color="auto"/>
            </w:tcBorders>
            <w:tcMar>
              <w:left w:w="43" w:type="dxa"/>
              <w:right w:w="113" w:type="dxa"/>
            </w:tcMar>
            <w:vAlign w:val="center"/>
          </w:tcPr>
          <w:p w14:paraId="40680D7C" w14:textId="77777777" w:rsidR="007C76EF" w:rsidRPr="001F70F0" w:rsidRDefault="007C76EF" w:rsidP="001272AC">
            <w:pPr>
              <w:suppressAutoHyphens/>
              <w:jc w:val="center"/>
              <w:rPr>
                <w:sz w:val="19"/>
                <w:szCs w:val="19"/>
                <w:lang w:eastAsia="en-CA"/>
              </w:rPr>
            </w:pPr>
            <w:r w:rsidRPr="001F70F0">
              <w:rPr>
                <w:sz w:val="19"/>
                <w:szCs w:val="19"/>
              </w:rPr>
              <w:t>0.6</w:t>
            </w:r>
          </w:p>
        </w:tc>
      </w:tr>
      <w:tr w:rsidR="007C76EF" w:rsidRPr="001F70F0" w14:paraId="6C22C26E" w14:textId="77777777" w:rsidTr="001272AC">
        <w:trPr>
          <w:trHeight w:val="283"/>
        </w:trPr>
        <w:tc>
          <w:tcPr>
            <w:tcW w:w="1352" w:type="pct"/>
            <w:tcMar>
              <w:left w:w="85" w:type="dxa"/>
              <w:right w:w="85" w:type="dxa"/>
            </w:tcMar>
            <w:vAlign w:val="center"/>
          </w:tcPr>
          <w:p w14:paraId="3680DDE8" w14:textId="77777777" w:rsidR="007C76EF" w:rsidRPr="00404873" w:rsidRDefault="007C76EF" w:rsidP="001272AC">
            <w:pPr>
              <w:suppressAutoHyphens/>
              <w:ind w:right="84"/>
              <w:jc w:val="left"/>
              <w:rPr>
                <w:b/>
                <w:bCs/>
                <w:sz w:val="19"/>
                <w:szCs w:val="19"/>
                <w:lang w:eastAsia="en-CA"/>
              </w:rPr>
            </w:pPr>
            <w:r w:rsidRPr="00404873">
              <w:rPr>
                <w:b/>
                <w:bCs/>
                <w:sz w:val="19"/>
                <w:szCs w:val="19"/>
                <w:lang w:eastAsia="en-CA"/>
              </w:rPr>
              <w:t>Subtotal servicing</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08CDCC73" w14:textId="77777777" w:rsidR="007C76EF" w:rsidRPr="00404873" w:rsidRDefault="007C76EF" w:rsidP="001272AC">
            <w:pPr>
              <w:suppressAutoHyphens/>
              <w:jc w:val="right"/>
              <w:rPr>
                <w:b/>
                <w:bCs/>
                <w:sz w:val="19"/>
                <w:szCs w:val="19"/>
              </w:rPr>
            </w:pPr>
            <w:r w:rsidRPr="00404873">
              <w:rPr>
                <w:b/>
                <w:bCs/>
                <w:sz w:val="19"/>
                <w:szCs w:val="19"/>
              </w:rPr>
              <w:t>986.19</w:t>
            </w:r>
          </w:p>
        </w:tc>
        <w:tc>
          <w:tcPr>
            <w:tcW w:w="451" w:type="pct"/>
            <w:tcBorders>
              <w:top w:val="nil"/>
              <w:left w:val="nil"/>
              <w:bottom w:val="single" w:sz="4" w:space="0" w:color="auto"/>
              <w:right w:val="single" w:sz="4" w:space="0" w:color="auto"/>
            </w:tcBorders>
            <w:tcMar>
              <w:left w:w="43" w:type="dxa"/>
              <w:right w:w="113" w:type="dxa"/>
            </w:tcMar>
            <w:vAlign w:val="center"/>
          </w:tcPr>
          <w:p w14:paraId="5A290FF9" w14:textId="77777777" w:rsidR="007C76EF" w:rsidRPr="00404873" w:rsidRDefault="007C76EF" w:rsidP="001272AC">
            <w:pPr>
              <w:suppressAutoHyphens/>
              <w:jc w:val="right"/>
              <w:rPr>
                <w:b/>
                <w:bCs/>
                <w:sz w:val="19"/>
                <w:szCs w:val="19"/>
              </w:rPr>
            </w:pPr>
            <w:r w:rsidRPr="00404873">
              <w:rPr>
                <w:b/>
                <w:bCs/>
                <w:sz w:val="19"/>
                <w:szCs w:val="19"/>
              </w:rPr>
              <w:t>551.08</w:t>
            </w:r>
          </w:p>
        </w:tc>
        <w:tc>
          <w:tcPr>
            <w:tcW w:w="451" w:type="pct"/>
            <w:tcBorders>
              <w:top w:val="nil"/>
              <w:left w:val="nil"/>
              <w:bottom w:val="single" w:sz="4" w:space="0" w:color="auto"/>
              <w:right w:val="single" w:sz="4" w:space="0" w:color="auto"/>
            </w:tcBorders>
            <w:tcMar>
              <w:left w:w="43" w:type="dxa"/>
              <w:right w:w="113" w:type="dxa"/>
            </w:tcMar>
            <w:vAlign w:val="center"/>
          </w:tcPr>
          <w:p w14:paraId="7456A622" w14:textId="77777777" w:rsidR="007C76EF" w:rsidRPr="00404873" w:rsidRDefault="007C76EF" w:rsidP="001272AC">
            <w:pPr>
              <w:suppressAutoHyphens/>
              <w:jc w:val="right"/>
              <w:rPr>
                <w:b/>
                <w:bCs/>
                <w:sz w:val="19"/>
                <w:szCs w:val="19"/>
              </w:rPr>
            </w:pPr>
            <w:r w:rsidRPr="00404873">
              <w:rPr>
                <w:b/>
                <w:bCs/>
                <w:sz w:val="19"/>
                <w:szCs w:val="19"/>
              </w:rPr>
              <w:t>85.77</w:t>
            </w:r>
          </w:p>
        </w:tc>
        <w:tc>
          <w:tcPr>
            <w:tcW w:w="450" w:type="pct"/>
            <w:tcBorders>
              <w:top w:val="nil"/>
              <w:left w:val="nil"/>
              <w:bottom w:val="single" w:sz="4" w:space="0" w:color="auto"/>
              <w:right w:val="single" w:sz="4" w:space="0" w:color="auto"/>
            </w:tcBorders>
            <w:tcMar>
              <w:left w:w="43" w:type="dxa"/>
              <w:right w:w="113" w:type="dxa"/>
            </w:tcMar>
            <w:vAlign w:val="center"/>
          </w:tcPr>
          <w:p w14:paraId="3B306F05" w14:textId="77777777" w:rsidR="007C76EF" w:rsidRPr="00404873" w:rsidRDefault="007C76EF" w:rsidP="001272AC">
            <w:pPr>
              <w:suppressAutoHyphens/>
              <w:jc w:val="right"/>
              <w:rPr>
                <w:b/>
                <w:bCs/>
                <w:sz w:val="19"/>
                <w:szCs w:val="19"/>
              </w:rPr>
            </w:pPr>
            <w:r w:rsidRPr="00404873">
              <w:rPr>
                <w:b/>
                <w:bCs/>
                <w:sz w:val="19"/>
                <w:szCs w:val="19"/>
              </w:rPr>
              <w:t>742.45</w:t>
            </w:r>
          </w:p>
        </w:tc>
        <w:tc>
          <w:tcPr>
            <w:tcW w:w="450" w:type="pct"/>
            <w:tcBorders>
              <w:top w:val="nil"/>
              <w:left w:val="nil"/>
              <w:bottom w:val="single" w:sz="4" w:space="0" w:color="auto"/>
              <w:right w:val="single" w:sz="4" w:space="0" w:color="auto"/>
            </w:tcBorders>
            <w:tcMar>
              <w:left w:w="43" w:type="dxa"/>
              <w:right w:w="113" w:type="dxa"/>
            </w:tcMar>
            <w:vAlign w:val="center"/>
          </w:tcPr>
          <w:p w14:paraId="4C1FF8A5" w14:textId="77777777" w:rsidR="007C76EF" w:rsidRPr="00404873" w:rsidRDefault="007C76EF" w:rsidP="001272AC">
            <w:pPr>
              <w:suppressAutoHyphens/>
              <w:jc w:val="right"/>
              <w:rPr>
                <w:b/>
                <w:bCs/>
                <w:sz w:val="19"/>
                <w:szCs w:val="19"/>
              </w:rPr>
            </w:pPr>
            <w:r w:rsidRPr="00404873">
              <w:rPr>
                <w:b/>
                <w:bCs/>
                <w:sz w:val="19"/>
                <w:szCs w:val="19"/>
              </w:rPr>
              <w:t>679.94</w:t>
            </w:r>
          </w:p>
        </w:tc>
        <w:tc>
          <w:tcPr>
            <w:tcW w:w="396" w:type="pct"/>
            <w:tcBorders>
              <w:top w:val="nil"/>
              <w:left w:val="nil"/>
              <w:bottom w:val="single" w:sz="4" w:space="0" w:color="auto"/>
              <w:right w:val="single" w:sz="4" w:space="0" w:color="auto"/>
            </w:tcBorders>
            <w:tcMar>
              <w:left w:w="43" w:type="dxa"/>
              <w:right w:w="113" w:type="dxa"/>
            </w:tcMar>
            <w:vAlign w:val="center"/>
          </w:tcPr>
          <w:p w14:paraId="0192A604" w14:textId="77777777" w:rsidR="007C76EF" w:rsidRPr="00404873" w:rsidRDefault="007C76EF" w:rsidP="001272AC">
            <w:pPr>
              <w:suppressAutoHyphens/>
              <w:jc w:val="right"/>
              <w:rPr>
                <w:b/>
                <w:bCs/>
                <w:sz w:val="19"/>
                <w:szCs w:val="19"/>
              </w:rPr>
            </w:pPr>
            <w:r w:rsidRPr="00404873">
              <w:rPr>
                <w:b/>
                <w:bCs/>
                <w:sz w:val="19"/>
                <w:szCs w:val="19"/>
              </w:rPr>
              <w:t>52.38</w:t>
            </w:r>
          </w:p>
        </w:tc>
        <w:tc>
          <w:tcPr>
            <w:tcW w:w="467" w:type="pct"/>
            <w:tcBorders>
              <w:top w:val="nil"/>
              <w:left w:val="nil"/>
              <w:bottom w:val="single" w:sz="4" w:space="0" w:color="auto"/>
              <w:right w:val="single" w:sz="4" w:space="0" w:color="auto"/>
            </w:tcBorders>
            <w:tcMar>
              <w:left w:w="43" w:type="dxa"/>
              <w:right w:w="113" w:type="dxa"/>
            </w:tcMar>
            <w:vAlign w:val="center"/>
          </w:tcPr>
          <w:p w14:paraId="71F79349" w14:textId="77777777" w:rsidR="007C76EF" w:rsidRPr="00404873" w:rsidRDefault="007C76EF" w:rsidP="001272AC">
            <w:pPr>
              <w:suppressAutoHyphens/>
              <w:jc w:val="right"/>
              <w:rPr>
                <w:b/>
                <w:bCs/>
                <w:sz w:val="19"/>
                <w:szCs w:val="19"/>
              </w:rPr>
            </w:pPr>
            <w:r w:rsidRPr="00404873">
              <w:rPr>
                <w:b/>
                <w:bCs/>
                <w:sz w:val="19"/>
                <w:szCs w:val="19"/>
              </w:rPr>
              <w:t>3,097.81</w:t>
            </w:r>
          </w:p>
        </w:tc>
        <w:tc>
          <w:tcPr>
            <w:tcW w:w="456" w:type="pct"/>
            <w:tcBorders>
              <w:top w:val="nil"/>
              <w:left w:val="nil"/>
              <w:bottom w:val="single" w:sz="4" w:space="0" w:color="auto"/>
              <w:right w:val="single" w:sz="4" w:space="0" w:color="auto"/>
            </w:tcBorders>
            <w:tcMar>
              <w:left w:w="43" w:type="dxa"/>
              <w:right w:w="113" w:type="dxa"/>
            </w:tcMar>
            <w:vAlign w:val="center"/>
          </w:tcPr>
          <w:p w14:paraId="41DA3B53" w14:textId="77777777" w:rsidR="007C76EF" w:rsidRPr="00404873" w:rsidRDefault="007C76EF" w:rsidP="001272AC">
            <w:pPr>
              <w:suppressAutoHyphens/>
              <w:jc w:val="center"/>
              <w:rPr>
                <w:b/>
                <w:bCs/>
                <w:sz w:val="19"/>
                <w:szCs w:val="19"/>
              </w:rPr>
            </w:pPr>
            <w:r w:rsidRPr="00404873">
              <w:rPr>
                <w:b/>
                <w:bCs/>
                <w:sz w:val="19"/>
                <w:szCs w:val="19"/>
              </w:rPr>
              <w:t>75.8</w:t>
            </w:r>
          </w:p>
        </w:tc>
      </w:tr>
      <w:tr w:rsidR="007C76EF" w:rsidRPr="001F70F0" w14:paraId="609013CA" w14:textId="77777777" w:rsidTr="001272AC">
        <w:trPr>
          <w:trHeight w:val="283"/>
        </w:trPr>
        <w:tc>
          <w:tcPr>
            <w:tcW w:w="1352" w:type="pct"/>
            <w:tcMar>
              <w:left w:w="85" w:type="dxa"/>
              <w:right w:w="85" w:type="dxa"/>
            </w:tcMar>
            <w:vAlign w:val="center"/>
          </w:tcPr>
          <w:p w14:paraId="0C89E9A7" w14:textId="77777777" w:rsidR="007C76EF" w:rsidRPr="001F70F0" w:rsidRDefault="007C76EF" w:rsidP="001272AC">
            <w:pPr>
              <w:suppressAutoHyphens/>
              <w:ind w:right="-86"/>
              <w:jc w:val="left"/>
              <w:rPr>
                <w:sz w:val="19"/>
                <w:szCs w:val="19"/>
                <w:lang w:eastAsia="en-CA"/>
              </w:rPr>
            </w:pPr>
            <w:r w:rsidRPr="001F70F0">
              <w:rPr>
                <w:sz w:val="19"/>
                <w:szCs w:val="19"/>
                <w:lang w:eastAsia="en-CA"/>
              </w:rPr>
              <w:t>Local installation and assembly</w:t>
            </w:r>
          </w:p>
        </w:tc>
        <w:tc>
          <w:tcPr>
            <w:tcW w:w="526" w:type="pct"/>
            <w:tcBorders>
              <w:top w:val="single" w:sz="4" w:space="0" w:color="auto"/>
              <w:left w:val="single" w:sz="4" w:space="0" w:color="auto"/>
              <w:bottom w:val="single" w:sz="4" w:space="0" w:color="auto"/>
              <w:right w:val="single" w:sz="4" w:space="0" w:color="auto"/>
            </w:tcBorders>
            <w:tcMar>
              <w:left w:w="43" w:type="dxa"/>
              <w:right w:w="113" w:type="dxa"/>
            </w:tcMar>
            <w:vAlign w:val="center"/>
          </w:tcPr>
          <w:p w14:paraId="21D57087" w14:textId="77777777" w:rsidR="007C76EF" w:rsidRPr="001F70F0" w:rsidRDefault="007C76EF" w:rsidP="001272AC">
            <w:pPr>
              <w:suppressAutoHyphens/>
              <w:jc w:val="right"/>
              <w:rPr>
                <w:b/>
                <w:bCs/>
                <w:i/>
                <w:iCs/>
                <w:sz w:val="19"/>
                <w:szCs w:val="19"/>
              </w:rPr>
            </w:pPr>
            <w:r w:rsidRPr="001F70F0">
              <w:rPr>
                <w:sz w:val="19"/>
                <w:szCs w:val="19"/>
              </w:rPr>
              <w:t>1.26</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144AC21D" w14:textId="77777777" w:rsidR="007C76EF" w:rsidRPr="001F70F0" w:rsidRDefault="007C76EF" w:rsidP="001272AC">
            <w:pPr>
              <w:suppressAutoHyphens/>
              <w:jc w:val="right"/>
              <w:rPr>
                <w:b/>
                <w:bCs/>
                <w:i/>
                <w:iCs/>
                <w:sz w:val="19"/>
                <w:szCs w:val="19"/>
              </w:rPr>
            </w:pPr>
            <w:r w:rsidRPr="001F70F0">
              <w:rPr>
                <w:sz w:val="19"/>
                <w:szCs w:val="19"/>
              </w:rPr>
              <w:t>106.15</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13058890" w14:textId="77777777" w:rsidR="007C76EF" w:rsidRPr="001F70F0" w:rsidRDefault="007C76EF" w:rsidP="001272AC">
            <w:pPr>
              <w:suppressAutoHyphens/>
              <w:jc w:val="right"/>
              <w:rPr>
                <w:b/>
                <w:bCs/>
                <w:i/>
                <w:iCs/>
                <w:sz w:val="19"/>
                <w:szCs w:val="19"/>
              </w:rPr>
            </w:pPr>
            <w:r w:rsidRPr="001F70F0">
              <w:rPr>
                <w:sz w:val="19"/>
                <w:szCs w:val="19"/>
              </w:rPr>
              <w:t>80.53</w:t>
            </w: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5654AE5D" w14:textId="77777777" w:rsidR="007C76EF" w:rsidRPr="001F70F0" w:rsidRDefault="007C76EF" w:rsidP="001272AC">
            <w:pPr>
              <w:suppressAutoHyphens/>
              <w:jc w:val="right"/>
              <w:rPr>
                <w:b/>
                <w:bCs/>
                <w:i/>
                <w:iCs/>
                <w:sz w:val="19"/>
                <w:szCs w:val="19"/>
              </w:rPr>
            </w:pPr>
            <w:r w:rsidRPr="001F70F0">
              <w:rPr>
                <w:sz w:val="19"/>
                <w:szCs w:val="19"/>
              </w:rPr>
              <w:t>17.37</w:t>
            </w: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09B20C84" w14:textId="77777777" w:rsidR="007C76EF" w:rsidRPr="001F70F0" w:rsidRDefault="007C76EF" w:rsidP="001272AC">
            <w:pPr>
              <w:suppressAutoHyphens/>
              <w:jc w:val="right"/>
              <w:rPr>
                <w:b/>
                <w:bCs/>
                <w:i/>
                <w:iCs/>
                <w:sz w:val="19"/>
                <w:szCs w:val="19"/>
              </w:rPr>
            </w:pPr>
            <w:r w:rsidRPr="001F70F0">
              <w:rPr>
                <w:sz w:val="19"/>
                <w:szCs w:val="19"/>
              </w:rPr>
              <w:t>108.26</w:t>
            </w:r>
          </w:p>
        </w:tc>
        <w:tc>
          <w:tcPr>
            <w:tcW w:w="396" w:type="pct"/>
            <w:tcBorders>
              <w:top w:val="single" w:sz="4" w:space="0" w:color="auto"/>
              <w:left w:val="nil"/>
              <w:bottom w:val="single" w:sz="4" w:space="0" w:color="auto"/>
              <w:right w:val="single" w:sz="4" w:space="0" w:color="auto"/>
            </w:tcBorders>
            <w:tcMar>
              <w:left w:w="43" w:type="dxa"/>
              <w:right w:w="113" w:type="dxa"/>
            </w:tcMar>
            <w:vAlign w:val="center"/>
          </w:tcPr>
          <w:p w14:paraId="0E96D88E" w14:textId="77777777" w:rsidR="007C76EF" w:rsidRPr="001F70F0" w:rsidRDefault="007C76EF" w:rsidP="001272AC">
            <w:pPr>
              <w:suppressAutoHyphens/>
              <w:jc w:val="right"/>
              <w:rPr>
                <w:b/>
                <w:bCs/>
                <w:i/>
                <w:iCs/>
                <w:sz w:val="19"/>
                <w:szCs w:val="19"/>
              </w:rPr>
            </w:pPr>
          </w:p>
        </w:tc>
        <w:tc>
          <w:tcPr>
            <w:tcW w:w="467" w:type="pct"/>
            <w:tcBorders>
              <w:top w:val="single" w:sz="4" w:space="0" w:color="auto"/>
              <w:left w:val="nil"/>
              <w:bottom w:val="single" w:sz="4" w:space="0" w:color="auto"/>
              <w:right w:val="single" w:sz="4" w:space="0" w:color="auto"/>
            </w:tcBorders>
            <w:tcMar>
              <w:left w:w="43" w:type="dxa"/>
              <w:right w:w="113" w:type="dxa"/>
            </w:tcMar>
            <w:vAlign w:val="center"/>
          </w:tcPr>
          <w:p w14:paraId="4BFE86B1" w14:textId="77777777" w:rsidR="007C76EF" w:rsidRPr="001F70F0" w:rsidRDefault="007C76EF" w:rsidP="001272AC">
            <w:pPr>
              <w:suppressAutoHyphens/>
              <w:jc w:val="right"/>
              <w:rPr>
                <w:b/>
                <w:bCs/>
                <w:i/>
                <w:iCs/>
                <w:sz w:val="19"/>
                <w:szCs w:val="19"/>
              </w:rPr>
            </w:pPr>
            <w:r w:rsidRPr="001F70F0">
              <w:rPr>
                <w:sz w:val="19"/>
                <w:szCs w:val="19"/>
              </w:rPr>
              <w:t>313.57</w:t>
            </w:r>
          </w:p>
        </w:tc>
        <w:tc>
          <w:tcPr>
            <w:tcW w:w="456" w:type="pct"/>
            <w:tcBorders>
              <w:top w:val="single" w:sz="4" w:space="0" w:color="auto"/>
              <w:left w:val="nil"/>
              <w:bottom w:val="single" w:sz="4" w:space="0" w:color="auto"/>
              <w:right w:val="single" w:sz="4" w:space="0" w:color="auto"/>
            </w:tcBorders>
            <w:tcMar>
              <w:left w:w="43" w:type="dxa"/>
              <w:right w:w="113" w:type="dxa"/>
            </w:tcMar>
            <w:vAlign w:val="center"/>
          </w:tcPr>
          <w:p w14:paraId="7E821C99" w14:textId="77777777" w:rsidR="007C76EF" w:rsidRPr="001F70F0" w:rsidRDefault="007C76EF" w:rsidP="001272AC">
            <w:pPr>
              <w:suppressAutoHyphens/>
              <w:jc w:val="center"/>
              <w:rPr>
                <w:b/>
                <w:bCs/>
                <w:i/>
                <w:iCs/>
                <w:sz w:val="19"/>
                <w:szCs w:val="19"/>
              </w:rPr>
            </w:pPr>
            <w:r w:rsidRPr="001F70F0">
              <w:rPr>
                <w:sz w:val="19"/>
                <w:szCs w:val="19"/>
              </w:rPr>
              <w:t>7.7</w:t>
            </w:r>
          </w:p>
        </w:tc>
      </w:tr>
      <w:tr w:rsidR="007C76EF" w:rsidRPr="001F70F0" w14:paraId="225FA544" w14:textId="77777777" w:rsidTr="001272AC">
        <w:trPr>
          <w:trHeight w:val="283"/>
        </w:trPr>
        <w:tc>
          <w:tcPr>
            <w:tcW w:w="1352" w:type="pct"/>
            <w:tcMar>
              <w:left w:w="85" w:type="dxa"/>
              <w:right w:w="85" w:type="dxa"/>
            </w:tcMar>
            <w:vAlign w:val="center"/>
          </w:tcPr>
          <w:p w14:paraId="1254101E" w14:textId="77777777" w:rsidR="007C76EF" w:rsidRPr="001F70F0" w:rsidRDefault="007C76EF" w:rsidP="001272AC">
            <w:pPr>
              <w:suppressAutoHyphens/>
              <w:ind w:right="84"/>
              <w:jc w:val="left"/>
              <w:rPr>
                <w:b/>
                <w:bCs/>
                <w:sz w:val="19"/>
                <w:szCs w:val="19"/>
                <w:lang w:eastAsia="en-CA"/>
              </w:rPr>
            </w:pPr>
            <w:r w:rsidRPr="001F70F0">
              <w:rPr>
                <w:b/>
                <w:bCs/>
                <w:sz w:val="19"/>
                <w:szCs w:val="19"/>
                <w:lang w:eastAsia="en-CA"/>
              </w:rPr>
              <w:t>Total</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3DFAF94F" w14:textId="77777777" w:rsidR="007C76EF" w:rsidRPr="001F70F0" w:rsidRDefault="007C76EF" w:rsidP="001272AC">
            <w:pPr>
              <w:suppressAutoHyphens/>
              <w:jc w:val="right"/>
              <w:rPr>
                <w:b/>
                <w:bCs/>
                <w:sz w:val="19"/>
                <w:szCs w:val="19"/>
                <w:lang w:eastAsia="en-CA"/>
              </w:rPr>
            </w:pPr>
            <w:r w:rsidRPr="001F70F0">
              <w:rPr>
                <w:b/>
                <w:bCs/>
                <w:sz w:val="19"/>
                <w:szCs w:val="19"/>
              </w:rPr>
              <w:t>1,473.25</w:t>
            </w:r>
          </w:p>
        </w:tc>
        <w:tc>
          <w:tcPr>
            <w:tcW w:w="451" w:type="pct"/>
            <w:tcBorders>
              <w:top w:val="nil"/>
              <w:left w:val="nil"/>
              <w:bottom w:val="single" w:sz="4" w:space="0" w:color="auto"/>
              <w:right w:val="single" w:sz="4" w:space="0" w:color="auto"/>
            </w:tcBorders>
            <w:tcMar>
              <w:left w:w="43" w:type="dxa"/>
              <w:right w:w="113" w:type="dxa"/>
            </w:tcMar>
            <w:vAlign w:val="center"/>
          </w:tcPr>
          <w:p w14:paraId="603B1E32" w14:textId="77777777" w:rsidR="007C76EF" w:rsidRPr="001F70F0" w:rsidRDefault="007C76EF" w:rsidP="001272AC">
            <w:pPr>
              <w:suppressAutoHyphens/>
              <w:jc w:val="right"/>
              <w:rPr>
                <w:b/>
                <w:bCs/>
                <w:sz w:val="19"/>
                <w:szCs w:val="19"/>
              </w:rPr>
            </w:pPr>
            <w:r w:rsidRPr="001F70F0">
              <w:rPr>
                <w:b/>
                <w:bCs/>
                <w:sz w:val="19"/>
                <w:szCs w:val="19"/>
              </w:rPr>
              <w:t>676.22</w:t>
            </w:r>
          </w:p>
        </w:tc>
        <w:tc>
          <w:tcPr>
            <w:tcW w:w="451" w:type="pct"/>
            <w:tcBorders>
              <w:top w:val="nil"/>
              <w:left w:val="nil"/>
              <w:bottom w:val="single" w:sz="4" w:space="0" w:color="auto"/>
              <w:right w:val="single" w:sz="4" w:space="0" w:color="auto"/>
            </w:tcBorders>
            <w:tcMar>
              <w:left w:w="43" w:type="dxa"/>
              <w:right w:w="113" w:type="dxa"/>
            </w:tcMar>
            <w:vAlign w:val="center"/>
          </w:tcPr>
          <w:p w14:paraId="57023D7A" w14:textId="77777777" w:rsidR="007C76EF" w:rsidRPr="001F70F0" w:rsidRDefault="007C76EF" w:rsidP="001272AC">
            <w:pPr>
              <w:suppressAutoHyphens/>
              <w:jc w:val="right"/>
              <w:rPr>
                <w:b/>
                <w:bCs/>
                <w:sz w:val="19"/>
                <w:szCs w:val="19"/>
                <w:lang w:eastAsia="en-CA"/>
              </w:rPr>
            </w:pPr>
            <w:r w:rsidRPr="001F70F0">
              <w:rPr>
                <w:b/>
                <w:bCs/>
                <w:sz w:val="19"/>
                <w:szCs w:val="19"/>
              </w:rPr>
              <w:t>166.30</w:t>
            </w:r>
          </w:p>
        </w:tc>
        <w:tc>
          <w:tcPr>
            <w:tcW w:w="450" w:type="pct"/>
            <w:tcBorders>
              <w:top w:val="nil"/>
              <w:left w:val="nil"/>
              <w:bottom w:val="single" w:sz="4" w:space="0" w:color="auto"/>
              <w:right w:val="single" w:sz="4" w:space="0" w:color="auto"/>
            </w:tcBorders>
            <w:tcMar>
              <w:left w:w="43" w:type="dxa"/>
              <w:right w:w="113" w:type="dxa"/>
            </w:tcMar>
            <w:vAlign w:val="center"/>
          </w:tcPr>
          <w:p w14:paraId="0BFD5EF2" w14:textId="77777777" w:rsidR="007C76EF" w:rsidRPr="001F70F0" w:rsidRDefault="007C76EF" w:rsidP="001272AC">
            <w:pPr>
              <w:suppressAutoHyphens/>
              <w:jc w:val="right"/>
              <w:rPr>
                <w:b/>
                <w:bCs/>
                <w:sz w:val="19"/>
                <w:szCs w:val="19"/>
                <w:lang w:eastAsia="en-CA"/>
              </w:rPr>
            </w:pPr>
            <w:r w:rsidRPr="001F70F0">
              <w:rPr>
                <w:b/>
                <w:bCs/>
                <w:sz w:val="19"/>
                <w:szCs w:val="19"/>
              </w:rPr>
              <w:t>761.82</w:t>
            </w:r>
          </w:p>
        </w:tc>
        <w:tc>
          <w:tcPr>
            <w:tcW w:w="450" w:type="pct"/>
            <w:tcBorders>
              <w:top w:val="nil"/>
              <w:left w:val="nil"/>
              <w:bottom w:val="single" w:sz="4" w:space="0" w:color="auto"/>
              <w:right w:val="single" w:sz="4" w:space="0" w:color="auto"/>
            </w:tcBorders>
            <w:tcMar>
              <w:left w:w="43" w:type="dxa"/>
              <w:right w:w="113" w:type="dxa"/>
            </w:tcMar>
            <w:vAlign w:val="center"/>
          </w:tcPr>
          <w:p w14:paraId="1230136D" w14:textId="77777777" w:rsidR="007C76EF" w:rsidRPr="001F70F0" w:rsidRDefault="007C76EF" w:rsidP="001272AC">
            <w:pPr>
              <w:suppressAutoHyphens/>
              <w:jc w:val="right"/>
              <w:rPr>
                <w:b/>
                <w:bCs/>
                <w:sz w:val="19"/>
                <w:szCs w:val="19"/>
                <w:lang w:eastAsia="en-CA"/>
              </w:rPr>
            </w:pPr>
            <w:r w:rsidRPr="001F70F0">
              <w:rPr>
                <w:b/>
                <w:bCs/>
                <w:sz w:val="19"/>
                <w:szCs w:val="19"/>
              </w:rPr>
              <w:t>788.20</w:t>
            </w:r>
          </w:p>
        </w:tc>
        <w:tc>
          <w:tcPr>
            <w:tcW w:w="396" w:type="pct"/>
            <w:tcBorders>
              <w:top w:val="nil"/>
              <w:left w:val="nil"/>
              <w:bottom w:val="single" w:sz="4" w:space="0" w:color="auto"/>
              <w:right w:val="single" w:sz="4" w:space="0" w:color="auto"/>
            </w:tcBorders>
            <w:tcMar>
              <w:left w:w="43" w:type="dxa"/>
              <w:right w:w="113" w:type="dxa"/>
            </w:tcMar>
            <w:vAlign w:val="center"/>
          </w:tcPr>
          <w:p w14:paraId="59660833" w14:textId="77777777" w:rsidR="007C76EF" w:rsidRPr="001F70F0" w:rsidRDefault="007C76EF" w:rsidP="001272AC">
            <w:pPr>
              <w:suppressAutoHyphens/>
              <w:jc w:val="right"/>
              <w:rPr>
                <w:b/>
                <w:bCs/>
                <w:sz w:val="19"/>
                <w:szCs w:val="19"/>
                <w:lang w:eastAsia="en-CA"/>
              </w:rPr>
            </w:pPr>
            <w:r w:rsidRPr="001F70F0">
              <w:rPr>
                <w:b/>
                <w:bCs/>
                <w:sz w:val="19"/>
                <w:szCs w:val="19"/>
              </w:rPr>
              <w:t>223.42</w:t>
            </w:r>
          </w:p>
        </w:tc>
        <w:tc>
          <w:tcPr>
            <w:tcW w:w="467" w:type="pct"/>
            <w:tcBorders>
              <w:top w:val="nil"/>
              <w:left w:val="nil"/>
              <w:bottom w:val="single" w:sz="4" w:space="0" w:color="auto"/>
              <w:right w:val="single" w:sz="4" w:space="0" w:color="auto"/>
            </w:tcBorders>
            <w:tcMar>
              <w:left w:w="43" w:type="dxa"/>
              <w:right w:w="113" w:type="dxa"/>
            </w:tcMar>
            <w:vAlign w:val="center"/>
          </w:tcPr>
          <w:p w14:paraId="3A5570EF" w14:textId="77777777" w:rsidR="007C76EF" w:rsidRPr="001F70F0" w:rsidRDefault="007C76EF" w:rsidP="001272AC">
            <w:pPr>
              <w:suppressAutoHyphens/>
              <w:jc w:val="right"/>
              <w:rPr>
                <w:b/>
                <w:bCs/>
                <w:sz w:val="19"/>
                <w:szCs w:val="19"/>
                <w:lang w:eastAsia="en-CA"/>
              </w:rPr>
            </w:pPr>
            <w:r w:rsidRPr="001F70F0">
              <w:rPr>
                <w:b/>
                <w:bCs/>
                <w:sz w:val="19"/>
                <w:szCs w:val="19"/>
              </w:rPr>
              <w:t>4,089.21</w:t>
            </w:r>
          </w:p>
        </w:tc>
        <w:tc>
          <w:tcPr>
            <w:tcW w:w="456" w:type="pct"/>
            <w:tcBorders>
              <w:top w:val="nil"/>
              <w:left w:val="nil"/>
              <w:bottom w:val="single" w:sz="4" w:space="0" w:color="auto"/>
              <w:right w:val="single" w:sz="4" w:space="0" w:color="auto"/>
            </w:tcBorders>
            <w:tcMar>
              <w:left w:w="43" w:type="dxa"/>
              <w:right w:w="113" w:type="dxa"/>
            </w:tcMar>
            <w:vAlign w:val="center"/>
          </w:tcPr>
          <w:p w14:paraId="7ADA4395" w14:textId="77777777" w:rsidR="007C76EF" w:rsidRPr="001F70F0" w:rsidRDefault="007C76EF" w:rsidP="001272AC">
            <w:pPr>
              <w:suppressAutoHyphens/>
              <w:jc w:val="center"/>
              <w:rPr>
                <w:b/>
                <w:bCs/>
                <w:sz w:val="19"/>
                <w:szCs w:val="19"/>
                <w:lang w:eastAsia="en-CA"/>
              </w:rPr>
            </w:pPr>
            <w:r w:rsidRPr="001F70F0">
              <w:rPr>
                <w:b/>
                <w:bCs/>
                <w:sz w:val="19"/>
                <w:szCs w:val="19"/>
              </w:rPr>
              <w:t>100</w:t>
            </w:r>
          </w:p>
        </w:tc>
      </w:tr>
    </w:tbl>
    <w:p w14:paraId="4A53D82D" w14:textId="77777777" w:rsidR="007C76EF" w:rsidRPr="001F70F0" w:rsidRDefault="007C76EF" w:rsidP="007C76EF">
      <w:pPr>
        <w:pStyle w:val="Heading1"/>
        <w:widowControl w:val="0"/>
        <w:numPr>
          <w:ilvl w:val="0"/>
          <w:numId w:val="0"/>
        </w:numPr>
        <w:spacing w:after="0"/>
        <w:rPr>
          <w:sz w:val="18"/>
          <w:szCs w:val="18"/>
        </w:rPr>
      </w:pPr>
      <w:r w:rsidRPr="001F70F0">
        <w:rPr>
          <w:sz w:val="18"/>
          <w:szCs w:val="18"/>
        </w:rPr>
        <w:t>*</w:t>
      </w:r>
      <w:r w:rsidRPr="00394979">
        <w:rPr>
          <w:sz w:val="17"/>
          <w:szCs w:val="17"/>
        </w:rPr>
        <w:t>Includ</w:t>
      </w:r>
      <w:r>
        <w:rPr>
          <w:sz w:val="17"/>
          <w:szCs w:val="17"/>
        </w:rPr>
        <w:t xml:space="preserve">ing </w:t>
      </w:r>
      <w:r w:rsidRPr="00394979">
        <w:rPr>
          <w:sz w:val="17"/>
          <w:szCs w:val="17"/>
        </w:rPr>
        <w:t>HFC-152a in aerosol, HFC-125 in firefighting, and HFC-23, HFC-32 and R-407F in servicing</w:t>
      </w:r>
    </w:p>
    <w:p w14:paraId="0D991237" w14:textId="77777777" w:rsidR="007C76EF" w:rsidRPr="001F70F0" w:rsidRDefault="007C76EF" w:rsidP="007C76EF">
      <w:pPr>
        <w:pStyle w:val="Heading1"/>
        <w:keepNext/>
        <w:numPr>
          <w:ilvl w:val="0"/>
          <w:numId w:val="0"/>
        </w:numPr>
        <w:spacing w:before="240" w:after="0"/>
        <w:rPr>
          <w:b/>
          <w:bCs/>
        </w:rPr>
      </w:pPr>
      <w:r w:rsidRPr="001F70F0">
        <w:rPr>
          <w:b/>
          <w:bCs/>
        </w:rPr>
        <w:t>Table 6. HFC consumption in South Africa by sector in CO</w:t>
      </w:r>
      <w:r w:rsidRPr="001F70F0">
        <w:rPr>
          <w:b/>
          <w:bCs/>
          <w:vertAlign w:val="subscript"/>
        </w:rPr>
        <w:t>2</w:t>
      </w:r>
      <w:r w:rsidRPr="001F70F0">
        <w:rPr>
          <w:b/>
          <w:bCs/>
        </w:rPr>
        <w:t>-eq tonnes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9"/>
        <w:gridCol w:w="858"/>
        <w:gridCol w:w="851"/>
        <w:gridCol w:w="709"/>
        <w:gridCol w:w="851"/>
        <w:gridCol w:w="849"/>
        <w:gridCol w:w="847"/>
        <w:gridCol w:w="991"/>
        <w:gridCol w:w="855"/>
      </w:tblGrid>
      <w:tr w:rsidR="007C76EF" w:rsidRPr="001F70F0" w14:paraId="4B6AADE7" w14:textId="77777777" w:rsidTr="001272AC">
        <w:trPr>
          <w:trHeight w:val="444"/>
          <w:tblHeader/>
        </w:trPr>
        <w:tc>
          <w:tcPr>
            <w:tcW w:w="1358" w:type="pct"/>
            <w:tcMar>
              <w:left w:w="43" w:type="dxa"/>
              <w:right w:w="43" w:type="dxa"/>
            </w:tcMar>
            <w:vAlign w:val="center"/>
            <w:hideMark/>
          </w:tcPr>
          <w:p w14:paraId="445C6F9E"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Sector</w:t>
            </w:r>
          </w:p>
        </w:tc>
        <w:tc>
          <w:tcPr>
            <w:tcW w:w="459" w:type="pct"/>
            <w:tcMar>
              <w:left w:w="43" w:type="dxa"/>
              <w:right w:w="43" w:type="dxa"/>
            </w:tcMar>
            <w:vAlign w:val="center"/>
            <w:hideMark/>
          </w:tcPr>
          <w:p w14:paraId="2932DD9C" w14:textId="77777777" w:rsidR="007C76EF" w:rsidRPr="001F70F0" w:rsidRDefault="007C76EF" w:rsidP="001272AC">
            <w:pPr>
              <w:keepNext/>
              <w:suppressAutoHyphens/>
              <w:ind w:left="-181" w:right="-136"/>
              <w:jc w:val="center"/>
              <w:rPr>
                <w:b/>
                <w:bCs/>
                <w:sz w:val="19"/>
                <w:szCs w:val="19"/>
                <w:lang w:eastAsia="en-CA"/>
              </w:rPr>
            </w:pPr>
            <w:r w:rsidRPr="001F70F0">
              <w:rPr>
                <w:b/>
                <w:bCs/>
                <w:sz w:val="19"/>
                <w:szCs w:val="19"/>
                <w:lang w:eastAsia="en-CA"/>
              </w:rPr>
              <w:t>HFC-134a</w:t>
            </w:r>
          </w:p>
        </w:tc>
        <w:tc>
          <w:tcPr>
            <w:tcW w:w="455" w:type="pct"/>
            <w:tcMar>
              <w:left w:w="43" w:type="dxa"/>
              <w:right w:w="43" w:type="dxa"/>
            </w:tcMar>
            <w:vAlign w:val="center"/>
          </w:tcPr>
          <w:p w14:paraId="1F6C8204" w14:textId="77777777" w:rsidR="007C76EF" w:rsidRPr="001F70F0" w:rsidRDefault="007C76EF" w:rsidP="001272AC">
            <w:pPr>
              <w:keepNext/>
              <w:suppressAutoHyphens/>
              <w:ind w:left="-151" w:right="-170"/>
              <w:jc w:val="center"/>
              <w:rPr>
                <w:b/>
                <w:bCs/>
                <w:sz w:val="19"/>
                <w:szCs w:val="19"/>
                <w:lang w:eastAsia="en-CA"/>
              </w:rPr>
            </w:pPr>
            <w:r w:rsidRPr="001F70F0">
              <w:rPr>
                <w:b/>
                <w:bCs/>
                <w:sz w:val="19"/>
                <w:szCs w:val="19"/>
                <w:lang w:eastAsia="en-CA"/>
              </w:rPr>
              <w:t>R-404A</w:t>
            </w:r>
          </w:p>
        </w:tc>
        <w:tc>
          <w:tcPr>
            <w:tcW w:w="379" w:type="pct"/>
            <w:tcMar>
              <w:left w:w="43" w:type="dxa"/>
              <w:right w:w="43" w:type="dxa"/>
            </w:tcMar>
            <w:vAlign w:val="center"/>
            <w:hideMark/>
          </w:tcPr>
          <w:p w14:paraId="20C48CDA"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R-407C</w:t>
            </w:r>
          </w:p>
        </w:tc>
        <w:tc>
          <w:tcPr>
            <w:tcW w:w="455" w:type="pct"/>
            <w:tcMar>
              <w:left w:w="43" w:type="dxa"/>
              <w:right w:w="43" w:type="dxa"/>
            </w:tcMar>
            <w:vAlign w:val="center"/>
            <w:hideMark/>
          </w:tcPr>
          <w:p w14:paraId="2F5C3FEB"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R-410A</w:t>
            </w:r>
          </w:p>
        </w:tc>
        <w:tc>
          <w:tcPr>
            <w:tcW w:w="454" w:type="pct"/>
            <w:tcMar>
              <w:left w:w="43" w:type="dxa"/>
              <w:right w:w="43" w:type="dxa"/>
            </w:tcMar>
            <w:vAlign w:val="center"/>
            <w:hideMark/>
          </w:tcPr>
          <w:p w14:paraId="010CE11C"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R-507A</w:t>
            </w:r>
          </w:p>
        </w:tc>
        <w:tc>
          <w:tcPr>
            <w:tcW w:w="453" w:type="pct"/>
            <w:tcMar>
              <w:left w:w="43" w:type="dxa"/>
              <w:right w:w="43" w:type="dxa"/>
            </w:tcMar>
            <w:vAlign w:val="center"/>
          </w:tcPr>
          <w:p w14:paraId="66248E44"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Others*</w:t>
            </w:r>
          </w:p>
        </w:tc>
        <w:tc>
          <w:tcPr>
            <w:tcW w:w="530" w:type="pct"/>
            <w:tcMar>
              <w:left w:w="43" w:type="dxa"/>
              <w:right w:w="43" w:type="dxa"/>
            </w:tcMar>
            <w:vAlign w:val="center"/>
            <w:hideMark/>
          </w:tcPr>
          <w:p w14:paraId="2372AF28" w14:textId="77777777" w:rsidR="007C76EF" w:rsidRPr="001F70F0" w:rsidRDefault="007C76EF" w:rsidP="001272AC">
            <w:pPr>
              <w:keepNext/>
              <w:suppressAutoHyphens/>
              <w:jc w:val="center"/>
              <w:rPr>
                <w:b/>
                <w:bCs/>
                <w:sz w:val="19"/>
                <w:szCs w:val="19"/>
                <w:lang w:eastAsia="en-CA"/>
              </w:rPr>
            </w:pPr>
            <w:r w:rsidRPr="001F70F0">
              <w:rPr>
                <w:b/>
                <w:bCs/>
                <w:sz w:val="19"/>
                <w:szCs w:val="19"/>
                <w:lang w:eastAsia="en-CA"/>
              </w:rPr>
              <w:t>Total</w:t>
            </w:r>
          </w:p>
        </w:tc>
        <w:tc>
          <w:tcPr>
            <w:tcW w:w="458" w:type="pct"/>
            <w:tcMar>
              <w:left w:w="43" w:type="dxa"/>
              <w:right w:w="43" w:type="dxa"/>
            </w:tcMar>
            <w:vAlign w:val="center"/>
          </w:tcPr>
          <w:p w14:paraId="01B6586B" w14:textId="77777777" w:rsidR="007C76EF" w:rsidRPr="001F70F0" w:rsidRDefault="007C76EF" w:rsidP="001272AC">
            <w:pPr>
              <w:keepNext/>
              <w:suppressAutoHyphens/>
              <w:ind w:left="-192" w:right="-141"/>
              <w:jc w:val="center"/>
              <w:rPr>
                <w:b/>
                <w:bCs/>
                <w:sz w:val="19"/>
                <w:szCs w:val="19"/>
                <w:lang w:eastAsia="en-CA"/>
              </w:rPr>
            </w:pPr>
            <w:r w:rsidRPr="001F70F0">
              <w:rPr>
                <w:b/>
                <w:bCs/>
                <w:sz w:val="19"/>
                <w:szCs w:val="19"/>
                <w:lang w:eastAsia="en-CA"/>
              </w:rPr>
              <w:t>Share of</w:t>
            </w:r>
            <w:r>
              <w:rPr>
                <w:b/>
                <w:bCs/>
                <w:sz w:val="19"/>
                <w:szCs w:val="19"/>
                <w:lang w:eastAsia="en-CA"/>
              </w:rPr>
              <w:br/>
            </w:r>
            <w:r w:rsidRPr="001F70F0">
              <w:rPr>
                <w:b/>
                <w:bCs/>
                <w:sz w:val="19"/>
                <w:szCs w:val="19"/>
                <w:lang w:eastAsia="en-CA"/>
              </w:rPr>
              <w:t>total (%)</w:t>
            </w:r>
          </w:p>
        </w:tc>
      </w:tr>
      <w:tr w:rsidR="007C76EF" w:rsidRPr="001F70F0" w14:paraId="13816029" w14:textId="77777777" w:rsidTr="001272AC">
        <w:trPr>
          <w:cantSplit/>
          <w:trHeight w:val="283"/>
        </w:trPr>
        <w:tc>
          <w:tcPr>
            <w:tcW w:w="5000" w:type="pct"/>
            <w:gridSpan w:val="9"/>
            <w:tcBorders>
              <w:right w:val="single" w:sz="4" w:space="0" w:color="auto"/>
            </w:tcBorders>
            <w:tcMar>
              <w:left w:w="43" w:type="dxa"/>
              <w:right w:w="43" w:type="dxa"/>
            </w:tcMar>
            <w:vAlign w:val="center"/>
          </w:tcPr>
          <w:p w14:paraId="569E5721" w14:textId="77777777" w:rsidR="007C76EF" w:rsidRPr="001F70F0" w:rsidRDefault="007C76EF" w:rsidP="001272AC">
            <w:pPr>
              <w:suppressAutoHyphens/>
              <w:jc w:val="center"/>
              <w:rPr>
                <w:b/>
                <w:bCs/>
                <w:i/>
                <w:iCs/>
                <w:sz w:val="19"/>
                <w:szCs w:val="19"/>
              </w:rPr>
            </w:pPr>
            <w:bookmarkStart w:id="8" w:name="_Hlk212325638"/>
            <w:r w:rsidRPr="001F70F0">
              <w:rPr>
                <w:b/>
                <w:bCs/>
                <w:i/>
                <w:iCs/>
                <w:sz w:val="19"/>
                <w:szCs w:val="19"/>
              </w:rPr>
              <w:t>Manufacturing</w:t>
            </w:r>
          </w:p>
        </w:tc>
      </w:tr>
      <w:bookmarkEnd w:id="8"/>
      <w:tr w:rsidR="007C76EF" w:rsidRPr="001F70F0" w14:paraId="65C8049E" w14:textId="77777777" w:rsidTr="001272AC">
        <w:trPr>
          <w:cantSplit/>
          <w:trHeight w:val="144"/>
        </w:trPr>
        <w:tc>
          <w:tcPr>
            <w:tcW w:w="1358" w:type="pct"/>
            <w:tcMar>
              <w:left w:w="85" w:type="dxa"/>
              <w:right w:w="43" w:type="dxa"/>
            </w:tcMar>
            <w:vAlign w:val="center"/>
          </w:tcPr>
          <w:p w14:paraId="6552D032" w14:textId="77777777" w:rsidR="007C76EF" w:rsidRPr="001F70F0" w:rsidRDefault="007C76EF" w:rsidP="001272AC">
            <w:pPr>
              <w:suppressAutoHyphens/>
              <w:ind w:firstLine="4"/>
              <w:jc w:val="left"/>
              <w:rPr>
                <w:sz w:val="19"/>
                <w:szCs w:val="19"/>
                <w:lang w:eastAsia="en-CA"/>
              </w:rPr>
            </w:pPr>
            <w:r w:rsidRPr="001F70F0">
              <w:rPr>
                <w:sz w:val="19"/>
                <w:szCs w:val="19"/>
                <w:lang w:eastAsia="en-CA"/>
              </w:rPr>
              <w:t>Small commercial refrigeration</w:t>
            </w:r>
          </w:p>
        </w:tc>
        <w:tc>
          <w:tcPr>
            <w:tcW w:w="459" w:type="pct"/>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3509FD0F" w14:textId="77777777" w:rsidR="007C76EF" w:rsidRPr="001F70F0" w:rsidRDefault="007C76EF" w:rsidP="001272AC">
            <w:pPr>
              <w:suppressAutoHyphens/>
              <w:ind w:left="-34"/>
              <w:jc w:val="right"/>
              <w:rPr>
                <w:sz w:val="19"/>
                <w:szCs w:val="19"/>
              </w:rPr>
            </w:pPr>
            <w:r w:rsidRPr="001F70F0">
              <w:rPr>
                <w:sz w:val="19"/>
                <w:szCs w:val="19"/>
              </w:rPr>
              <w:t>2,102</w:t>
            </w:r>
          </w:p>
        </w:tc>
        <w:tc>
          <w:tcPr>
            <w:tcW w:w="455" w:type="pct"/>
            <w:tcBorders>
              <w:top w:val="single" w:sz="4" w:space="0" w:color="auto"/>
              <w:left w:val="nil"/>
              <w:bottom w:val="single" w:sz="4" w:space="0" w:color="auto"/>
              <w:right w:val="single" w:sz="4" w:space="0" w:color="auto"/>
            </w:tcBorders>
            <w:tcMar>
              <w:left w:w="28" w:type="dxa"/>
              <w:right w:w="85" w:type="dxa"/>
            </w:tcMar>
            <w:vAlign w:val="center"/>
          </w:tcPr>
          <w:p w14:paraId="5B3DFBB1" w14:textId="77777777" w:rsidR="007C76EF" w:rsidRPr="001F70F0" w:rsidRDefault="007C76EF" w:rsidP="001272AC">
            <w:pPr>
              <w:suppressAutoHyphens/>
              <w:jc w:val="right"/>
              <w:rPr>
                <w:sz w:val="19"/>
                <w:szCs w:val="19"/>
              </w:rPr>
            </w:pPr>
            <w:r w:rsidRPr="001F70F0">
              <w:rPr>
                <w:sz w:val="19"/>
                <w:szCs w:val="19"/>
              </w:rPr>
              <w:t>1,255</w:t>
            </w:r>
          </w:p>
        </w:tc>
        <w:tc>
          <w:tcPr>
            <w:tcW w:w="379" w:type="pct"/>
            <w:tcBorders>
              <w:top w:val="single" w:sz="4" w:space="0" w:color="auto"/>
              <w:left w:val="nil"/>
              <w:bottom w:val="single" w:sz="4" w:space="0" w:color="auto"/>
              <w:right w:val="single" w:sz="4" w:space="0" w:color="auto"/>
            </w:tcBorders>
            <w:tcMar>
              <w:left w:w="28" w:type="dxa"/>
              <w:right w:w="85" w:type="dxa"/>
            </w:tcMar>
            <w:vAlign w:val="center"/>
          </w:tcPr>
          <w:p w14:paraId="73EDADEF" w14:textId="77777777" w:rsidR="007C76EF" w:rsidRPr="001F70F0" w:rsidRDefault="007C76EF" w:rsidP="001272AC">
            <w:pPr>
              <w:suppressAutoHyphens/>
              <w:jc w:val="right"/>
              <w:rPr>
                <w:sz w:val="19"/>
                <w:szCs w:val="19"/>
              </w:rPr>
            </w:pPr>
          </w:p>
        </w:tc>
        <w:tc>
          <w:tcPr>
            <w:tcW w:w="455" w:type="pct"/>
            <w:tcBorders>
              <w:top w:val="single" w:sz="4" w:space="0" w:color="auto"/>
              <w:left w:val="nil"/>
              <w:bottom w:val="single" w:sz="4" w:space="0" w:color="auto"/>
              <w:right w:val="single" w:sz="4" w:space="0" w:color="auto"/>
            </w:tcBorders>
            <w:tcMar>
              <w:left w:w="28" w:type="dxa"/>
              <w:right w:w="85" w:type="dxa"/>
            </w:tcMar>
            <w:vAlign w:val="center"/>
          </w:tcPr>
          <w:p w14:paraId="0036949A" w14:textId="77777777" w:rsidR="007C76EF" w:rsidRPr="001F70F0" w:rsidRDefault="007C76EF" w:rsidP="001272AC">
            <w:pPr>
              <w:suppressAutoHyphens/>
              <w:jc w:val="right"/>
              <w:rPr>
                <w:sz w:val="19"/>
                <w:szCs w:val="19"/>
              </w:rPr>
            </w:pPr>
          </w:p>
        </w:tc>
        <w:tc>
          <w:tcPr>
            <w:tcW w:w="454" w:type="pct"/>
            <w:tcBorders>
              <w:top w:val="single" w:sz="4" w:space="0" w:color="auto"/>
              <w:left w:val="nil"/>
              <w:bottom w:val="single" w:sz="4" w:space="0" w:color="auto"/>
              <w:right w:val="single" w:sz="4" w:space="0" w:color="auto"/>
            </w:tcBorders>
            <w:tcMar>
              <w:left w:w="28" w:type="dxa"/>
              <w:right w:w="85" w:type="dxa"/>
            </w:tcMar>
            <w:vAlign w:val="center"/>
          </w:tcPr>
          <w:p w14:paraId="48EF8547" w14:textId="77777777" w:rsidR="007C76EF" w:rsidRPr="001F70F0" w:rsidRDefault="007C76EF" w:rsidP="001272AC">
            <w:pPr>
              <w:suppressAutoHyphens/>
              <w:jc w:val="right"/>
              <w:rPr>
                <w:sz w:val="19"/>
                <w:szCs w:val="19"/>
              </w:rPr>
            </w:pPr>
          </w:p>
        </w:tc>
        <w:tc>
          <w:tcPr>
            <w:tcW w:w="453" w:type="pct"/>
            <w:tcBorders>
              <w:top w:val="single" w:sz="4" w:space="0" w:color="auto"/>
              <w:left w:val="nil"/>
              <w:bottom w:val="single" w:sz="4" w:space="0" w:color="auto"/>
              <w:right w:val="single" w:sz="4" w:space="0" w:color="auto"/>
            </w:tcBorders>
            <w:tcMar>
              <w:left w:w="28" w:type="dxa"/>
              <w:right w:w="85" w:type="dxa"/>
            </w:tcMar>
            <w:vAlign w:val="bottom"/>
          </w:tcPr>
          <w:p w14:paraId="27D8CA84" w14:textId="77777777" w:rsidR="007C76EF" w:rsidRPr="001F70F0" w:rsidRDefault="007C76EF" w:rsidP="001272AC">
            <w:pPr>
              <w:suppressAutoHyphens/>
              <w:jc w:val="right"/>
              <w:rPr>
                <w:sz w:val="19"/>
                <w:szCs w:val="19"/>
              </w:rPr>
            </w:pPr>
          </w:p>
        </w:tc>
        <w:tc>
          <w:tcPr>
            <w:tcW w:w="530" w:type="pct"/>
            <w:tcBorders>
              <w:top w:val="single" w:sz="4" w:space="0" w:color="auto"/>
              <w:left w:val="nil"/>
              <w:bottom w:val="single" w:sz="4" w:space="0" w:color="auto"/>
              <w:right w:val="single" w:sz="4" w:space="0" w:color="auto"/>
            </w:tcBorders>
            <w:tcMar>
              <w:left w:w="28" w:type="dxa"/>
              <w:right w:w="85" w:type="dxa"/>
            </w:tcMar>
            <w:vAlign w:val="center"/>
          </w:tcPr>
          <w:p w14:paraId="42DDE406" w14:textId="77777777" w:rsidR="007C76EF" w:rsidRPr="001F70F0" w:rsidRDefault="007C76EF" w:rsidP="001272AC">
            <w:pPr>
              <w:suppressAutoHyphens/>
              <w:jc w:val="right"/>
              <w:rPr>
                <w:sz w:val="19"/>
                <w:szCs w:val="19"/>
              </w:rPr>
            </w:pPr>
            <w:r w:rsidRPr="001F70F0">
              <w:rPr>
                <w:sz w:val="19"/>
                <w:szCs w:val="19"/>
              </w:rPr>
              <w:t>3,357</w:t>
            </w:r>
          </w:p>
        </w:tc>
        <w:tc>
          <w:tcPr>
            <w:tcW w:w="458" w:type="pct"/>
            <w:tcBorders>
              <w:top w:val="single" w:sz="4" w:space="0" w:color="auto"/>
              <w:left w:val="nil"/>
              <w:bottom w:val="single" w:sz="4" w:space="0" w:color="auto"/>
              <w:right w:val="single" w:sz="4" w:space="0" w:color="auto"/>
            </w:tcBorders>
            <w:tcMar>
              <w:left w:w="28" w:type="dxa"/>
              <w:right w:w="85" w:type="dxa"/>
            </w:tcMar>
            <w:vAlign w:val="center"/>
          </w:tcPr>
          <w:p w14:paraId="55818B40" w14:textId="77777777" w:rsidR="007C76EF" w:rsidRPr="001F70F0" w:rsidRDefault="007C76EF" w:rsidP="001272AC">
            <w:pPr>
              <w:suppressAutoHyphens/>
              <w:jc w:val="center"/>
              <w:rPr>
                <w:sz w:val="19"/>
                <w:szCs w:val="19"/>
              </w:rPr>
            </w:pPr>
            <w:r w:rsidRPr="001F70F0">
              <w:rPr>
                <w:sz w:val="19"/>
                <w:szCs w:val="19"/>
              </w:rPr>
              <w:t>0.0</w:t>
            </w:r>
          </w:p>
        </w:tc>
      </w:tr>
      <w:tr w:rsidR="007C76EF" w:rsidRPr="001F70F0" w14:paraId="5EE51BF1" w14:textId="77777777" w:rsidTr="001272AC">
        <w:trPr>
          <w:cantSplit/>
          <w:trHeight w:val="144"/>
        </w:trPr>
        <w:tc>
          <w:tcPr>
            <w:tcW w:w="1358" w:type="pct"/>
            <w:tcMar>
              <w:left w:w="85" w:type="dxa"/>
              <w:right w:w="43" w:type="dxa"/>
            </w:tcMar>
            <w:vAlign w:val="center"/>
          </w:tcPr>
          <w:p w14:paraId="45661098" w14:textId="77777777" w:rsidR="007C76EF" w:rsidRPr="001F70F0" w:rsidRDefault="007C76EF" w:rsidP="001272AC">
            <w:pPr>
              <w:suppressAutoHyphens/>
              <w:ind w:firstLine="4"/>
              <w:jc w:val="left"/>
              <w:rPr>
                <w:sz w:val="19"/>
                <w:szCs w:val="19"/>
                <w:lang w:eastAsia="en-CA"/>
              </w:rPr>
            </w:pPr>
            <w:r w:rsidRPr="001F70F0">
              <w:rPr>
                <w:sz w:val="19"/>
                <w:szCs w:val="19"/>
                <w:lang w:eastAsia="en-CA"/>
              </w:rPr>
              <w:t>Large commercial refrigeration</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77975FF9" w14:textId="77777777" w:rsidR="007C76EF" w:rsidRPr="001F70F0" w:rsidRDefault="007C76EF" w:rsidP="001272AC">
            <w:pPr>
              <w:suppressAutoHyphens/>
              <w:ind w:left="-34"/>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0549BB9C" w14:textId="77777777" w:rsidR="007C76EF" w:rsidRPr="001F70F0" w:rsidRDefault="007C76EF" w:rsidP="001272AC">
            <w:pPr>
              <w:suppressAutoHyphens/>
              <w:jc w:val="right"/>
              <w:rPr>
                <w:sz w:val="19"/>
                <w:szCs w:val="19"/>
              </w:rPr>
            </w:pPr>
            <w:r w:rsidRPr="001F70F0">
              <w:rPr>
                <w:sz w:val="19"/>
                <w:szCs w:val="19"/>
              </w:rPr>
              <w:t>73,216</w:t>
            </w:r>
          </w:p>
        </w:tc>
        <w:tc>
          <w:tcPr>
            <w:tcW w:w="379" w:type="pct"/>
            <w:tcBorders>
              <w:top w:val="nil"/>
              <w:left w:val="nil"/>
              <w:bottom w:val="single" w:sz="4" w:space="0" w:color="auto"/>
              <w:right w:val="single" w:sz="4" w:space="0" w:color="auto"/>
            </w:tcBorders>
            <w:tcMar>
              <w:left w:w="28" w:type="dxa"/>
              <w:right w:w="85" w:type="dxa"/>
            </w:tcMar>
            <w:vAlign w:val="center"/>
          </w:tcPr>
          <w:p w14:paraId="78AF15BA" w14:textId="77777777" w:rsidR="007C76EF" w:rsidRPr="001F70F0"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6FE17A67" w14:textId="77777777" w:rsidR="007C76EF" w:rsidRPr="001F70F0"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3821A8BF"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bottom"/>
          </w:tcPr>
          <w:p w14:paraId="7E536D71" w14:textId="77777777" w:rsidR="007C76EF" w:rsidRPr="001F70F0" w:rsidRDefault="007C76EF" w:rsidP="001272AC">
            <w:pPr>
              <w:suppressAutoHyphens/>
              <w:jc w:val="right"/>
              <w:rPr>
                <w:sz w:val="19"/>
                <w:szCs w:val="19"/>
              </w:rPr>
            </w:pPr>
          </w:p>
        </w:tc>
        <w:tc>
          <w:tcPr>
            <w:tcW w:w="530" w:type="pct"/>
            <w:tcBorders>
              <w:top w:val="nil"/>
              <w:left w:val="nil"/>
              <w:bottom w:val="single" w:sz="4" w:space="0" w:color="auto"/>
              <w:right w:val="single" w:sz="4" w:space="0" w:color="auto"/>
            </w:tcBorders>
            <w:tcMar>
              <w:left w:w="28" w:type="dxa"/>
              <w:right w:w="85" w:type="dxa"/>
            </w:tcMar>
            <w:vAlign w:val="center"/>
          </w:tcPr>
          <w:p w14:paraId="619A81E2" w14:textId="77777777" w:rsidR="007C76EF" w:rsidRPr="001F70F0" w:rsidRDefault="007C76EF" w:rsidP="001272AC">
            <w:pPr>
              <w:suppressAutoHyphens/>
              <w:jc w:val="right"/>
              <w:rPr>
                <w:sz w:val="19"/>
                <w:szCs w:val="19"/>
              </w:rPr>
            </w:pPr>
            <w:r w:rsidRPr="001F70F0">
              <w:rPr>
                <w:sz w:val="19"/>
                <w:szCs w:val="19"/>
              </w:rPr>
              <w:t>73,216</w:t>
            </w:r>
          </w:p>
        </w:tc>
        <w:tc>
          <w:tcPr>
            <w:tcW w:w="458" w:type="pct"/>
            <w:tcBorders>
              <w:top w:val="nil"/>
              <w:left w:val="nil"/>
              <w:bottom w:val="single" w:sz="4" w:space="0" w:color="auto"/>
              <w:right w:val="single" w:sz="4" w:space="0" w:color="auto"/>
            </w:tcBorders>
            <w:tcMar>
              <w:left w:w="28" w:type="dxa"/>
              <w:right w:w="85" w:type="dxa"/>
            </w:tcMar>
            <w:vAlign w:val="center"/>
          </w:tcPr>
          <w:p w14:paraId="7F75A26D" w14:textId="77777777" w:rsidR="007C76EF" w:rsidRPr="001F70F0" w:rsidRDefault="007C76EF" w:rsidP="001272AC">
            <w:pPr>
              <w:suppressAutoHyphens/>
              <w:jc w:val="center"/>
              <w:rPr>
                <w:sz w:val="19"/>
                <w:szCs w:val="19"/>
              </w:rPr>
            </w:pPr>
            <w:r w:rsidRPr="001F70F0">
              <w:rPr>
                <w:sz w:val="19"/>
                <w:szCs w:val="19"/>
              </w:rPr>
              <w:t>0.7</w:t>
            </w:r>
          </w:p>
        </w:tc>
      </w:tr>
      <w:tr w:rsidR="007C76EF" w:rsidRPr="001F70F0" w14:paraId="7703BF74" w14:textId="77777777" w:rsidTr="001272AC">
        <w:trPr>
          <w:cantSplit/>
          <w:trHeight w:val="144"/>
        </w:trPr>
        <w:tc>
          <w:tcPr>
            <w:tcW w:w="1358" w:type="pct"/>
            <w:tcMar>
              <w:left w:w="85" w:type="dxa"/>
              <w:right w:w="43" w:type="dxa"/>
            </w:tcMar>
            <w:vAlign w:val="center"/>
          </w:tcPr>
          <w:p w14:paraId="166DDF92" w14:textId="77777777" w:rsidR="007C76EF" w:rsidRPr="001F70F0" w:rsidRDefault="007C76EF" w:rsidP="001272AC">
            <w:pPr>
              <w:suppressAutoHyphens/>
              <w:ind w:firstLine="4"/>
              <w:jc w:val="left"/>
              <w:rPr>
                <w:sz w:val="19"/>
                <w:szCs w:val="19"/>
                <w:lang w:eastAsia="en-CA"/>
              </w:rPr>
            </w:pPr>
            <w:r w:rsidRPr="001F70F0">
              <w:rPr>
                <w:sz w:val="19"/>
                <w:szCs w:val="19"/>
                <w:lang w:eastAsia="en-CA"/>
              </w:rPr>
              <w:lastRenderedPageBreak/>
              <w:t>MAC</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1026908D" w14:textId="77777777" w:rsidR="007C76EF" w:rsidRPr="001F70F0" w:rsidRDefault="007C76EF" w:rsidP="001272AC">
            <w:pPr>
              <w:suppressAutoHyphens/>
              <w:ind w:left="-34"/>
              <w:jc w:val="right"/>
              <w:rPr>
                <w:sz w:val="19"/>
                <w:szCs w:val="19"/>
              </w:rPr>
            </w:pPr>
            <w:r w:rsidRPr="001F70F0">
              <w:rPr>
                <w:sz w:val="19"/>
                <w:szCs w:val="19"/>
              </w:rPr>
              <w:t>692,249</w:t>
            </w:r>
          </w:p>
        </w:tc>
        <w:tc>
          <w:tcPr>
            <w:tcW w:w="455" w:type="pct"/>
            <w:tcBorders>
              <w:top w:val="nil"/>
              <w:left w:val="nil"/>
              <w:bottom w:val="single" w:sz="4" w:space="0" w:color="auto"/>
              <w:right w:val="single" w:sz="4" w:space="0" w:color="auto"/>
            </w:tcBorders>
            <w:tcMar>
              <w:left w:w="28" w:type="dxa"/>
              <w:right w:w="85" w:type="dxa"/>
            </w:tcMar>
            <w:vAlign w:val="center"/>
          </w:tcPr>
          <w:p w14:paraId="328420A7" w14:textId="77777777" w:rsidR="007C76EF" w:rsidRPr="001F70F0"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11E57FB0" w14:textId="77777777" w:rsidR="007C76EF" w:rsidRPr="001F70F0"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2C602E53" w14:textId="77777777" w:rsidR="007C76EF" w:rsidRPr="001F70F0"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00DDE027"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bottom"/>
          </w:tcPr>
          <w:p w14:paraId="5AECDBE8" w14:textId="77777777" w:rsidR="007C76EF" w:rsidRPr="001F70F0" w:rsidRDefault="007C76EF" w:rsidP="001272AC">
            <w:pPr>
              <w:suppressAutoHyphens/>
              <w:jc w:val="right"/>
              <w:rPr>
                <w:sz w:val="19"/>
                <w:szCs w:val="19"/>
              </w:rPr>
            </w:pPr>
          </w:p>
        </w:tc>
        <w:tc>
          <w:tcPr>
            <w:tcW w:w="530" w:type="pct"/>
            <w:tcBorders>
              <w:top w:val="nil"/>
              <w:left w:val="nil"/>
              <w:bottom w:val="single" w:sz="4" w:space="0" w:color="auto"/>
              <w:right w:val="single" w:sz="4" w:space="0" w:color="auto"/>
            </w:tcBorders>
            <w:tcMar>
              <w:left w:w="28" w:type="dxa"/>
              <w:right w:w="85" w:type="dxa"/>
            </w:tcMar>
            <w:vAlign w:val="center"/>
          </w:tcPr>
          <w:p w14:paraId="4BBD45C6" w14:textId="77777777" w:rsidR="007C76EF" w:rsidRPr="001F70F0" w:rsidRDefault="007C76EF" w:rsidP="001272AC">
            <w:pPr>
              <w:suppressAutoHyphens/>
              <w:jc w:val="right"/>
              <w:rPr>
                <w:sz w:val="19"/>
                <w:szCs w:val="19"/>
              </w:rPr>
            </w:pPr>
            <w:r w:rsidRPr="001F70F0">
              <w:rPr>
                <w:sz w:val="19"/>
                <w:szCs w:val="19"/>
              </w:rPr>
              <w:t>692,249</w:t>
            </w:r>
          </w:p>
        </w:tc>
        <w:tc>
          <w:tcPr>
            <w:tcW w:w="458" w:type="pct"/>
            <w:tcBorders>
              <w:top w:val="nil"/>
              <w:left w:val="nil"/>
              <w:bottom w:val="single" w:sz="4" w:space="0" w:color="auto"/>
              <w:right w:val="single" w:sz="4" w:space="0" w:color="auto"/>
            </w:tcBorders>
            <w:tcMar>
              <w:left w:w="28" w:type="dxa"/>
              <w:right w:w="85" w:type="dxa"/>
            </w:tcMar>
            <w:vAlign w:val="center"/>
          </w:tcPr>
          <w:p w14:paraId="372A90DA" w14:textId="77777777" w:rsidR="007C76EF" w:rsidRPr="001F70F0" w:rsidRDefault="007C76EF" w:rsidP="001272AC">
            <w:pPr>
              <w:suppressAutoHyphens/>
              <w:jc w:val="center"/>
              <w:rPr>
                <w:sz w:val="19"/>
                <w:szCs w:val="19"/>
              </w:rPr>
            </w:pPr>
            <w:r w:rsidRPr="001F70F0">
              <w:rPr>
                <w:sz w:val="19"/>
                <w:szCs w:val="19"/>
              </w:rPr>
              <w:t>6.9</w:t>
            </w:r>
          </w:p>
        </w:tc>
      </w:tr>
      <w:tr w:rsidR="007C76EF" w:rsidRPr="001F70F0" w14:paraId="1C212344" w14:textId="77777777" w:rsidTr="001272AC">
        <w:trPr>
          <w:cantSplit/>
          <w:trHeight w:val="41"/>
        </w:trPr>
        <w:tc>
          <w:tcPr>
            <w:tcW w:w="1358" w:type="pct"/>
            <w:tcMar>
              <w:left w:w="85" w:type="dxa"/>
              <w:right w:w="43" w:type="dxa"/>
            </w:tcMar>
            <w:vAlign w:val="center"/>
          </w:tcPr>
          <w:p w14:paraId="65D4B12F" w14:textId="77777777" w:rsidR="007C76EF" w:rsidRPr="001F70F0" w:rsidRDefault="007C76EF" w:rsidP="001272AC">
            <w:pPr>
              <w:suppressAutoHyphens/>
              <w:ind w:firstLine="4"/>
              <w:jc w:val="left"/>
              <w:rPr>
                <w:sz w:val="19"/>
                <w:szCs w:val="19"/>
                <w:lang w:eastAsia="en-CA"/>
              </w:rPr>
            </w:pPr>
            <w:r w:rsidRPr="001F70F0">
              <w:rPr>
                <w:sz w:val="19"/>
                <w:szCs w:val="19"/>
                <w:lang w:eastAsia="en-CA"/>
              </w:rPr>
              <w:t>Commercial AC</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2B9E5595" w14:textId="77777777" w:rsidR="007C76EF" w:rsidRPr="001F70F0" w:rsidRDefault="007C76EF" w:rsidP="001272AC">
            <w:pPr>
              <w:suppressAutoHyphens/>
              <w:ind w:left="-34"/>
              <w:jc w:val="right"/>
              <w:rPr>
                <w:sz w:val="19"/>
                <w:szCs w:val="19"/>
              </w:rPr>
            </w:pPr>
            <w:r w:rsidRPr="001F70F0">
              <w:rPr>
                <w:sz w:val="19"/>
                <w:szCs w:val="19"/>
              </w:rPr>
              <w:t>343</w:t>
            </w:r>
          </w:p>
        </w:tc>
        <w:tc>
          <w:tcPr>
            <w:tcW w:w="455" w:type="pct"/>
            <w:tcBorders>
              <w:top w:val="nil"/>
              <w:left w:val="nil"/>
              <w:bottom w:val="single" w:sz="4" w:space="0" w:color="auto"/>
              <w:right w:val="single" w:sz="4" w:space="0" w:color="auto"/>
            </w:tcBorders>
            <w:tcMar>
              <w:left w:w="28" w:type="dxa"/>
              <w:right w:w="85" w:type="dxa"/>
            </w:tcMar>
            <w:vAlign w:val="center"/>
          </w:tcPr>
          <w:p w14:paraId="7445F21E" w14:textId="77777777" w:rsidR="007C76EF" w:rsidRPr="001F70F0"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3A66638F" w14:textId="77777777" w:rsidR="007C76EF" w:rsidRPr="001F70F0"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050625C4" w14:textId="77777777" w:rsidR="007C76EF" w:rsidRPr="001F70F0" w:rsidRDefault="007C76EF" w:rsidP="001272AC">
            <w:pPr>
              <w:suppressAutoHyphens/>
              <w:jc w:val="right"/>
              <w:rPr>
                <w:sz w:val="19"/>
                <w:szCs w:val="19"/>
              </w:rPr>
            </w:pPr>
            <w:r w:rsidRPr="001F70F0">
              <w:rPr>
                <w:sz w:val="19"/>
                <w:szCs w:val="19"/>
              </w:rPr>
              <w:t>4,175</w:t>
            </w:r>
          </w:p>
        </w:tc>
        <w:tc>
          <w:tcPr>
            <w:tcW w:w="454" w:type="pct"/>
            <w:tcBorders>
              <w:top w:val="nil"/>
              <w:left w:val="nil"/>
              <w:bottom w:val="single" w:sz="4" w:space="0" w:color="auto"/>
              <w:right w:val="single" w:sz="4" w:space="0" w:color="auto"/>
            </w:tcBorders>
            <w:tcMar>
              <w:left w:w="28" w:type="dxa"/>
              <w:right w:w="85" w:type="dxa"/>
            </w:tcMar>
            <w:vAlign w:val="center"/>
          </w:tcPr>
          <w:p w14:paraId="57E38840"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4EEED3FE" w14:textId="77777777" w:rsidR="007C76EF" w:rsidRPr="001F70F0" w:rsidRDefault="007C76EF" w:rsidP="001272AC">
            <w:pPr>
              <w:suppressAutoHyphens/>
              <w:jc w:val="right"/>
              <w:rPr>
                <w:sz w:val="19"/>
                <w:szCs w:val="19"/>
              </w:rPr>
            </w:pPr>
          </w:p>
        </w:tc>
        <w:tc>
          <w:tcPr>
            <w:tcW w:w="530" w:type="pct"/>
            <w:tcBorders>
              <w:top w:val="nil"/>
              <w:left w:val="nil"/>
              <w:bottom w:val="single" w:sz="4" w:space="0" w:color="auto"/>
              <w:right w:val="single" w:sz="4" w:space="0" w:color="auto"/>
            </w:tcBorders>
            <w:tcMar>
              <w:left w:w="28" w:type="dxa"/>
              <w:right w:w="85" w:type="dxa"/>
            </w:tcMar>
            <w:vAlign w:val="center"/>
          </w:tcPr>
          <w:p w14:paraId="3B47A1D2" w14:textId="77777777" w:rsidR="007C76EF" w:rsidRPr="001F70F0" w:rsidRDefault="007C76EF" w:rsidP="001272AC">
            <w:pPr>
              <w:suppressAutoHyphens/>
              <w:jc w:val="right"/>
              <w:rPr>
                <w:sz w:val="19"/>
                <w:szCs w:val="19"/>
              </w:rPr>
            </w:pPr>
            <w:r w:rsidRPr="001F70F0">
              <w:rPr>
                <w:sz w:val="19"/>
                <w:szCs w:val="19"/>
              </w:rPr>
              <w:t>4,518</w:t>
            </w:r>
          </w:p>
        </w:tc>
        <w:tc>
          <w:tcPr>
            <w:tcW w:w="458" w:type="pct"/>
            <w:tcBorders>
              <w:top w:val="nil"/>
              <w:left w:val="nil"/>
              <w:bottom w:val="single" w:sz="4" w:space="0" w:color="auto"/>
              <w:right w:val="single" w:sz="4" w:space="0" w:color="auto"/>
            </w:tcBorders>
            <w:tcMar>
              <w:left w:w="28" w:type="dxa"/>
              <w:right w:w="85" w:type="dxa"/>
            </w:tcMar>
            <w:vAlign w:val="center"/>
          </w:tcPr>
          <w:p w14:paraId="4617DA5E" w14:textId="77777777" w:rsidR="007C76EF" w:rsidRPr="001F70F0" w:rsidRDefault="007C76EF" w:rsidP="001272AC">
            <w:pPr>
              <w:suppressAutoHyphens/>
              <w:jc w:val="center"/>
              <w:rPr>
                <w:sz w:val="19"/>
                <w:szCs w:val="19"/>
              </w:rPr>
            </w:pPr>
            <w:r w:rsidRPr="001F70F0">
              <w:rPr>
                <w:sz w:val="19"/>
                <w:szCs w:val="19"/>
              </w:rPr>
              <w:t>0.0</w:t>
            </w:r>
          </w:p>
        </w:tc>
      </w:tr>
      <w:tr w:rsidR="007C76EF" w:rsidRPr="001F70F0" w14:paraId="423C4865" w14:textId="77777777" w:rsidTr="001272AC">
        <w:trPr>
          <w:cantSplit/>
          <w:trHeight w:val="144"/>
        </w:trPr>
        <w:tc>
          <w:tcPr>
            <w:tcW w:w="1358" w:type="pct"/>
            <w:tcMar>
              <w:left w:w="85" w:type="dxa"/>
              <w:right w:w="43" w:type="dxa"/>
            </w:tcMar>
            <w:vAlign w:val="center"/>
          </w:tcPr>
          <w:p w14:paraId="3E529662" w14:textId="77777777" w:rsidR="007C76EF" w:rsidRPr="001F70F0" w:rsidRDefault="007C76EF" w:rsidP="001272AC">
            <w:pPr>
              <w:suppressAutoHyphens/>
              <w:ind w:firstLine="4"/>
              <w:jc w:val="left"/>
              <w:rPr>
                <w:sz w:val="19"/>
                <w:szCs w:val="19"/>
                <w:lang w:eastAsia="en-CA"/>
              </w:rPr>
            </w:pPr>
            <w:r w:rsidRPr="001F70F0">
              <w:rPr>
                <w:sz w:val="19"/>
                <w:szCs w:val="19"/>
                <w:lang w:eastAsia="en-CA"/>
              </w:rPr>
              <w:t>Aerosol</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01600DAA" w14:textId="77777777" w:rsidR="007C76EF" w:rsidRPr="001F70F0" w:rsidRDefault="007C76EF" w:rsidP="001272AC">
            <w:pPr>
              <w:suppressAutoHyphens/>
              <w:ind w:left="-34"/>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5CF8E0FD" w14:textId="77777777" w:rsidR="007C76EF" w:rsidRPr="001F70F0"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52DC2686" w14:textId="77777777" w:rsidR="007C76EF" w:rsidRPr="001F70F0"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62BEB519" w14:textId="77777777" w:rsidR="007C76EF" w:rsidRPr="001F70F0"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493678CB"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49C4CF20" w14:textId="77777777" w:rsidR="007C76EF" w:rsidRPr="001F70F0" w:rsidRDefault="007C76EF" w:rsidP="001272AC">
            <w:pPr>
              <w:suppressAutoHyphens/>
              <w:jc w:val="right"/>
              <w:rPr>
                <w:sz w:val="19"/>
                <w:szCs w:val="19"/>
              </w:rPr>
            </w:pPr>
            <w:r w:rsidRPr="001F70F0">
              <w:rPr>
                <w:color w:val="000000"/>
                <w:sz w:val="19"/>
                <w:szCs w:val="19"/>
              </w:rPr>
              <w:t>16,486</w:t>
            </w:r>
          </w:p>
        </w:tc>
        <w:tc>
          <w:tcPr>
            <w:tcW w:w="530" w:type="pct"/>
            <w:tcBorders>
              <w:top w:val="nil"/>
              <w:left w:val="nil"/>
              <w:bottom w:val="single" w:sz="4" w:space="0" w:color="auto"/>
              <w:right w:val="single" w:sz="4" w:space="0" w:color="auto"/>
            </w:tcBorders>
            <w:tcMar>
              <w:left w:w="28" w:type="dxa"/>
              <w:right w:w="85" w:type="dxa"/>
            </w:tcMar>
            <w:vAlign w:val="center"/>
          </w:tcPr>
          <w:p w14:paraId="1E4ACE20" w14:textId="77777777" w:rsidR="007C76EF" w:rsidRPr="001F70F0" w:rsidRDefault="007C76EF" w:rsidP="001272AC">
            <w:pPr>
              <w:suppressAutoHyphens/>
              <w:jc w:val="right"/>
              <w:rPr>
                <w:sz w:val="19"/>
                <w:szCs w:val="19"/>
              </w:rPr>
            </w:pPr>
            <w:r w:rsidRPr="001F70F0">
              <w:rPr>
                <w:sz w:val="19"/>
                <w:szCs w:val="19"/>
              </w:rPr>
              <w:t>16,486</w:t>
            </w:r>
          </w:p>
        </w:tc>
        <w:tc>
          <w:tcPr>
            <w:tcW w:w="458" w:type="pct"/>
            <w:tcBorders>
              <w:top w:val="nil"/>
              <w:left w:val="nil"/>
              <w:bottom w:val="single" w:sz="4" w:space="0" w:color="auto"/>
              <w:right w:val="single" w:sz="4" w:space="0" w:color="auto"/>
            </w:tcBorders>
            <w:tcMar>
              <w:left w:w="28" w:type="dxa"/>
              <w:right w:w="85" w:type="dxa"/>
            </w:tcMar>
            <w:vAlign w:val="center"/>
          </w:tcPr>
          <w:p w14:paraId="36D270C0" w14:textId="77777777" w:rsidR="007C76EF" w:rsidRPr="001F70F0" w:rsidRDefault="007C76EF" w:rsidP="001272AC">
            <w:pPr>
              <w:suppressAutoHyphens/>
              <w:jc w:val="center"/>
              <w:rPr>
                <w:sz w:val="19"/>
                <w:szCs w:val="19"/>
              </w:rPr>
            </w:pPr>
            <w:r w:rsidRPr="001F70F0">
              <w:rPr>
                <w:sz w:val="19"/>
                <w:szCs w:val="19"/>
              </w:rPr>
              <w:t>0.2</w:t>
            </w:r>
          </w:p>
        </w:tc>
      </w:tr>
      <w:tr w:rsidR="007C76EF" w:rsidRPr="001F70F0" w14:paraId="4652E42E" w14:textId="77777777" w:rsidTr="001272AC">
        <w:trPr>
          <w:cantSplit/>
          <w:trHeight w:val="144"/>
        </w:trPr>
        <w:tc>
          <w:tcPr>
            <w:tcW w:w="1358" w:type="pct"/>
            <w:tcMar>
              <w:left w:w="85" w:type="dxa"/>
              <w:right w:w="43" w:type="dxa"/>
            </w:tcMar>
            <w:vAlign w:val="center"/>
          </w:tcPr>
          <w:p w14:paraId="1DB231F2" w14:textId="77777777" w:rsidR="007C76EF" w:rsidRPr="001F70F0" w:rsidRDefault="007C76EF" w:rsidP="001272AC">
            <w:pPr>
              <w:suppressAutoHyphens/>
              <w:ind w:firstLine="4"/>
              <w:jc w:val="left"/>
              <w:rPr>
                <w:sz w:val="19"/>
                <w:szCs w:val="19"/>
                <w:lang w:eastAsia="en-CA"/>
              </w:rPr>
            </w:pPr>
            <w:r w:rsidRPr="001F70F0">
              <w:rPr>
                <w:sz w:val="19"/>
                <w:szCs w:val="19"/>
                <w:lang w:eastAsia="en-CA"/>
              </w:rPr>
              <w:t>Firefighting</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5832CFED" w14:textId="77777777" w:rsidR="007C76EF" w:rsidRPr="001F70F0" w:rsidRDefault="007C76EF" w:rsidP="001272AC">
            <w:pPr>
              <w:suppressAutoHyphens/>
              <w:ind w:left="-34"/>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305FAE16" w14:textId="77777777" w:rsidR="007C76EF" w:rsidRPr="001F70F0"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61A6468D" w14:textId="77777777" w:rsidR="007C76EF" w:rsidRPr="001F70F0"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42ED70C8" w14:textId="77777777" w:rsidR="007C76EF" w:rsidRPr="001F70F0"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2A0C6F2A"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3A11752D" w14:textId="77777777" w:rsidR="007C76EF" w:rsidRPr="001F70F0" w:rsidRDefault="007C76EF" w:rsidP="001272AC">
            <w:pPr>
              <w:suppressAutoHyphens/>
              <w:jc w:val="right"/>
              <w:rPr>
                <w:sz w:val="19"/>
                <w:szCs w:val="19"/>
              </w:rPr>
            </w:pPr>
            <w:r w:rsidRPr="001F70F0">
              <w:rPr>
                <w:color w:val="000000"/>
                <w:sz w:val="19"/>
                <w:szCs w:val="19"/>
              </w:rPr>
              <w:t>133,315</w:t>
            </w:r>
          </w:p>
        </w:tc>
        <w:tc>
          <w:tcPr>
            <w:tcW w:w="530" w:type="pct"/>
            <w:tcBorders>
              <w:top w:val="nil"/>
              <w:left w:val="nil"/>
              <w:bottom w:val="single" w:sz="4" w:space="0" w:color="auto"/>
              <w:right w:val="single" w:sz="4" w:space="0" w:color="auto"/>
            </w:tcBorders>
            <w:tcMar>
              <w:left w:w="28" w:type="dxa"/>
              <w:right w:w="85" w:type="dxa"/>
            </w:tcMar>
            <w:vAlign w:val="center"/>
          </w:tcPr>
          <w:p w14:paraId="4AC90DCC" w14:textId="77777777" w:rsidR="007C76EF" w:rsidRPr="001F70F0" w:rsidRDefault="007C76EF" w:rsidP="001272AC">
            <w:pPr>
              <w:suppressAutoHyphens/>
              <w:jc w:val="right"/>
              <w:rPr>
                <w:sz w:val="19"/>
                <w:szCs w:val="19"/>
              </w:rPr>
            </w:pPr>
            <w:r w:rsidRPr="001F70F0">
              <w:rPr>
                <w:sz w:val="19"/>
                <w:szCs w:val="19"/>
              </w:rPr>
              <w:t>133,315</w:t>
            </w:r>
          </w:p>
        </w:tc>
        <w:tc>
          <w:tcPr>
            <w:tcW w:w="458" w:type="pct"/>
            <w:tcBorders>
              <w:top w:val="nil"/>
              <w:left w:val="nil"/>
              <w:bottom w:val="single" w:sz="4" w:space="0" w:color="auto"/>
              <w:right w:val="single" w:sz="4" w:space="0" w:color="auto"/>
            </w:tcBorders>
            <w:tcMar>
              <w:left w:w="28" w:type="dxa"/>
              <w:right w:w="85" w:type="dxa"/>
            </w:tcMar>
            <w:vAlign w:val="center"/>
          </w:tcPr>
          <w:p w14:paraId="1E232BC5" w14:textId="77777777" w:rsidR="007C76EF" w:rsidRPr="001F70F0" w:rsidRDefault="007C76EF" w:rsidP="001272AC">
            <w:pPr>
              <w:suppressAutoHyphens/>
              <w:jc w:val="center"/>
              <w:rPr>
                <w:sz w:val="19"/>
                <w:szCs w:val="19"/>
              </w:rPr>
            </w:pPr>
            <w:r w:rsidRPr="001F70F0">
              <w:rPr>
                <w:sz w:val="19"/>
                <w:szCs w:val="19"/>
              </w:rPr>
              <w:t>1.3</w:t>
            </w:r>
          </w:p>
        </w:tc>
      </w:tr>
      <w:tr w:rsidR="007C76EF" w:rsidRPr="001F70F0" w14:paraId="14CC1803" w14:textId="77777777" w:rsidTr="001272AC">
        <w:trPr>
          <w:cantSplit/>
          <w:trHeight w:val="283"/>
        </w:trPr>
        <w:tc>
          <w:tcPr>
            <w:tcW w:w="1358" w:type="pct"/>
            <w:tcMar>
              <w:left w:w="85" w:type="dxa"/>
              <w:right w:w="43" w:type="dxa"/>
            </w:tcMar>
            <w:vAlign w:val="center"/>
          </w:tcPr>
          <w:p w14:paraId="75089AB7" w14:textId="77777777" w:rsidR="007C76EF" w:rsidRPr="00404873" w:rsidRDefault="007C76EF" w:rsidP="001272AC">
            <w:pPr>
              <w:suppressAutoHyphens/>
              <w:ind w:right="84" w:firstLine="4"/>
              <w:jc w:val="left"/>
              <w:rPr>
                <w:b/>
                <w:bCs/>
                <w:sz w:val="19"/>
                <w:szCs w:val="19"/>
                <w:lang w:eastAsia="en-CA"/>
              </w:rPr>
            </w:pPr>
            <w:r w:rsidRPr="00404873">
              <w:rPr>
                <w:b/>
                <w:bCs/>
                <w:sz w:val="19"/>
                <w:szCs w:val="19"/>
                <w:lang w:eastAsia="en-CA"/>
              </w:rPr>
              <w:t>Subtotal manufacturing</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66244ECC" w14:textId="77777777" w:rsidR="007C76EF" w:rsidRPr="00404873" w:rsidRDefault="007C76EF" w:rsidP="001272AC">
            <w:pPr>
              <w:suppressAutoHyphens/>
              <w:jc w:val="right"/>
              <w:rPr>
                <w:b/>
                <w:bCs/>
                <w:sz w:val="19"/>
                <w:szCs w:val="19"/>
              </w:rPr>
            </w:pPr>
            <w:r w:rsidRPr="00404873">
              <w:rPr>
                <w:b/>
                <w:bCs/>
                <w:sz w:val="19"/>
                <w:szCs w:val="19"/>
              </w:rPr>
              <w:t>694,694</w:t>
            </w:r>
          </w:p>
        </w:tc>
        <w:tc>
          <w:tcPr>
            <w:tcW w:w="455" w:type="pct"/>
            <w:tcBorders>
              <w:top w:val="nil"/>
              <w:left w:val="nil"/>
              <w:bottom w:val="single" w:sz="4" w:space="0" w:color="auto"/>
              <w:right w:val="single" w:sz="4" w:space="0" w:color="auto"/>
            </w:tcBorders>
            <w:tcMar>
              <w:left w:w="28" w:type="dxa"/>
              <w:right w:w="85" w:type="dxa"/>
            </w:tcMar>
            <w:vAlign w:val="center"/>
          </w:tcPr>
          <w:p w14:paraId="19EFCCBE" w14:textId="77777777" w:rsidR="007C76EF" w:rsidRPr="00404873" w:rsidRDefault="007C76EF" w:rsidP="001272AC">
            <w:pPr>
              <w:suppressAutoHyphens/>
              <w:jc w:val="right"/>
              <w:rPr>
                <w:b/>
                <w:bCs/>
                <w:sz w:val="19"/>
                <w:szCs w:val="19"/>
              </w:rPr>
            </w:pPr>
            <w:r w:rsidRPr="00404873">
              <w:rPr>
                <w:b/>
                <w:bCs/>
                <w:sz w:val="19"/>
                <w:szCs w:val="19"/>
              </w:rPr>
              <w:t>74,471</w:t>
            </w:r>
          </w:p>
        </w:tc>
        <w:tc>
          <w:tcPr>
            <w:tcW w:w="379" w:type="pct"/>
            <w:tcBorders>
              <w:top w:val="nil"/>
              <w:left w:val="nil"/>
              <w:bottom w:val="single" w:sz="4" w:space="0" w:color="auto"/>
              <w:right w:val="single" w:sz="4" w:space="0" w:color="auto"/>
            </w:tcBorders>
            <w:tcMar>
              <w:left w:w="28" w:type="dxa"/>
              <w:right w:w="85" w:type="dxa"/>
            </w:tcMar>
            <w:vAlign w:val="center"/>
          </w:tcPr>
          <w:p w14:paraId="1F8E4654" w14:textId="77777777" w:rsidR="007C76EF" w:rsidRPr="00404873" w:rsidRDefault="007C76EF" w:rsidP="001272AC">
            <w:pPr>
              <w:suppressAutoHyphens/>
              <w:jc w:val="right"/>
              <w:rPr>
                <w:b/>
                <w:bCs/>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302CCBEC" w14:textId="77777777" w:rsidR="007C76EF" w:rsidRPr="00404873" w:rsidRDefault="007C76EF" w:rsidP="001272AC">
            <w:pPr>
              <w:suppressAutoHyphens/>
              <w:jc w:val="right"/>
              <w:rPr>
                <w:b/>
                <w:bCs/>
                <w:sz w:val="19"/>
                <w:szCs w:val="19"/>
              </w:rPr>
            </w:pPr>
            <w:r w:rsidRPr="00404873">
              <w:rPr>
                <w:b/>
                <w:bCs/>
                <w:sz w:val="19"/>
                <w:szCs w:val="19"/>
              </w:rPr>
              <w:t>4,175</w:t>
            </w:r>
          </w:p>
        </w:tc>
        <w:tc>
          <w:tcPr>
            <w:tcW w:w="454" w:type="pct"/>
            <w:tcBorders>
              <w:top w:val="nil"/>
              <w:left w:val="nil"/>
              <w:bottom w:val="single" w:sz="4" w:space="0" w:color="auto"/>
              <w:right w:val="single" w:sz="4" w:space="0" w:color="auto"/>
            </w:tcBorders>
            <w:tcMar>
              <w:left w:w="28" w:type="dxa"/>
              <w:right w:w="85" w:type="dxa"/>
            </w:tcMar>
            <w:vAlign w:val="center"/>
          </w:tcPr>
          <w:p w14:paraId="4197FA8B" w14:textId="77777777" w:rsidR="007C76EF" w:rsidRPr="00404873" w:rsidRDefault="007C76EF" w:rsidP="001272AC">
            <w:pPr>
              <w:suppressAutoHyphens/>
              <w:jc w:val="right"/>
              <w:rPr>
                <w:b/>
                <w:bCs/>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7E739037" w14:textId="77777777" w:rsidR="007C76EF" w:rsidRPr="00404873" w:rsidRDefault="007C76EF" w:rsidP="001272AC">
            <w:pPr>
              <w:suppressAutoHyphens/>
              <w:jc w:val="right"/>
              <w:rPr>
                <w:b/>
                <w:bCs/>
                <w:sz w:val="19"/>
                <w:szCs w:val="19"/>
              </w:rPr>
            </w:pPr>
            <w:r w:rsidRPr="00404873">
              <w:rPr>
                <w:b/>
                <w:bCs/>
                <w:sz w:val="19"/>
                <w:szCs w:val="19"/>
              </w:rPr>
              <w:t>149,801</w:t>
            </w:r>
          </w:p>
        </w:tc>
        <w:tc>
          <w:tcPr>
            <w:tcW w:w="530" w:type="pct"/>
            <w:tcBorders>
              <w:top w:val="nil"/>
              <w:left w:val="nil"/>
              <w:bottom w:val="single" w:sz="4" w:space="0" w:color="auto"/>
              <w:right w:val="single" w:sz="4" w:space="0" w:color="auto"/>
            </w:tcBorders>
            <w:tcMar>
              <w:left w:w="28" w:type="dxa"/>
              <w:right w:w="85" w:type="dxa"/>
            </w:tcMar>
            <w:vAlign w:val="center"/>
          </w:tcPr>
          <w:p w14:paraId="32709980" w14:textId="77777777" w:rsidR="007C76EF" w:rsidRPr="00404873" w:rsidRDefault="007C76EF" w:rsidP="001272AC">
            <w:pPr>
              <w:suppressAutoHyphens/>
              <w:jc w:val="right"/>
              <w:rPr>
                <w:b/>
                <w:bCs/>
                <w:sz w:val="19"/>
                <w:szCs w:val="19"/>
              </w:rPr>
            </w:pPr>
            <w:r w:rsidRPr="00404873">
              <w:rPr>
                <w:b/>
                <w:bCs/>
                <w:sz w:val="19"/>
                <w:szCs w:val="19"/>
              </w:rPr>
              <w:t>923,141</w:t>
            </w:r>
          </w:p>
        </w:tc>
        <w:tc>
          <w:tcPr>
            <w:tcW w:w="458" w:type="pct"/>
            <w:tcBorders>
              <w:top w:val="nil"/>
              <w:left w:val="nil"/>
              <w:bottom w:val="single" w:sz="4" w:space="0" w:color="auto"/>
              <w:right w:val="single" w:sz="4" w:space="0" w:color="auto"/>
            </w:tcBorders>
            <w:tcMar>
              <w:left w:w="28" w:type="dxa"/>
              <w:right w:w="85" w:type="dxa"/>
            </w:tcMar>
            <w:vAlign w:val="center"/>
          </w:tcPr>
          <w:p w14:paraId="24BD7F5F" w14:textId="77777777" w:rsidR="007C76EF" w:rsidRPr="00404873" w:rsidRDefault="007C76EF" w:rsidP="001272AC">
            <w:pPr>
              <w:suppressAutoHyphens/>
              <w:jc w:val="center"/>
              <w:rPr>
                <w:b/>
                <w:bCs/>
                <w:sz w:val="19"/>
                <w:szCs w:val="19"/>
              </w:rPr>
            </w:pPr>
            <w:r w:rsidRPr="00404873">
              <w:rPr>
                <w:b/>
                <w:bCs/>
                <w:sz w:val="19"/>
                <w:szCs w:val="19"/>
              </w:rPr>
              <w:t>9.2</w:t>
            </w:r>
          </w:p>
        </w:tc>
      </w:tr>
      <w:tr w:rsidR="007C76EF" w:rsidRPr="001F70F0" w14:paraId="4C44F531" w14:textId="77777777" w:rsidTr="001272AC">
        <w:trPr>
          <w:cantSplit/>
          <w:trHeight w:val="283"/>
        </w:trPr>
        <w:tc>
          <w:tcPr>
            <w:tcW w:w="5000" w:type="pct"/>
            <w:gridSpan w:val="9"/>
            <w:tcBorders>
              <w:right w:val="single" w:sz="4" w:space="0" w:color="auto"/>
            </w:tcBorders>
            <w:tcMar>
              <w:left w:w="43" w:type="dxa"/>
              <w:right w:w="43" w:type="dxa"/>
            </w:tcMar>
            <w:vAlign w:val="center"/>
          </w:tcPr>
          <w:p w14:paraId="74C1DCEA" w14:textId="77777777" w:rsidR="007C76EF" w:rsidRPr="00404873" w:rsidRDefault="007C76EF" w:rsidP="001272AC">
            <w:pPr>
              <w:suppressAutoHyphens/>
              <w:jc w:val="center"/>
              <w:rPr>
                <w:b/>
                <w:bCs/>
                <w:sz w:val="19"/>
                <w:szCs w:val="19"/>
              </w:rPr>
            </w:pPr>
            <w:r w:rsidRPr="00404873">
              <w:rPr>
                <w:b/>
                <w:bCs/>
                <w:sz w:val="19"/>
                <w:szCs w:val="19"/>
              </w:rPr>
              <w:t>Servicing</w:t>
            </w:r>
          </w:p>
        </w:tc>
      </w:tr>
      <w:tr w:rsidR="007C76EF" w:rsidRPr="001F70F0" w14:paraId="08CBF7FA" w14:textId="77777777" w:rsidTr="001272AC">
        <w:trPr>
          <w:trHeight w:val="283"/>
        </w:trPr>
        <w:tc>
          <w:tcPr>
            <w:tcW w:w="5000" w:type="pct"/>
            <w:gridSpan w:val="9"/>
            <w:tcBorders>
              <w:right w:val="single" w:sz="4" w:space="0" w:color="auto"/>
            </w:tcBorders>
            <w:tcMar>
              <w:left w:w="85" w:type="dxa"/>
              <w:right w:w="43" w:type="dxa"/>
            </w:tcMar>
            <w:vAlign w:val="center"/>
          </w:tcPr>
          <w:p w14:paraId="0C7F4021" w14:textId="77777777" w:rsidR="007C76EF" w:rsidRPr="001F70F0" w:rsidRDefault="007C76EF" w:rsidP="001272AC">
            <w:pPr>
              <w:suppressAutoHyphens/>
              <w:jc w:val="left"/>
              <w:rPr>
                <w:b/>
                <w:bCs/>
                <w:sz w:val="19"/>
                <w:szCs w:val="19"/>
              </w:rPr>
            </w:pPr>
            <w:r w:rsidRPr="001F70F0">
              <w:rPr>
                <w:b/>
                <w:bCs/>
                <w:sz w:val="19"/>
                <w:szCs w:val="19"/>
                <w:lang w:eastAsia="en-CA"/>
              </w:rPr>
              <w:t>Refrigeration subsectors</w:t>
            </w:r>
          </w:p>
        </w:tc>
      </w:tr>
      <w:tr w:rsidR="007C76EF" w:rsidRPr="001F70F0" w14:paraId="138DA80E" w14:textId="77777777" w:rsidTr="001272AC">
        <w:trPr>
          <w:trHeight w:val="227"/>
        </w:trPr>
        <w:tc>
          <w:tcPr>
            <w:tcW w:w="1358" w:type="pct"/>
            <w:tcMar>
              <w:left w:w="85" w:type="dxa"/>
              <w:right w:w="43" w:type="dxa"/>
            </w:tcMar>
            <w:vAlign w:val="center"/>
            <w:hideMark/>
          </w:tcPr>
          <w:p w14:paraId="13F4D7F6" w14:textId="77777777" w:rsidR="007C76EF" w:rsidRPr="001F70F0" w:rsidRDefault="007C76EF" w:rsidP="001272AC">
            <w:pPr>
              <w:suppressAutoHyphens/>
              <w:ind w:left="96"/>
              <w:jc w:val="left"/>
              <w:rPr>
                <w:sz w:val="19"/>
                <w:szCs w:val="19"/>
                <w:lang w:eastAsia="en-CA"/>
              </w:rPr>
            </w:pPr>
            <w:r w:rsidRPr="001F70F0">
              <w:rPr>
                <w:sz w:val="19"/>
                <w:szCs w:val="19"/>
                <w:lang w:eastAsia="en-CA"/>
              </w:rPr>
              <w:t>Domestic</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330DBD4D" w14:textId="77777777" w:rsidR="007C76EF" w:rsidRPr="001F70F0" w:rsidRDefault="007C76EF" w:rsidP="001272AC">
            <w:pPr>
              <w:suppressAutoHyphens/>
              <w:jc w:val="right"/>
              <w:rPr>
                <w:sz w:val="19"/>
                <w:szCs w:val="19"/>
                <w:lang w:eastAsia="en-CA"/>
              </w:rPr>
            </w:pPr>
            <w:r w:rsidRPr="001F70F0">
              <w:rPr>
                <w:sz w:val="19"/>
                <w:szCs w:val="19"/>
              </w:rPr>
              <w:t>264,822</w:t>
            </w:r>
          </w:p>
        </w:tc>
        <w:tc>
          <w:tcPr>
            <w:tcW w:w="455" w:type="pct"/>
            <w:tcBorders>
              <w:top w:val="nil"/>
              <w:left w:val="nil"/>
              <w:bottom w:val="single" w:sz="4" w:space="0" w:color="auto"/>
              <w:right w:val="single" w:sz="4" w:space="0" w:color="auto"/>
            </w:tcBorders>
            <w:tcMar>
              <w:left w:w="43" w:type="dxa"/>
              <w:right w:w="43" w:type="dxa"/>
            </w:tcMar>
            <w:vAlign w:val="center"/>
          </w:tcPr>
          <w:p w14:paraId="31241102" w14:textId="77777777" w:rsidR="007C76EF" w:rsidRPr="001F70F0" w:rsidRDefault="007C76EF" w:rsidP="001272AC">
            <w:pPr>
              <w:suppressAutoHyphens/>
              <w:jc w:val="lef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4FAD51FE"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472F5610" w14:textId="77777777" w:rsidR="007C76EF" w:rsidRPr="001F70F0"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7E058704" w14:textId="77777777" w:rsidR="007C76EF" w:rsidRPr="001F70F0" w:rsidRDefault="007C76EF" w:rsidP="001272AC">
            <w:pPr>
              <w:suppressAutoHyphens/>
              <w:jc w:val="right"/>
              <w:rPr>
                <w:sz w:val="19"/>
                <w:szCs w:val="19"/>
                <w:lang w:eastAsia="en-CA"/>
              </w:rPr>
            </w:pP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519912D" w14:textId="77777777" w:rsidR="007C76EF" w:rsidRPr="001F70F0" w:rsidRDefault="007C76EF" w:rsidP="001272AC">
            <w:pPr>
              <w:suppressAutoHyphens/>
              <w:jc w:val="right"/>
              <w:rPr>
                <w:sz w:val="19"/>
                <w:szCs w:val="19"/>
                <w:lang w:eastAsia="en-CA"/>
              </w:rPr>
            </w:pP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0E33467" w14:textId="77777777" w:rsidR="007C76EF" w:rsidRPr="001F70F0" w:rsidRDefault="007C76EF" w:rsidP="001272AC">
            <w:pPr>
              <w:suppressAutoHyphens/>
              <w:jc w:val="right"/>
              <w:rPr>
                <w:sz w:val="19"/>
                <w:szCs w:val="19"/>
                <w:lang w:eastAsia="en-CA"/>
              </w:rPr>
            </w:pPr>
            <w:r w:rsidRPr="001F70F0">
              <w:rPr>
                <w:sz w:val="19"/>
                <w:szCs w:val="19"/>
              </w:rPr>
              <w:t>264,822</w:t>
            </w:r>
          </w:p>
        </w:tc>
        <w:tc>
          <w:tcPr>
            <w:tcW w:w="458" w:type="pct"/>
            <w:tcBorders>
              <w:top w:val="single" w:sz="4" w:space="0" w:color="auto"/>
              <w:left w:val="nil"/>
              <w:bottom w:val="single" w:sz="4" w:space="0" w:color="auto"/>
              <w:right w:val="single" w:sz="4" w:space="0" w:color="auto"/>
            </w:tcBorders>
            <w:tcMar>
              <w:left w:w="43" w:type="dxa"/>
              <w:right w:w="43" w:type="dxa"/>
            </w:tcMar>
            <w:vAlign w:val="center"/>
          </w:tcPr>
          <w:p w14:paraId="175E3115" w14:textId="77777777" w:rsidR="007C76EF" w:rsidRPr="001F70F0" w:rsidRDefault="007C76EF" w:rsidP="001272AC">
            <w:pPr>
              <w:suppressAutoHyphens/>
              <w:jc w:val="center"/>
              <w:rPr>
                <w:sz w:val="19"/>
                <w:szCs w:val="19"/>
                <w:lang w:eastAsia="en-CA"/>
              </w:rPr>
            </w:pPr>
            <w:r w:rsidRPr="001F70F0">
              <w:rPr>
                <w:sz w:val="19"/>
                <w:szCs w:val="19"/>
              </w:rPr>
              <w:t>2.6</w:t>
            </w:r>
          </w:p>
        </w:tc>
      </w:tr>
      <w:tr w:rsidR="007C76EF" w:rsidRPr="001F70F0" w14:paraId="34D09761" w14:textId="77777777" w:rsidTr="001272AC">
        <w:trPr>
          <w:trHeight w:val="227"/>
        </w:trPr>
        <w:tc>
          <w:tcPr>
            <w:tcW w:w="1358" w:type="pct"/>
            <w:tcMar>
              <w:left w:w="85" w:type="dxa"/>
              <w:right w:w="43" w:type="dxa"/>
            </w:tcMar>
            <w:hideMark/>
          </w:tcPr>
          <w:p w14:paraId="3C74E81E" w14:textId="77777777" w:rsidR="007C76EF" w:rsidRPr="001F70F0" w:rsidRDefault="007C76EF" w:rsidP="001272AC">
            <w:pPr>
              <w:suppressAutoHyphens/>
              <w:ind w:left="96"/>
              <w:jc w:val="left"/>
              <w:rPr>
                <w:sz w:val="19"/>
                <w:szCs w:val="19"/>
                <w:lang w:eastAsia="en-CA"/>
              </w:rPr>
            </w:pPr>
            <w:r w:rsidRPr="001F70F0">
              <w:rPr>
                <w:sz w:val="19"/>
                <w:szCs w:val="19"/>
                <w:lang w:eastAsia="en-CA"/>
              </w:rPr>
              <w:t>Commercial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6BF9A83A" w14:textId="77777777" w:rsidR="007C76EF" w:rsidRPr="001F70F0" w:rsidRDefault="007C76EF" w:rsidP="001272AC">
            <w:pPr>
              <w:suppressAutoHyphens/>
              <w:jc w:val="right"/>
              <w:rPr>
                <w:sz w:val="19"/>
                <w:szCs w:val="19"/>
                <w:lang w:eastAsia="en-CA"/>
              </w:rPr>
            </w:pPr>
            <w:r w:rsidRPr="001F70F0">
              <w:rPr>
                <w:sz w:val="19"/>
                <w:szCs w:val="19"/>
              </w:rPr>
              <w:t>32,890</w:t>
            </w:r>
          </w:p>
        </w:tc>
        <w:tc>
          <w:tcPr>
            <w:tcW w:w="455" w:type="pct"/>
            <w:tcBorders>
              <w:top w:val="nil"/>
              <w:left w:val="nil"/>
              <w:bottom w:val="single" w:sz="4" w:space="0" w:color="auto"/>
              <w:right w:val="single" w:sz="4" w:space="0" w:color="auto"/>
            </w:tcBorders>
            <w:tcMar>
              <w:left w:w="43" w:type="dxa"/>
              <w:right w:w="43" w:type="dxa"/>
            </w:tcMar>
            <w:vAlign w:val="center"/>
          </w:tcPr>
          <w:p w14:paraId="63B7B766" w14:textId="77777777" w:rsidR="007C76EF" w:rsidRPr="001F70F0" w:rsidRDefault="007C76EF" w:rsidP="001272AC">
            <w:pPr>
              <w:suppressAutoHyphens/>
              <w:jc w:val="right"/>
              <w:rPr>
                <w:sz w:val="19"/>
                <w:szCs w:val="19"/>
                <w:lang w:eastAsia="en-CA"/>
              </w:rPr>
            </w:pPr>
            <w:r w:rsidRPr="001F70F0">
              <w:rPr>
                <w:sz w:val="19"/>
                <w:szCs w:val="19"/>
              </w:rPr>
              <w:t>1,125,499</w:t>
            </w:r>
          </w:p>
        </w:tc>
        <w:tc>
          <w:tcPr>
            <w:tcW w:w="379" w:type="pct"/>
            <w:tcBorders>
              <w:top w:val="nil"/>
              <w:left w:val="nil"/>
              <w:bottom w:val="single" w:sz="4" w:space="0" w:color="auto"/>
              <w:right w:val="single" w:sz="4" w:space="0" w:color="auto"/>
            </w:tcBorders>
            <w:tcMar>
              <w:left w:w="43" w:type="dxa"/>
              <w:right w:w="43" w:type="dxa"/>
            </w:tcMar>
            <w:vAlign w:val="center"/>
          </w:tcPr>
          <w:p w14:paraId="1A03A77D"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193D1B50" w14:textId="77777777" w:rsidR="007C76EF" w:rsidRPr="001F70F0"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584D88AE" w14:textId="77777777" w:rsidR="007C76EF" w:rsidRPr="001F70F0" w:rsidRDefault="007C76EF" w:rsidP="001272AC">
            <w:pPr>
              <w:suppressAutoHyphens/>
              <w:jc w:val="right"/>
              <w:rPr>
                <w:sz w:val="19"/>
                <w:szCs w:val="19"/>
                <w:lang w:eastAsia="en-CA"/>
              </w:rPr>
            </w:pPr>
            <w:r w:rsidRPr="001F70F0">
              <w:rPr>
                <w:sz w:val="19"/>
                <w:szCs w:val="19"/>
              </w:rPr>
              <w:t>1,422,645</w:t>
            </w:r>
          </w:p>
        </w:tc>
        <w:tc>
          <w:tcPr>
            <w:tcW w:w="453" w:type="pct"/>
            <w:tcBorders>
              <w:top w:val="nil"/>
              <w:left w:val="single" w:sz="4" w:space="0" w:color="auto"/>
              <w:bottom w:val="single" w:sz="4" w:space="0" w:color="auto"/>
              <w:right w:val="single" w:sz="4" w:space="0" w:color="auto"/>
            </w:tcBorders>
            <w:tcMar>
              <w:left w:w="43" w:type="dxa"/>
              <w:right w:w="43" w:type="dxa"/>
            </w:tcMar>
            <w:vAlign w:val="center"/>
          </w:tcPr>
          <w:p w14:paraId="31815307" w14:textId="77777777" w:rsidR="007C76EF" w:rsidRPr="001F70F0"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495B08E3" w14:textId="77777777" w:rsidR="007C76EF" w:rsidRPr="001F70F0" w:rsidRDefault="007C76EF" w:rsidP="001272AC">
            <w:pPr>
              <w:suppressAutoHyphens/>
              <w:jc w:val="right"/>
              <w:rPr>
                <w:sz w:val="19"/>
                <w:szCs w:val="19"/>
                <w:lang w:eastAsia="en-CA"/>
              </w:rPr>
            </w:pPr>
            <w:r w:rsidRPr="001F70F0">
              <w:rPr>
                <w:sz w:val="19"/>
                <w:szCs w:val="19"/>
              </w:rPr>
              <w:t>2,581,034</w:t>
            </w:r>
          </w:p>
        </w:tc>
        <w:tc>
          <w:tcPr>
            <w:tcW w:w="458" w:type="pct"/>
            <w:tcBorders>
              <w:top w:val="nil"/>
              <w:left w:val="nil"/>
              <w:bottom w:val="single" w:sz="4" w:space="0" w:color="auto"/>
              <w:right w:val="single" w:sz="4" w:space="0" w:color="auto"/>
            </w:tcBorders>
            <w:tcMar>
              <w:left w:w="43" w:type="dxa"/>
              <w:right w:w="43" w:type="dxa"/>
            </w:tcMar>
            <w:vAlign w:val="center"/>
          </w:tcPr>
          <w:p w14:paraId="4470C208" w14:textId="77777777" w:rsidR="007C76EF" w:rsidRPr="001F70F0" w:rsidRDefault="007C76EF" w:rsidP="001272AC">
            <w:pPr>
              <w:suppressAutoHyphens/>
              <w:jc w:val="center"/>
              <w:rPr>
                <w:sz w:val="19"/>
                <w:szCs w:val="19"/>
                <w:lang w:eastAsia="en-CA"/>
              </w:rPr>
            </w:pPr>
            <w:r w:rsidRPr="001F70F0">
              <w:rPr>
                <w:sz w:val="19"/>
                <w:szCs w:val="19"/>
              </w:rPr>
              <w:t>25.7</w:t>
            </w:r>
          </w:p>
        </w:tc>
      </w:tr>
      <w:tr w:rsidR="007C76EF" w:rsidRPr="001F70F0" w14:paraId="7F010B89" w14:textId="77777777" w:rsidTr="001272AC">
        <w:trPr>
          <w:trHeight w:val="227"/>
        </w:trPr>
        <w:tc>
          <w:tcPr>
            <w:tcW w:w="1358" w:type="pct"/>
            <w:tcMar>
              <w:left w:w="85" w:type="dxa"/>
              <w:right w:w="43" w:type="dxa"/>
            </w:tcMar>
            <w:hideMark/>
          </w:tcPr>
          <w:p w14:paraId="414C4259" w14:textId="77777777" w:rsidR="007C76EF" w:rsidRPr="001F70F0" w:rsidRDefault="007C76EF" w:rsidP="001272AC">
            <w:pPr>
              <w:suppressAutoHyphens/>
              <w:ind w:left="96"/>
              <w:jc w:val="left"/>
              <w:rPr>
                <w:sz w:val="19"/>
                <w:szCs w:val="19"/>
                <w:lang w:eastAsia="en-CA"/>
              </w:rPr>
            </w:pPr>
            <w:r w:rsidRPr="001F70F0">
              <w:rPr>
                <w:sz w:val="19"/>
                <w:szCs w:val="19"/>
                <w:lang w:eastAsia="en-CA"/>
              </w:rPr>
              <w:t>Industrial and transport</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59A2F91"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71FA259" w14:textId="77777777" w:rsidR="007C76EF" w:rsidRPr="001F70F0" w:rsidRDefault="007C76EF" w:rsidP="001272AC">
            <w:pPr>
              <w:suppressAutoHyphens/>
              <w:jc w:val="right"/>
              <w:rPr>
                <w:sz w:val="19"/>
                <w:szCs w:val="19"/>
                <w:lang w:eastAsia="en-CA"/>
              </w:rPr>
            </w:pPr>
            <w:r w:rsidRPr="001F70F0">
              <w:rPr>
                <w:sz w:val="19"/>
                <w:szCs w:val="19"/>
              </w:rPr>
              <w:t>1,035,616</w:t>
            </w:r>
          </w:p>
        </w:tc>
        <w:tc>
          <w:tcPr>
            <w:tcW w:w="379" w:type="pct"/>
            <w:tcBorders>
              <w:top w:val="nil"/>
              <w:left w:val="nil"/>
              <w:bottom w:val="single" w:sz="4" w:space="0" w:color="auto"/>
              <w:right w:val="single" w:sz="4" w:space="0" w:color="auto"/>
            </w:tcBorders>
            <w:tcMar>
              <w:left w:w="43" w:type="dxa"/>
              <w:right w:w="43" w:type="dxa"/>
            </w:tcMar>
            <w:vAlign w:val="center"/>
          </w:tcPr>
          <w:p w14:paraId="03A3ED8D"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42DCFD0F" w14:textId="77777777" w:rsidR="007C76EF" w:rsidRPr="001F70F0"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32E50330" w14:textId="77777777" w:rsidR="007C76EF" w:rsidRPr="001F70F0" w:rsidRDefault="007C76EF" w:rsidP="001272AC">
            <w:pPr>
              <w:suppressAutoHyphens/>
              <w:jc w:val="right"/>
              <w:rPr>
                <w:sz w:val="19"/>
                <w:szCs w:val="19"/>
                <w:lang w:eastAsia="en-CA"/>
              </w:rPr>
            </w:pPr>
            <w:r w:rsidRPr="001F70F0">
              <w:rPr>
                <w:sz w:val="19"/>
                <w:szCs w:val="19"/>
              </w:rPr>
              <w:t>1,286,916</w:t>
            </w:r>
          </w:p>
        </w:tc>
        <w:tc>
          <w:tcPr>
            <w:tcW w:w="453" w:type="pct"/>
            <w:tcBorders>
              <w:top w:val="nil"/>
              <w:left w:val="single" w:sz="4" w:space="0" w:color="auto"/>
              <w:bottom w:val="single" w:sz="4" w:space="0" w:color="auto"/>
              <w:right w:val="single" w:sz="4" w:space="0" w:color="auto"/>
            </w:tcBorders>
            <w:tcMar>
              <w:left w:w="43" w:type="dxa"/>
              <w:right w:w="43" w:type="dxa"/>
            </w:tcMar>
            <w:vAlign w:val="center"/>
          </w:tcPr>
          <w:p w14:paraId="16B82101" w14:textId="77777777" w:rsidR="007C76EF" w:rsidRPr="001F70F0"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30D6F1AA" w14:textId="77777777" w:rsidR="007C76EF" w:rsidRPr="001F70F0" w:rsidRDefault="007C76EF" w:rsidP="001272AC">
            <w:pPr>
              <w:suppressAutoHyphens/>
              <w:jc w:val="right"/>
              <w:rPr>
                <w:sz w:val="19"/>
                <w:szCs w:val="19"/>
                <w:lang w:eastAsia="en-CA"/>
              </w:rPr>
            </w:pPr>
            <w:r w:rsidRPr="001F70F0">
              <w:rPr>
                <w:sz w:val="19"/>
                <w:szCs w:val="19"/>
              </w:rPr>
              <w:t>2,322,532</w:t>
            </w:r>
          </w:p>
        </w:tc>
        <w:tc>
          <w:tcPr>
            <w:tcW w:w="458" w:type="pct"/>
            <w:tcBorders>
              <w:top w:val="nil"/>
              <w:left w:val="nil"/>
              <w:bottom w:val="single" w:sz="4" w:space="0" w:color="auto"/>
              <w:right w:val="single" w:sz="4" w:space="0" w:color="auto"/>
            </w:tcBorders>
            <w:tcMar>
              <w:left w:w="43" w:type="dxa"/>
              <w:right w:w="43" w:type="dxa"/>
            </w:tcMar>
            <w:vAlign w:val="center"/>
          </w:tcPr>
          <w:p w14:paraId="4101D97B" w14:textId="77777777" w:rsidR="007C76EF" w:rsidRPr="001F70F0" w:rsidRDefault="007C76EF" w:rsidP="001272AC">
            <w:pPr>
              <w:suppressAutoHyphens/>
              <w:jc w:val="center"/>
              <w:rPr>
                <w:sz w:val="19"/>
                <w:szCs w:val="19"/>
                <w:lang w:eastAsia="en-CA"/>
              </w:rPr>
            </w:pPr>
            <w:r w:rsidRPr="001F70F0">
              <w:rPr>
                <w:sz w:val="19"/>
                <w:szCs w:val="19"/>
              </w:rPr>
              <w:t>23.1</w:t>
            </w:r>
          </w:p>
        </w:tc>
      </w:tr>
      <w:tr w:rsidR="007C76EF" w:rsidRPr="001F70F0" w14:paraId="2377637A" w14:textId="77777777" w:rsidTr="001272AC">
        <w:trPr>
          <w:trHeight w:val="283"/>
        </w:trPr>
        <w:tc>
          <w:tcPr>
            <w:tcW w:w="5000" w:type="pct"/>
            <w:gridSpan w:val="9"/>
            <w:tcBorders>
              <w:right w:val="single" w:sz="4" w:space="0" w:color="auto"/>
            </w:tcBorders>
            <w:tcMar>
              <w:left w:w="85" w:type="dxa"/>
              <w:right w:w="43" w:type="dxa"/>
            </w:tcMar>
            <w:vAlign w:val="center"/>
          </w:tcPr>
          <w:p w14:paraId="66248E63" w14:textId="77777777" w:rsidR="007C76EF" w:rsidRPr="001F70F0" w:rsidRDefault="007C76EF" w:rsidP="001272AC">
            <w:pPr>
              <w:suppressAutoHyphens/>
              <w:jc w:val="left"/>
              <w:rPr>
                <w:b/>
                <w:bCs/>
                <w:sz w:val="19"/>
                <w:szCs w:val="19"/>
              </w:rPr>
            </w:pPr>
            <w:r w:rsidRPr="001F70F0">
              <w:rPr>
                <w:b/>
                <w:bCs/>
                <w:sz w:val="19"/>
                <w:szCs w:val="19"/>
                <w:lang w:eastAsia="en-CA"/>
              </w:rPr>
              <w:t>Air-conditioning subsectors</w:t>
            </w:r>
          </w:p>
        </w:tc>
      </w:tr>
      <w:tr w:rsidR="007C76EF" w:rsidRPr="001F70F0" w14:paraId="6DAFDC37" w14:textId="77777777" w:rsidTr="001272AC">
        <w:trPr>
          <w:trHeight w:val="227"/>
        </w:trPr>
        <w:tc>
          <w:tcPr>
            <w:tcW w:w="1358" w:type="pct"/>
            <w:tcMar>
              <w:left w:w="85" w:type="dxa"/>
              <w:right w:w="43" w:type="dxa"/>
            </w:tcMar>
            <w:vAlign w:val="center"/>
            <w:hideMark/>
          </w:tcPr>
          <w:p w14:paraId="36300E4C" w14:textId="77777777" w:rsidR="007C76EF" w:rsidRPr="001F70F0" w:rsidRDefault="007C76EF" w:rsidP="001272AC">
            <w:pPr>
              <w:suppressAutoHyphens/>
              <w:ind w:left="96"/>
              <w:jc w:val="left"/>
              <w:rPr>
                <w:sz w:val="19"/>
                <w:szCs w:val="19"/>
                <w:lang w:eastAsia="en-CA"/>
              </w:rPr>
            </w:pPr>
            <w:r w:rsidRPr="001F70F0">
              <w:rPr>
                <w:sz w:val="19"/>
                <w:szCs w:val="19"/>
                <w:lang w:eastAsia="en-CA"/>
              </w:rPr>
              <w:t>Residential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6CA13E51"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00E098EC" w14:textId="77777777" w:rsidR="007C76EF" w:rsidRPr="001F70F0"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43575400"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083E5BAC" w14:textId="77777777" w:rsidR="007C76EF" w:rsidRPr="001F70F0" w:rsidRDefault="007C76EF" w:rsidP="001272AC">
            <w:pPr>
              <w:suppressAutoHyphens/>
              <w:jc w:val="right"/>
              <w:rPr>
                <w:sz w:val="19"/>
                <w:szCs w:val="19"/>
              </w:rPr>
            </w:pPr>
            <w:r w:rsidRPr="001F70F0">
              <w:rPr>
                <w:sz w:val="19"/>
                <w:szCs w:val="19"/>
              </w:rPr>
              <w:t>1,508,114</w:t>
            </w:r>
          </w:p>
        </w:tc>
        <w:tc>
          <w:tcPr>
            <w:tcW w:w="454" w:type="pct"/>
            <w:tcBorders>
              <w:top w:val="nil"/>
              <w:left w:val="nil"/>
              <w:bottom w:val="single" w:sz="4" w:space="0" w:color="auto"/>
              <w:right w:val="single" w:sz="4" w:space="0" w:color="auto"/>
            </w:tcBorders>
            <w:tcMar>
              <w:left w:w="43" w:type="dxa"/>
              <w:right w:w="43" w:type="dxa"/>
            </w:tcMar>
            <w:vAlign w:val="center"/>
          </w:tcPr>
          <w:p w14:paraId="5B4F81FE"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43" w:type="dxa"/>
              <w:right w:w="43" w:type="dxa"/>
            </w:tcMar>
            <w:vAlign w:val="center"/>
          </w:tcPr>
          <w:p w14:paraId="143AC312" w14:textId="77777777" w:rsidR="007C76EF" w:rsidRPr="001F70F0" w:rsidRDefault="007C76EF" w:rsidP="001272AC">
            <w:pPr>
              <w:suppressAutoHyphens/>
              <w:jc w:val="right"/>
              <w:rPr>
                <w:sz w:val="19"/>
                <w:szCs w:val="19"/>
                <w:lang w:eastAsia="en-CA"/>
              </w:rPr>
            </w:pPr>
            <w:r w:rsidRPr="001F70F0">
              <w:rPr>
                <w:sz w:val="19"/>
                <w:szCs w:val="19"/>
              </w:rPr>
              <w:t>19,562</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D5A3C31" w14:textId="77777777" w:rsidR="007C76EF" w:rsidRPr="001F70F0" w:rsidRDefault="007C76EF" w:rsidP="001272AC">
            <w:pPr>
              <w:suppressAutoHyphens/>
              <w:jc w:val="right"/>
              <w:rPr>
                <w:sz w:val="19"/>
                <w:szCs w:val="19"/>
                <w:lang w:eastAsia="en-CA"/>
              </w:rPr>
            </w:pPr>
            <w:r w:rsidRPr="001F70F0">
              <w:rPr>
                <w:sz w:val="19"/>
                <w:szCs w:val="19"/>
              </w:rPr>
              <w:t>1,527,676</w:t>
            </w:r>
          </w:p>
        </w:tc>
        <w:tc>
          <w:tcPr>
            <w:tcW w:w="458" w:type="pct"/>
            <w:tcBorders>
              <w:top w:val="single" w:sz="4" w:space="0" w:color="auto"/>
              <w:left w:val="nil"/>
              <w:bottom w:val="single" w:sz="4" w:space="0" w:color="auto"/>
              <w:right w:val="single" w:sz="4" w:space="0" w:color="auto"/>
            </w:tcBorders>
            <w:tcMar>
              <w:left w:w="43" w:type="dxa"/>
              <w:right w:w="43" w:type="dxa"/>
            </w:tcMar>
            <w:vAlign w:val="center"/>
          </w:tcPr>
          <w:p w14:paraId="79C3F58B" w14:textId="77777777" w:rsidR="007C76EF" w:rsidRPr="001F70F0" w:rsidRDefault="007C76EF" w:rsidP="001272AC">
            <w:pPr>
              <w:suppressAutoHyphens/>
              <w:jc w:val="center"/>
              <w:rPr>
                <w:sz w:val="19"/>
                <w:szCs w:val="19"/>
                <w:lang w:eastAsia="en-CA"/>
              </w:rPr>
            </w:pPr>
            <w:r w:rsidRPr="001F70F0">
              <w:rPr>
                <w:sz w:val="19"/>
                <w:szCs w:val="19"/>
              </w:rPr>
              <w:t>15.2</w:t>
            </w:r>
          </w:p>
        </w:tc>
      </w:tr>
      <w:tr w:rsidR="007C76EF" w:rsidRPr="001F70F0" w14:paraId="4B6A9889" w14:textId="77777777" w:rsidTr="001272AC">
        <w:trPr>
          <w:trHeight w:val="227"/>
        </w:trPr>
        <w:tc>
          <w:tcPr>
            <w:tcW w:w="1358" w:type="pct"/>
            <w:tcMar>
              <w:left w:w="85" w:type="dxa"/>
              <w:right w:w="43" w:type="dxa"/>
            </w:tcMar>
            <w:vAlign w:val="center"/>
          </w:tcPr>
          <w:p w14:paraId="0EA01A9A" w14:textId="77777777" w:rsidR="007C76EF" w:rsidRPr="001F70F0" w:rsidRDefault="007C76EF" w:rsidP="001272AC">
            <w:pPr>
              <w:suppressAutoHyphens/>
              <w:ind w:left="96"/>
              <w:jc w:val="left"/>
              <w:rPr>
                <w:sz w:val="19"/>
                <w:szCs w:val="19"/>
                <w:lang w:eastAsia="en-CA"/>
              </w:rPr>
            </w:pPr>
            <w:r w:rsidRPr="001F70F0">
              <w:rPr>
                <w:sz w:val="19"/>
                <w:szCs w:val="19"/>
                <w:lang w:eastAsia="en-CA"/>
              </w:rPr>
              <w:t>Commercial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F2939B9" w14:textId="77777777" w:rsidR="007C76EF" w:rsidRPr="001F70F0" w:rsidRDefault="007C76EF" w:rsidP="001272AC">
            <w:pPr>
              <w:suppressAutoHyphens/>
              <w:jc w:val="right"/>
              <w:rPr>
                <w:sz w:val="19"/>
                <w:szCs w:val="19"/>
                <w:lang w:eastAsia="en-CA"/>
              </w:rPr>
            </w:pPr>
            <w:r w:rsidRPr="001F70F0">
              <w:rPr>
                <w:sz w:val="19"/>
                <w:szCs w:val="19"/>
              </w:rPr>
              <w:t>1,430</w:t>
            </w:r>
          </w:p>
        </w:tc>
        <w:tc>
          <w:tcPr>
            <w:tcW w:w="455" w:type="pct"/>
            <w:tcBorders>
              <w:top w:val="nil"/>
              <w:left w:val="nil"/>
              <w:bottom w:val="single" w:sz="4" w:space="0" w:color="auto"/>
              <w:right w:val="single" w:sz="4" w:space="0" w:color="auto"/>
            </w:tcBorders>
            <w:tcMar>
              <w:left w:w="43" w:type="dxa"/>
              <w:right w:w="43" w:type="dxa"/>
            </w:tcMar>
            <w:vAlign w:val="center"/>
          </w:tcPr>
          <w:p w14:paraId="5B983563" w14:textId="77777777" w:rsidR="007C76EF" w:rsidRPr="001F70F0"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7945063B" w14:textId="77777777" w:rsidR="007C76EF" w:rsidRPr="001F70F0" w:rsidRDefault="007C76EF" w:rsidP="001272AC">
            <w:pPr>
              <w:suppressAutoHyphens/>
              <w:jc w:val="right"/>
              <w:rPr>
                <w:sz w:val="19"/>
                <w:szCs w:val="19"/>
                <w:lang w:eastAsia="en-CA"/>
              </w:rPr>
            </w:pPr>
            <w:r w:rsidRPr="001F70F0">
              <w:rPr>
                <w:sz w:val="19"/>
                <w:szCs w:val="19"/>
              </w:rPr>
              <w:t>152,143</w:t>
            </w:r>
          </w:p>
        </w:tc>
        <w:tc>
          <w:tcPr>
            <w:tcW w:w="455" w:type="pct"/>
            <w:tcBorders>
              <w:top w:val="nil"/>
              <w:left w:val="nil"/>
              <w:bottom w:val="single" w:sz="4" w:space="0" w:color="auto"/>
              <w:right w:val="single" w:sz="4" w:space="0" w:color="auto"/>
            </w:tcBorders>
            <w:tcMar>
              <w:left w:w="43" w:type="dxa"/>
              <w:right w:w="43" w:type="dxa"/>
            </w:tcMar>
            <w:vAlign w:val="center"/>
          </w:tcPr>
          <w:p w14:paraId="680CFB85" w14:textId="77777777" w:rsidR="007C76EF" w:rsidRPr="001F70F0" w:rsidRDefault="007C76EF" w:rsidP="001272AC">
            <w:pPr>
              <w:suppressAutoHyphens/>
              <w:jc w:val="right"/>
              <w:rPr>
                <w:sz w:val="19"/>
                <w:szCs w:val="19"/>
              </w:rPr>
            </w:pPr>
            <w:r w:rsidRPr="001F70F0">
              <w:rPr>
                <w:sz w:val="19"/>
                <w:szCs w:val="19"/>
              </w:rPr>
              <w:t>41,750</w:t>
            </w:r>
          </w:p>
        </w:tc>
        <w:tc>
          <w:tcPr>
            <w:tcW w:w="454" w:type="pct"/>
            <w:tcBorders>
              <w:top w:val="nil"/>
              <w:left w:val="nil"/>
              <w:bottom w:val="single" w:sz="4" w:space="0" w:color="auto"/>
              <w:right w:val="single" w:sz="4" w:space="0" w:color="auto"/>
            </w:tcBorders>
            <w:tcMar>
              <w:left w:w="43" w:type="dxa"/>
              <w:right w:w="43" w:type="dxa"/>
            </w:tcMar>
            <w:vAlign w:val="center"/>
          </w:tcPr>
          <w:p w14:paraId="551A0158"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43" w:type="dxa"/>
              <w:right w:w="43" w:type="dxa"/>
            </w:tcMar>
            <w:vAlign w:val="center"/>
          </w:tcPr>
          <w:p w14:paraId="61B2799D" w14:textId="77777777" w:rsidR="007C76EF" w:rsidRPr="001F70F0"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16F0646A" w14:textId="77777777" w:rsidR="007C76EF" w:rsidRPr="001F70F0" w:rsidRDefault="007C76EF" w:rsidP="001272AC">
            <w:pPr>
              <w:suppressAutoHyphens/>
              <w:jc w:val="right"/>
              <w:rPr>
                <w:sz w:val="19"/>
                <w:szCs w:val="19"/>
                <w:lang w:eastAsia="en-CA"/>
              </w:rPr>
            </w:pPr>
            <w:r w:rsidRPr="001F70F0">
              <w:rPr>
                <w:sz w:val="19"/>
                <w:szCs w:val="19"/>
              </w:rPr>
              <w:t>195,323</w:t>
            </w:r>
          </w:p>
        </w:tc>
        <w:tc>
          <w:tcPr>
            <w:tcW w:w="458" w:type="pct"/>
            <w:tcBorders>
              <w:top w:val="nil"/>
              <w:left w:val="nil"/>
              <w:bottom w:val="single" w:sz="4" w:space="0" w:color="auto"/>
              <w:right w:val="single" w:sz="4" w:space="0" w:color="auto"/>
            </w:tcBorders>
            <w:tcMar>
              <w:left w:w="43" w:type="dxa"/>
              <w:right w:w="43" w:type="dxa"/>
            </w:tcMar>
            <w:vAlign w:val="center"/>
          </w:tcPr>
          <w:p w14:paraId="1F48EAF6" w14:textId="77777777" w:rsidR="007C76EF" w:rsidRPr="001F70F0" w:rsidRDefault="007C76EF" w:rsidP="001272AC">
            <w:pPr>
              <w:suppressAutoHyphens/>
              <w:jc w:val="center"/>
              <w:rPr>
                <w:sz w:val="19"/>
                <w:szCs w:val="19"/>
                <w:lang w:eastAsia="en-CA"/>
              </w:rPr>
            </w:pPr>
            <w:r w:rsidRPr="001F70F0">
              <w:rPr>
                <w:sz w:val="19"/>
                <w:szCs w:val="19"/>
              </w:rPr>
              <w:t>1.9</w:t>
            </w:r>
          </w:p>
        </w:tc>
      </w:tr>
      <w:tr w:rsidR="007C76EF" w:rsidRPr="001F70F0" w14:paraId="303AF9E6" w14:textId="77777777" w:rsidTr="001272AC">
        <w:trPr>
          <w:trHeight w:val="227"/>
        </w:trPr>
        <w:tc>
          <w:tcPr>
            <w:tcW w:w="1358" w:type="pct"/>
            <w:tcMar>
              <w:left w:w="85" w:type="dxa"/>
              <w:right w:w="43" w:type="dxa"/>
            </w:tcMar>
            <w:vAlign w:val="center"/>
            <w:hideMark/>
          </w:tcPr>
          <w:p w14:paraId="536AB050" w14:textId="77777777" w:rsidR="007C76EF" w:rsidRPr="001F70F0" w:rsidRDefault="007C76EF" w:rsidP="001272AC">
            <w:pPr>
              <w:suppressAutoHyphens/>
              <w:ind w:left="96"/>
              <w:jc w:val="left"/>
              <w:rPr>
                <w:sz w:val="19"/>
                <w:szCs w:val="19"/>
                <w:lang w:eastAsia="en-CA"/>
              </w:rPr>
            </w:pPr>
            <w:r w:rsidRPr="001F70F0">
              <w:rPr>
                <w:sz w:val="19"/>
                <w:szCs w:val="19"/>
                <w:lang w:eastAsia="en-CA"/>
              </w:rPr>
              <w:t>Mobile</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3EFAC029" w14:textId="77777777" w:rsidR="007C76EF" w:rsidRPr="001F70F0" w:rsidRDefault="007C76EF" w:rsidP="001272AC">
            <w:pPr>
              <w:suppressAutoHyphens/>
              <w:jc w:val="right"/>
              <w:rPr>
                <w:sz w:val="19"/>
                <w:szCs w:val="19"/>
                <w:lang w:eastAsia="en-CA"/>
              </w:rPr>
            </w:pPr>
            <w:r w:rsidRPr="001F70F0">
              <w:rPr>
                <w:sz w:val="19"/>
                <w:szCs w:val="19"/>
              </w:rPr>
              <w:t>1,111,110</w:t>
            </w:r>
          </w:p>
        </w:tc>
        <w:tc>
          <w:tcPr>
            <w:tcW w:w="455" w:type="pct"/>
            <w:tcBorders>
              <w:top w:val="nil"/>
              <w:left w:val="nil"/>
              <w:bottom w:val="single" w:sz="4" w:space="0" w:color="auto"/>
              <w:right w:val="single" w:sz="4" w:space="0" w:color="auto"/>
            </w:tcBorders>
            <w:tcMar>
              <w:left w:w="43" w:type="dxa"/>
              <w:right w:w="43" w:type="dxa"/>
            </w:tcMar>
            <w:vAlign w:val="center"/>
          </w:tcPr>
          <w:p w14:paraId="34AAA93B" w14:textId="77777777" w:rsidR="007C76EF" w:rsidRPr="001F70F0"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122B0917"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180863DE" w14:textId="77777777" w:rsidR="007C76EF" w:rsidRPr="001F70F0"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14EBEB15"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43" w:type="dxa"/>
              <w:right w:w="43" w:type="dxa"/>
            </w:tcMar>
            <w:vAlign w:val="center"/>
          </w:tcPr>
          <w:p w14:paraId="39A63748" w14:textId="77777777" w:rsidR="007C76EF" w:rsidRPr="001F70F0"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38A396E7" w14:textId="77777777" w:rsidR="007C76EF" w:rsidRPr="001F70F0" w:rsidRDefault="007C76EF" w:rsidP="001272AC">
            <w:pPr>
              <w:suppressAutoHyphens/>
              <w:jc w:val="right"/>
              <w:rPr>
                <w:sz w:val="19"/>
                <w:szCs w:val="19"/>
                <w:lang w:eastAsia="en-CA"/>
              </w:rPr>
            </w:pPr>
            <w:r w:rsidRPr="001F70F0">
              <w:rPr>
                <w:sz w:val="19"/>
                <w:szCs w:val="19"/>
              </w:rPr>
              <w:t>1,111,110</w:t>
            </w:r>
          </w:p>
        </w:tc>
        <w:tc>
          <w:tcPr>
            <w:tcW w:w="458" w:type="pct"/>
            <w:tcBorders>
              <w:top w:val="nil"/>
              <w:left w:val="nil"/>
              <w:bottom w:val="single" w:sz="4" w:space="0" w:color="auto"/>
              <w:right w:val="single" w:sz="4" w:space="0" w:color="auto"/>
            </w:tcBorders>
            <w:tcMar>
              <w:left w:w="43" w:type="dxa"/>
              <w:right w:w="43" w:type="dxa"/>
            </w:tcMar>
            <w:vAlign w:val="center"/>
          </w:tcPr>
          <w:p w14:paraId="76E0FC46" w14:textId="77777777" w:rsidR="007C76EF" w:rsidRPr="001F70F0" w:rsidRDefault="007C76EF" w:rsidP="001272AC">
            <w:pPr>
              <w:suppressAutoHyphens/>
              <w:jc w:val="center"/>
              <w:rPr>
                <w:sz w:val="19"/>
                <w:szCs w:val="19"/>
                <w:lang w:eastAsia="en-CA"/>
              </w:rPr>
            </w:pPr>
            <w:r w:rsidRPr="001F70F0">
              <w:rPr>
                <w:sz w:val="19"/>
                <w:szCs w:val="19"/>
              </w:rPr>
              <w:t>11.1</w:t>
            </w:r>
          </w:p>
        </w:tc>
      </w:tr>
      <w:tr w:rsidR="007C76EF" w:rsidRPr="001F70F0" w14:paraId="30EBCD78" w14:textId="77777777" w:rsidTr="001272AC">
        <w:trPr>
          <w:trHeight w:val="227"/>
        </w:trPr>
        <w:tc>
          <w:tcPr>
            <w:tcW w:w="1358" w:type="pct"/>
            <w:tcMar>
              <w:left w:w="85" w:type="dxa"/>
              <w:right w:w="43" w:type="dxa"/>
            </w:tcMar>
            <w:vAlign w:val="center"/>
          </w:tcPr>
          <w:p w14:paraId="6191B8C1" w14:textId="77777777" w:rsidR="007C76EF" w:rsidRPr="001F70F0" w:rsidRDefault="007C76EF" w:rsidP="001272AC">
            <w:pPr>
              <w:suppressAutoHyphens/>
              <w:ind w:left="96"/>
              <w:jc w:val="left"/>
              <w:rPr>
                <w:sz w:val="19"/>
                <w:szCs w:val="19"/>
                <w:lang w:eastAsia="en-CA"/>
              </w:rPr>
            </w:pPr>
            <w:r w:rsidRPr="001F70F0">
              <w:rPr>
                <w:sz w:val="19"/>
                <w:szCs w:val="19"/>
                <w:lang w:eastAsia="en-CA"/>
              </w:rPr>
              <w:t>Other</w:t>
            </w:r>
            <w:r>
              <w:rPr>
                <w:sz w:val="19"/>
                <w:szCs w:val="19"/>
                <w:lang w:eastAsia="en-CA"/>
              </w:rPr>
              <w:t>*</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E69B9E7"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90D9B13" w14:textId="77777777" w:rsidR="007C76EF" w:rsidRPr="001F70F0"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0A02FEAC"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FF0CD00" w14:textId="77777777" w:rsidR="007C76EF" w:rsidRPr="001F70F0"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43F53B89" w14:textId="77777777" w:rsidR="007C76EF" w:rsidRPr="001F70F0" w:rsidRDefault="007C76EF" w:rsidP="001272AC">
            <w:pPr>
              <w:suppressAutoHyphens/>
              <w:jc w:val="right"/>
              <w:rPr>
                <w:sz w:val="19"/>
                <w:szCs w:val="19"/>
                <w:lang w:eastAsia="en-CA"/>
              </w:rPr>
            </w:pPr>
          </w:p>
        </w:tc>
        <w:tc>
          <w:tcPr>
            <w:tcW w:w="453" w:type="pct"/>
            <w:tcBorders>
              <w:top w:val="nil"/>
              <w:left w:val="nil"/>
              <w:bottom w:val="single" w:sz="4" w:space="0" w:color="auto"/>
              <w:right w:val="single" w:sz="4" w:space="0" w:color="auto"/>
            </w:tcBorders>
            <w:tcMar>
              <w:left w:w="43" w:type="dxa"/>
              <w:right w:w="43" w:type="dxa"/>
            </w:tcMar>
            <w:vAlign w:val="center"/>
          </w:tcPr>
          <w:p w14:paraId="31F9DC00" w14:textId="77777777" w:rsidR="007C76EF" w:rsidRPr="001F70F0" w:rsidRDefault="007C76EF" w:rsidP="001272AC">
            <w:pPr>
              <w:suppressAutoHyphens/>
              <w:jc w:val="right"/>
              <w:rPr>
                <w:sz w:val="19"/>
                <w:szCs w:val="19"/>
                <w:lang w:eastAsia="en-CA"/>
              </w:rPr>
            </w:pPr>
            <w:r w:rsidRPr="001F70F0">
              <w:rPr>
                <w:sz w:val="19"/>
                <w:szCs w:val="19"/>
              </w:rPr>
              <w:t>89,146</w:t>
            </w: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5979AEAF" w14:textId="77777777" w:rsidR="007C76EF" w:rsidRPr="001F70F0" w:rsidRDefault="007C76EF" w:rsidP="001272AC">
            <w:pPr>
              <w:suppressAutoHyphens/>
              <w:jc w:val="right"/>
              <w:rPr>
                <w:sz w:val="19"/>
                <w:szCs w:val="19"/>
                <w:lang w:eastAsia="en-CA"/>
              </w:rPr>
            </w:pPr>
            <w:r w:rsidRPr="001F70F0">
              <w:rPr>
                <w:sz w:val="19"/>
                <w:szCs w:val="19"/>
              </w:rPr>
              <w:t>89,146</w:t>
            </w:r>
          </w:p>
        </w:tc>
        <w:tc>
          <w:tcPr>
            <w:tcW w:w="458" w:type="pct"/>
            <w:tcBorders>
              <w:top w:val="nil"/>
              <w:left w:val="nil"/>
              <w:bottom w:val="single" w:sz="4" w:space="0" w:color="auto"/>
              <w:right w:val="single" w:sz="4" w:space="0" w:color="auto"/>
            </w:tcBorders>
            <w:tcMar>
              <w:left w:w="43" w:type="dxa"/>
              <w:right w:w="43" w:type="dxa"/>
            </w:tcMar>
            <w:vAlign w:val="center"/>
          </w:tcPr>
          <w:p w14:paraId="2C2F62BE" w14:textId="77777777" w:rsidR="007C76EF" w:rsidRPr="001F70F0" w:rsidRDefault="007C76EF" w:rsidP="001272AC">
            <w:pPr>
              <w:suppressAutoHyphens/>
              <w:jc w:val="center"/>
              <w:rPr>
                <w:sz w:val="19"/>
                <w:szCs w:val="19"/>
                <w:lang w:eastAsia="en-CA"/>
              </w:rPr>
            </w:pPr>
            <w:r w:rsidRPr="001F70F0">
              <w:rPr>
                <w:sz w:val="19"/>
                <w:szCs w:val="19"/>
              </w:rPr>
              <w:t>0.9</w:t>
            </w:r>
          </w:p>
        </w:tc>
      </w:tr>
      <w:tr w:rsidR="007C76EF" w:rsidRPr="001F70F0" w14:paraId="4F7F4B10" w14:textId="77777777" w:rsidTr="001272AC">
        <w:trPr>
          <w:trHeight w:val="283"/>
        </w:trPr>
        <w:tc>
          <w:tcPr>
            <w:tcW w:w="1358" w:type="pct"/>
            <w:tcMar>
              <w:left w:w="85" w:type="dxa"/>
              <w:right w:w="43" w:type="dxa"/>
            </w:tcMar>
            <w:vAlign w:val="center"/>
          </w:tcPr>
          <w:p w14:paraId="61364225" w14:textId="77777777" w:rsidR="007C76EF" w:rsidRPr="00404873" w:rsidRDefault="007C76EF" w:rsidP="001272AC">
            <w:pPr>
              <w:suppressAutoHyphens/>
              <w:ind w:right="84"/>
              <w:jc w:val="left"/>
              <w:rPr>
                <w:b/>
                <w:bCs/>
                <w:sz w:val="19"/>
                <w:szCs w:val="19"/>
                <w:lang w:eastAsia="en-CA"/>
              </w:rPr>
            </w:pPr>
            <w:r w:rsidRPr="00404873">
              <w:rPr>
                <w:b/>
                <w:bCs/>
                <w:sz w:val="19"/>
                <w:szCs w:val="19"/>
                <w:lang w:eastAsia="en-CA"/>
              </w:rPr>
              <w:t>Subtotal servicing</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79945F34" w14:textId="77777777" w:rsidR="007C76EF" w:rsidRPr="00404873" w:rsidRDefault="007C76EF" w:rsidP="001272AC">
            <w:pPr>
              <w:suppressAutoHyphens/>
              <w:jc w:val="right"/>
              <w:rPr>
                <w:b/>
                <w:bCs/>
                <w:sz w:val="19"/>
                <w:szCs w:val="19"/>
              </w:rPr>
            </w:pPr>
            <w:r w:rsidRPr="00404873">
              <w:rPr>
                <w:b/>
                <w:bCs/>
                <w:sz w:val="19"/>
                <w:szCs w:val="19"/>
              </w:rPr>
              <w:t>1,410,252</w:t>
            </w:r>
          </w:p>
        </w:tc>
        <w:tc>
          <w:tcPr>
            <w:tcW w:w="455" w:type="pct"/>
            <w:tcBorders>
              <w:top w:val="nil"/>
              <w:left w:val="nil"/>
              <w:bottom w:val="single" w:sz="4" w:space="0" w:color="auto"/>
              <w:right w:val="single" w:sz="4" w:space="0" w:color="auto"/>
            </w:tcBorders>
            <w:tcMar>
              <w:left w:w="43" w:type="dxa"/>
              <w:right w:w="43" w:type="dxa"/>
            </w:tcMar>
            <w:vAlign w:val="center"/>
          </w:tcPr>
          <w:p w14:paraId="4C153EF5" w14:textId="77777777" w:rsidR="007C76EF" w:rsidRPr="00404873" w:rsidRDefault="007C76EF" w:rsidP="001272AC">
            <w:pPr>
              <w:suppressAutoHyphens/>
              <w:jc w:val="right"/>
              <w:rPr>
                <w:b/>
                <w:bCs/>
                <w:sz w:val="19"/>
                <w:szCs w:val="19"/>
              </w:rPr>
            </w:pPr>
            <w:r w:rsidRPr="00404873">
              <w:rPr>
                <w:b/>
                <w:bCs/>
                <w:sz w:val="19"/>
                <w:szCs w:val="19"/>
              </w:rPr>
              <w:t>2,161,115</w:t>
            </w:r>
          </w:p>
        </w:tc>
        <w:tc>
          <w:tcPr>
            <w:tcW w:w="379" w:type="pct"/>
            <w:tcBorders>
              <w:top w:val="nil"/>
              <w:left w:val="nil"/>
              <w:bottom w:val="single" w:sz="4" w:space="0" w:color="auto"/>
              <w:right w:val="single" w:sz="4" w:space="0" w:color="auto"/>
            </w:tcBorders>
            <w:tcMar>
              <w:left w:w="43" w:type="dxa"/>
              <w:right w:w="43" w:type="dxa"/>
            </w:tcMar>
            <w:vAlign w:val="center"/>
          </w:tcPr>
          <w:p w14:paraId="661D1A96" w14:textId="77777777" w:rsidR="007C76EF" w:rsidRPr="00404873" w:rsidRDefault="007C76EF" w:rsidP="001272AC">
            <w:pPr>
              <w:suppressAutoHyphens/>
              <w:jc w:val="right"/>
              <w:rPr>
                <w:b/>
                <w:bCs/>
                <w:sz w:val="19"/>
                <w:szCs w:val="19"/>
              </w:rPr>
            </w:pPr>
            <w:r w:rsidRPr="00404873">
              <w:rPr>
                <w:b/>
                <w:bCs/>
                <w:sz w:val="19"/>
                <w:szCs w:val="19"/>
              </w:rPr>
              <w:t>152,143</w:t>
            </w:r>
          </w:p>
        </w:tc>
        <w:tc>
          <w:tcPr>
            <w:tcW w:w="455" w:type="pct"/>
            <w:tcBorders>
              <w:top w:val="nil"/>
              <w:left w:val="nil"/>
              <w:bottom w:val="single" w:sz="4" w:space="0" w:color="auto"/>
              <w:right w:val="single" w:sz="4" w:space="0" w:color="auto"/>
            </w:tcBorders>
            <w:tcMar>
              <w:left w:w="43" w:type="dxa"/>
              <w:right w:w="43" w:type="dxa"/>
            </w:tcMar>
            <w:vAlign w:val="center"/>
          </w:tcPr>
          <w:p w14:paraId="0591E7AE" w14:textId="77777777" w:rsidR="007C76EF" w:rsidRPr="00404873" w:rsidRDefault="007C76EF" w:rsidP="001272AC">
            <w:pPr>
              <w:suppressAutoHyphens/>
              <w:jc w:val="right"/>
              <w:rPr>
                <w:b/>
                <w:bCs/>
                <w:sz w:val="19"/>
                <w:szCs w:val="19"/>
              </w:rPr>
            </w:pPr>
            <w:r w:rsidRPr="00404873">
              <w:rPr>
                <w:b/>
                <w:bCs/>
                <w:sz w:val="19"/>
                <w:szCs w:val="19"/>
              </w:rPr>
              <w:t>1,549,864</w:t>
            </w:r>
          </w:p>
        </w:tc>
        <w:tc>
          <w:tcPr>
            <w:tcW w:w="454" w:type="pct"/>
            <w:tcBorders>
              <w:top w:val="nil"/>
              <w:left w:val="nil"/>
              <w:bottom w:val="single" w:sz="4" w:space="0" w:color="auto"/>
              <w:right w:val="single" w:sz="4" w:space="0" w:color="auto"/>
            </w:tcBorders>
            <w:tcMar>
              <w:left w:w="43" w:type="dxa"/>
              <w:right w:w="43" w:type="dxa"/>
            </w:tcMar>
            <w:vAlign w:val="center"/>
          </w:tcPr>
          <w:p w14:paraId="4971A300" w14:textId="77777777" w:rsidR="007C76EF" w:rsidRPr="00404873" w:rsidRDefault="007C76EF" w:rsidP="001272AC">
            <w:pPr>
              <w:suppressAutoHyphens/>
              <w:jc w:val="right"/>
              <w:rPr>
                <w:b/>
                <w:bCs/>
                <w:sz w:val="19"/>
                <w:szCs w:val="19"/>
              </w:rPr>
            </w:pPr>
            <w:r w:rsidRPr="00404873">
              <w:rPr>
                <w:b/>
                <w:bCs/>
                <w:sz w:val="19"/>
                <w:szCs w:val="19"/>
              </w:rPr>
              <w:t>2,709,561</w:t>
            </w:r>
          </w:p>
        </w:tc>
        <w:tc>
          <w:tcPr>
            <w:tcW w:w="453" w:type="pct"/>
            <w:tcBorders>
              <w:top w:val="nil"/>
              <w:left w:val="nil"/>
              <w:bottom w:val="single" w:sz="4" w:space="0" w:color="auto"/>
              <w:right w:val="single" w:sz="4" w:space="0" w:color="auto"/>
            </w:tcBorders>
            <w:tcMar>
              <w:left w:w="43" w:type="dxa"/>
              <w:right w:w="43" w:type="dxa"/>
            </w:tcMar>
            <w:vAlign w:val="center"/>
          </w:tcPr>
          <w:p w14:paraId="278717F6" w14:textId="77777777" w:rsidR="007C76EF" w:rsidRPr="00404873" w:rsidRDefault="007C76EF" w:rsidP="001272AC">
            <w:pPr>
              <w:suppressAutoHyphens/>
              <w:jc w:val="right"/>
              <w:rPr>
                <w:b/>
                <w:bCs/>
                <w:sz w:val="19"/>
                <w:szCs w:val="19"/>
              </w:rPr>
            </w:pPr>
            <w:r w:rsidRPr="00404873">
              <w:rPr>
                <w:b/>
                <w:bCs/>
                <w:sz w:val="19"/>
                <w:szCs w:val="19"/>
              </w:rPr>
              <w:t>108,707</w:t>
            </w:r>
          </w:p>
        </w:tc>
        <w:tc>
          <w:tcPr>
            <w:tcW w:w="530" w:type="pct"/>
            <w:tcBorders>
              <w:top w:val="nil"/>
              <w:left w:val="nil"/>
              <w:bottom w:val="single" w:sz="4" w:space="0" w:color="auto"/>
              <w:right w:val="single" w:sz="4" w:space="0" w:color="auto"/>
            </w:tcBorders>
            <w:tcMar>
              <w:left w:w="43" w:type="dxa"/>
              <w:right w:w="43" w:type="dxa"/>
            </w:tcMar>
            <w:vAlign w:val="center"/>
          </w:tcPr>
          <w:p w14:paraId="04AEED7F" w14:textId="77777777" w:rsidR="007C76EF" w:rsidRPr="00404873" w:rsidRDefault="007C76EF" w:rsidP="001272AC">
            <w:pPr>
              <w:suppressAutoHyphens/>
              <w:jc w:val="right"/>
              <w:rPr>
                <w:b/>
                <w:bCs/>
                <w:sz w:val="19"/>
                <w:szCs w:val="19"/>
              </w:rPr>
            </w:pPr>
            <w:r w:rsidRPr="00404873">
              <w:rPr>
                <w:b/>
                <w:bCs/>
                <w:sz w:val="19"/>
                <w:szCs w:val="19"/>
              </w:rPr>
              <w:t>8,091,643</w:t>
            </w:r>
          </w:p>
        </w:tc>
        <w:tc>
          <w:tcPr>
            <w:tcW w:w="458" w:type="pct"/>
            <w:tcBorders>
              <w:top w:val="nil"/>
              <w:left w:val="nil"/>
              <w:bottom w:val="single" w:sz="4" w:space="0" w:color="auto"/>
              <w:right w:val="single" w:sz="4" w:space="0" w:color="auto"/>
            </w:tcBorders>
            <w:tcMar>
              <w:left w:w="43" w:type="dxa"/>
              <w:right w:w="43" w:type="dxa"/>
            </w:tcMar>
            <w:vAlign w:val="center"/>
          </w:tcPr>
          <w:p w14:paraId="45D9CC4C" w14:textId="77777777" w:rsidR="007C76EF" w:rsidRPr="00404873" w:rsidRDefault="007C76EF" w:rsidP="001272AC">
            <w:pPr>
              <w:suppressAutoHyphens/>
              <w:jc w:val="center"/>
              <w:rPr>
                <w:b/>
                <w:bCs/>
                <w:sz w:val="19"/>
                <w:szCs w:val="19"/>
              </w:rPr>
            </w:pPr>
            <w:r w:rsidRPr="00404873">
              <w:rPr>
                <w:b/>
                <w:bCs/>
                <w:sz w:val="19"/>
                <w:szCs w:val="19"/>
              </w:rPr>
              <w:t>80.6</w:t>
            </w:r>
          </w:p>
        </w:tc>
      </w:tr>
      <w:tr w:rsidR="007C76EF" w:rsidRPr="001F70F0" w14:paraId="51CE1190" w14:textId="77777777" w:rsidTr="001272AC">
        <w:trPr>
          <w:trHeight w:val="283"/>
        </w:trPr>
        <w:tc>
          <w:tcPr>
            <w:tcW w:w="1358" w:type="pct"/>
            <w:tcMar>
              <w:left w:w="85" w:type="dxa"/>
              <w:right w:w="43" w:type="dxa"/>
            </w:tcMar>
            <w:vAlign w:val="center"/>
          </w:tcPr>
          <w:p w14:paraId="616F7B47" w14:textId="77777777" w:rsidR="007C76EF" w:rsidRPr="001F70F0" w:rsidRDefault="007C76EF" w:rsidP="001272AC">
            <w:pPr>
              <w:suppressAutoHyphens/>
              <w:ind w:right="-86"/>
              <w:jc w:val="left"/>
              <w:rPr>
                <w:sz w:val="19"/>
                <w:szCs w:val="19"/>
                <w:lang w:eastAsia="en-CA"/>
              </w:rPr>
            </w:pPr>
            <w:r w:rsidRPr="001F70F0">
              <w:rPr>
                <w:sz w:val="19"/>
                <w:szCs w:val="19"/>
                <w:lang w:eastAsia="en-CA"/>
              </w:rPr>
              <w:t>Local installation and assembly</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0CD9442A" w14:textId="77777777" w:rsidR="007C76EF" w:rsidRPr="001F70F0" w:rsidRDefault="007C76EF" w:rsidP="001272AC">
            <w:pPr>
              <w:suppressAutoHyphens/>
              <w:jc w:val="right"/>
              <w:rPr>
                <w:b/>
                <w:bCs/>
                <w:i/>
                <w:iCs/>
                <w:sz w:val="19"/>
                <w:szCs w:val="19"/>
              </w:rPr>
            </w:pPr>
            <w:r w:rsidRPr="001F70F0">
              <w:rPr>
                <w:sz w:val="19"/>
                <w:szCs w:val="19"/>
              </w:rPr>
              <w:t>1,802</w:t>
            </w:r>
          </w:p>
        </w:tc>
        <w:tc>
          <w:tcPr>
            <w:tcW w:w="455" w:type="pct"/>
            <w:tcBorders>
              <w:top w:val="nil"/>
              <w:left w:val="nil"/>
              <w:bottom w:val="single" w:sz="4" w:space="0" w:color="auto"/>
              <w:right w:val="single" w:sz="4" w:space="0" w:color="auto"/>
            </w:tcBorders>
            <w:tcMar>
              <w:left w:w="43" w:type="dxa"/>
              <w:right w:w="43" w:type="dxa"/>
            </w:tcMar>
            <w:vAlign w:val="center"/>
          </w:tcPr>
          <w:p w14:paraId="0618ABEB" w14:textId="77777777" w:rsidR="007C76EF" w:rsidRPr="001F70F0" w:rsidRDefault="007C76EF" w:rsidP="001272AC">
            <w:pPr>
              <w:suppressAutoHyphens/>
              <w:jc w:val="right"/>
              <w:rPr>
                <w:b/>
                <w:bCs/>
                <w:i/>
                <w:iCs/>
                <w:sz w:val="19"/>
                <w:szCs w:val="19"/>
              </w:rPr>
            </w:pPr>
            <w:r w:rsidRPr="001F70F0">
              <w:rPr>
                <w:sz w:val="19"/>
                <w:szCs w:val="19"/>
              </w:rPr>
              <w:t>416,278</w:t>
            </w:r>
          </w:p>
        </w:tc>
        <w:tc>
          <w:tcPr>
            <w:tcW w:w="379" w:type="pct"/>
            <w:tcBorders>
              <w:top w:val="nil"/>
              <w:left w:val="nil"/>
              <w:bottom w:val="single" w:sz="4" w:space="0" w:color="auto"/>
              <w:right w:val="single" w:sz="4" w:space="0" w:color="auto"/>
            </w:tcBorders>
            <w:tcMar>
              <w:left w:w="43" w:type="dxa"/>
              <w:right w:w="43" w:type="dxa"/>
            </w:tcMar>
            <w:vAlign w:val="center"/>
          </w:tcPr>
          <w:p w14:paraId="7B8813BC" w14:textId="77777777" w:rsidR="007C76EF" w:rsidRPr="001F70F0" w:rsidRDefault="007C76EF" w:rsidP="001272AC">
            <w:pPr>
              <w:suppressAutoHyphens/>
              <w:jc w:val="right"/>
              <w:rPr>
                <w:b/>
                <w:bCs/>
                <w:i/>
                <w:iCs/>
                <w:sz w:val="19"/>
                <w:szCs w:val="19"/>
              </w:rPr>
            </w:pPr>
            <w:r w:rsidRPr="001F70F0">
              <w:rPr>
                <w:sz w:val="19"/>
                <w:szCs w:val="19"/>
              </w:rPr>
              <w:t>142,848</w:t>
            </w:r>
          </w:p>
        </w:tc>
        <w:tc>
          <w:tcPr>
            <w:tcW w:w="455" w:type="pct"/>
            <w:tcBorders>
              <w:top w:val="nil"/>
              <w:left w:val="nil"/>
              <w:bottom w:val="single" w:sz="4" w:space="0" w:color="auto"/>
              <w:right w:val="single" w:sz="4" w:space="0" w:color="auto"/>
            </w:tcBorders>
            <w:tcMar>
              <w:left w:w="43" w:type="dxa"/>
              <w:right w:w="43" w:type="dxa"/>
            </w:tcMar>
            <w:vAlign w:val="center"/>
          </w:tcPr>
          <w:p w14:paraId="2E6A0A6F" w14:textId="77777777" w:rsidR="007C76EF" w:rsidRPr="001F70F0" w:rsidRDefault="007C76EF" w:rsidP="001272AC">
            <w:pPr>
              <w:suppressAutoHyphens/>
              <w:jc w:val="right"/>
              <w:rPr>
                <w:b/>
                <w:bCs/>
                <w:i/>
                <w:iCs/>
                <w:sz w:val="19"/>
                <w:szCs w:val="19"/>
              </w:rPr>
            </w:pPr>
            <w:r w:rsidRPr="001F70F0">
              <w:rPr>
                <w:sz w:val="19"/>
                <w:szCs w:val="19"/>
              </w:rPr>
              <w:t>36,260</w:t>
            </w:r>
          </w:p>
        </w:tc>
        <w:tc>
          <w:tcPr>
            <w:tcW w:w="454" w:type="pct"/>
            <w:tcBorders>
              <w:top w:val="nil"/>
              <w:left w:val="nil"/>
              <w:bottom w:val="single" w:sz="4" w:space="0" w:color="auto"/>
              <w:right w:val="single" w:sz="4" w:space="0" w:color="auto"/>
            </w:tcBorders>
            <w:tcMar>
              <w:left w:w="43" w:type="dxa"/>
              <w:right w:w="43" w:type="dxa"/>
            </w:tcMar>
            <w:vAlign w:val="center"/>
          </w:tcPr>
          <w:p w14:paraId="351F16F9" w14:textId="77777777" w:rsidR="007C76EF" w:rsidRPr="001F70F0" w:rsidRDefault="007C76EF" w:rsidP="001272AC">
            <w:pPr>
              <w:suppressAutoHyphens/>
              <w:jc w:val="right"/>
              <w:rPr>
                <w:b/>
                <w:bCs/>
                <w:i/>
                <w:iCs/>
                <w:sz w:val="19"/>
                <w:szCs w:val="19"/>
              </w:rPr>
            </w:pPr>
            <w:r w:rsidRPr="001F70F0">
              <w:rPr>
                <w:sz w:val="19"/>
                <w:szCs w:val="19"/>
              </w:rPr>
              <w:t>431,416</w:t>
            </w:r>
          </w:p>
        </w:tc>
        <w:tc>
          <w:tcPr>
            <w:tcW w:w="453" w:type="pct"/>
            <w:tcBorders>
              <w:top w:val="nil"/>
              <w:left w:val="nil"/>
              <w:bottom w:val="single" w:sz="4" w:space="0" w:color="auto"/>
              <w:right w:val="single" w:sz="4" w:space="0" w:color="auto"/>
            </w:tcBorders>
            <w:tcMar>
              <w:left w:w="43" w:type="dxa"/>
              <w:right w:w="43" w:type="dxa"/>
            </w:tcMar>
            <w:vAlign w:val="bottom"/>
          </w:tcPr>
          <w:p w14:paraId="04C10F59" w14:textId="77777777" w:rsidR="007C76EF" w:rsidRPr="001F70F0" w:rsidRDefault="007C76EF" w:rsidP="001272AC">
            <w:pPr>
              <w:suppressAutoHyphens/>
              <w:jc w:val="right"/>
              <w:rPr>
                <w:b/>
                <w:bCs/>
                <w:i/>
                <w:iCs/>
                <w:sz w:val="19"/>
                <w:szCs w:val="19"/>
              </w:rPr>
            </w:pPr>
          </w:p>
        </w:tc>
        <w:tc>
          <w:tcPr>
            <w:tcW w:w="530" w:type="pct"/>
            <w:tcBorders>
              <w:top w:val="nil"/>
              <w:left w:val="nil"/>
              <w:bottom w:val="single" w:sz="4" w:space="0" w:color="auto"/>
              <w:right w:val="single" w:sz="4" w:space="0" w:color="auto"/>
            </w:tcBorders>
            <w:tcMar>
              <w:left w:w="43" w:type="dxa"/>
              <w:right w:w="43" w:type="dxa"/>
            </w:tcMar>
            <w:vAlign w:val="center"/>
          </w:tcPr>
          <w:p w14:paraId="7D768858" w14:textId="77777777" w:rsidR="007C76EF" w:rsidRPr="001F70F0" w:rsidRDefault="007C76EF" w:rsidP="001272AC">
            <w:pPr>
              <w:suppressAutoHyphens/>
              <w:jc w:val="right"/>
              <w:rPr>
                <w:b/>
                <w:bCs/>
                <w:i/>
                <w:iCs/>
                <w:sz w:val="19"/>
                <w:szCs w:val="19"/>
              </w:rPr>
            </w:pPr>
            <w:r w:rsidRPr="001F70F0">
              <w:rPr>
                <w:sz w:val="19"/>
                <w:szCs w:val="19"/>
              </w:rPr>
              <w:t>1,028,604</w:t>
            </w:r>
          </w:p>
        </w:tc>
        <w:tc>
          <w:tcPr>
            <w:tcW w:w="458" w:type="pct"/>
            <w:tcBorders>
              <w:top w:val="nil"/>
              <w:left w:val="nil"/>
              <w:bottom w:val="single" w:sz="4" w:space="0" w:color="auto"/>
              <w:right w:val="single" w:sz="4" w:space="0" w:color="auto"/>
            </w:tcBorders>
            <w:tcMar>
              <w:left w:w="43" w:type="dxa"/>
              <w:right w:w="43" w:type="dxa"/>
            </w:tcMar>
            <w:vAlign w:val="center"/>
          </w:tcPr>
          <w:p w14:paraId="47598EF4" w14:textId="77777777" w:rsidR="007C76EF" w:rsidRPr="001F70F0" w:rsidRDefault="007C76EF" w:rsidP="001272AC">
            <w:pPr>
              <w:suppressAutoHyphens/>
              <w:jc w:val="center"/>
              <w:rPr>
                <w:b/>
                <w:bCs/>
                <w:i/>
                <w:iCs/>
                <w:sz w:val="19"/>
                <w:szCs w:val="19"/>
              </w:rPr>
            </w:pPr>
            <w:r w:rsidRPr="001F70F0">
              <w:rPr>
                <w:sz w:val="19"/>
                <w:szCs w:val="19"/>
              </w:rPr>
              <w:t>10.2</w:t>
            </w:r>
          </w:p>
        </w:tc>
      </w:tr>
      <w:tr w:rsidR="007C76EF" w:rsidRPr="001F70F0" w14:paraId="519ED10A" w14:textId="77777777" w:rsidTr="001272AC">
        <w:trPr>
          <w:trHeight w:val="283"/>
        </w:trPr>
        <w:tc>
          <w:tcPr>
            <w:tcW w:w="1358" w:type="pct"/>
            <w:tcMar>
              <w:left w:w="85" w:type="dxa"/>
              <w:right w:w="43" w:type="dxa"/>
            </w:tcMar>
            <w:vAlign w:val="center"/>
          </w:tcPr>
          <w:p w14:paraId="6984A2DE" w14:textId="77777777" w:rsidR="007C76EF" w:rsidRPr="001F70F0" w:rsidRDefault="007C76EF" w:rsidP="001272AC">
            <w:pPr>
              <w:suppressAutoHyphens/>
              <w:ind w:right="84"/>
              <w:jc w:val="left"/>
              <w:rPr>
                <w:b/>
                <w:bCs/>
                <w:sz w:val="19"/>
                <w:szCs w:val="19"/>
                <w:lang w:eastAsia="en-CA"/>
              </w:rPr>
            </w:pPr>
            <w:r w:rsidRPr="001F70F0">
              <w:rPr>
                <w:b/>
                <w:bCs/>
                <w:sz w:val="19"/>
                <w:szCs w:val="19"/>
                <w:lang w:eastAsia="en-CA"/>
              </w:rPr>
              <w:t>Total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0690B86" w14:textId="77777777" w:rsidR="007C76EF" w:rsidRPr="001F70F0" w:rsidRDefault="007C76EF" w:rsidP="001272AC">
            <w:pPr>
              <w:suppressAutoHyphens/>
              <w:jc w:val="right"/>
              <w:rPr>
                <w:b/>
                <w:bCs/>
                <w:sz w:val="19"/>
                <w:szCs w:val="19"/>
                <w:lang w:eastAsia="en-CA"/>
              </w:rPr>
            </w:pPr>
            <w:r w:rsidRPr="001F70F0">
              <w:rPr>
                <w:b/>
                <w:bCs/>
                <w:sz w:val="19"/>
                <w:szCs w:val="19"/>
              </w:rPr>
              <w:t>2,106,748</w:t>
            </w:r>
          </w:p>
        </w:tc>
        <w:tc>
          <w:tcPr>
            <w:tcW w:w="455" w:type="pct"/>
            <w:tcBorders>
              <w:top w:val="nil"/>
              <w:left w:val="nil"/>
              <w:bottom w:val="single" w:sz="4" w:space="0" w:color="auto"/>
              <w:right w:val="single" w:sz="4" w:space="0" w:color="auto"/>
            </w:tcBorders>
            <w:tcMar>
              <w:left w:w="43" w:type="dxa"/>
              <w:right w:w="43" w:type="dxa"/>
            </w:tcMar>
            <w:vAlign w:val="center"/>
          </w:tcPr>
          <w:p w14:paraId="78EBC43B" w14:textId="77777777" w:rsidR="007C76EF" w:rsidRPr="001F70F0" w:rsidRDefault="007C76EF" w:rsidP="001272AC">
            <w:pPr>
              <w:suppressAutoHyphens/>
              <w:jc w:val="right"/>
              <w:rPr>
                <w:b/>
                <w:bCs/>
                <w:sz w:val="19"/>
                <w:szCs w:val="19"/>
              </w:rPr>
            </w:pPr>
            <w:r w:rsidRPr="001F70F0">
              <w:rPr>
                <w:b/>
                <w:bCs/>
                <w:sz w:val="19"/>
                <w:szCs w:val="19"/>
              </w:rPr>
              <w:t>2,651,864</w:t>
            </w:r>
          </w:p>
        </w:tc>
        <w:tc>
          <w:tcPr>
            <w:tcW w:w="379" w:type="pct"/>
            <w:tcBorders>
              <w:top w:val="nil"/>
              <w:left w:val="nil"/>
              <w:bottom w:val="single" w:sz="4" w:space="0" w:color="auto"/>
              <w:right w:val="single" w:sz="4" w:space="0" w:color="auto"/>
            </w:tcBorders>
            <w:tcMar>
              <w:left w:w="43" w:type="dxa"/>
              <w:right w:w="43" w:type="dxa"/>
            </w:tcMar>
            <w:vAlign w:val="center"/>
          </w:tcPr>
          <w:p w14:paraId="07D40040" w14:textId="77777777" w:rsidR="007C76EF" w:rsidRPr="001F70F0" w:rsidRDefault="007C76EF" w:rsidP="001272AC">
            <w:pPr>
              <w:suppressAutoHyphens/>
              <w:jc w:val="right"/>
              <w:rPr>
                <w:b/>
                <w:bCs/>
                <w:sz w:val="19"/>
                <w:szCs w:val="19"/>
                <w:lang w:eastAsia="en-CA"/>
              </w:rPr>
            </w:pPr>
            <w:r w:rsidRPr="001F70F0">
              <w:rPr>
                <w:b/>
                <w:bCs/>
                <w:sz w:val="19"/>
                <w:szCs w:val="19"/>
              </w:rPr>
              <w:t>294,991</w:t>
            </w:r>
          </w:p>
        </w:tc>
        <w:tc>
          <w:tcPr>
            <w:tcW w:w="455" w:type="pct"/>
            <w:tcBorders>
              <w:top w:val="nil"/>
              <w:left w:val="nil"/>
              <w:bottom w:val="single" w:sz="4" w:space="0" w:color="auto"/>
              <w:right w:val="single" w:sz="4" w:space="0" w:color="auto"/>
            </w:tcBorders>
            <w:tcMar>
              <w:left w:w="43" w:type="dxa"/>
              <w:right w:w="43" w:type="dxa"/>
            </w:tcMar>
            <w:vAlign w:val="center"/>
          </w:tcPr>
          <w:p w14:paraId="6B1A519E" w14:textId="77777777" w:rsidR="007C76EF" w:rsidRPr="001F70F0" w:rsidRDefault="007C76EF" w:rsidP="001272AC">
            <w:pPr>
              <w:suppressAutoHyphens/>
              <w:jc w:val="right"/>
              <w:rPr>
                <w:b/>
                <w:bCs/>
                <w:sz w:val="19"/>
                <w:szCs w:val="19"/>
                <w:lang w:eastAsia="en-CA"/>
              </w:rPr>
            </w:pPr>
            <w:r w:rsidRPr="001F70F0">
              <w:rPr>
                <w:b/>
                <w:bCs/>
                <w:sz w:val="19"/>
                <w:szCs w:val="19"/>
              </w:rPr>
              <w:t>1,590,299</w:t>
            </w:r>
          </w:p>
        </w:tc>
        <w:tc>
          <w:tcPr>
            <w:tcW w:w="454" w:type="pct"/>
            <w:tcBorders>
              <w:top w:val="nil"/>
              <w:left w:val="nil"/>
              <w:bottom w:val="single" w:sz="4" w:space="0" w:color="auto"/>
              <w:right w:val="single" w:sz="4" w:space="0" w:color="auto"/>
            </w:tcBorders>
            <w:tcMar>
              <w:left w:w="43" w:type="dxa"/>
              <w:right w:w="43" w:type="dxa"/>
            </w:tcMar>
            <w:vAlign w:val="center"/>
          </w:tcPr>
          <w:p w14:paraId="6BBA0758" w14:textId="77777777" w:rsidR="007C76EF" w:rsidRPr="001F70F0" w:rsidRDefault="007C76EF" w:rsidP="001272AC">
            <w:pPr>
              <w:suppressAutoHyphens/>
              <w:jc w:val="right"/>
              <w:rPr>
                <w:b/>
                <w:bCs/>
                <w:sz w:val="19"/>
                <w:szCs w:val="19"/>
                <w:lang w:eastAsia="en-CA"/>
              </w:rPr>
            </w:pPr>
            <w:r w:rsidRPr="001F70F0">
              <w:rPr>
                <w:b/>
                <w:bCs/>
                <w:sz w:val="19"/>
                <w:szCs w:val="19"/>
              </w:rPr>
              <w:t>3,140,977</w:t>
            </w:r>
          </w:p>
        </w:tc>
        <w:tc>
          <w:tcPr>
            <w:tcW w:w="453" w:type="pct"/>
            <w:tcBorders>
              <w:top w:val="nil"/>
              <w:left w:val="nil"/>
              <w:bottom w:val="single" w:sz="4" w:space="0" w:color="auto"/>
              <w:right w:val="single" w:sz="4" w:space="0" w:color="auto"/>
            </w:tcBorders>
            <w:tcMar>
              <w:left w:w="43" w:type="dxa"/>
              <w:right w:w="43" w:type="dxa"/>
            </w:tcMar>
            <w:vAlign w:val="center"/>
          </w:tcPr>
          <w:p w14:paraId="5AB89901" w14:textId="77777777" w:rsidR="007C76EF" w:rsidRPr="001F70F0" w:rsidRDefault="007C76EF" w:rsidP="001272AC">
            <w:pPr>
              <w:suppressAutoHyphens/>
              <w:jc w:val="right"/>
              <w:rPr>
                <w:b/>
                <w:bCs/>
                <w:sz w:val="19"/>
                <w:szCs w:val="19"/>
                <w:lang w:eastAsia="en-CA"/>
              </w:rPr>
            </w:pPr>
            <w:r w:rsidRPr="001F70F0">
              <w:rPr>
                <w:b/>
                <w:bCs/>
                <w:color w:val="000000"/>
                <w:sz w:val="19"/>
                <w:szCs w:val="19"/>
              </w:rPr>
              <w:t>258,508</w:t>
            </w:r>
          </w:p>
        </w:tc>
        <w:tc>
          <w:tcPr>
            <w:tcW w:w="530" w:type="pct"/>
            <w:tcBorders>
              <w:top w:val="nil"/>
              <w:left w:val="nil"/>
              <w:bottom w:val="single" w:sz="4" w:space="0" w:color="auto"/>
              <w:right w:val="single" w:sz="4" w:space="0" w:color="auto"/>
            </w:tcBorders>
            <w:tcMar>
              <w:left w:w="43" w:type="dxa"/>
              <w:right w:w="43" w:type="dxa"/>
            </w:tcMar>
            <w:vAlign w:val="center"/>
          </w:tcPr>
          <w:p w14:paraId="76D293B3" w14:textId="77777777" w:rsidR="007C76EF" w:rsidRPr="001F70F0" w:rsidRDefault="007C76EF" w:rsidP="001272AC">
            <w:pPr>
              <w:suppressAutoHyphens/>
              <w:jc w:val="right"/>
              <w:rPr>
                <w:b/>
                <w:bCs/>
                <w:sz w:val="19"/>
                <w:szCs w:val="19"/>
                <w:lang w:eastAsia="en-CA"/>
              </w:rPr>
            </w:pPr>
            <w:r w:rsidRPr="001F70F0">
              <w:rPr>
                <w:b/>
                <w:bCs/>
                <w:sz w:val="19"/>
                <w:szCs w:val="19"/>
              </w:rPr>
              <w:t>10,043,387</w:t>
            </w:r>
          </w:p>
        </w:tc>
        <w:tc>
          <w:tcPr>
            <w:tcW w:w="458" w:type="pct"/>
            <w:tcBorders>
              <w:top w:val="nil"/>
              <w:left w:val="nil"/>
              <w:bottom w:val="single" w:sz="4" w:space="0" w:color="auto"/>
              <w:right w:val="single" w:sz="4" w:space="0" w:color="auto"/>
            </w:tcBorders>
            <w:tcMar>
              <w:left w:w="43" w:type="dxa"/>
              <w:right w:w="43" w:type="dxa"/>
            </w:tcMar>
            <w:vAlign w:val="center"/>
          </w:tcPr>
          <w:p w14:paraId="07794027" w14:textId="77777777" w:rsidR="007C76EF" w:rsidRPr="001F70F0" w:rsidRDefault="007C76EF" w:rsidP="001272AC">
            <w:pPr>
              <w:suppressAutoHyphens/>
              <w:jc w:val="center"/>
              <w:rPr>
                <w:b/>
                <w:bCs/>
                <w:sz w:val="19"/>
                <w:szCs w:val="19"/>
                <w:lang w:eastAsia="en-CA"/>
              </w:rPr>
            </w:pPr>
            <w:r w:rsidRPr="001F70F0">
              <w:rPr>
                <w:b/>
                <w:bCs/>
                <w:sz w:val="19"/>
                <w:szCs w:val="19"/>
              </w:rPr>
              <w:t>100</w:t>
            </w:r>
          </w:p>
        </w:tc>
      </w:tr>
    </w:tbl>
    <w:p w14:paraId="54C6414D" w14:textId="77777777" w:rsidR="007C76EF" w:rsidRPr="001F70F0" w:rsidRDefault="007C76EF" w:rsidP="007C76EF">
      <w:pPr>
        <w:pStyle w:val="Heading1"/>
        <w:keepNext/>
        <w:numPr>
          <w:ilvl w:val="0"/>
          <w:numId w:val="0"/>
        </w:numPr>
        <w:spacing w:after="0"/>
        <w:rPr>
          <w:sz w:val="18"/>
          <w:szCs w:val="18"/>
        </w:rPr>
      </w:pPr>
      <w:r w:rsidRPr="001F70F0">
        <w:rPr>
          <w:sz w:val="18"/>
          <w:szCs w:val="18"/>
        </w:rPr>
        <w:t>*Includ</w:t>
      </w:r>
      <w:r>
        <w:rPr>
          <w:sz w:val="18"/>
          <w:szCs w:val="18"/>
        </w:rPr>
        <w:t>ing</w:t>
      </w:r>
      <w:r w:rsidRPr="001F70F0">
        <w:rPr>
          <w:sz w:val="18"/>
          <w:szCs w:val="18"/>
        </w:rPr>
        <w:t xml:space="preserve"> HFC-152a in aerosol, HFC-125 in firefighting</w:t>
      </w:r>
      <w:r>
        <w:rPr>
          <w:sz w:val="18"/>
          <w:szCs w:val="18"/>
        </w:rPr>
        <w:t>,</w:t>
      </w:r>
      <w:r w:rsidRPr="001F70F0">
        <w:rPr>
          <w:sz w:val="18"/>
          <w:szCs w:val="18"/>
        </w:rPr>
        <w:t xml:space="preserve"> and HFC-23, HFC-32 and R-407F in servicing</w:t>
      </w:r>
    </w:p>
    <w:p w14:paraId="54C40A8D" w14:textId="77777777" w:rsidR="007C76EF" w:rsidRPr="001F70F0" w:rsidRDefault="007C76EF" w:rsidP="007C76EF">
      <w:pPr>
        <w:pStyle w:val="Heading1"/>
        <w:keepNext/>
        <w:numPr>
          <w:ilvl w:val="0"/>
          <w:numId w:val="0"/>
        </w:numPr>
        <w:spacing w:before="240"/>
        <w:rPr>
          <w:i/>
          <w:iCs/>
        </w:rPr>
      </w:pPr>
      <w:r w:rsidRPr="001F70F0">
        <w:rPr>
          <w:i/>
          <w:iCs/>
        </w:rPr>
        <w:t>Manufacturing sectors</w:t>
      </w:r>
    </w:p>
    <w:p w14:paraId="7FD5AC6B" w14:textId="77777777" w:rsidR="007C76EF" w:rsidRPr="001F70F0" w:rsidRDefault="007C76EF" w:rsidP="007C76EF">
      <w:pPr>
        <w:pStyle w:val="Heading1"/>
      </w:pPr>
      <w:r w:rsidRPr="001F70F0">
        <w:t>South Africa</w:t>
      </w:r>
      <w:r>
        <w:t xml:space="preserve">’s </w:t>
      </w:r>
      <w:r w:rsidRPr="001F70F0">
        <w:t>HFC consumption in manufacturing is relatively low. HFC users in manufacturing are generally small</w:t>
      </w:r>
      <w:r>
        <w:t>-</w:t>
      </w:r>
      <w:r w:rsidRPr="001F70F0">
        <w:t xml:space="preserve"> and medium-sized enterprises (SMEs), as described below.</w:t>
      </w:r>
    </w:p>
    <w:p w14:paraId="434485F9" w14:textId="77777777" w:rsidR="007C76EF" w:rsidRPr="001F70F0" w:rsidRDefault="007C76EF" w:rsidP="007C76EF">
      <w:pPr>
        <w:pStyle w:val="Heading1"/>
        <w:numPr>
          <w:ilvl w:val="0"/>
          <w:numId w:val="0"/>
        </w:numPr>
        <w:rPr>
          <w:i/>
          <w:iCs/>
          <w:u w:val="single"/>
        </w:rPr>
      </w:pPr>
      <w:r w:rsidRPr="001F70F0">
        <w:rPr>
          <w:i/>
          <w:iCs/>
          <w:u w:val="single"/>
        </w:rPr>
        <w:t>Commercial refrigeration</w:t>
      </w:r>
    </w:p>
    <w:p w14:paraId="36D47A19" w14:textId="77777777" w:rsidR="007C76EF" w:rsidRPr="001F70F0" w:rsidRDefault="007C76EF" w:rsidP="007C76EF">
      <w:pPr>
        <w:pStyle w:val="Heading1"/>
      </w:pPr>
      <w:bookmarkStart w:id="9" w:name="_Hlk212368263"/>
      <w:r w:rsidRPr="001F70F0">
        <w:t xml:space="preserve">No </w:t>
      </w:r>
      <w:r>
        <w:t xml:space="preserve">HFC </w:t>
      </w:r>
      <w:r w:rsidRPr="001F70F0">
        <w:t>consumption</w:t>
      </w:r>
      <w:r>
        <w:t xml:space="preserve"> </w:t>
      </w:r>
      <w:r w:rsidRPr="001F70F0">
        <w:t>was identified in the domestic, industrial</w:t>
      </w:r>
      <w:r>
        <w:t>,</w:t>
      </w:r>
      <w:r w:rsidRPr="001F70F0">
        <w:t xml:space="preserve"> </w:t>
      </w:r>
      <w:r>
        <w:t>or</w:t>
      </w:r>
      <w:r w:rsidRPr="001F70F0">
        <w:t xml:space="preserve"> transport refrigeration manufacturing sectors in South Africa.</w:t>
      </w:r>
    </w:p>
    <w:bookmarkEnd w:id="9"/>
    <w:p w14:paraId="105CE65B" w14:textId="677B99EC" w:rsidR="007C76EF" w:rsidRPr="001F70F0" w:rsidRDefault="007C76EF" w:rsidP="007C76EF">
      <w:pPr>
        <w:pStyle w:val="Heading1"/>
      </w:pPr>
      <w:r>
        <w:t xml:space="preserve">Three enterprises </w:t>
      </w:r>
      <w:r w:rsidRPr="001F70F0">
        <w:t>eligible for funding</w:t>
      </w:r>
      <w:r>
        <w:t xml:space="preserve"> in this sector </w:t>
      </w:r>
      <w:r w:rsidRPr="001F70F0">
        <w:t>consum</w:t>
      </w:r>
      <w:r>
        <w:t>e</w:t>
      </w:r>
      <w:r w:rsidRPr="001F70F0">
        <w:t xml:space="preserve"> 1.79</w:t>
      </w:r>
      <w:r>
        <w:t> </w:t>
      </w:r>
      <w:r w:rsidRPr="001F70F0">
        <w:t>mt of HFC</w:t>
      </w:r>
      <w:r>
        <w:noBreakHyphen/>
      </w:r>
      <w:r w:rsidRPr="001F70F0">
        <w:t>134a and R</w:t>
      </w:r>
      <w:r>
        <w:noBreakHyphen/>
      </w:r>
      <w:r w:rsidRPr="001F70F0">
        <w:t>404A in the manufacturing of small (refrigerant charge up to 500</w:t>
      </w:r>
      <w:r>
        <w:t> </w:t>
      </w:r>
      <w:r w:rsidRPr="001F70F0">
        <w:t>g) stand</w:t>
      </w:r>
      <w:r>
        <w:noBreakHyphen/>
        <w:t>a</w:t>
      </w:r>
      <w:r w:rsidRPr="001F70F0">
        <w:t>lone commercial refrigeration equipment</w:t>
      </w:r>
      <w:r>
        <w:t>,</w:t>
      </w:r>
      <w:r w:rsidRPr="001F70F0">
        <w:t xml:space="preserve"> including small freezers, underbars, beverage coolers, solid</w:t>
      </w:r>
      <w:r>
        <w:noBreakHyphen/>
      </w:r>
      <w:r w:rsidRPr="001F70F0">
        <w:t>door</w:t>
      </w:r>
      <w:r w:rsidRPr="002E6617">
        <w:t xml:space="preserve"> </w:t>
      </w:r>
      <w:r w:rsidRPr="00D832E8">
        <w:t>medical fridges and medical chest freezers</w:t>
      </w:r>
      <w:r>
        <w:t>; and t</w:t>
      </w:r>
      <w:r w:rsidRPr="001F70F0">
        <w:t xml:space="preserve">wo </w:t>
      </w:r>
      <w:r>
        <w:t xml:space="preserve">other eligible enterprises </w:t>
      </w:r>
      <w:r w:rsidRPr="001F70F0">
        <w:t>consum</w:t>
      </w:r>
      <w:r>
        <w:t>e</w:t>
      </w:r>
      <w:r w:rsidRPr="001F70F0">
        <w:t xml:space="preserve"> 18.67</w:t>
      </w:r>
      <w:r>
        <w:t> </w:t>
      </w:r>
      <w:r w:rsidRPr="001F70F0">
        <w:t>mt of R-404A in the manufacturing of large commercial refrigeration systems, including remote chiller display cabinets, freezer display cabinets and larger self-contained cabinets (refrigerant charge between 500</w:t>
      </w:r>
      <w:r>
        <w:t> </w:t>
      </w:r>
      <w:r w:rsidRPr="001F70F0">
        <w:t>g and 3.62 kg).</w:t>
      </w:r>
    </w:p>
    <w:p w14:paraId="56FDD94B" w14:textId="77777777" w:rsidR="007C76EF" w:rsidRPr="001F70F0" w:rsidRDefault="007C76EF" w:rsidP="007C76EF">
      <w:pPr>
        <w:pStyle w:val="Heading1"/>
        <w:numPr>
          <w:ilvl w:val="0"/>
          <w:numId w:val="0"/>
        </w:numPr>
        <w:rPr>
          <w:i/>
          <w:iCs/>
          <w:u w:val="single"/>
        </w:rPr>
      </w:pPr>
      <w:r w:rsidRPr="001F70F0">
        <w:rPr>
          <w:i/>
          <w:iCs/>
          <w:u w:val="single"/>
        </w:rPr>
        <w:t>Commercial and industrial air-conditioning</w:t>
      </w:r>
    </w:p>
    <w:p w14:paraId="638600D7" w14:textId="77777777" w:rsidR="007C76EF" w:rsidRPr="001F70F0" w:rsidRDefault="007C76EF" w:rsidP="007C76EF">
      <w:pPr>
        <w:pStyle w:val="Heading1"/>
      </w:pPr>
      <w:r w:rsidRPr="001F70F0">
        <w:t xml:space="preserve">No consumption of HFCs was identified in the residential </w:t>
      </w:r>
      <w:r>
        <w:t>air-conditioning (</w:t>
      </w:r>
      <w:r w:rsidRPr="001F70F0">
        <w:t>AC</w:t>
      </w:r>
      <w:r>
        <w:t>)</w:t>
      </w:r>
      <w:r w:rsidRPr="001F70F0">
        <w:t xml:space="preserve"> manufacturing sector in South Africa. In the commercial AC sector, two enterprises eligible for funding consume 2.24</w:t>
      </w:r>
      <w:r>
        <w:t> </w:t>
      </w:r>
      <w:r w:rsidRPr="001F70F0">
        <w:t>mt of R-410A and HFC</w:t>
      </w:r>
      <w:r w:rsidRPr="007074D6">
        <w:noBreakHyphen/>
      </w:r>
      <w:r w:rsidRPr="001F70F0">
        <w:t xml:space="preserve">134a in the manufacturing of rooftop </w:t>
      </w:r>
      <w:r w:rsidRPr="002E6617">
        <w:t>package units,</w:t>
      </w:r>
      <w:r w:rsidRPr="00D832E8">
        <w:t xml:space="preserve"> modular AC and air</w:t>
      </w:r>
      <w:r>
        <w:noBreakHyphen/>
      </w:r>
      <w:r w:rsidRPr="00D832E8">
        <w:t xml:space="preserve">handling </w:t>
      </w:r>
      <w:r w:rsidRPr="001F70F0">
        <w:t>equipment units. Three enterprises, including one of the above, manufacture heat exchangers.</w:t>
      </w:r>
    </w:p>
    <w:p w14:paraId="26DB15D8" w14:textId="77777777" w:rsidR="007C76EF" w:rsidRPr="001F70F0" w:rsidRDefault="007C76EF" w:rsidP="007C76EF">
      <w:pPr>
        <w:pStyle w:val="Heading1"/>
        <w:keepNext/>
        <w:keepLines/>
        <w:numPr>
          <w:ilvl w:val="0"/>
          <w:numId w:val="0"/>
        </w:numPr>
        <w:rPr>
          <w:i/>
          <w:iCs/>
          <w:u w:val="single"/>
        </w:rPr>
      </w:pPr>
      <w:r w:rsidRPr="001F70F0">
        <w:rPr>
          <w:i/>
          <w:iCs/>
          <w:u w:val="single"/>
        </w:rPr>
        <w:t>Mobile air-conditioning</w:t>
      </w:r>
    </w:p>
    <w:p w14:paraId="3DE1BBDD" w14:textId="77777777" w:rsidR="007C76EF" w:rsidRPr="001F70F0" w:rsidRDefault="007C76EF" w:rsidP="007C76EF">
      <w:pPr>
        <w:pStyle w:val="Heading1"/>
      </w:pPr>
      <w:r w:rsidRPr="001F70F0">
        <w:t xml:space="preserve">The automotive industry is the third </w:t>
      </w:r>
      <w:r>
        <w:t xml:space="preserve">largest </w:t>
      </w:r>
      <w:r w:rsidRPr="001F70F0">
        <w:t>contributor to the country</w:t>
      </w:r>
      <w:r>
        <w:t>’</w:t>
      </w:r>
      <w:r w:rsidRPr="001F70F0">
        <w:t>s economy after mining and financial services. Annual vehicle sales</w:t>
      </w:r>
      <w:r>
        <w:t xml:space="preserve"> over</w:t>
      </w:r>
      <w:r w:rsidRPr="001F70F0">
        <w:t xml:space="preserve"> the last three years </w:t>
      </w:r>
      <w:r>
        <w:t>were</w:t>
      </w:r>
      <w:r w:rsidRPr="001F70F0">
        <w:t xml:space="preserve"> above 500,000 units, including all types of vehicles. MAC is the largest HFC-consuming manufacturing sector</w:t>
      </w:r>
      <w:r>
        <w:t>,</w:t>
      </w:r>
      <w:r w:rsidRPr="001F70F0">
        <w:t xml:space="preserve"> with a consumption of 484.09</w:t>
      </w:r>
      <w:r>
        <w:t> </w:t>
      </w:r>
      <w:r w:rsidRPr="001F70F0">
        <w:t>mt of HFC-134a in systems for cars (300.58</w:t>
      </w:r>
      <w:r>
        <w:t> </w:t>
      </w:r>
      <w:r w:rsidRPr="001F70F0">
        <w:t>mt), light and medium commercial vehicles (97.85</w:t>
      </w:r>
      <w:r>
        <w:t> </w:t>
      </w:r>
      <w:r w:rsidRPr="001F70F0">
        <w:t>mt), heavy and extra heavy commercial vehicles (80.56</w:t>
      </w:r>
      <w:r>
        <w:t> </w:t>
      </w:r>
      <w:r w:rsidRPr="001F70F0">
        <w:t>mt) and buses (5.10</w:t>
      </w:r>
      <w:r>
        <w:t> </w:t>
      </w:r>
      <w:r w:rsidRPr="001F70F0">
        <w:t xml:space="preserve">mt). Many MAC systems are </w:t>
      </w:r>
      <w:r w:rsidRPr="001F70F0">
        <w:lastRenderedPageBreak/>
        <w:t>produced by or for known brands ow</w:t>
      </w:r>
      <w:r>
        <w:t>n</w:t>
      </w:r>
      <w:r w:rsidRPr="001F70F0">
        <w:t xml:space="preserve">ed by non-Article 5 countries. It is not </w:t>
      </w:r>
      <w:r>
        <w:t xml:space="preserve">yet </w:t>
      </w:r>
      <w:r w:rsidRPr="001F70F0">
        <w:t xml:space="preserve">clear whether these enterprises are manufacturing </w:t>
      </w:r>
      <w:r>
        <w:t xml:space="preserve">their </w:t>
      </w:r>
      <w:r w:rsidRPr="001F70F0">
        <w:t>MAC systems themselves or outsourcing it to locally owned enterprises</w:t>
      </w:r>
      <w:r>
        <w:t>;</w:t>
      </w:r>
      <w:r w:rsidRPr="001F70F0">
        <w:t xml:space="preserve"> </w:t>
      </w:r>
      <w:r>
        <w:t>m</w:t>
      </w:r>
      <w:r w:rsidRPr="001F70F0">
        <w:t>ore information on this sector is being collected to be included in a future stage of the KIP.</w:t>
      </w:r>
    </w:p>
    <w:p w14:paraId="17F0D033" w14:textId="77777777" w:rsidR="007C76EF" w:rsidRPr="001F70F0" w:rsidRDefault="007C76EF" w:rsidP="00CE5615">
      <w:pPr>
        <w:spacing w:after="200"/>
        <w:rPr>
          <w:i/>
          <w:iCs/>
          <w:u w:val="single"/>
        </w:rPr>
      </w:pPr>
      <w:r w:rsidRPr="001F70F0">
        <w:rPr>
          <w:i/>
          <w:iCs/>
          <w:u w:val="single"/>
        </w:rPr>
        <w:t>Firefighting, aerosol, foam and solvent sectors</w:t>
      </w:r>
    </w:p>
    <w:p w14:paraId="0C6FEFE0" w14:textId="77777777" w:rsidR="007C76EF" w:rsidRPr="001F70F0" w:rsidRDefault="007C76EF" w:rsidP="00CE5615">
      <w:pPr>
        <w:pStyle w:val="Heading1"/>
        <w:spacing w:after="200"/>
      </w:pPr>
      <w:r w:rsidRPr="001F70F0">
        <w:t>No HFC consumption was identified in the polyurethane foam, extruded polystyrene foam</w:t>
      </w:r>
      <w:r>
        <w:t>, or</w:t>
      </w:r>
      <w:r w:rsidRPr="001F70F0">
        <w:t xml:space="preserve"> solvent sectors, and HFC consumption in </w:t>
      </w:r>
      <w:r>
        <w:t xml:space="preserve">the </w:t>
      </w:r>
      <w:r w:rsidRPr="001F70F0">
        <w:t xml:space="preserve">aerosol and firefighting </w:t>
      </w:r>
      <w:r>
        <w:t xml:space="preserve">sectors </w:t>
      </w:r>
      <w:r w:rsidRPr="001F70F0">
        <w:t xml:space="preserve">was difficult to </w:t>
      </w:r>
      <w:r>
        <w:t>assess</w:t>
      </w:r>
      <w:r w:rsidRPr="001F70F0">
        <w:t xml:space="preserve">. </w:t>
      </w:r>
      <w:r>
        <w:t>S</w:t>
      </w:r>
      <w:r w:rsidRPr="001F70F0">
        <w:t>mall amounts of HFC</w:t>
      </w:r>
      <w:r>
        <w:noBreakHyphen/>
      </w:r>
      <w:r w:rsidRPr="001F70F0">
        <w:t xml:space="preserve">152a </w:t>
      </w:r>
      <w:r>
        <w:t>were</w:t>
      </w:r>
      <w:r w:rsidRPr="001F70F0">
        <w:t xml:space="preserve"> reported in the aerosol sector </w:t>
      </w:r>
      <w:r>
        <w:t>over</w:t>
      </w:r>
      <w:r w:rsidRPr="001F70F0">
        <w:t xml:space="preserve"> the last four years</w:t>
      </w:r>
      <w:r>
        <w:t>,</w:t>
      </w:r>
      <w:r w:rsidRPr="001F70F0">
        <w:t xml:space="preserve"> and use of HFC-125 was reported in </w:t>
      </w:r>
      <w:r>
        <w:t xml:space="preserve">the </w:t>
      </w:r>
      <w:r w:rsidRPr="001F70F0">
        <w:t xml:space="preserve">firefighting </w:t>
      </w:r>
      <w:r>
        <w:t xml:space="preserve">sector </w:t>
      </w:r>
      <w:r w:rsidRPr="001F70F0">
        <w:t>in 2024. It is believed that HFC consumption in th</w:t>
      </w:r>
      <w:r>
        <w:t>o</w:t>
      </w:r>
      <w:r w:rsidRPr="001F70F0">
        <w:t xml:space="preserve">se sectors is </w:t>
      </w:r>
      <w:r>
        <w:t>for</w:t>
      </w:r>
      <w:r w:rsidRPr="001F70F0">
        <w:t xml:space="preserve"> the refilling of existing equipment. Stage I</w:t>
      </w:r>
      <w:r>
        <w:t xml:space="preserve"> of the KIP</w:t>
      </w:r>
      <w:r w:rsidRPr="001F70F0">
        <w:t xml:space="preserve"> includes a study to obtain more information on </w:t>
      </w:r>
      <w:r>
        <w:t xml:space="preserve">the </w:t>
      </w:r>
      <w:r w:rsidRPr="001F70F0">
        <w:t>consumption and use of HFCs in the aerosol, solvent, firefighting and foam sectors.</w:t>
      </w:r>
    </w:p>
    <w:p w14:paraId="3D521275" w14:textId="77777777" w:rsidR="007C76EF" w:rsidRPr="001F70F0" w:rsidRDefault="007C76EF" w:rsidP="007C76EF">
      <w:pPr>
        <w:pStyle w:val="Heading1"/>
        <w:keepNext/>
        <w:numPr>
          <w:ilvl w:val="0"/>
          <w:numId w:val="0"/>
        </w:numPr>
        <w:spacing w:before="240"/>
        <w:rPr>
          <w:i/>
          <w:iCs/>
        </w:rPr>
      </w:pPr>
      <w:r w:rsidRPr="001F70F0">
        <w:rPr>
          <w:i/>
          <w:iCs/>
        </w:rPr>
        <w:t>Refrigeration servicing sector</w:t>
      </w:r>
    </w:p>
    <w:p w14:paraId="20BD70EA" w14:textId="5028F3F9" w:rsidR="007C76EF" w:rsidRPr="001F70F0" w:rsidRDefault="004A7FD9" w:rsidP="004903A5">
      <w:pPr>
        <w:pStyle w:val="Heading1"/>
      </w:pPr>
      <w:r>
        <w:t>T</w:t>
      </w:r>
      <w:r w:rsidR="007C76EF" w:rsidRPr="001F70F0">
        <w:t>here are an estimated 5,000 technicians and 1,700 formal workshops currently using HFCs</w:t>
      </w:r>
      <w:r w:rsidRPr="004A7FD9">
        <w:t xml:space="preserve"> </w:t>
      </w:r>
      <w:r>
        <w:t>i</w:t>
      </w:r>
      <w:r w:rsidRPr="001F70F0">
        <w:t>n South Africa</w:t>
      </w:r>
      <w:r w:rsidR="007C76EF" w:rsidRPr="001F70F0">
        <w:t>. However, the number of informal technicians and workshops is believed to be several times higher. While women currently represent a fraction of technicians in this field, there is a gradual increase in interest among women to pursue careers in this area.</w:t>
      </w:r>
      <w:r w:rsidR="004D0DAF">
        <w:t xml:space="preserve"> </w:t>
      </w:r>
      <w:r w:rsidR="00516698">
        <w:t>S</w:t>
      </w:r>
      <w:r w:rsidR="007C76EF" w:rsidRPr="001F70F0">
        <w:t>even well-equipped colleges offer practical RAC trainin</w:t>
      </w:r>
      <w:r w:rsidR="00516698">
        <w:t>g</w:t>
      </w:r>
      <w:r w:rsidR="007C76EF" w:rsidRPr="001F70F0">
        <w:t xml:space="preserve"> programmes </w:t>
      </w:r>
      <w:r w:rsidR="007C76EF">
        <w:t xml:space="preserve">granting </w:t>
      </w:r>
      <w:r w:rsidR="007C76EF" w:rsidRPr="001F70F0">
        <w:t>certificate</w:t>
      </w:r>
      <w:r w:rsidR="007C76EF">
        <w:t>s</w:t>
      </w:r>
      <w:r w:rsidR="007C76EF" w:rsidRPr="001F70F0">
        <w:t xml:space="preserve"> and diploma</w:t>
      </w:r>
      <w:r w:rsidR="007C76EF">
        <w:t>s</w:t>
      </w:r>
      <w:r w:rsidR="00516698">
        <w:t>,</w:t>
      </w:r>
      <w:r w:rsidR="004D0DAF">
        <w:t xml:space="preserve"> and </w:t>
      </w:r>
      <w:r w:rsidR="007C76EF">
        <w:t>numerous</w:t>
      </w:r>
      <w:r w:rsidR="007C76EF" w:rsidRPr="001F70F0">
        <w:t xml:space="preserve"> training institutes provid</w:t>
      </w:r>
      <w:r w:rsidR="00516698">
        <w:t>e</w:t>
      </w:r>
      <w:r w:rsidR="007C76EF" w:rsidRPr="001F70F0">
        <w:t xml:space="preserve"> </w:t>
      </w:r>
      <w:r w:rsidR="007C76EF" w:rsidRPr="00945BC7">
        <w:t>short</w:t>
      </w:r>
      <w:r w:rsidR="00945BC7" w:rsidRPr="00945BC7">
        <w:noBreakHyphen/>
      </w:r>
      <w:r w:rsidR="007C76EF" w:rsidRPr="00945BC7">
        <w:t>term</w:t>
      </w:r>
      <w:r w:rsidR="007C76EF" w:rsidRPr="001F70F0">
        <w:t xml:space="preserve"> courses.</w:t>
      </w:r>
    </w:p>
    <w:p w14:paraId="1EA17443" w14:textId="1720DFEC" w:rsidR="007C76EF" w:rsidRPr="001F70F0" w:rsidRDefault="007C76EF" w:rsidP="007C76EF">
      <w:pPr>
        <w:pStyle w:val="Heading1"/>
      </w:pPr>
      <w:r w:rsidRPr="001F70F0">
        <w:t xml:space="preserve">Under stage I of the HPMP, South Africa established four mid-sized reclamation facilities for HCFCs. In addition, a private-sector </w:t>
      </w:r>
      <w:r>
        <w:t>enterprise</w:t>
      </w:r>
      <w:r w:rsidRPr="001F70F0">
        <w:t xml:space="preserve"> also established a reclamation center. The amount of refrigerant reclaimed is still limited due to</w:t>
      </w:r>
      <w:r w:rsidR="00773CB7">
        <w:t xml:space="preserve"> the</w:t>
      </w:r>
      <w:r w:rsidRPr="001F70F0">
        <w:t xml:space="preserve"> limitations o</w:t>
      </w:r>
      <w:r w:rsidR="00773CB7">
        <w:t>f</w:t>
      </w:r>
      <w:r w:rsidRPr="001F70F0">
        <w:t xml:space="preserve"> transport infrastructure, logistics</w:t>
      </w:r>
      <w:r w:rsidR="00714449">
        <w:t xml:space="preserve"> and</w:t>
      </w:r>
      <w:r w:rsidRPr="001F70F0">
        <w:t xml:space="preserve"> networks, financial incentives, awareness, and regulation enforcement, among others. Activities under the HPMP and the KIP are expected to strengthen the reclamation of refrigerants.</w:t>
      </w:r>
    </w:p>
    <w:p w14:paraId="32F5EB1C" w14:textId="157DC217" w:rsidR="007C76EF" w:rsidRPr="001F70F0" w:rsidRDefault="007C76EF" w:rsidP="007C76EF">
      <w:pPr>
        <w:pStyle w:val="Heading1"/>
      </w:pPr>
      <w:r w:rsidRPr="001F70F0">
        <w:t xml:space="preserve">HFCs are mainly consumed </w:t>
      </w:r>
      <w:r>
        <w:t xml:space="preserve">for </w:t>
      </w:r>
      <w:r w:rsidRPr="001F70F0">
        <w:t>servicing</w:t>
      </w:r>
      <w:r w:rsidR="00CE4AE0">
        <w:t xml:space="preserve"> in the</w:t>
      </w:r>
      <w:r w:rsidRPr="001F70F0">
        <w:t xml:space="preserve"> commercial and industrial refrigeration (30.7</w:t>
      </w:r>
      <w:r w:rsidR="002F677C">
        <w:t> per cent</w:t>
      </w:r>
      <w:r w:rsidRPr="001F70F0">
        <w:t xml:space="preserve"> in</w:t>
      </w:r>
      <w:r>
        <w:t> </w:t>
      </w:r>
      <w:r w:rsidRPr="001F70F0">
        <w:t xml:space="preserve">mt and </w:t>
      </w:r>
      <w:r w:rsidRPr="001F70F0">
        <w:rPr>
          <w:lang w:eastAsia="en-CA"/>
        </w:rPr>
        <w:t>48.8</w:t>
      </w:r>
      <w:r w:rsidR="002F677C">
        <w:rPr>
          <w:lang w:eastAsia="en-CA"/>
        </w:rPr>
        <w:t> per cent</w:t>
      </w:r>
      <w:r w:rsidRPr="001F70F0">
        <w:t xml:space="preserve"> in CO</w:t>
      </w:r>
      <w:r w:rsidRPr="001F70F0">
        <w:rPr>
          <w:vertAlign w:val="subscript"/>
        </w:rPr>
        <w:t>2</w:t>
      </w:r>
      <w:r w:rsidRPr="001F70F0">
        <w:noBreakHyphen/>
        <w:t>eq tonnes), MAC (19.0</w:t>
      </w:r>
      <w:r w:rsidR="002F677C">
        <w:t> per cent</w:t>
      </w:r>
      <w:r w:rsidRPr="001F70F0">
        <w:t xml:space="preserve"> in mt and 11.</w:t>
      </w:r>
      <w:r w:rsidR="00AE161F">
        <w:t>1</w:t>
      </w:r>
      <w:r w:rsidR="002F677C">
        <w:t> per cent</w:t>
      </w:r>
      <w:r w:rsidRPr="001F70F0">
        <w:t xml:space="preserve"> in CO</w:t>
      </w:r>
      <w:r w:rsidRPr="001F70F0">
        <w:rPr>
          <w:vertAlign w:val="subscript"/>
        </w:rPr>
        <w:t>2</w:t>
      </w:r>
      <w:r w:rsidRPr="001F70F0">
        <w:noBreakHyphen/>
        <w:t>eq tonnes), residential AC (18.4</w:t>
      </w:r>
      <w:r w:rsidR="002F677C">
        <w:t> per cent</w:t>
      </w:r>
      <w:r w:rsidRPr="001F70F0">
        <w:t xml:space="preserve"> in mt and 15.2</w:t>
      </w:r>
      <w:r w:rsidR="002F677C">
        <w:t> per cent</w:t>
      </w:r>
      <w:r w:rsidRPr="001F70F0">
        <w:t xml:space="preserve"> in CO</w:t>
      </w:r>
      <w:r w:rsidRPr="001F70F0">
        <w:rPr>
          <w:vertAlign w:val="subscript"/>
        </w:rPr>
        <w:t>2</w:t>
      </w:r>
      <w:r w:rsidRPr="001F70F0">
        <w:noBreakHyphen/>
        <w:t>eq tonnes)</w:t>
      </w:r>
      <w:r w:rsidR="00DB7171">
        <w:t xml:space="preserve"> </w:t>
      </w:r>
      <w:r w:rsidRPr="001F70F0">
        <w:t>and other subsectors, as shown in tables</w:t>
      </w:r>
      <w:r>
        <w:t xml:space="preserve"> </w:t>
      </w:r>
      <w:r w:rsidRPr="001F70F0">
        <w:t xml:space="preserve">5 and 6 above. The description </w:t>
      </w:r>
      <w:r>
        <w:t xml:space="preserve">of </w:t>
      </w:r>
      <w:r w:rsidRPr="001F70F0">
        <w:t>each main subsector is presented below.</w:t>
      </w:r>
    </w:p>
    <w:p w14:paraId="1F495090" w14:textId="77777777" w:rsidR="007C76EF" w:rsidRPr="00D832E8" w:rsidRDefault="007C76EF" w:rsidP="00CE5615">
      <w:pPr>
        <w:pStyle w:val="Heading1"/>
        <w:keepNext/>
        <w:numPr>
          <w:ilvl w:val="0"/>
          <w:numId w:val="0"/>
        </w:numPr>
        <w:spacing w:before="240" w:after="200"/>
      </w:pPr>
      <w:r w:rsidRPr="00D832E8">
        <w:rPr>
          <w:i/>
          <w:iCs/>
          <w:u w:val="single"/>
        </w:rPr>
        <w:t>Domestic, commercial, industrial and transport refrigeration servicing</w:t>
      </w:r>
    </w:p>
    <w:p w14:paraId="5AA4716A" w14:textId="1E097A33" w:rsidR="007C76EF" w:rsidRPr="001F70F0" w:rsidRDefault="007C76EF" w:rsidP="007C76EF">
      <w:pPr>
        <w:pStyle w:val="Heading1"/>
      </w:pPr>
      <w:r w:rsidRPr="00D832E8">
        <w:t xml:space="preserve">HFC-134a is the predominant refrigerant used in </w:t>
      </w:r>
      <w:r w:rsidRPr="001F70F0">
        <w:t>domestic refrigeration (including household refrigerators, residential water coolers and freezers) and small commercial refrigeration units. It is estimated that around 11.5 million domestic refrigeration units are still based on HFC-134a</w:t>
      </w:r>
      <w:r>
        <w:t>,</w:t>
      </w:r>
      <w:r w:rsidRPr="001F70F0">
        <w:t xml:space="preserve"> </w:t>
      </w:r>
      <w:r>
        <w:t>and</w:t>
      </w:r>
      <w:r w:rsidRPr="001F70F0">
        <w:t xml:space="preserve"> 5.4 million units are using R-600a and R-290. In the small commercial refrigeration subsector, 1.4 million units use HFC</w:t>
      </w:r>
      <w:r w:rsidRPr="001F70F0">
        <w:noBreakHyphen/>
        <w:t>134a</w:t>
      </w:r>
      <w:r>
        <w:t>,</w:t>
      </w:r>
      <w:r w:rsidRPr="001F70F0">
        <w:t xml:space="preserve"> while 269,079 </w:t>
      </w:r>
      <w:r>
        <w:t xml:space="preserve">units </w:t>
      </w:r>
      <w:r w:rsidRPr="001F70F0">
        <w:t>use R-600a or R-290. Leakage rates in the domestic and small commercial refrigeration units are between 4 and 5</w:t>
      </w:r>
      <w:r w:rsidR="002F677C">
        <w:t> per cent</w:t>
      </w:r>
      <w:r w:rsidRPr="001F70F0">
        <w:t xml:space="preserve"> per year.</w:t>
      </w:r>
    </w:p>
    <w:p w14:paraId="719FC5D3" w14:textId="7F578E5B" w:rsidR="007C76EF" w:rsidRPr="001F70F0" w:rsidRDefault="007C76EF" w:rsidP="00CE5615">
      <w:pPr>
        <w:pStyle w:val="Heading1"/>
        <w:spacing w:after="200"/>
      </w:pPr>
      <w:r w:rsidRPr="001F70F0">
        <w:t xml:space="preserve">R-507A and R-404A </w:t>
      </w:r>
      <w:r>
        <w:t>dominate</w:t>
      </w:r>
      <w:r w:rsidRPr="001F70F0">
        <w:t xml:space="preserve"> in large commercial refrigeration applications (e.g., remote display cases for supermarkets, walk-in cold rooms and freezers, centralized rack systems), as well as </w:t>
      </w:r>
      <w:r>
        <w:t xml:space="preserve">in </w:t>
      </w:r>
      <w:r w:rsidRPr="001F70F0">
        <w:t>industrial and transport refrigeration. Unlike small, self-contained commercial units, large commercial and industrial refrigeration systems are associated with large leakage rates, estimated at around 56</w:t>
      </w:r>
      <w:r w:rsidR="002F677C">
        <w:t> per cent</w:t>
      </w:r>
      <w:r w:rsidRPr="001F70F0">
        <w:t xml:space="preserve"> in South Africa. Transport refrigeration units also exhibit substantial leakage, with rates around 29</w:t>
      </w:r>
      <w:r w:rsidR="002F677C">
        <w:t> per cent</w:t>
      </w:r>
      <w:r w:rsidRPr="001F70F0">
        <w:t>. Given the high</w:t>
      </w:r>
      <w:r>
        <w:t xml:space="preserve"> global-warming potential (</w:t>
      </w:r>
      <w:r w:rsidRPr="001F70F0">
        <w:t>GWP</w:t>
      </w:r>
      <w:r>
        <w:t>)</w:t>
      </w:r>
      <w:r w:rsidRPr="001F70F0">
        <w:t xml:space="preserve"> of these refrigerants, improving servicing practices for large commercial refrigeration systems is considered a priority under stage I of the KIP.</w:t>
      </w:r>
    </w:p>
    <w:p w14:paraId="19751316" w14:textId="61196CD5" w:rsidR="007C76EF" w:rsidRPr="001F70F0" w:rsidRDefault="007C76EF" w:rsidP="007F6E54">
      <w:pPr>
        <w:widowControl w:val="0"/>
        <w:suppressAutoHyphens/>
        <w:spacing w:after="240"/>
      </w:pPr>
      <w:r w:rsidRPr="00D832E8">
        <w:rPr>
          <w:i/>
          <w:iCs/>
          <w:u w:val="single"/>
        </w:rPr>
        <w:t xml:space="preserve">Residential, commercial and mobile </w:t>
      </w:r>
      <w:r w:rsidRPr="001F70F0">
        <w:rPr>
          <w:i/>
          <w:iCs/>
          <w:u w:val="single"/>
        </w:rPr>
        <w:t>air-conditioning servicing</w:t>
      </w:r>
    </w:p>
    <w:p w14:paraId="3B69E7F8" w14:textId="22F12FA4" w:rsidR="007C76EF" w:rsidRPr="001F70F0" w:rsidRDefault="007C76EF" w:rsidP="00CE5615">
      <w:pPr>
        <w:pStyle w:val="Heading1"/>
        <w:widowControl w:val="0"/>
      </w:pPr>
      <w:r w:rsidRPr="001F70F0">
        <w:t xml:space="preserve">As of 2024, an estimated 4.4 million residential AC units </w:t>
      </w:r>
      <w:r w:rsidR="00B97DD0">
        <w:t>we</w:t>
      </w:r>
      <w:r w:rsidRPr="001F70F0">
        <w:t>re in use in South Africa. R-410A is the dominant HFC used in these systems, with a smaller share utilizing HFC-32</w:t>
      </w:r>
      <w:r>
        <w:t xml:space="preserve"> and</w:t>
      </w:r>
      <w:r w:rsidRPr="001F70F0">
        <w:t xml:space="preserve"> </w:t>
      </w:r>
      <w:r>
        <w:t>s</w:t>
      </w:r>
      <w:r w:rsidRPr="001F70F0">
        <w:t xml:space="preserve">ome residential units </w:t>
      </w:r>
      <w:r w:rsidRPr="001F70F0">
        <w:lastRenderedPageBreak/>
        <w:t>still operat</w:t>
      </w:r>
      <w:r>
        <w:t>ing</w:t>
      </w:r>
      <w:r w:rsidRPr="001F70F0">
        <w:t xml:space="preserve"> with HCFC-22. In commercial AC applications—such as centralized systems, variable refrigerant flow (VRF) systems, </w:t>
      </w:r>
      <w:r>
        <w:t xml:space="preserve">and </w:t>
      </w:r>
      <w:r w:rsidRPr="001F70F0">
        <w:t>packaged units—R-407C and R-410A are the most commo</w:t>
      </w:r>
      <w:r>
        <w:t>n</w:t>
      </w:r>
      <w:r w:rsidRPr="001F70F0">
        <w:t xml:space="preserve"> </w:t>
      </w:r>
      <w:r>
        <w:t>and</w:t>
      </w:r>
      <w:r w:rsidRPr="001F70F0">
        <w:t xml:space="preserve"> HFC</w:t>
      </w:r>
      <w:r>
        <w:noBreakHyphen/>
      </w:r>
      <w:r w:rsidRPr="001F70F0">
        <w:t xml:space="preserve">134a </w:t>
      </w:r>
      <w:r w:rsidR="00F03F20">
        <w:t xml:space="preserve">is </w:t>
      </w:r>
      <w:r w:rsidRPr="001F70F0">
        <w:t xml:space="preserve">used </w:t>
      </w:r>
      <w:r w:rsidRPr="000F5BFE">
        <w:t>to a lesser extent. The average refrigerant leakage rate across both residential and commercial AC systems is estimated at approximately 11</w:t>
      </w:r>
      <w:r w:rsidR="002F677C" w:rsidRPr="000F5BFE">
        <w:t> per ce</w:t>
      </w:r>
      <w:r w:rsidR="000F5BFE" w:rsidRPr="000F5BFE">
        <w:t>nt.</w:t>
      </w:r>
    </w:p>
    <w:p w14:paraId="68F4D8AD" w14:textId="77777777" w:rsidR="007C76EF" w:rsidRPr="001F70F0" w:rsidRDefault="007C76EF" w:rsidP="007C76EF">
      <w:pPr>
        <w:pStyle w:val="Heading1"/>
      </w:pPr>
      <w:r w:rsidRPr="001F70F0">
        <w:t>HFC-134a is used in the MAC sector, with an estimate</w:t>
      </w:r>
      <w:r>
        <w:t>d</w:t>
      </w:r>
      <w:r w:rsidRPr="001F70F0">
        <w:t xml:space="preserve"> 10.9 million vehicles in circulation. HFO</w:t>
      </w:r>
      <w:r>
        <w:noBreakHyphen/>
      </w:r>
      <w:r w:rsidRPr="001F70F0">
        <w:t>1234yf is starting to be used in the MAC systems of vehicles sold in South Africa, with an estimate</w:t>
      </w:r>
      <w:r>
        <w:t>d</w:t>
      </w:r>
      <w:r w:rsidRPr="001F70F0">
        <w:t xml:space="preserve"> 212,672</w:t>
      </w:r>
      <w:r>
        <w:t> </w:t>
      </w:r>
      <w:r w:rsidRPr="001F70F0">
        <w:t>vehicles already in operation.</w:t>
      </w:r>
    </w:p>
    <w:p w14:paraId="14295EE9" w14:textId="77777777" w:rsidR="007C76EF" w:rsidRPr="00D832E8" w:rsidRDefault="007C76EF" w:rsidP="007C76EF">
      <w:pPr>
        <w:keepNext/>
        <w:suppressAutoHyphens/>
        <w:spacing w:after="240"/>
      </w:pPr>
      <w:r w:rsidRPr="00D832E8">
        <w:rPr>
          <w:i/>
          <w:iCs/>
        </w:rPr>
        <w:t>Local installation and assembly subsector</w:t>
      </w:r>
    </w:p>
    <w:p w14:paraId="122AC001" w14:textId="5060CA28" w:rsidR="007C76EF" w:rsidRPr="001F70F0" w:rsidRDefault="007C76EF" w:rsidP="007C76EF">
      <w:pPr>
        <w:pStyle w:val="Heading1"/>
        <w:spacing w:before="240"/>
      </w:pPr>
      <w:r w:rsidRPr="001F70F0">
        <w:t>It is estimated that in 2024, 313.57 mt of HFCs were used in the assembly</w:t>
      </w:r>
      <w:r>
        <w:t xml:space="preserve">, </w:t>
      </w:r>
      <w:r w:rsidRPr="001F70F0">
        <w:t xml:space="preserve">installation and first </w:t>
      </w:r>
      <w:r w:rsidR="007708BA" w:rsidRPr="001F70F0">
        <w:t xml:space="preserve">in situ </w:t>
      </w:r>
      <w:r w:rsidRPr="001F70F0">
        <w:t>charge of large commercial refrigeration or AC systems. The main refrigerants used in this subsector are R-507A, R-404A and R-407C, with smaller amounts of R-410A and HFC-134a. Additional work is required to obtain detailed data o</w:t>
      </w:r>
      <w:r>
        <w:t>n</w:t>
      </w:r>
      <w:r w:rsidRPr="001F70F0">
        <w:t xml:space="preserve"> enterprise profile</w:t>
      </w:r>
      <w:r>
        <w:t>s</w:t>
      </w:r>
      <w:r w:rsidRPr="001F70F0">
        <w:t>, types of equipment assembled and refrigerant use. Stage</w:t>
      </w:r>
      <w:r>
        <w:t> </w:t>
      </w:r>
      <w:r w:rsidRPr="001F70F0">
        <w:t>I includes a technical assistance activity to gain a better understanding of this subsector.</w:t>
      </w:r>
    </w:p>
    <w:p w14:paraId="0D14920D" w14:textId="77777777" w:rsidR="007C76EF" w:rsidRPr="00D832E8" w:rsidRDefault="007C76EF" w:rsidP="007C76EF">
      <w:pPr>
        <w:pStyle w:val="Heading1"/>
        <w:keepNext/>
        <w:numPr>
          <w:ilvl w:val="0"/>
          <w:numId w:val="0"/>
        </w:numPr>
        <w:rPr>
          <w:b/>
          <w:bCs/>
        </w:rPr>
      </w:pPr>
      <w:r w:rsidRPr="00D832E8">
        <w:rPr>
          <w:b/>
          <w:bCs/>
        </w:rPr>
        <w:t>IV.</w:t>
      </w:r>
      <w:r w:rsidRPr="00D832E8">
        <w:rPr>
          <w:b/>
          <w:bCs/>
        </w:rPr>
        <w:tab/>
        <w:t>Stage I of the Kigali HFC implementation plan as submitted</w:t>
      </w:r>
    </w:p>
    <w:p w14:paraId="6933AC3A" w14:textId="77777777" w:rsidR="007C76EF" w:rsidRPr="001F70F0" w:rsidRDefault="007C76EF" w:rsidP="007C76EF">
      <w:pPr>
        <w:keepNext/>
        <w:spacing w:after="240"/>
        <w:rPr>
          <w:u w:val="single"/>
        </w:rPr>
      </w:pPr>
      <w:r w:rsidRPr="001F70F0">
        <w:rPr>
          <w:u w:val="single"/>
        </w:rPr>
        <w:t>Institutional, policy and regulatory framework</w:t>
      </w:r>
    </w:p>
    <w:p w14:paraId="7E630D0D" w14:textId="64F5F82D" w:rsidR="007C76EF" w:rsidRPr="001F70F0" w:rsidRDefault="007C76EF" w:rsidP="007C76EF">
      <w:pPr>
        <w:pStyle w:val="Heading1"/>
      </w:pPr>
      <w:r>
        <w:t>E</w:t>
      </w:r>
      <w:r w:rsidRPr="001F70F0">
        <w:t>mbedded within the Department of Forestry, Fisheries and the Environment (DFFE)</w:t>
      </w:r>
      <w:r>
        <w:t>,</w:t>
      </w:r>
      <w:r w:rsidRPr="001F70F0">
        <w:t xml:space="preserve"> </w:t>
      </w:r>
      <w:r>
        <w:t>t</w:t>
      </w:r>
      <w:r w:rsidRPr="001F70F0">
        <w:t>he national ozone unit (NOU) is responsible for the preparation and implementation of the KIP</w:t>
      </w:r>
      <w:r>
        <w:t xml:space="preserve">, </w:t>
      </w:r>
      <w:r w:rsidRPr="001F70F0">
        <w:t>develop</w:t>
      </w:r>
      <w:r w:rsidR="007A7A4F">
        <w:t>ment</w:t>
      </w:r>
      <w:r w:rsidRPr="001F70F0">
        <w:t xml:space="preserve"> and enforc</w:t>
      </w:r>
      <w:r w:rsidR="007A7A4F">
        <w:t>ement of</w:t>
      </w:r>
      <w:r w:rsidRPr="001F70F0">
        <w:t xml:space="preserve"> related policies and regulations, operat</w:t>
      </w:r>
      <w:r>
        <w:t>i</w:t>
      </w:r>
      <w:r w:rsidR="007A7A4F">
        <w:t>on of</w:t>
      </w:r>
      <w:r w:rsidRPr="001F70F0">
        <w:t xml:space="preserve"> the licensing and quota system </w:t>
      </w:r>
      <w:r>
        <w:t xml:space="preserve">for </w:t>
      </w:r>
      <w:r w:rsidRPr="001F70F0">
        <w:t>HFC import</w:t>
      </w:r>
      <w:r>
        <w:t>s,</w:t>
      </w:r>
      <w:r w:rsidRPr="001F70F0">
        <w:t xml:space="preserve"> and monitor</w:t>
      </w:r>
      <w:r>
        <w:t>ing</w:t>
      </w:r>
      <w:r w:rsidR="007A7A4F">
        <w:t xml:space="preserve"> of</w:t>
      </w:r>
      <w:r>
        <w:t xml:space="preserve"> the</w:t>
      </w:r>
      <w:r w:rsidRPr="001F70F0">
        <w:t xml:space="preserve"> import and use of controlled substances in cooperation with </w:t>
      </w:r>
      <w:r>
        <w:t xml:space="preserve">the </w:t>
      </w:r>
      <w:r w:rsidRPr="001F70F0">
        <w:t>custom</w:t>
      </w:r>
      <w:r>
        <w:t>s</w:t>
      </w:r>
      <w:r w:rsidRPr="001F70F0">
        <w:t xml:space="preserve"> authorities. Other relevant institutions include</w:t>
      </w:r>
      <w:r>
        <w:t>,</w:t>
      </w:r>
      <w:r w:rsidRPr="001F70F0">
        <w:t xml:space="preserve"> </w:t>
      </w:r>
      <w:r w:rsidRPr="00EE3430">
        <w:rPr>
          <w:i/>
          <w:iCs/>
        </w:rPr>
        <w:t>inter alia</w:t>
      </w:r>
      <w:r>
        <w:t>,</w:t>
      </w:r>
      <w:r w:rsidRPr="001F70F0">
        <w:t xml:space="preserve"> the International Trade Administration Commission, Customs Revenue Services, Department of Hig</w:t>
      </w:r>
      <w:r>
        <w:t>h</w:t>
      </w:r>
      <w:r w:rsidRPr="001F70F0">
        <w:t xml:space="preserve">er Education, and Department of Trade Industry and Competition. The South African Refrigeration and </w:t>
      </w:r>
      <w:r w:rsidRPr="00B92E78">
        <w:t>Air</w:t>
      </w:r>
      <w:r w:rsidRPr="00B92E78">
        <w:noBreakHyphen/>
        <w:t>Conditioning</w:t>
      </w:r>
      <w:r w:rsidRPr="001F70F0">
        <w:t xml:space="preserve"> Contractor Association (SARACCA) plays a key role in the implementation of refrigerant management projects in the country.</w:t>
      </w:r>
    </w:p>
    <w:p w14:paraId="38F89FB6" w14:textId="0814E17A" w:rsidR="007C76EF" w:rsidRPr="001F70F0" w:rsidRDefault="007C76EF" w:rsidP="007C76EF">
      <w:pPr>
        <w:pStyle w:val="Heading1"/>
      </w:pPr>
      <w:r w:rsidRPr="001F70F0">
        <w:t xml:space="preserve">South Africa ratified the Kigali Amendment on 1 August 2019 and enacted a Climate Change Act that provides for the development of HFC regulations. </w:t>
      </w:r>
      <w:r>
        <w:t xml:space="preserve">The </w:t>
      </w:r>
      <w:r w:rsidRPr="001F70F0">
        <w:t xml:space="preserve">DFFE is in the process of developing regulatory measures to control </w:t>
      </w:r>
      <w:r>
        <w:t xml:space="preserve">the </w:t>
      </w:r>
      <w:r w:rsidRPr="001F70F0">
        <w:t>consumption and production of HFCs</w:t>
      </w:r>
      <w:r>
        <w:t xml:space="preserve"> in the country</w:t>
      </w:r>
      <w:r w:rsidRPr="001F70F0">
        <w:t>. The licensing system is operational</w:t>
      </w:r>
      <w:r>
        <w:t>,</w:t>
      </w:r>
      <w:r w:rsidRPr="001F70F0">
        <w:t xml:space="preserve"> whereas the legal framework for</w:t>
      </w:r>
      <w:r>
        <w:t xml:space="preserve"> the</w:t>
      </w:r>
      <w:r w:rsidRPr="001F70F0">
        <w:t xml:space="preserve"> quota system for the import/export/production of HFCs is </w:t>
      </w:r>
      <w:r>
        <w:t>in progress</w:t>
      </w:r>
      <w:r w:rsidRPr="001F70F0">
        <w:t xml:space="preserve"> and expected to be implemented from </w:t>
      </w:r>
      <w:r w:rsidR="00AF0954">
        <w:t>January</w:t>
      </w:r>
      <w:r w:rsidRPr="001F70F0">
        <w:t xml:space="preserve"> 2026.</w:t>
      </w:r>
    </w:p>
    <w:p w14:paraId="3513E9DA" w14:textId="77777777" w:rsidR="007C76EF" w:rsidRPr="00D832E8" w:rsidRDefault="007C76EF" w:rsidP="007C76EF">
      <w:pPr>
        <w:keepNext/>
        <w:suppressAutoHyphens/>
        <w:spacing w:before="240" w:after="240"/>
        <w:rPr>
          <w:u w:val="single"/>
        </w:rPr>
      </w:pPr>
      <w:r w:rsidRPr="00D832E8">
        <w:rPr>
          <w:u w:val="single"/>
        </w:rPr>
        <w:t>Phase-down strategy for stage I of the Kigali HFC implementation plan</w:t>
      </w:r>
    </w:p>
    <w:p w14:paraId="57FF16C7" w14:textId="77777777" w:rsidR="007C76EF" w:rsidRPr="001F70F0" w:rsidRDefault="007C76EF" w:rsidP="007C76EF">
      <w:pPr>
        <w:keepNext/>
        <w:suppressAutoHyphens/>
        <w:spacing w:before="240" w:after="240"/>
        <w:outlineLvl w:val="0"/>
        <w:rPr>
          <w:i/>
          <w:iCs/>
        </w:rPr>
      </w:pPr>
      <w:r w:rsidRPr="001F70F0">
        <w:rPr>
          <w:i/>
          <w:iCs/>
        </w:rPr>
        <w:t>Overarching strategy</w:t>
      </w:r>
    </w:p>
    <w:p w14:paraId="7019AE2D" w14:textId="622F15F3" w:rsidR="007C76EF" w:rsidRPr="00E16B36" w:rsidRDefault="007C76EF" w:rsidP="007C76EF">
      <w:pPr>
        <w:pStyle w:val="Heading1"/>
        <w:spacing w:before="240"/>
      </w:pPr>
      <w:r w:rsidRPr="001F70F0">
        <w:t>As per the revised submission, stage</w:t>
      </w:r>
      <w:r>
        <w:t> </w:t>
      </w:r>
      <w:r w:rsidRPr="001F70F0">
        <w:t xml:space="preserve">I </w:t>
      </w:r>
      <w:r>
        <w:t xml:space="preserve">of the KIP </w:t>
      </w:r>
      <w:r w:rsidRPr="001F70F0">
        <w:t>propose</w:t>
      </w:r>
      <w:r>
        <w:t>s</w:t>
      </w:r>
      <w:r w:rsidRPr="001F70F0">
        <w:t xml:space="preserve"> to reach a</w:t>
      </w:r>
      <w:r>
        <w:t>n HFC</w:t>
      </w:r>
      <w:r w:rsidRPr="001F70F0">
        <w:t xml:space="preserve"> consumption level of 11,822,48</w:t>
      </w:r>
      <w:r w:rsidR="00232EC4">
        <w:t>6</w:t>
      </w:r>
      <w:r>
        <w:t> </w:t>
      </w:r>
      <w:r w:rsidRPr="001F70F0">
        <w:t>CO</w:t>
      </w:r>
      <w:r w:rsidRPr="001F70F0">
        <w:rPr>
          <w:vertAlign w:val="subscript"/>
        </w:rPr>
        <w:t>2</w:t>
      </w:r>
      <w:r w:rsidRPr="001F70F0">
        <w:rPr>
          <w:vertAlign w:val="subscript"/>
        </w:rPr>
        <w:noBreakHyphen/>
      </w:r>
      <w:r w:rsidRPr="001F70F0">
        <w:t>eq</w:t>
      </w:r>
      <w:r>
        <w:t> </w:t>
      </w:r>
      <w:r w:rsidRPr="001F70F0">
        <w:t>tonnes, correspond</w:t>
      </w:r>
      <w:r>
        <w:t>ing</w:t>
      </w:r>
      <w:r w:rsidRPr="001F70F0">
        <w:t xml:space="preserve"> to a 14.6</w:t>
      </w:r>
      <w:r w:rsidR="002F677C">
        <w:t> per cent</w:t>
      </w:r>
      <w:r w:rsidRPr="001F70F0">
        <w:t xml:space="preserve"> reduction of the established baseline of 13,843,139</w:t>
      </w:r>
      <w:r>
        <w:t> </w:t>
      </w:r>
      <w:r w:rsidRPr="001F70F0">
        <w:t>CO</w:t>
      </w:r>
      <w:r w:rsidRPr="001F70F0">
        <w:rPr>
          <w:vertAlign w:val="subscript"/>
        </w:rPr>
        <w:t>2</w:t>
      </w:r>
      <w:r w:rsidRPr="001F70F0">
        <w:noBreakHyphen/>
        <w:t>eq tonnes. If the HFC baseline is revised to 13,136,096</w:t>
      </w:r>
      <w:r>
        <w:t> </w:t>
      </w:r>
      <w:r w:rsidRPr="001F70F0">
        <w:t>CO</w:t>
      </w:r>
      <w:r w:rsidRPr="001F70F0">
        <w:rPr>
          <w:vertAlign w:val="subscript"/>
        </w:rPr>
        <w:t>2</w:t>
      </w:r>
      <w:r w:rsidRPr="001F70F0">
        <w:noBreakHyphen/>
        <w:t>eq</w:t>
      </w:r>
      <w:r>
        <w:t> </w:t>
      </w:r>
      <w:r w:rsidRPr="001F70F0">
        <w:t xml:space="preserve">tonnes per the Government’s request, the consumption level proposed by the end of stage I corresponds to a </w:t>
      </w:r>
      <w:r w:rsidRPr="002E6617">
        <w:t>10</w:t>
      </w:r>
      <w:r w:rsidR="002F677C">
        <w:t> per cent</w:t>
      </w:r>
      <w:r w:rsidRPr="002E6617">
        <w:t xml:space="preserve"> reduction of the revised baseline.</w:t>
      </w:r>
    </w:p>
    <w:p w14:paraId="243BE50B" w14:textId="77777777" w:rsidR="007C76EF" w:rsidRPr="00D832E8" w:rsidRDefault="007C76EF" w:rsidP="007C76EF">
      <w:pPr>
        <w:pStyle w:val="Heading1"/>
        <w:keepNext/>
        <w:numPr>
          <w:ilvl w:val="0"/>
          <w:numId w:val="0"/>
        </w:numPr>
        <w:spacing w:before="240"/>
        <w:rPr>
          <w:i/>
          <w:iCs/>
        </w:rPr>
      </w:pPr>
      <w:r w:rsidRPr="00D832E8">
        <w:rPr>
          <w:i/>
          <w:iCs/>
        </w:rPr>
        <w:t>Proposed reductions</w:t>
      </w:r>
    </w:p>
    <w:p w14:paraId="28CE91AB" w14:textId="22557E5E" w:rsidR="007C76EF" w:rsidRPr="001F70F0" w:rsidRDefault="007C76EF" w:rsidP="007C76EF">
      <w:pPr>
        <w:pStyle w:val="Heading1"/>
        <w:rPr>
          <w:lang w:eastAsia="en-CA"/>
        </w:rPr>
      </w:pPr>
      <w:r w:rsidRPr="00D832E8">
        <w:t xml:space="preserve">In UNIDO’s business-as-usual </w:t>
      </w:r>
      <w:r>
        <w:t xml:space="preserve">(BAU) </w:t>
      </w:r>
      <w:r w:rsidRPr="00D832E8">
        <w:t>forecast, shown in table 7</w:t>
      </w:r>
      <w:r w:rsidRPr="001F70F0">
        <w:t xml:space="preserve">, the country’s HFC consumption </w:t>
      </w:r>
      <w:r>
        <w:t xml:space="preserve">would </w:t>
      </w:r>
      <w:r w:rsidRPr="001F70F0">
        <w:t xml:space="preserve">increase at </w:t>
      </w:r>
      <w:r>
        <w:t xml:space="preserve">an </w:t>
      </w:r>
      <w:r w:rsidRPr="001F70F0">
        <w:t xml:space="preserve">annual rate </w:t>
      </w:r>
      <w:r>
        <w:t>of</w:t>
      </w:r>
      <w:r w:rsidRPr="001F70F0">
        <w:t xml:space="preserve"> 6.8</w:t>
      </w:r>
      <w:r>
        <w:t>–</w:t>
      </w:r>
      <w:r w:rsidRPr="001F70F0">
        <w:t>8.8</w:t>
      </w:r>
      <w:r w:rsidR="002F677C">
        <w:t> per cent</w:t>
      </w:r>
      <w:r w:rsidRPr="001F70F0">
        <w:t xml:space="preserve">, based on </w:t>
      </w:r>
      <w:r>
        <w:t>an</w:t>
      </w:r>
      <w:r w:rsidRPr="001F70F0">
        <w:t xml:space="preserve"> estimated 3</w:t>
      </w:r>
      <w:r w:rsidR="002F677C">
        <w:t> per cent</w:t>
      </w:r>
      <w:r w:rsidRPr="001F70F0">
        <w:t xml:space="preserve"> annual market growth and additional HFC</w:t>
      </w:r>
      <w:r>
        <w:t>s</w:t>
      </w:r>
      <w:r w:rsidRPr="001F70F0">
        <w:t xml:space="preserve"> phased in </w:t>
      </w:r>
      <w:proofErr w:type="gramStart"/>
      <w:r>
        <w:t>as a result of</w:t>
      </w:r>
      <w:proofErr w:type="gramEnd"/>
      <w:r w:rsidRPr="001F70F0">
        <w:t xml:space="preserve"> HCFC phase</w:t>
      </w:r>
      <w:r>
        <w:t>-</w:t>
      </w:r>
      <w:r w:rsidRPr="001F70F0">
        <w:t>out.</w:t>
      </w:r>
    </w:p>
    <w:p w14:paraId="17B70937" w14:textId="77777777" w:rsidR="007C76EF" w:rsidRPr="001F70F0" w:rsidRDefault="007C76EF" w:rsidP="007C76EF">
      <w:pPr>
        <w:keepNext/>
        <w:rPr>
          <w:b/>
          <w:bCs/>
        </w:rPr>
      </w:pPr>
      <w:r w:rsidRPr="00D832E8">
        <w:rPr>
          <w:b/>
          <w:bCs/>
        </w:rPr>
        <w:lastRenderedPageBreak/>
        <w:t>Table 7. HFC consumption forecast under the unconstrained scenario, Montreal Protocol limits, and proposed HFC reduct</w:t>
      </w:r>
      <w:r w:rsidRPr="001F70F0">
        <w:rPr>
          <w:b/>
          <w:bCs/>
        </w:rPr>
        <w:t>ions under stage I (CO</w:t>
      </w:r>
      <w:r w:rsidRPr="001F70F0">
        <w:rPr>
          <w:b/>
          <w:bCs/>
          <w:vertAlign w:val="subscript"/>
        </w:rPr>
        <w:t>2</w:t>
      </w:r>
      <w:r w:rsidRPr="001F70F0">
        <w:rPr>
          <w:b/>
          <w:bCs/>
        </w:rPr>
        <w:noBreakHyphen/>
        <w:t>eq tonnes)</w:t>
      </w:r>
    </w:p>
    <w:tbl>
      <w:tblPr>
        <w:tblW w:w="5000" w:type="pct"/>
        <w:tblLook w:val="04A0" w:firstRow="1" w:lastRow="0" w:firstColumn="1" w:lastColumn="0" w:noHBand="0" w:noVBand="1"/>
      </w:tblPr>
      <w:tblGrid>
        <w:gridCol w:w="3955"/>
        <w:gridCol w:w="1143"/>
        <w:gridCol w:w="1120"/>
        <w:gridCol w:w="1044"/>
        <w:gridCol w:w="1044"/>
        <w:gridCol w:w="1044"/>
      </w:tblGrid>
      <w:tr w:rsidR="007C76EF" w:rsidRPr="001F70F0" w14:paraId="4AAD1F1D" w14:textId="77777777" w:rsidTr="001272AC">
        <w:trPr>
          <w:trHeight w:val="50"/>
          <w:tblHeader/>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3E95061" w14:textId="77777777" w:rsidR="007C76EF" w:rsidRPr="001F70F0" w:rsidRDefault="007C76EF" w:rsidP="001272AC">
            <w:pPr>
              <w:jc w:val="left"/>
              <w:rPr>
                <w:color w:val="000000"/>
                <w:sz w:val="20"/>
              </w:rPr>
            </w:pPr>
          </w:p>
        </w:tc>
        <w:tc>
          <w:tcPr>
            <w:tcW w:w="6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8BD8B6F" w14:textId="77777777" w:rsidR="007C76EF" w:rsidRPr="001F70F0" w:rsidRDefault="007C76EF" w:rsidP="001272AC">
            <w:pPr>
              <w:jc w:val="center"/>
              <w:rPr>
                <w:b/>
                <w:color w:val="000000"/>
                <w:sz w:val="20"/>
              </w:rPr>
            </w:pPr>
            <w:r w:rsidRPr="001F70F0">
              <w:rPr>
                <w:b/>
                <w:sz w:val="20"/>
              </w:rPr>
              <w:t>2025</w:t>
            </w:r>
          </w:p>
        </w:tc>
        <w:tc>
          <w:tcPr>
            <w:tcW w:w="59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9ACDE7" w14:textId="77777777" w:rsidR="007C76EF" w:rsidRPr="001F70F0" w:rsidRDefault="007C76EF" w:rsidP="001272AC">
            <w:pPr>
              <w:jc w:val="center"/>
              <w:rPr>
                <w:b/>
                <w:color w:val="000000"/>
                <w:sz w:val="20"/>
              </w:rPr>
            </w:pPr>
            <w:r w:rsidRPr="001F70F0">
              <w:rPr>
                <w:b/>
                <w:sz w:val="20"/>
              </w:rPr>
              <w:t>2026</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FDA1A0B" w14:textId="77777777" w:rsidR="007C76EF" w:rsidRPr="001F70F0" w:rsidRDefault="007C76EF" w:rsidP="001272AC">
            <w:pPr>
              <w:jc w:val="center"/>
              <w:rPr>
                <w:b/>
                <w:color w:val="000000"/>
                <w:sz w:val="20"/>
              </w:rPr>
            </w:pPr>
            <w:r w:rsidRPr="001F70F0">
              <w:rPr>
                <w:b/>
                <w:sz w:val="20"/>
              </w:rPr>
              <w:t>2027</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D25ECE3" w14:textId="77777777" w:rsidR="007C76EF" w:rsidRPr="001F70F0" w:rsidRDefault="007C76EF" w:rsidP="001272AC">
            <w:pPr>
              <w:jc w:val="center"/>
              <w:rPr>
                <w:b/>
                <w:color w:val="000000"/>
                <w:sz w:val="20"/>
              </w:rPr>
            </w:pPr>
            <w:r w:rsidRPr="001F70F0">
              <w:rPr>
                <w:b/>
                <w:sz w:val="20"/>
              </w:rPr>
              <w:t>2028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2FDB8F3" w14:textId="77777777" w:rsidR="007C76EF" w:rsidRPr="001F70F0" w:rsidRDefault="007C76EF" w:rsidP="001272AC">
            <w:pPr>
              <w:jc w:val="center"/>
              <w:rPr>
                <w:b/>
                <w:color w:val="000000"/>
                <w:sz w:val="20"/>
              </w:rPr>
            </w:pPr>
            <w:r w:rsidRPr="001F70F0">
              <w:rPr>
                <w:b/>
                <w:sz w:val="20"/>
              </w:rPr>
              <w:t>2029</w:t>
            </w:r>
          </w:p>
        </w:tc>
      </w:tr>
      <w:tr w:rsidR="007C76EF" w:rsidRPr="001F70F0" w14:paraId="03E49A2A" w14:textId="77777777" w:rsidTr="001272AC">
        <w:trPr>
          <w:trHeight w:val="123"/>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E8F7765" w14:textId="77777777" w:rsidR="007C76EF" w:rsidRPr="001F70F0" w:rsidRDefault="007C76EF" w:rsidP="001272AC">
            <w:pPr>
              <w:jc w:val="left"/>
              <w:rPr>
                <w:color w:val="000000"/>
                <w:sz w:val="20"/>
              </w:rPr>
            </w:pPr>
            <w:r w:rsidRPr="001F70F0">
              <w:rPr>
                <w:sz w:val="20"/>
              </w:rPr>
              <w:t xml:space="preserve">HFC consumption forecast </w:t>
            </w:r>
            <w:r w:rsidRPr="001F70F0">
              <w:rPr>
                <w:sz w:val="20"/>
                <w:szCs w:val="20"/>
                <w:lang w:eastAsia="zh-CN"/>
              </w:rPr>
              <w:t xml:space="preserve">at an </w:t>
            </w:r>
            <w:r w:rsidRPr="001F70F0">
              <w:rPr>
                <w:sz w:val="20"/>
              </w:rPr>
              <w:t>annual growth rate of 6.8 to 8.8</w:t>
            </w:r>
            <w:r w:rsidRPr="001F70F0">
              <w:rPr>
                <w:sz w:val="20"/>
                <w:szCs w:val="20"/>
                <w:lang w:eastAsia="zh-CN"/>
              </w:rPr>
              <w:t> %</w:t>
            </w:r>
          </w:p>
        </w:tc>
        <w:tc>
          <w:tcPr>
            <w:tcW w:w="611"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0E4520F" w14:textId="77777777" w:rsidR="007C76EF" w:rsidRPr="001F70F0" w:rsidRDefault="007C76EF" w:rsidP="001272AC">
            <w:pPr>
              <w:jc w:val="right"/>
              <w:rPr>
                <w:color w:val="000000"/>
                <w:sz w:val="20"/>
              </w:rPr>
            </w:pPr>
            <w:r w:rsidRPr="001F70F0">
              <w:rPr>
                <w:sz w:val="20"/>
              </w:rPr>
              <w:t>10,928,130</w:t>
            </w:r>
          </w:p>
        </w:tc>
        <w:tc>
          <w:tcPr>
            <w:tcW w:w="599"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22CC060" w14:textId="77777777" w:rsidR="007C76EF" w:rsidRPr="001F70F0" w:rsidRDefault="007C76EF" w:rsidP="001272AC">
            <w:pPr>
              <w:jc w:val="right"/>
              <w:rPr>
                <w:color w:val="000000"/>
                <w:sz w:val="20"/>
              </w:rPr>
            </w:pPr>
            <w:r w:rsidRPr="001F70F0">
              <w:rPr>
                <w:sz w:val="20"/>
              </w:rPr>
              <w:t>11,821,139</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9DCDBD2" w14:textId="77777777" w:rsidR="007C76EF" w:rsidRPr="001F70F0" w:rsidRDefault="007C76EF" w:rsidP="001272AC">
            <w:pPr>
              <w:jc w:val="right"/>
              <w:rPr>
                <w:color w:val="000000"/>
                <w:sz w:val="20"/>
              </w:rPr>
            </w:pPr>
            <w:r w:rsidRPr="001F70F0">
              <w:rPr>
                <w:sz w:val="20"/>
              </w:rPr>
              <w:t>12,723,460</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8E9E2EE" w14:textId="77777777" w:rsidR="007C76EF" w:rsidRPr="001F70F0" w:rsidRDefault="007C76EF" w:rsidP="001272AC">
            <w:pPr>
              <w:jc w:val="right"/>
              <w:rPr>
                <w:color w:val="000000"/>
                <w:sz w:val="20"/>
              </w:rPr>
            </w:pPr>
            <w:r w:rsidRPr="001F70F0">
              <w:rPr>
                <w:sz w:val="20"/>
              </w:rPr>
              <w:t>13,635,370</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FB37D8E" w14:textId="77777777" w:rsidR="007C76EF" w:rsidRPr="001F70F0" w:rsidRDefault="007C76EF" w:rsidP="001272AC">
            <w:pPr>
              <w:jc w:val="right"/>
              <w:rPr>
                <w:color w:val="000000"/>
                <w:sz w:val="20"/>
              </w:rPr>
            </w:pPr>
            <w:r w:rsidRPr="001F70F0">
              <w:rPr>
                <w:sz w:val="20"/>
              </w:rPr>
              <w:t>14,557,159</w:t>
            </w:r>
          </w:p>
        </w:tc>
      </w:tr>
      <w:tr w:rsidR="007C76EF" w:rsidRPr="001F70F0" w14:paraId="7AB5EC82" w14:textId="77777777" w:rsidTr="001272AC">
        <w:trPr>
          <w:trHeight w:val="191"/>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3FAEE1C" w14:textId="77777777" w:rsidR="007C76EF" w:rsidRPr="001F70F0" w:rsidRDefault="007C76EF" w:rsidP="001272AC">
            <w:pPr>
              <w:jc w:val="left"/>
              <w:rPr>
                <w:color w:val="000000"/>
                <w:sz w:val="20"/>
              </w:rPr>
            </w:pPr>
            <w:r w:rsidRPr="001F70F0">
              <w:rPr>
                <w:sz w:val="20"/>
              </w:rPr>
              <w:t xml:space="preserve">Montreal Protocol HFC consumption limits </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7C8D927E" w14:textId="77777777" w:rsidR="007C76EF" w:rsidRPr="001F70F0" w:rsidRDefault="007C76EF" w:rsidP="001272AC">
            <w:pPr>
              <w:jc w:val="right"/>
              <w:rPr>
                <w:color w:val="000000"/>
                <w:sz w:val="20"/>
                <w:szCs w:val="20"/>
              </w:rPr>
            </w:pPr>
            <w:r w:rsidRPr="001F70F0">
              <w:rPr>
                <w:sz w:val="20"/>
                <w:szCs w:val="20"/>
              </w:rPr>
              <w:t>13,843,139</w:t>
            </w:r>
          </w:p>
        </w:tc>
        <w:tc>
          <w:tcPr>
            <w:tcW w:w="599" w:type="pct"/>
            <w:tcBorders>
              <w:top w:val="nil"/>
              <w:left w:val="nil"/>
              <w:bottom w:val="single" w:sz="4" w:space="0" w:color="auto"/>
              <w:right w:val="single" w:sz="4" w:space="0" w:color="auto"/>
            </w:tcBorders>
            <w:tcMar>
              <w:left w:w="72" w:type="dxa"/>
              <w:right w:w="72" w:type="dxa"/>
            </w:tcMar>
            <w:vAlign w:val="center"/>
          </w:tcPr>
          <w:p w14:paraId="5E39E262" w14:textId="77777777" w:rsidR="007C76EF" w:rsidRPr="001F70F0" w:rsidRDefault="007C76EF" w:rsidP="001272AC">
            <w:pPr>
              <w:jc w:val="right"/>
              <w:rPr>
                <w:color w:val="000000"/>
                <w:sz w:val="20"/>
                <w:szCs w:val="20"/>
              </w:rPr>
            </w:pPr>
            <w:r w:rsidRPr="001F70F0">
              <w:rPr>
                <w:sz w:val="20"/>
                <w:szCs w:val="20"/>
              </w:rPr>
              <w:t>13,843,139</w:t>
            </w:r>
          </w:p>
        </w:tc>
        <w:tc>
          <w:tcPr>
            <w:tcW w:w="558" w:type="pct"/>
            <w:tcBorders>
              <w:top w:val="nil"/>
              <w:left w:val="nil"/>
              <w:bottom w:val="single" w:sz="4" w:space="0" w:color="auto"/>
              <w:right w:val="single" w:sz="4" w:space="0" w:color="auto"/>
            </w:tcBorders>
            <w:tcMar>
              <w:left w:w="72" w:type="dxa"/>
              <w:right w:w="72" w:type="dxa"/>
            </w:tcMar>
            <w:vAlign w:val="center"/>
          </w:tcPr>
          <w:p w14:paraId="6DAEB81E" w14:textId="77777777" w:rsidR="007C76EF" w:rsidRPr="001F70F0" w:rsidRDefault="007C76EF" w:rsidP="001272AC">
            <w:pPr>
              <w:jc w:val="right"/>
              <w:rPr>
                <w:color w:val="000000"/>
                <w:sz w:val="20"/>
                <w:szCs w:val="20"/>
              </w:rPr>
            </w:pPr>
            <w:r w:rsidRPr="001F70F0">
              <w:rPr>
                <w:sz w:val="20"/>
                <w:szCs w:val="20"/>
              </w:rPr>
              <w:t>13,843,139</w:t>
            </w:r>
          </w:p>
        </w:tc>
        <w:tc>
          <w:tcPr>
            <w:tcW w:w="558" w:type="pct"/>
            <w:tcBorders>
              <w:top w:val="nil"/>
              <w:left w:val="nil"/>
              <w:bottom w:val="single" w:sz="4" w:space="0" w:color="auto"/>
              <w:right w:val="single" w:sz="4" w:space="0" w:color="auto"/>
            </w:tcBorders>
            <w:tcMar>
              <w:left w:w="72" w:type="dxa"/>
              <w:right w:w="72" w:type="dxa"/>
            </w:tcMar>
            <w:vAlign w:val="center"/>
          </w:tcPr>
          <w:p w14:paraId="62DA5407" w14:textId="77777777" w:rsidR="007C76EF" w:rsidRPr="001F70F0" w:rsidRDefault="007C76EF" w:rsidP="001272AC">
            <w:pPr>
              <w:jc w:val="right"/>
              <w:rPr>
                <w:color w:val="000000"/>
                <w:sz w:val="20"/>
                <w:szCs w:val="20"/>
              </w:rPr>
            </w:pPr>
            <w:r w:rsidRPr="001F70F0">
              <w:rPr>
                <w:sz w:val="20"/>
                <w:szCs w:val="20"/>
              </w:rPr>
              <w:t>13,843,139</w:t>
            </w:r>
          </w:p>
        </w:tc>
        <w:tc>
          <w:tcPr>
            <w:tcW w:w="558" w:type="pct"/>
            <w:tcBorders>
              <w:top w:val="nil"/>
              <w:left w:val="nil"/>
              <w:bottom w:val="single" w:sz="4" w:space="0" w:color="auto"/>
              <w:right w:val="single" w:sz="4" w:space="0" w:color="auto"/>
            </w:tcBorders>
            <w:tcMar>
              <w:left w:w="72" w:type="dxa"/>
              <w:right w:w="72" w:type="dxa"/>
            </w:tcMar>
            <w:vAlign w:val="center"/>
          </w:tcPr>
          <w:p w14:paraId="6CD67791" w14:textId="77777777" w:rsidR="007C76EF" w:rsidRPr="001F70F0" w:rsidRDefault="007C76EF" w:rsidP="001272AC">
            <w:pPr>
              <w:jc w:val="right"/>
              <w:rPr>
                <w:color w:val="000000"/>
                <w:sz w:val="20"/>
                <w:szCs w:val="20"/>
              </w:rPr>
            </w:pPr>
            <w:r w:rsidRPr="001F70F0">
              <w:rPr>
                <w:sz w:val="20"/>
                <w:szCs w:val="20"/>
              </w:rPr>
              <w:t>12,458,825</w:t>
            </w:r>
          </w:p>
        </w:tc>
      </w:tr>
      <w:tr w:rsidR="007C76EF" w:rsidRPr="001F70F0" w14:paraId="232632B2" w14:textId="77777777" w:rsidTr="001272AC">
        <w:trPr>
          <w:trHeight w:val="191"/>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303F3ABA" w14:textId="5CEC4FBD" w:rsidR="007C76EF" w:rsidRPr="001F70F0" w:rsidRDefault="007C76EF" w:rsidP="001272AC">
            <w:pPr>
              <w:jc w:val="left"/>
              <w:rPr>
                <w:sz w:val="20"/>
              </w:rPr>
            </w:pPr>
            <w:r w:rsidRPr="001F70F0">
              <w:rPr>
                <w:sz w:val="20"/>
              </w:rPr>
              <w:t>Proposed revised Montreal Protocol HFC consumption limits</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04BCC305" w14:textId="77777777" w:rsidR="007C76EF" w:rsidRPr="001F70F0" w:rsidRDefault="007C76EF" w:rsidP="001272AC">
            <w:pPr>
              <w:jc w:val="right"/>
              <w:rPr>
                <w:sz w:val="20"/>
                <w:szCs w:val="20"/>
              </w:rPr>
            </w:pPr>
            <w:r w:rsidRPr="001F70F0">
              <w:rPr>
                <w:sz w:val="20"/>
                <w:szCs w:val="20"/>
              </w:rPr>
              <w:t>13,136,096</w:t>
            </w:r>
          </w:p>
        </w:tc>
        <w:tc>
          <w:tcPr>
            <w:tcW w:w="599" w:type="pct"/>
            <w:tcBorders>
              <w:top w:val="nil"/>
              <w:left w:val="single" w:sz="4" w:space="0" w:color="auto"/>
              <w:bottom w:val="single" w:sz="4" w:space="0" w:color="auto"/>
              <w:right w:val="single" w:sz="4" w:space="0" w:color="auto"/>
            </w:tcBorders>
            <w:tcMar>
              <w:left w:w="72" w:type="dxa"/>
              <w:right w:w="72" w:type="dxa"/>
            </w:tcMar>
            <w:vAlign w:val="center"/>
          </w:tcPr>
          <w:p w14:paraId="58925B4D" w14:textId="77777777" w:rsidR="007C76EF" w:rsidRPr="001F70F0" w:rsidRDefault="007C76EF" w:rsidP="001272AC">
            <w:pPr>
              <w:jc w:val="right"/>
              <w:rPr>
                <w:sz w:val="20"/>
                <w:szCs w:val="20"/>
              </w:rPr>
            </w:pPr>
            <w:r w:rsidRPr="001F70F0">
              <w:rPr>
                <w:sz w:val="20"/>
                <w:szCs w:val="20"/>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1C57391" w14:textId="77777777" w:rsidR="007C76EF" w:rsidRPr="001F70F0" w:rsidRDefault="007C76EF" w:rsidP="001272AC">
            <w:pPr>
              <w:jc w:val="right"/>
              <w:rPr>
                <w:sz w:val="20"/>
                <w:szCs w:val="20"/>
              </w:rPr>
            </w:pPr>
            <w:r w:rsidRPr="001F70F0">
              <w:rPr>
                <w:sz w:val="20"/>
                <w:szCs w:val="20"/>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EEF25F2" w14:textId="77777777" w:rsidR="007C76EF" w:rsidRPr="001F70F0" w:rsidRDefault="007C76EF" w:rsidP="001272AC">
            <w:pPr>
              <w:jc w:val="right"/>
              <w:rPr>
                <w:sz w:val="20"/>
                <w:szCs w:val="20"/>
              </w:rPr>
            </w:pPr>
            <w:r w:rsidRPr="001F70F0">
              <w:rPr>
                <w:sz w:val="20"/>
                <w:szCs w:val="20"/>
              </w:rPr>
              <w:t>13,136,096</w:t>
            </w:r>
          </w:p>
        </w:tc>
        <w:tc>
          <w:tcPr>
            <w:tcW w:w="558" w:type="pct"/>
            <w:tcBorders>
              <w:top w:val="nil"/>
              <w:left w:val="nil"/>
              <w:bottom w:val="single" w:sz="4" w:space="0" w:color="auto"/>
              <w:right w:val="single" w:sz="4" w:space="0" w:color="auto"/>
            </w:tcBorders>
            <w:tcMar>
              <w:left w:w="72" w:type="dxa"/>
              <w:right w:w="72" w:type="dxa"/>
            </w:tcMar>
            <w:vAlign w:val="center"/>
          </w:tcPr>
          <w:p w14:paraId="078F6519" w14:textId="2C28F106" w:rsidR="007C76EF" w:rsidRPr="001F70F0" w:rsidRDefault="007C76EF" w:rsidP="001272AC">
            <w:pPr>
              <w:jc w:val="right"/>
              <w:rPr>
                <w:sz w:val="20"/>
                <w:szCs w:val="20"/>
              </w:rPr>
            </w:pPr>
            <w:r w:rsidRPr="001F70F0">
              <w:rPr>
                <w:sz w:val="20"/>
                <w:szCs w:val="20"/>
              </w:rPr>
              <w:t>11,822,48</w:t>
            </w:r>
            <w:r w:rsidR="00C66547">
              <w:rPr>
                <w:sz w:val="20"/>
                <w:szCs w:val="20"/>
              </w:rPr>
              <w:t>6</w:t>
            </w:r>
          </w:p>
        </w:tc>
      </w:tr>
      <w:tr w:rsidR="007C76EF" w:rsidRPr="001F70F0" w14:paraId="5EC7B5E6" w14:textId="77777777" w:rsidTr="001272AC">
        <w:trPr>
          <w:trHeight w:val="336"/>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B739C80" w14:textId="77777777" w:rsidR="007C76EF" w:rsidRPr="001F70F0" w:rsidRDefault="007C76EF" w:rsidP="001272AC">
            <w:pPr>
              <w:jc w:val="left"/>
              <w:rPr>
                <w:sz w:val="20"/>
              </w:rPr>
            </w:pPr>
            <w:r w:rsidRPr="001F70F0">
              <w:rPr>
                <w:sz w:val="20"/>
              </w:rPr>
              <w:t xml:space="preserve">HFC consumption </w:t>
            </w:r>
            <w:r w:rsidRPr="001F70F0">
              <w:rPr>
                <w:sz w:val="20"/>
                <w:szCs w:val="20"/>
                <w:lang w:eastAsia="zh-CN"/>
              </w:rPr>
              <w:t xml:space="preserve">levels proposed </w:t>
            </w:r>
            <w:r w:rsidRPr="001F70F0">
              <w:rPr>
                <w:sz w:val="20"/>
              </w:rPr>
              <w:t>under the KIP</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6D479910" w14:textId="77777777" w:rsidR="007C76EF" w:rsidRPr="001F70F0" w:rsidRDefault="007C76EF" w:rsidP="001272AC">
            <w:pPr>
              <w:jc w:val="right"/>
              <w:rPr>
                <w:sz w:val="20"/>
                <w:highlight w:val="cyan"/>
              </w:rPr>
            </w:pPr>
            <w:r w:rsidRPr="001F70F0">
              <w:rPr>
                <w:sz w:val="20"/>
                <w:szCs w:val="20"/>
              </w:rPr>
              <w:t>13,136,096</w:t>
            </w:r>
          </w:p>
        </w:tc>
        <w:tc>
          <w:tcPr>
            <w:tcW w:w="599" w:type="pct"/>
            <w:tcBorders>
              <w:top w:val="nil"/>
              <w:left w:val="single" w:sz="4" w:space="0" w:color="auto"/>
              <w:bottom w:val="single" w:sz="4" w:space="0" w:color="auto"/>
              <w:right w:val="single" w:sz="4" w:space="0" w:color="auto"/>
            </w:tcBorders>
            <w:tcMar>
              <w:left w:w="72" w:type="dxa"/>
              <w:right w:w="72" w:type="dxa"/>
            </w:tcMar>
            <w:vAlign w:val="center"/>
          </w:tcPr>
          <w:p w14:paraId="6EC7EE59" w14:textId="77777777" w:rsidR="007C76EF" w:rsidRPr="001F70F0" w:rsidRDefault="007C76EF" w:rsidP="001272AC">
            <w:pPr>
              <w:jc w:val="right"/>
              <w:rPr>
                <w:sz w:val="20"/>
                <w:highlight w:val="cyan"/>
              </w:rPr>
            </w:pPr>
            <w:r w:rsidRPr="001F70F0">
              <w:rPr>
                <w:sz w:val="20"/>
                <w:szCs w:val="20"/>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70FD022" w14:textId="77777777" w:rsidR="007C76EF" w:rsidRPr="001F70F0" w:rsidRDefault="007C76EF" w:rsidP="001272AC">
            <w:pPr>
              <w:jc w:val="right"/>
              <w:rPr>
                <w:sz w:val="20"/>
                <w:highlight w:val="cyan"/>
              </w:rPr>
            </w:pPr>
            <w:r w:rsidRPr="001F70F0">
              <w:rPr>
                <w:sz w:val="20"/>
                <w:szCs w:val="20"/>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4B06F50" w14:textId="77777777" w:rsidR="007C76EF" w:rsidRPr="001F70F0" w:rsidRDefault="007C76EF" w:rsidP="001272AC">
            <w:pPr>
              <w:jc w:val="right"/>
              <w:rPr>
                <w:sz w:val="20"/>
                <w:highlight w:val="cyan"/>
              </w:rPr>
            </w:pPr>
            <w:r w:rsidRPr="001F70F0">
              <w:rPr>
                <w:sz w:val="20"/>
                <w:szCs w:val="20"/>
              </w:rPr>
              <w:t>13,136,096</w:t>
            </w:r>
          </w:p>
        </w:tc>
        <w:tc>
          <w:tcPr>
            <w:tcW w:w="558" w:type="pct"/>
            <w:tcBorders>
              <w:top w:val="nil"/>
              <w:left w:val="nil"/>
              <w:bottom w:val="single" w:sz="4" w:space="0" w:color="auto"/>
              <w:right w:val="single" w:sz="4" w:space="0" w:color="auto"/>
            </w:tcBorders>
            <w:tcMar>
              <w:left w:w="72" w:type="dxa"/>
              <w:right w:w="72" w:type="dxa"/>
            </w:tcMar>
            <w:vAlign w:val="center"/>
          </w:tcPr>
          <w:p w14:paraId="7FAB040F" w14:textId="2CB020BC" w:rsidR="007C76EF" w:rsidRPr="001F70F0" w:rsidRDefault="007C76EF" w:rsidP="001272AC">
            <w:pPr>
              <w:jc w:val="right"/>
              <w:rPr>
                <w:sz w:val="20"/>
                <w:highlight w:val="cyan"/>
              </w:rPr>
            </w:pPr>
            <w:r w:rsidRPr="001F70F0">
              <w:rPr>
                <w:sz w:val="20"/>
                <w:szCs w:val="20"/>
              </w:rPr>
              <w:t>11,822,48</w:t>
            </w:r>
            <w:r w:rsidR="00C66547">
              <w:rPr>
                <w:sz w:val="20"/>
                <w:szCs w:val="20"/>
              </w:rPr>
              <w:t>6</w:t>
            </w:r>
          </w:p>
        </w:tc>
      </w:tr>
      <w:tr w:rsidR="007C76EF" w:rsidRPr="001F70F0" w14:paraId="76BA4ABB" w14:textId="77777777" w:rsidTr="001272AC">
        <w:trPr>
          <w:trHeight w:val="88"/>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E9A1B89" w14:textId="77777777" w:rsidR="007C76EF" w:rsidRPr="001F70F0" w:rsidRDefault="007C76EF" w:rsidP="001272AC">
            <w:pPr>
              <w:jc w:val="left"/>
              <w:rPr>
                <w:sz w:val="20"/>
              </w:rPr>
            </w:pPr>
            <w:r w:rsidRPr="001F70F0">
              <w:rPr>
                <w:sz w:val="20"/>
              </w:rPr>
              <w:t xml:space="preserve">Proposed </w:t>
            </w:r>
            <w:r w:rsidRPr="001F70F0">
              <w:rPr>
                <w:sz w:val="20"/>
                <w:szCs w:val="20"/>
                <w:lang w:eastAsia="zh-CN"/>
              </w:rPr>
              <w:t>reductions from the</w:t>
            </w:r>
            <w:r w:rsidRPr="001F70F0">
              <w:rPr>
                <w:sz w:val="20"/>
              </w:rPr>
              <w:t xml:space="preserve"> established HFC consumption baseline (%)</w:t>
            </w:r>
          </w:p>
        </w:tc>
        <w:tc>
          <w:tcPr>
            <w:tcW w:w="61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91F2E95" w14:textId="77777777" w:rsidR="007C76EF" w:rsidRPr="001F70F0" w:rsidRDefault="007C76EF" w:rsidP="001272AC">
            <w:pPr>
              <w:jc w:val="center"/>
              <w:rPr>
                <w:sz w:val="20"/>
                <w:szCs w:val="20"/>
              </w:rPr>
            </w:pPr>
            <w:r w:rsidRPr="001F70F0">
              <w:rPr>
                <w:sz w:val="20"/>
                <w:szCs w:val="20"/>
              </w:rPr>
              <w:t>5.1</w:t>
            </w:r>
          </w:p>
        </w:tc>
        <w:tc>
          <w:tcPr>
            <w:tcW w:w="599" w:type="pct"/>
            <w:tcBorders>
              <w:top w:val="single" w:sz="4" w:space="0" w:color="auto"/>
              <w:left w:val="nil"/>
              <w:bottom w:val="single" w:sz="4" w:space="0" w:color="auto"/>
              <w:right w:val="single" w:sz="4" w:space="0" w:color="auto"/>
            </w:tcBorders>
            <w:tcMar>
              <w:left w:w="72" w:type="dxa"/>
              <w:right w:w="72" w:type="dxa"/>
            </w:tcMar>
            <w:vAlign w:val="center"/>
          </w:tcPr>
          <w:p w14:paraId="6C4B05D5" w14:textId="77777777" w:rsidR="007C76EF" w:rsidRPr="001F70F0" w:rsidRDefault="007C76EF" w:rsidP="001272AC">
            <w:pPr>
              <w:jc w:val="center"/>
              <w:rPr>
                <w:sz w:val="20"/>
                <w:szCs w:val="20"/>
              </w:rPr>
            </w:pPr>
            <w:r w:rsidRPr="001F70F0">
              <w:rPr>
                <w:sz w:val="20"/>
                <w:szCs w:val="20"/>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152BB850" w14:textId="77777777" w:rsidR="007C76EF" w:rsidRPr="001F70F0" w:rsidRDefault="007C76EF" w:rsidP="001272AC">
            <w:pPr>
              <w:jc w:val="center"/>
              <w:rPr>
                <w:sz w:val="20"/>
                <w:szCs w:val="20"/>
              </w:rPr>
            </w:pPr>
            <w:r w:rsidRPr="001F70F0">
              <w:rPr>
                <w:sz w:val="20"/>
                <w:szCs w:val="20"/>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494A9952" w14:textId="77777777" w:rsidR="007C76EF" w:rsidRPr="001F70F0" w:rsidRDefault="007C76EF" w:rsidP="001272AC">
            <w:pPr>
              <w:jc w:val="center"/>
              <w:rPr>
                <w:sz w:val="20"/>
                <w:szCs w:val="20"/>
              </w:rPr>
            </w:pPr>
            <w:r w:rsidRPr="001F70F0">
              <w:rPr>
                <w:sz w:val="20"/>
                <w:szCs w:val="20"/>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4DE8CAD6" w14:textId="77777777" w:rsidR="007C76EF" w:rsidRPr="001F70F0" w:rsidRDefault="007C76EF" w:rsidP="001272AC">
            <w:pPr>
              <w:jc w:val="center"/>
              <w:rPr>
                <w:sz w:val="20"/>
                <w:szCs w:val="20"/>
              </w:rPr>
            </w:pPr>
            <w:r w:rsidRPr="001F70F0">
              <w:rPr>
                <w:sz w:val="20"/>
                <w:szCs w:val="20"/>
              </w:rPr>
              <w:t>14.6</w:t>
            </w:r>
          </w:p>
        </w:tc>
      </w:tr>
      <w:tr w:rsidR="007C76EF" w:rsidRPr="001F70F0" w14:paraId="1855DA8E" w14:textId="77777777" w:rsidTr="001272AC">
        <w:trPr>
          <w:trHeight w:val="88"/>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3D1E3B7" w14:textId="77777777" w:rsidR="007C76EF" w:rsidRPr="001F70F0" w:rsidRDefault="007C76EF" w:rsidP="001272AC">
            <w:pPr>
              <w:jc w:val="left"/>
              <w:rPr>
                <w:sz w:val="20"/>
              </w:rPr>
            </w:pPr>
            <w:r w:rsidRPr="001F70F0">
              <w:rPr>
                <w:sz w:val="20"/>
              </w:rPr>
              <w:t xml:space="preserve">Proposed </w:t>
            </w:r>
            <w:r w:rsidRPr="001F70F0">
              <w:rPr>
                <w:sz w:val="20"/>
                <w:szCs w:val="20"/>
                <w:lang w:eastAsia="zh-CN"/>
              </w:rPr>
              <w:t>reductions from the</w:t>
            </w:r>
            <w:r w:rsidRPr="001F70F0">
              <w:rPr>
                <w:sz w:val="20"/>
              </w:rPr>
              <w:t xml:space="preserve"> HFC consumption baseline – if revised (%)</w:t>
            </w:r>
          </w:p>
        </w:tc>
        <w:tc>
          <w:tcPr>
            <w:tcW w:w="61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619C005" w14:textId="77777777" w:rsidR="007C76EF" w:rsidRPr="001F70F0" w:rsidRDefault="007C76EF" w:rsidP="001272AC">
            <w:pPr>
              <w:jc w:val="center"/>
              <w:rPr>
                <w:sz w:val="20"/>
                <w:szCs w:val="20"/>
              </w:rPr>
            </w:pPr>
            <w:r w:rsidRPr="001F70F0">
              <w:rPr>
                <w:sz w:val="20"/>
                <w:szCs w:val="20"/>
              </w:rPr>
              <w:t>0</w:t>
            </w:r>
          </w:p>
        </w:tc>
        <w:tc>
          <w:tcPr>
            <w:tcW w:w="599" w:type="pct"/>
            <w:tcBorders>
              <w:top w:val="single" w:sz="4" w:space="0" w:color="auto"/>
              <w:left w:val="nil"/>
              <w:bottom w:val="single" w:sz="4" w:space="0" w:color="auto"/>
              <w:right w:val="single" w:sz="4" w:space="0" w:color="auto"/>
            </w:tcBorders>
            <w:tcMar>
              <w:left w:w="72" w:type="dxa"/>
              <w:right w:w="72" w:type="dxa"/>
            </w:tcMar>
            <w:vAlign w:val="center"/>
          </w:tcPr>
          <w:p w14:paraId="24E83FCF" w14:textId="77777777" w:rsidR="007C76EF" w:rsidRPr="001F70F0" w:rsidRDefault="007C76EF" w:rsidP="001272AC">
            <w:pPr>
              <w:jc w:val="center"/>
              <w:rPr>
                <w:sz w:val="20"/>
                <w:szCs w:val="20"/>
              </w:rPr>
            </w:pPr>
            <w:r w:rsidRPr="001F70F0">
              <w:rPr>
                <w:sz w:val="20"/>
                <w:szCs w:val="20"/>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7CE4A051" w14:textId="77777777" w:rsidR="007C76EF" w:rsidRPr="001F70F0" w:rsidRDefault="007C76EF" w:rsidP="001272AC">
            <w:pPr>
              <w:jc w:val="center"/>
              <w:rPr>
                <w:sz w:val="20"/>
                <w:szCs w:val="20"/>
              </w:rPr>
            </w:pPr>
            <w:r w:rsidRPr="001F70F0">
              <w:rPr>
                <w:sz w:val="20"/>
                <w:szCs w:val="20"/>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69E74580" w14:textId="77777777" w:rsidR="007C76EF" w:rsidRPr="001F70F0" w:rsidRDefault="007C76EF" w:rsidP="001272AC">
            <w:pPr>
              <w:jc w:val="center"/>
              <w:rPr>
                <w:sz w:val="20"/>
                <w:szCs w:val="20"/>
              </w:rPr>
            </w:pPr>
            <w:r w:rsidRPr="001F70F0">
              <w:rPr>
                <w:sz w:val="20"/>
                <w:szCs w:val="20"/>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686225ED" w14:textId="77777777" w:rsidR="007C76EF" w:rsidRPr="001F70F0" w:rsidRDefault="007C76EF" w:rsidP="001272AC">
            <w:pPr>
              <w:jc w:val="center"/>
              <w:rPr>
                <w:sz w:val="20"/>
                <w:szCs w:val="20"/>
              </w:rPr>
            </w:pPr>
            <w:r w:rsidRPr="001F70F0">
              <w:rPr>
                <w:sz w:val="20"/>
                <w:szCs w:val="20"/>
              </w:rPr>
              <w:t>10</w:t>
            </w:r>
          </w:p>
        </w:tc>
      </w:tr>
    </w:tbl>
    <w:p w14:paraId="30AE2AD1" w14:textId="60109375" w:rsidR="007C76EF" w:rsidRPr="001F70F0" w:rsidRDefault="007C76EF" w:rsidP="007C76EF">
      <w:pPr>
        <w:pStyle w:val="Heading1"/>
        <w:spacing w:before="240"/>
      </w:pPr>
      <w:r>
        <w:t>B</w:t>
      </w:r>
      <w:r w:rsidRPr="001F70F0">
        <w:t>ased on the currently reported HFC data</w:t>
      </w:r>
      <w:r>
        <w:t xml:space="preserve"> and the above forecast</w:t>
      </w:r>
      <w:r w:rsidRPr="001F70F0">
        <w:t>, the country would have difficult</w:t>
      </w:r>
      <w:r w:rsidR="00B7125E">
        <w:t xml:space="preserve">y </w:t>
      </w:r>
      <w:r w:rsidRPr="001F70F0">
        <w:t>comply</w:t>
      </w:r>
      <w:r>
        <w:t>ing</w:t>
      </w:r>
      <w:r w:rsidRPr="001F70F0">
        <w:t xml:space="preserve"> with the </w:t>
      </w:r>
      <w:r>
        <w:t xml:space="preserve">2029 </w:t>
      </w:r>
      <w:r w:rsidRPr="001F70F0">
        <w:t>consumption target</w:t>
      </w:r>
      <w:r>
        <w:t>, and with the</w:t>
      </w:r>
      <w:r w:rsidRPr="001F70F0">
        <w:t xml:space="preserve"> </w:t>
      </w:r>
      <w:r>
        <w:t xml:space="preserve">2028 target </w:t>
      </w:r>
      <w:r w:rsidRPr="001F70F0">
        <w:t>if revised HFC data is taken</w:t>
      </w:r>
      <w:r w:rsidRPr="002E6617">
        <w:t xml:space="preserve"> as </w:t>
      </w:r>
      <w:r w:rsidR="00B7125E">
        <w:t xml:space="preserve">a </w:t>
      </w:r>
      <w:r w:rsidRPr="002E6617">
        <w:t xml:space="preserve">reference. The Secretariat notes that under </w:t>
      </w:r>
      <w:r w:rsidR="00B7125E">
        <w:t xml:space="preserve">the </w:t>
      </w:r>
      <w:r w:rsidRPr="002E6617">
        <w:t xml:space="preserve">more conservative </w:t>
      </w:r>
      <w:r>
        <w:t>BAU</w:t>
      </w:r>
      <w:r w:rsidRPr="002E6617">
        <w:t xml:space="preserve"> scenarios (</w:t>
      </w:r>
      <w:r w:rsidR="00B7125E">
        <w:t xml:space="preserve">with </w:t>
      </w:r>
      <w:r w:rsidRPr="002E6617">
        <w:t xml:space="preserve">annual growth </w:t>
      </w:r>
      <w:r w:rsidR="00B7125E">
        <w:t>projected at</w:t>
      </w:r>
      <w:r w:rsidRPr="002E6617">
        <w:t xml:space="preserve"> 4</w:t>
      </w:r>
      <w:r>
        <w:t> </w:t>
      </w:r>
      <w:r w:rsidRPr="002E6617">
        <w:t>to</w:t>
      </w:r>
      <w:r>
        <w:t> </w:t>
      </w:r>
      <w:r w:rsidRPr="002E6617">
        <w:t>5</w:t>
      </w:r>
      <w:r w:rsidR="002F677C">
        <w:t> per cent</w:t>
      </w:r>
      <w:r w:rsidRPr="002E6617">
        <w:t>)</w:t>
      </w:r>
      <w:r>
        <w:t>,</w:t>
      </w:r>
      <w:r w:rsidRPr="002E6617">
        <w:t xml:space="preserve"> the country may still have difficult</w:t>
      </w:r>
      <w:r w:rsidR="00B7125E">
        <w:t>y</w:t>
      </w:r>
      <w:r w:rsidRPr="002E6617">
        <w:t xml:space="preserve"> </w:t>
      </w:r>
      <w:r w:rsidRPr="00D832E8">
        <w:t>comply</w:t>
      </w:r>
      <w:r>
        <w:t>ing</w:t>
      </w:r>
      <w:r w:rsidRPr="001F70F0">
        <w:t xml:space="preserve"> with the </w:t>
      </w:r>
      <w:r>
        <w:t xml:space="preserve">2030 </w:t>
      </w:r>
      <w:r w:rsidRPr="001F70F0">
        <w:t xml:space="preserve">consumption target based on the currently reported HFC data, and </w:t>
      </w:r>
      <w:r>
        <w:t>with the</w:t>
      </w:r>
      <w:r w:rsidRPr="001F70F0">
        <w:t xml:space="preserve"> 2029 </w:t>
      </w:r>
      <w:r>
        <w:t xml:space="preserve">target </w:t>
      </w:r>
      <w:r w:rsidRPr="001F70F0">
        <w:t xml:space="preserve">if the revised HFC data is taken as </w:t>
      </w:r>
      <w:r w:rsidR="00B7125E">
        <w:t xml:space="preserve">a </w:t>
      </w:r>
      <w:r w:rsidRPr="001F70F0">
        <w:t>reference.</w:t>
      </w:r>
    </w:p>
    <w:p w14:paraId="24AD545E" w14:textId="77777777" w:rsidR="007C76EF" w:rsidRPr="00D832E8" w:rsidRDefault="007C76EF" w:rsidP="007C76EF">
      <w:pPr>
        <w:pStyle w:val="Heading1"/>
        <w:keepNext/>
        <w:numPr>
          <w:ilvl w:val="0"/>
          <w:numId w:val="0"/>
        </w:numPr>
        <w:spacing w:before="240"/>
        <w:rPr>
          <w:i/>
          <w:iCs/>
        </w:rPr>
      </w:pPr>
      <w:r w:rsidRPr="00D832E8">
        <w:rPr>
          <w:i/>
          <w:iCs/>
        </w:rPr>
        <w:t>Proposed activities</w:t>
      </w:r>
    </w:p>
    <w:p w14:paraId="288A55B8" w14:textId="77777777" w:rsidR="007C76EF" w:rsidRPr="001F70F0" w:rsidRDefault="007C76EF" w:rsidP="007C76EF">
      <w:pPr>
        <w:pStyle w:val="Heading1"/>
        <w:numPr>
          <w:ilvl w:val="0"/>
          <w:numId w:val="0"/>
        </w:numPr>
        <w:rPr>
          <w:i/>
          <w:iCs/>
          <w:u w:val="single"/>
        </w:rPr>
      </w:pPr>
      <w:r w:rsidRPr="001F70F0">
        <w:rPr>
          <w:i/>
          <w:iCs/>
          <w:u w:val="single"/>
        </w:rPr>
        <w:t>Manufacturing sector</w:t>
      </w:r>
    </w:p>
    <w:p w14:paraId="5E0736D4" w14:textId="47EF5E95" w:rsidR="007C76EF" w:rsidRPr="001F70F0" w:rsidRDefault="007C76EF" w:rsidP="007C76EF">
      <w:pPr>
        <w:pStyle w:val="Heading1"/>
      </w:pPr>
      <w:r w:rsidRPr="001F70F0">
        <w:t>Stage I of the KIP includes technical assistance projects to assist six eligible enterprises</w:t>
      </w:r>
      <w:r w:rsidRPr="001F70F0">
        <w:rPr>
          <w:rStyle w:val="FootnoteReference"/>
        </w:rPr>
        <w:footnoteReference w:id="14"/>
      </w:r>
      <w:r w:rsidRPr="001F70F0">
        <w:t xml:space="preserve"> in three manufacturing subsectors to phase out 5.23</w:t>
      </w:r>
      <w:r>
        <w:t> </w:t>
      </w:r>
      <w:r w:rsidRPr="001F70F0">
        <w:t>mt (11,0</w:t>
      </w:r>
      <w:r w:rsidR="0092347D">
        <w:t>9</w:t>
      </w:r>
      <w:r w:rsidRPr="001F70F0">
        <w:t>2</w:t>
      </w:r>
      <w:r>
        <w:t> </w:t>
      </w:r>
      <w:r w:rsidRPr="001F70F0">
        <w:t>CO</w:t>
      </w:r>
      <w:r w:rsidRPr="001F70F0">
        <w:rPr>
          <w:vertAlign w:val="subscript"/>
        </w:rPr>
        <w:t>2</w:t>
      </w:r>
      <w:r w:rsidRPr="001F70F0">
        <w:t>-eq tonnes) of HFCs, at a total cost of US $142,065, as described below:</w:t>
      </w:r>
    </w:p>
    <w:p w14:paraId="55CF4BB0" w14:textId="787C4792" w:rsidR="007C76EF" w:rsidRPr="001F70F0" w:rsidRDefault="007C76EF" w:rsidP="007C76EF">
      <w:pPr>
        <w:pStyle w:val="Heading2"/>
        <w:numPr>
          <w:ilvl w:val="1"/>
          <w:numId w:val="1"/>
        </w:numPr>
      </w:pPr>
      <w:r w:rsidRPr="00D832E8">
        <w:rPr>
          <w:i/>
          <w:iCs/>
        </w:rPr>
        <w:t>Small commercial refrigeration subsector:</w:t>
      </w:r>
      <w:r w:rsidRPr="00D832E8">
        <w:t xml:space="preserve"> Technical assistance for conver</w:t>
      </w:r>
      <w:r w:rsidR="0057462C">
        <w:t>ting</w:t>
      </w:r>
      <w:r w:rsidRPr="00D832E8">
        <w:t xml:space="preserve"> from the use of HFC-134a and R-404A to R-600a and R-290</w:t>
      </w:r>
      <w:r>
        <w:t xml:space="preserve"> </w:t>
      </w:r>
      <w:r w:rsidR="0057462C">
        <w:t>at</w:t>
      </w:r>
      <w:r w:rsidRPr="00D832E8">
        <w:t xml:space="preserve"> the only </w:t>
      </w:r>
      <w:r>
        <w:t xml:space="preserve">three </w:t>
      </w:r>
      <w:r w:rsidRPr="00D832E8">
        <w:t>manufactur</w:t>
      </w:r>
      <w:r>
        <w:t>ers of</w:t>
      </w:r>
      <w:r w:rsidRPr="00D832E8">
        <w:t xml:space="preserve"> small commercial refrigeration equipment</w:t>
      </w:r>
      <w:r>
        <w:t xml:space="preserve"> in the country:</w:t>
      </w:r>
      <w:r w:rsidRPr="001F70F0">
        <w:t xml:space="preserve"> </w:t>
      </w:r>
      <w:proofErr w:type="spellStart"/>
      <w:r w:rsidRPr="001F70F0">
        <w:t>Staycold</w:t>
      </w:r>
      <w:proofErr w:type="spellEnd"/>
      <w:r w:rsidRPr="001F70F0">
        <w:t xml:space="preserve">, </w:t>
      </w:r>
      <w:r>
        <w:t>with</w:t>
      </w:r>
      <w:r w:rsidRPr="001F70F0">
        <w:t xml:space="preserve"> </w:t>
      </w:r>
      <w:r>
        <w:t xml:space="preserve">an </w:t>
      </w:r>
      <w:r w:rsidRPr="001F70F0">
        <w:t>annual</w:t>
      </w:r>
      <w:r>
        <w:t xml:space="preserve"> output</w:t>
      </w:r>
      <w:r w:rsidRPr="001F70F0">
        <w:t xml:space="preserve"> </w:t>
      </w:r>
      <w:r>
        <w:t>of</w:t>
      </w:r>
      <w:r w:rsidRPr="001F70F0">
        <w:t xml:space="preserve"> 3,000</w:t>
      </w:r>
      <w:r>
        <w:noBreakHyphen/>
      </w:r>
      <w:r w:rsidRPr="001F70F0">
        <w:t xml:space="preserve">4,000 freezers and refrigerators </w:t>
      </w:r>
      <w:r>
        <w:t>charged with</w:t>
      </w:r>
      <w:r w:rsidRPr="001F70F0">
        <w:t xml:space="preserve"> HFC-134a (the enterprise can also manufacture R-290-based equipment);</w:t>
      </w:r>
      <w:r>
        <w:t xml:space="preserve"> </w:t>
      </w:r>
      <w:r w:rsidRPr="001F70F0">
        <w:t>Just Refrigeration, which manufactures underbars (1,000</w:t>
      </w:r>
      <w:r>
        <w:noBreakHyphen/>
      </w:r>
      <w:r w:rsidRPr="001F70F0">
        <w:t>2,700 per year) and beverage coolers (360 per year); and Minus</w:t>
      </w:r>
      <w:r>
        <w:t> </w:t>
      </w:r>
      <w:r w:rsidRPr="001F70F0">
        <w:t>40, which manufactures medical RAC equipment, namely solid</w:t>
      </w:r>
      <w:r>
        <w:t>-</w:t>
      </w:r>
      <w:r w:rsidRPr="001F70F0">
        <w:t xml:space="preserve">door medical fridges (720 per year) and medical chest freezers (720 per year). </w:t>
      </w:r>
      <w:r w:rsidR="00AB64F3">
        <w:t>No</w:t>
      </w:r>
      <w:r w:rsidRPr="001F70F0">
        <w:t xml:space="preserve"> incremental operational costs </w:t>
      </w:r>
      <w:r>
        <w:t xml:space="preserve">(IOCs) </w:t>
      </w:r>
      <w:r w:rsidRPr="001F70F0">
        <w:t>are being requested. The project</w:t>
      </w:r>
      <w:r>
        <w:t>’s</w:t>
      </w:r>
      <w:r w:rsidRPr="001F70F0">
        <w:t xml:space="preserve"> HFC reductions and cost</w:t>
      </w:r>
      <w:r>
        <w:t>s</w:t>
      </w:r>
      <w:r w:rsidRPr="001F70F0">
        <w:t xml:space="preserve"> are presented in table</w:t>
      </w:r>
      <w:r>
        <w:t> </w:t>
      </w:r>
      <w:r w:rsidRPr="001F70F0">
        <w:t>8</w:t>
      </w:r>
      <w:r>
        <w:t xml:space="preserve"> below</w:t>
      </w:r>
      <w:r w:rsidRPr="001F70F0">
        <w:t>;</w:t>
      </w:r>
    </w:p>
    <w:p w14:paraId="0C9795A1" w14:textId="77777777" w:rsidR="007C76EF" w:rsidRPr="001F70F0" w:rsidRDefault="007C76EF" w:rsidP="007C76EF">
      <w:pPr>
        <w:pStyle w:val="Heading2"/>
        <w:numPr>
          <w:ilvl w:val="1"/>
          <w:numId w:val="1"/>
        </w:numPr>
      </w:pPr>
      <w:r w:rsidRPr="001F70F0">
        <w:rPr>
          <w:i/>
          <w:iCs/>
        </w:rPr>
        <w:t xml:space="preserve">Large commercial refrigeration subsector: </w:t>
      </w:r>
      <w:r w:rsidRPr="001F70F0">
        <w:t xml:space="preserve">Technical assistance to the enterprise Concord Retail Solutions to convert from R-404A to R-290-based technology </w:t>
      </w:r>
      <w:r>
        <w:t xml:space="preserve">in </w:t>
      </w:r>
      <w:r w:rsidRPr="001F70F0">
        <w:t>the manufacturing of chiller display cabinets (200 units per year), freezer display cabinets (200 units per year), and self-contained display cabinet</w:t>
      </w:r>
      <w:r>
        <w:t>s</w:t>
      </w:r>
      <w:r w:rsidRPr="001F70F0">
        <w:t xml:space="preserve"> (200 units per year). No </w:t>
      </w:r>
      <w:r>
        <w:t>IOCs</w:t>
      </w:r>
      <w:r w:rsidRPr="001F70F0">
        <w:t xml:space="preserve"> are being requested. The project</w:t>
      </w:r>
      <w:r>
        <w:t>’s</w:t>
      </w:r>
      <w:r w:rsidRPr="001F70F0">
        <w:t xml:space="preserve"> HFC reductions and cost</w:t>
      </w:r>
      <w:r>
        <w:t>s</w:t>
      </w:r>
      <w:r w:rsidRPr="001F70F0">
        <w:t xml:space="preserve"> are presented in table</w:t>
      </w:r>
      <w:r>
        <w:t> </w:t>
      </w:r>
      <w:r w:rsidRPr="001F70F0">
        <w:t>8;</w:t>
      </w:r>
      <w:r>
        <w:t xml:space="preserve"> and</w:t>
      </w:r>
    </w:p>
    <w:p w14:paraId="2E53EA2D" w14:textId="77777777" w:rsidR="007C76EF" w:rsidRPr="001F70F0" w:rsidRDefault="007C76EF" w:rsidP="007C76EF">
      <w:pPr>
        <w:pStyle w:val="Heading2"/>
        <w:numPr>
          <w:ilvl w:val="1"/>
          <w:numId w:val="1"/>
        </w:numPr>
      </w:pPr>
      <w:r w:rsidRPr="001F70F0">
        <w:rPr>
          <w:i/>
          <w:iCs/>
        </w:rPr>
        <w:t xml:space="preserve">Commercial and industrial </w:t>
      </w:r>
      <w:r>
        <w:rPr>
          <w:i/>
          <w:iCs/>
        </w:rPr>
        <w:t>AC</w:t>
      </w:r>
      <w:r w:rsidRPr="001F70F0">
        <w:rPr>
          <w:i/>
          <w:iCs/>
        </w:rPr>
        <w:t xml:space="preserve"> subsector:</w:t>
      </w:r>
      <w:r w:rsidRPr="001F70F0">
        <w:t xml:space="preserve"> Technical assistance to the enterprise HC Heat Exchangers to convert from HFC-134a to R-290 </w:t>
      </w:r>
      <w:r>
        <w:t xml:space="preserve">in </w:t>
      </w:r>
      <w:r w:rsidRPr="001F70F0">
        <w:t xml:space="preserve">the manufacturing of rooftop AC units (annual </w:t>
      </w:r>
      <w:r>
        <w:t>output</w:t>
      </w:r>
      <w:r w:rsidRPr="001F70F0">
        <w:t xml:space="preserve"> of 24 units) and the enterprise Air Options to convert from R-410A to HFC</w:t>
      </w:r>
      <w:r>
        <w:noBreakHyphen/>
      </w:r>
      <w:r w:rsidRPr="001F70F0">
        <w:t xml:space="preserve">32 </w:t>
      </w:r>
      <w:r>
        <w:t xml:space="preserve">in </w:t>
      </w:r>
      <w:r w:rsidRPr="001F70F0">
        <w:t xml:space="preserve">the manufacturing of modular </w:t>
      </w:r>
      <w:r>
        <w:t>AC</w:t>
      </w:r>
      <w:r w:rsidRPr="001F70F0">
        <w:t xml:space="preserve"> and air handler units (annual </w:t>
      </w:r>
      <w:r>
        <w:t>output</w:t>
      </w:r>
      <w:r w:rsidRPr="001F70F0">
        <w:t xml:space="preserve"> of 20</w:t>
      </w:r>
      <w:r>
        <w:t> </w:t>
      </w:r>
      <w:r w:rsidRPr="001F70F0">
        <w:t xml:space="preserve">units). No </w:t>
      </w:r>
      <w:r>
        <w:t>IOCs</w:t>
      </w:r>
      <w:r w:rsidRPr="001F70F0">
        <w:t xml:space="preserve"> are being requested. The project</w:t>
      </w:r>
      <w:r>
        <w:t>’s</w:t>
      </w:r>
      <w:r w:rsidRPr="001F70F0">
        <w:t xml:space="preserve"> HFC reductions and cost</w:t>
      </w:r>
      <w:r>
        <w:t>s</w:t>
      </w:r>
      <w:r w:rsidRPr="001F70F0">
        <w:t xml:space="preserve"> are </w:t>
      </w:r>
      <w:r w:rsidRPr="001F70F0">
        <w:lastRenderedPageBreak/>
        <w:t>presented in table</w:t>
      </w:r>
      <w:r>
        <w:t> </w:t>
      </w:r>
      <w:r w:rsidRPr="001F70F0">
        <w:t>8.</w:t>
      </w:r>
    </w:p>
    <w:p w14:paraId="644B8C06" w14:textId="77777777" w:rsidR="007C76EF" w:rsidRPr="00D832E8" w:rsidRDefault="007C76EF" w:rsidP="007C76EF">
      <w:pPr>
        <w:pStyle w:val="Heading2"/>
        <w:numPr>
          <w:ilvl w:val="0"/>
          <w:numId w:val="0"/>
        </w:numPr>
        <w:spacing w:after="0"/>
        <w:rPr>
          <w:b/>
          <w:bCs/>
        </w:rPr>
      </w:pPr>
      <w:r w:rsidRPr="00D832E8">
        <w:rPr>
          <w:b/>
          <w:bCs/>
        </w:rPr>
        <w:t>Table 8. HFC reductions and cost of manufacturing projects as submitted</w:t>
      </w:r>
    </w:p>
    <w:tbl>
      <w:tblPr>
        <w:tblW w:w="5000" w:type="pct"/>
        <w:tblLook w:val="04A0" w:firstRow="1" w:lastRow="0" w:firstColumn="1" w:lastColumn="0" w:noHBand="0" w:noVBand="1"/>
      </w:tblPr>
      <w:tblGrid>
        <w:gridCol w:w="3257"/>
        <w:gridCol w:w="1275"/>
        <w:gridCol w:w="1275"/>
        <w:gridCol w:w="1681"/>
        <w:gridCol w:w="871"/>
        <w:gridCol w:w="991"/>
      </w:tblGrid>
      <w:tr w:rsidR="007C76EF" w:rsidRPr="003A5E71" w14:paraId="4F60A3A1" w14:textId="77777777" w:rsidTr="001272AC">
        <w:trPr>
          <w:trHeight w:val="47"/>
        </w:trPr>
        <w:tc>
          <w:tcPr>
            <w:tcW w:w="1741" w:type="pct"/>
            <w:vMerge w:val="restart"/>
            <w:tcBorders>
              <w:top w:val="single" w:sz="4" w:space="0" w:color="auto"/>
              <w:left w:val="single" w:sz="4" w:space="0" w:color="auto"/>
              <w:right w:val="single" w:sz="4" w:space="0" w:color="auto"/>
            </w:tcBorders>
            <w:vAlign w:val="center"/>
          </w:tcPr>
          <w:p w14:paraId="4147AD8D" w14:textId="77777777" w:rsidR="007C76EF" w:rsidRPr="003A5E71" w:rsidRDefault="007C76EF" w:rsidP="001272AC">
            <w:pPr>
              <w:jc w:val="center"/>
              <w:rPr>
                <w:b/>
                <w:bCs/>
                <w:color w:val="000000"/>
                <w:sz w:val="20"/>
                <w:szCs w:val="20"/>
              </w:rPr>
            </w:pPr>
            <w:r w:rsidRPr="003A5E71">
              <w:rPr>
                <w:b/>
                <w:bCs/>
                <w:color w:val="000000"/>
                <w:sz w:val="20"/>
                <w:szCs w:val="20"/>
              </w:rPr>
              <w:t>Enterprise</w:t>
            </w:r>
          </w:p>
        </w:tc>
        <w:tc>
          <w:tcPr>
            <w:tcW w:w="1364" w:type="pct"/>
            <w:gridSpan w:val="2"/>
            <w:tcBorders>
              <w:top w:val="single" w:sz="4" w:space="0" w:color="auto"/>
              <w:left w:val="single" w:sz="4" w:space="0" w:color="auto"/>
              <w:bottom w:val="single" w:sz="4" w:space="0" w:color="auto"/>
            </w:tcBorders>
            <w:vAlign w:val="center"/>
          </w:tcPr>
          <w:p w14:paraId="75D9DF39" w14:textId="77777777" w:rsidR="007C76EF" w:rsidRPr="003A5E71" w:rsidRDefault="007C76EF" w:rsidP="001272AC">
            <w:pPr>
              <w:jc w:val="center"/>
              <w:rPr>
                <w:b/>
                <w:bCs/>
                <w:color w:val="000000"/>
                <w:sz w:val="20"/>
                <w:szCs w:val="20"/>
              </w:rPr>
            </w:pPr>
            <w:r w:rsidRPr="003A5E71">
              <w:rPr>
                <w:b/>
                <w:bCs/>
                <w:color w:val="000000"/>
                <w:sz w:val="20"/>
                <w:szCs w:val="20"/>
              </w:rPr>
              <w:t>Refrigerant</w:t>
            </w:r>
          </w:p>
        </w:tc>
        <w:tc>
          <w:tcPr>
            <w:tcW w:w="899" w:type="pct"/>
            <w:vMerge w:val="restart"/>
            <w:tcBorders>
              <w:top w:val="single" w:sz="4" w:space="0" w:color="auto"/>
              <w:left w:val="single" w:sz="4" w:space="0" w:color="auto"/>
              <w:right w:val="single" w:sz="4" w:space="0" w:color="auto"/>
            </w:tcBorders>
            <w:vAlign w:val="center"/>
            <w:hideMark/>
          </w:tcPr>
          <w:p w14:paraId="42558837" w14:textId="77777777" w:rsidR="007C76EF" w:rsidRPr="003A5E71" w:rsidRDefault="007C76EF" w:rsidP="001272AC">
            <w:pPr>
              <w:ind w:left="-224" w:right="-234"/>
              <w:jc w:val="center"/>
              <w:rPr>
                <w:b/>
                <w:bCs/>
                <w:color w:val="000000"/>
                <w:sz w:val="20"/>
                <w:szCs w:val="20"/>
              </w:rPr>
            </w:pPr>
            <w:r w:rsidRPr="003A5E71">
              <w:rPr>
                <w:b/>
                <w:bCs/>
                <w:color w:val="000000"/>
                <w:sz w:val="20"/>
                <w:szCs w:val="20"/>
              </w:rPr>
              <w:t>Av</w:t>
            </w:r>
            <w:r>
              <w:rPr>
                <w:b/>
                <w:bCs/>
                <w:color w:val="000000"/>
                <w:sz w:val="20"/>
                <w:szCs w:val="20"/>
              </w:rPr>
              <w:t>g</w:t>
            </w:r>
            <w:r w:rsidRPr="003A5E71">
              <w:rPr>
                <w:b/>
                <w:bCs/>
                <w:color w:val="000000"/>
                <w:sz w:val="20"/>
                <w:szCs w:val="20"/>
              </w:rPr>
              <w:t>. cons</w:t>
            </w:r>
            <w:r>
              <w:rPr>
                <w:b/>
                <w:bCs/>
                <w:color w:val="000000"/>
                <w:sz w:val="20"/>
                <w:szCs w:val="20"/>
              </w:rPr>
              <w:t xml:space="preserve">umption </w:t>
            </w:r>
            <w:r w:rsidRPr="003A5E71">
              <w:rPr>
                <w:b/>
                <w:bCs/>
                <w:color w:val="000000"/>
                <w:sz w:val="20"/>
                <w:szCs w:val="20"/>
              </w:rPr>
              <w:t>2020–2022</w:t>
            </w:r>
            <w:r>
              <w:rPr>
                <w:b/>
                <w:bCs/>
                <w:color w:val="000000"/>
                <w:sz w:val="20"/>
                <w:szCs w:val="20"/>
              </w:rPr>
              <w:t xml:space="preserve"> (mt)</w:t>
            </w:r>
          </w:p>
        </w:tc>
        <w:tc>
          <w:tcPr>
            <w:tcW w:w="466" w:type="pct"/>
            <w:vMerge w:val="restart"/>
            <w:tcBorders>
              <w:top w:val="single" w:sz="4" w:space="0" w:color="auto"/>
              <w:left w:val="single" w:sz="4" w:space="0" w:color="auto"/>
              <w:right w:val="single" w:sz="4" w:space="0" w:color="auto"/>
            </w:tcBorders>
            <w:vAlign w:val="center"/>
          </w:tcPr>
          <w:p w14:paraId="66577F38" w14:textId="77777777" w:rsidR="007C76EF" w:rsidRPr="003A5E71" w:rsidRDefault="007C76EF" w:rsidP="001272AC">
            <w:pPr>
              <w:jc w:val="center"/>
              <w:rPr>
                <w:b/>
                <w:bCs/>
                <w:color w:val="000000"/>
                <w:sz w:val="20"/>
                <w:szCs w:val="20"/>
              </w:rPr>
            </w:pPr>
            <w:r w:rsidRPr="003A5E71">
              <w:rPr>
                <w:b/>
                <w:bCs/>
                <w:color w:val="000000"/>
                <w:sz w:val="20"/>
                <w:szCs w:val="20"/>
              </w:rPr>
              <w:t xml:space="preserve">Cost </w:t>
            </w:r>
            <w:r>
              <w:rPr>
                <w:b/>
                <w:bCs/>
                <w:color w:val="000000"/>
                <w:sz w:val="20"/>
                <w:szCs w:val="20"/>
              </w:rPr>
              <w:t>(</w:t>
            </w:r>
            <w:r w:rsidRPr="003A5E71">
              <w:rPr>
                <w:b/>
                <w:bCs/>
                <w:color w:val="000000"/>
                <w:sz w:val="20"/>
                <w:szCs w:val="20"/>
              </w:rPr>
              <w:t>US</w:t>
            </w:r>
            <w:r>
              <w:rPr>
                <w:b/>
                <w:bCs/>
                <w:color w:val="000000"/>
                <w:sz w:val="20"/>
                <w:szCs w:val="20"/>
              </w:rPr>
              <w:t> </w:t>
            </w:r>
            <w:r w:rsidRPr="003A5E71">
              <w:rPr>
                <w:b/>
                <w:bCs/>
                <w:color w:val="000000"/>
                <w:sz w:val="20"/>
                <w:szCs w:val="20"/>
              </w:rPr>
              <w:t>$</w:t>
            </w:r>
            <w:r>
              <w:rPr>
                <w:b/>
                <w:bCs/>
                <w:color w:val="000000"/>
                <w:sz w:val="20"/>
                <w:szCs w:val="20"/>
              </w:rPr>
              <w:t>)</w:t>
            </w:r>
          </w:p>
        </w:tc>
        <w:tc>
          <w:tcPr>
            <w:tcW w:w="530" w:type="pct"/>
            <w:vMerge w:val="restart"/>
            <w:tcBorders>
              <w:top w:val="single" w:sz="4" w:space="0" w:color="auto"/>
              <w:left w:val="single" w:sz="4" w:space="0" w:color="auto"/>
              <w:right w:val="single" w:sz="4" w:space="0" w:color="auto"/>
            </w:tcBorders>
            <w:vAlign w:val="center"/>
          </w:tcPr>
          <w:p w14:paraId="45B86DFF" w14:textId="77777777" w:rsidR="007C76EF" w:rsidRPr="003A5E71" w:rsidRDefault="007C76EF" w:rsidP="001272AC">
            <w:pPr>
              <w:ind w:left="-109"/>
              <w:jc w:val="center"/>
              <w:rPr>
                <w:b/>
                <w:bCs/>
                <w:color w:val="000000"/>
                <w:sz w:val="20"/>
                <w:szCs w:val="20"/>
              </w:rPr>
            </w:pPr>
            <w:r>
              <w:rPr>
                <w:b/>
                <w:bCs/>
                <w:color w:val="000000"/>
                <w:sz w:val="20"/>
                <w:szCs w:val="20"/>
              </w:rPr>
              <w:t>CE*</w:t>
            </w:r>
            <w:r>
              <w:rPr>
                <w:b/>
                <w:bCs/>
                <w:color w:val="000000"/>
                <w:sz w:val="20"/>
                <w:szCs w:val="20"/>
              </w:rPr>
              <w:br/>
            </w:r>
            <w:r w:rsidRPr="003A5E71">
              <w:rPr>
                <w:b/>
                <w:bCs/>
                <w:color w:val="000000"/>
                <w:sz w:val="20"/>
                <w:szCs w:val="20"/>
              </w:rPr>
              <w:t>(US</w:t>
            </w:r>
            <w:r>
              <w:rPr>
                <w:b/>
                <w:bCs/>
                <w:color w:val="000000"/>
                <w:sz w:val="20"/>
                <w:szCs w:val="20"/>
              </w:rPr>
              <w:t> </w:t>
            </w:r>
            <w:r w:rsidRPr="003A5E71">
              <w:rPr>
                <w:b/>
                <w:bCs/>
                <w:color w:val="000000"/>
                <w:sz w:val="20"/>
                <w:szCs w:val="20"/>
              </w:rPr>
              <w:t>$/kg)</w:t>
            </w:r>
          </w:p>
        </w:tc>
      </w:tr>
      <w:tr w:rsidR="007C76EF" w:rsidRPr="003A5E71" w14:paraId="19640A7D" w14:textId="77777777" w:rsidTr="001272AC">
        <w:trPr>
          <w:trHeight w:val="260"/>
        </w:trPr>
        <w:tc>
          <w:tcPr>
            <w:tcW w:w="1741" w:type="pct"/>
            <w:vMerge/>
            <w:tcBorders>
              <w:left w:val="single" w:sz="4" w:space="0" w:color="auto"/>
              <w:bottom w:val="single" w:sz="4" w:space="0" w:color="auto"/>
              <w:right w:val="single" w:sz="4" w:space="0" w:color="auto"/>
            </w:tcBorders>
            <w:vAlign w:val="center"/>
          </w:tcPr>
          <w:p w14:paraId="49724914" w14:textId="77777777" w:rsidR="007C76EF" w:rsidRPr="003A5E71" w:rsidRDefault="007C76EF" w:rsidP="001272AC">
            <w:pPr>
              <w:rPr>
                <w:b/>
                <w:bCs/>
                <w:color w:val="000000"/>
                <w:sz w:val="20"/>
                <w:szCs w:val="20"/>
              </w:rPr>
            </w:pPr>
          </w:p>
        </w:tc>
        <w:tc>
          <w:tcPr>
            <w:tcW w:w="682" w:type="pct"/>
            <w:tcBorders>
              <w:top w:val="single" w:sz="4" w:space="0" w:color="auto"/>
              <w:left w:val="single" w:sz="4" w:space="0" w:color="auto"/>
              <w:bottom w:val="single" w:sz="4" w:space="0" w:color="auto"/>
              <w:right w:val="single" w:sz="4" w:space="0" w:color="auto"/>
            </w:tcBorders>
            <w:vAlign w:val="center"/>
          </w:tcPr>
          <w:p w14:paraId="406A6C31" w14:textId="77777777" w:rsidR="007C76EF" w:rsidRPr="003A5E71" w:rsidRDefault="007C76EF" w:rsidP="001272AC">
            <w:pPr>
              <w:jc w:val="center"/>
              <w:rPr>
                <w:b/>
                <w:bCs/>
                <w:color w:val="000000"/>
                <w:sz w:val="20"/>
                <w:szCs w:val="20"/>
              </w:rPr>
            </w:pPr>
            <w:r w:rsidRPr="003A5E71">
              <w:rPr>
                <w:b/>
                <w:bCs/>
                <w:color w:val="000000"/>
                <w:sz w:val="20"/>
                <w:szCs w:val="20"/>
              </w:rPr>
              <w:t>Baseline</w:t>
            </w:r>
          </w:p>
        </w:tc>
        <w:tc>
          <w:tcPr>
            <w:tcW w:w="682" w:type="pct"/>
            <w:vAlign w:val="center"/>
          </w:tcPr>
          <w:p w14:paraId="4DC56B2B" w14:textId="77777777" w:rsidR="007C76EF" w:rsidRPr="003A5E71" w:rsidRDefault="007C76EF" w:rsidP="001272AC">
            <w:pPr>
              <w:jc w:val="center"/>
              <w:rPr>
                <w:b/>
                <w:bCs/>
                <w:color w:val="000000"/>
                <w:sz w:val="20"/>
                <w:szCs w:val="20"/>
              </w:rPr>
            </w:pPr>
            <w:r w:rsidRPr="003A5E71">
              <w:rPr>
                <w:b/>
                <w:bCs/>
                <w:color w:val="000000"/>
                <w:sz w:val="20"/>
                <w:szCs w:val="20"/>
              </w:rPr>
              <w:t>Alternative</w:t>
            </w:r>
          </w:p>
        </w:tc>
        <w:tc>
          <w:tcPr>
            <w:tcW w:w="899" w:type="pct"/>
            <w:vMerge/>
            <w:tcBorders>
              <w:left w:val="single" w:sz="4" w:space="0" w:color="auto"/>
              <w:bottom w:val="single" w:sz="4" w:space="0" w:color="000000"/>
              <w:right w:val="single" w:sz="4" w:space="0" w:color="auto"/>
            </w:tcBorders>
            <w:vAlign w:val="bottom"/>
          </w:tcPr>
          <w:p w14:paraId="29AD2285" w14:textId="77777777" w:rsidR="007C76EF" w:rsidRPr="003A5E71" w:rsidRDefault="007C76EF" w:rsidP="001272AC">
            <w:pPr>
              <w:jc w:val="center"/>
              <w:rPr>
                <w:b/>
                <w:bCs/>
                <w:color w:val="000000"/>
                <w:sz w:val="20"/>
                <w:szCs w:val="20"/>
              </w:rPr>
            </w:pPr>
          </w:p>
        </w:tc>
        <w:tc>
          <w:tcPr>
            <w:tcW w:w="466" w:type="pct"/>
            <w:vMerge/>
            <w:tcBorders>
              <w:left w:val="single" w:sz="4" w:space="0" w:color="auto"/>
              <w:bottom w:val="single" w:sz="4" w:space="0" w:color="000000"/>
              <w:right w:val="single" w:sz="4" w:space="0" w:color="auto"/>
            </w:tcBorders>
          </w:tcPr>
          <w:p w14:paraId="7212103F" w14:textId="77777777" w:rsidR="007C76EF" w:rsidRPr="003A5E71" w:rsidRDefault="007C76EF" w:rsidP="001272AC">
            <w:pPr>
              <w:jc w:val="center"/>
              <w:rPr>
                <w:b/>
                <w:bCs/>
                <w:color w:val="000000"/>
                <w:sz w:val="20"/>
                <w:szCs w:val="20"/>
              </w:rPr>
            </w:pPr>
          </w:p>
        </w:tc>
        <w:tc>
          <w:tcPr>
            <w:tcW w:w="530" w:type="pct"/>
            <w:vMerge/>
            <w:tcBorders>
              <w:left w:val="single" w:sz="4" w:space="0" w:color="auto"/>
              <w:bottom w:val="single" w:sz="4" w:space="0" w:color="000000"/>
              <w:right w:val="single" w:sz="4" w:space="0" w:color="auto"/>
            </w:tcBorders>
          </w:tcPr>
          <w:p w14:paraId="3A06291D" w14:textId="77777777" w:rsidR="007C76EF" w:rsidRPr="003A5E71" w:rsidRDefault="007C76EF" w:rsidP="001272AC">
            <w:pPr>
              <w:jc w:val="center"/>
              <w:rPr>
                <w:b/>
                <w:bCs/>
                <w:color w:val="000000"/>
                <w:sz w:val="20"/>
                <w:szCs w:val="20"/>
              </w:rPr>
            </w:pPr>
          </w:p>
        </w:tc>
      </w:tr>
      <w:tr w:rsidR="007C76EF" w:rsidRPr="003A5E71" w14:paraId="63FDA20E" w14:textId="77777777" w:rsidTr="001272AC">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DF325CB" w14:textId="77777777" w:rsidR="007C76EF" w:rsidRPr="003A5E71" w:rsidRDefault="007C76EF" w:rsidP="001272AC">
            <w:pPr>
              <w:jc w:val="left"/>
              <w:rPr>
                <w:b/>
                <w:bCs/>
                <w:color w:val="000000"/>
                <w:sz w:val="20"/>
                <w:szCs w:val="20"/>
              </w:rPr>
            </w:pPr>
            <w:r w:rsidRPr="003A5E71">
              <w:rPr>
                <w:b/>
                <w:bCs/>
                <w:sz w:val="20"/>
                <w:szCs w:val="20"/>
              </w:rPr>
              <w:t>Small commercial refrigeration subsector</w:t>
            </w:r>
          </w:p>
        </w:tc>
      </w:tr>
      <w:tr w:rsidR="007C76EF" w:rsidRPr="003A5E71" w14:paraId="419AA69E" w14:textId="77777777" w:rsidTr="001272AC">
        <w:trPr>
          <w:trHeight w:val="47"/>
        </w:trPr>
        <w:tc>
          <w:tcPr>
            <w:tcW w:w="1741" w:type="pct"/>
            <w:tcBorders>
              <w:top w:val="single" w:sz="4" w:space="0" w:color="auto"/>
              <w:left w:val="single" w:sz="4" w:space="0" w:color="auto"/>
              <w:bottom w:val="single" w:sz="4" w:space="0" w:color="000000"/>
              <w:right w:val="single" w:sz="4" w:space="0" w:color="auto"/>
            </w:tcBorders>
            <w:vAlign w:val="center"/>
          </w:tcPr>
          <w:p w14:paraId="143ECD9A" w14:textId="67FA07A3" w:rsidR="007C76EF" w:rsidRPr="003A5E71" w:rsidRDefault="007C76EF" w:rsidP="001272AC">
            <w:pPr>
              <w:jc w:val="left"/>
              <w:rPr>
                <w:color w:val="000000"/>
                <w:sz w:val="20"/>
                <w:szCs w:val="20"/>
              </w:rPr>
            </w:pPr>
            <w:proofErr w:type="spellStart"/>
            <w:r w:rsidRPr="003A5E71">
              <w:rPr>
                <w:color w:val="000000"/>
                <w:sz w:val="20"/>
                <w:szCs w:val="20"/>
              </w:rPr>
              <w:t>Staycold</w:t>
            </w:r>
            <w:proofErr w:type="spellEnd"/>
          </w:p>
        </w:tc>
        <w:tc>
          <w:tcPr>
            <w:tcW w:w="682" w:type="pct"/>
            <w:tcBorders>
              <w:top w:val="single" w:sz="4" w:space="0" w:color="auto"/>
              <w:left w:val="single" w:sz="4" w:space="0" w:color="auto"/>
              <w:bottom w:val="single" w:sz="4" w:space="0" w:color="auto"/>
              <w:right w:val="single" w:sz="4" w:space="0" w:color="auto"/>
            </w:tcBorders>
            <w:vAlign w:val="center"/>
          </w:tcPr>
          <w:p w14:paraId="4862509B" w14:textId="77777777" w:rsidR="007C76EF" w:rsidRPr="003A5E71" w:rsidRDefault="007C76EF" w:rsidP="001272AC">
            <w:pPr>
              <w:jc w:val="left"/>
              <w:rPr>
                <w:color w:val="000000"/>
                <w:sz w:val="20"/>
                <w:szCs w:val="20"/>
              </w:rPr>
            </w:pPr>
            <w:r w:rsidRPr="003A5E71">
              <w:rPr>
                <w:color w:val="000000"/>
                <w:sz w:val="20"/>
                <w:szCs w:val="20"/>
              </w:rPr>
              <w:t>HFC-134a</w:t>
            </w:r>
          </w:p>
        </w:tc>
        <w:tc>
          <w:tcPr>
            <w:tcW w:w="682" w:type="pct"/>
            <w:vMerge w:val="restart"/>
            <w:tcBorders>
              <w:top w:val="single" w:sz="4" w:space="0" w:color="auto"/>
            </w:tcBorders>
            <w:vAlign w:val="center"/>
          </w:tcPr>
          <w:p w14:paraId="7EBB24F8" w14:textId="77777777" w:rsidR="007C76EF" w:rsidRPr="003A5E71" w:rsidRDefault="007C76EF" w:rsidP="001272AC">
            <w:pPr>
              <w:ind w:left="36" w:right="8"/>
              <w:jc w:val="left"/>
              <w:rPr>
                <w:color w:val="000000"/>
                <w:sz w:val="20"/>
                <w:szCs w:val="20"/>
              </w:rPr>
            </w:pPr>
            <w:r w:rsidRPr="003A5E71">
              <w:rPr>
                <w:color w:val="000000"/>
                <w:sz w:val="20"/>
                <w:szCs w:val="20"/>
              </w:rPr>
              <w:t>R-600a</w:t>
            </w:r>
            <w:r>
              <w:rPr>
                <w:color w:val="000000"/>
                <w:sz w:val="20"/>
                <w:szCs w:val="20"/>
              </w:rPr>
              <w:br/>
            </w:r>
            <w:r w:rsidRPr="003A5E71">
              <w:rPr>
                <w:color w:val="000000"/>
                <w:sz w:val="20"/>
                <w:szCs w:val="20"/>
              </w:rPr>
              <w:t>R-290</w:t>
            </w:r>
          </w:p>
        </w:tc>
        <w:tc>
          <w:tcPr>
            <w:tcW w:w="899" w:type="pct"/>
            <w:tcBorders>
              <w:top w:val="single" w:sz="4" w:space="0" w:color="auto"/>
              <w:left w:val="single" w:sz="4" w:space="0" w:color="auto"/>
              <w:bottom w:val="single" w:sz="4" w:space="0" w:color="000000"/>
              <w:right w:val="single" w:sz="4" w:space="0" w:color="auto"/>
            </w:tcBorders>
            <w:vAlign w:val="bottom"/>
            <w:hideMark/>
          </w:tcPr>
          <w:p w14:paraId="6C86360D" w14:textId="77777777" w:rsidR="007C76EF" w:rsidRPr="003A5E71" w:rsidRDefault="007C76EF" w:rsidP="001272AC">
            <w:pPr>
              <w:jc w:val="right"/>
              <w:rPr>
                <w:color w:val="000000"/>
                <w:sz w:val="20"/>
                <w:szCs w:val="20"/>
              </w:rPr>
            </w:pPr>
            <w:r w:rsidRPr="003A5E71">
              <w:rPr>
                <w:color w:val="000000"/>
                <w:sz w:val="20"/>
                <w:szCs w:val="20"/>
              </w:rPr>
              <w:t>1.53</w:t>
            </w:r>
          </w:p>
        </w:tc>
        <w:tc>
          <w:tcPr>
            <w:tcW w:w="466" w:type="pct"/>
            <w:tcBorders>
              <w:top w:val="single" w:sz="4" w:space="0" w:color="auto"/>
              <w:left w:val="single" w:sz="4" w:space="0" w:color="auto"/>
              <w:bottom w:val="single" w:sz="4" w:space="0" w:color="000000"/>
              <w:right w:val="single" w:sz="4" w:space="0" w:color="auto"/>
            </w:tcBorders>
          </w:tcPr>
          <w:p w14:paraId="73D48994" w14:textId="77777777" w:rsidR="007C76EF" w:rsidRPr="003A5E71" w:rsidRDefault="007C76EF" w:rsidP="001272AC">
            <w:pPr>
              <w:jc w:val="right"/>
              <w:rPr>
                <w:color w:val="000000"/>
                <w:sz w:val="20"/>
                <w:szCs w:val="20"/>
              </w:rPr>
            </w:pPr>
            <w:r w:rsidRPr="003A5E71">
              <w:rPr>
                <w:color w:val="000000"/>
                <w:sz w:val="20"/>
                <w:szCs w:val="20"/>
              </w:rPr>
              <w:t>33,295</w:t>
            </w:r>
          </w:p>
        </w:tc>
        <w:tc>
          <w:tcPr>
            <w:tcW w:w="530" w:type="pct"/>
            <w:tcBorders>
              <w:top w:val="single" w:sz="4" w:space="0" w:color="auto"/>
              <w:left w:val="single" w:sz="4" w:space="0" w:color="auto"/>
              <w:bottom w:val="single" w:sz="4" w:space="0" w:color="000000"/>
              <w:right w:val="single" w:sz="4" w:space="0" w:color="auto"/>
            </w:tcBorders>
          </w:tcPr>
          <w:p w14:paraId="3BAEF285" w14:textId="77777777" w:rsidR="007C76EF" w:rsidRPr="003A5E71" w:rsidRDefault="007C76EF" w:rsidP="001272AC">
            <w:pPr>
              <w:jc w:val="right"/>
              <w:rPr>
                <w:color w:val="000000"/>
                <w:sz w:val="20"/>
                <w:szCs w:val="20"/>
              </w:rPr>
            </w:pPr>
            <w:r w:rsidRPr="003A5E71">
              <w:rPr>
                <w:color w:val="000000"/>
                <w:sz w:val="20"/>
                <w:szCs w:val="20"/>
              </w:rPr>
              <w:t>21.78</w:t>
            </w:r>
          </w:p>
        </w:tc>
      </w:tr>
      <w:tr w:rsidR="007C76EF" w:rsidRPr="003A5E71" w14:paraId="53C5BCEF" w14:textId="77777777" w:rsidTr="001272AC">
        <w:trPr>
          <w:trHeight w:val="56"/>
        </w:trPr>
        <w:tc>
          <w:tcPr>
            <w:tcW w:w="1741" w:type="pct"/>
            <w:tcBorders>
              <w:top w:val="single" w:sz="4" w:space="0" w:color="auto"/>
              <w:left w:val="single" w:sz="4" w:space="0" w:color="auto"/>
              <w:bottom w:val="single" w:sz="4" w:space="0" w:color="000000"/>
              <w:right w:val="single" w:sz="4" w:space="0" w:color="auto"/>
            </w:tcBorders>
            <w:vAlign w:val="center"/>
            <w:hideMark/>
          </w:tcPr>
          <w:p w14:paraId="64F6CE1E" w14:textId="77777777" w:rsidR="007C76EF" w:rsidRPr="003A5E71" w:rsidRDefault="007C76EF" w:rsidP="001272AC">
            <w:pPr>
              <w:jc w:val="left"/>
              <w:rPr>
                <w:color w:val="000000"/>
                <w:sz w:val="20"/>
                <w:szCs w:val="20"/>
              </w:rPr>
            </w:pPr>
            <w:r w:rsidRPr="003A5E71">
              <w:rPr>
                <w:color w:val="000000"/>
                <w:sz w:val="20"/>
                <w:szCs w:val="20"/>
              </w:rPr>
              <w:t>Just Refrigeration (Pty) Ltd</w:t>
            </w:r>
          </w:p>
        </w:tc>
        <w:tc>
          <w:tcPr>
            <w:tcW w:w="682" w:type="pct"/>
            <w:tcBorders>
              <w:top w:val="single" w:sz="4" w:space="0" w:color="auto"/>
              <w:left w:val="single" w:sz="4" w:space="0" w:color="auto"/>
              <w:bottom w:val="single" w:sz="4" w:space="0" w:color="auto"/>
              <w:right w:val="single" w:sz="4" w:space="0" w:color="auto"/>
            </w:tcBorders>
            <w:vAlign w:val="center"/>
          </w:tcPr>
          <w:p w14:paraId="6B4E431E" w14:textId="77777777" w:rsidR="007C76EF" w:rsidRPr="003A5E71" w:rsidRDefault="007C76EF" w:rsidP="001272AC">
            <w:pPr>
              <w:jc w:val="left"/>
              <w:rPr>
                <w:color w:val="000000"/>
                <w:sz w:val="20"/>
                <w:szCs w:val="20"/>
              </w:rPr>
            </w:pPr>
            <w:r w:rsidRPr="003A5E71">
              <w:rPr>
                <w:color w:val="000000"/>
                <w:sz w:val="20"/>
                <w:szCs w:val="20"/>
              </w:rPr>
              <w:t>HFC-134a</w:t>
            </w:r>
          </w:p>
        </w:tc>
        <w:tc>
          <w:tcPr>
            <w:tcW w:w="682" w:type="pct"/>
            <w:vMerge/>
          </w:tcPr>
          <w:p w14:paraId="3471B728" w14:textId="77777777" w:rsidR="007C76EF" w:rsidRPr="003A5E71" w:rsidRDefault="007C76EF" w:rsidP="001272AC">
            <w:pPr>
              <w:jc w:val="center"/>
              <w:rPr>
                <w:color w:val="000000"/>
                <w:sz w:val="20"/>
                <w:szCs w:val="20"/>
              </w:rPr>
            </w:pPr>
          </w:p>
        </w:tc>
        <w:tc>
          <w:tcPr>
            <w:tcW w:w="899" w:type="pct"/>
            <w:tcBorders>
              <w:top w:val="single" w:sz="4" w:space="0" w:color="auto"/>
              <w:left w:val="single" w:sz="4" w:space="0" w:color="auto"/>
              <w:bottom w:val="single" w:sz="4" w:space="0" w:color="000000"/>
              <w:right w:val="single" w:sz="4" w:space="0" w:color="auto"/>
            </w:tcBorders>
            <w:vAlign w:val="bottom"/>
            <w:hideMark/>
          </w:tcPr>
          <w:p w14:paraId="098C4AAF" w14:textId="77777777" w:rsidR="007C76EF" w:rsidRPr="003A5E71" w:rsidRDefault="007C76EF" w:rsidP="001272AC">
            <w:pPr>
              <w:jc w:val="right"/>
              <w:rPr>
                <w:color w:val="000000"/>
                <w:sz w:val="20"/>
                <w:szCs w:val="20"/>
              </w:rPr>
            </w:pPr>
            <w:r w:rsidRPr="003A5E71">
              <w:rPr>
                <w:color w:val="000000"/>
                <w:sz w:val="20"/>
                <w:szCs w:val="20"/>
              </w:rPr>
              <w:t>0.43</w:t>
            </w:r>
          </w:p>
        </w:tc>
        <w:tc>
          <w:tcPr>
            <w:tcW w:w="466" w:type="pct"/>
            <w:tcBorders>
              <w:top w:val="single" w:sz="4" w:space="0" w:color="auto"/>
              <w:left w:val="single" w:sz="4" w:space="0" w:color="auto"/>
              <w:bottom w:val="single" w:sz="4" w:space="0" w:color="000000"/>
              <w:right w:val="single" w:sz="4" w:space="0" w:color="auto"/>
            </w:tcBorders>
          </w:tcPr>
          <w:p w14:paraId="6619C42F" w14:textId="77777777" w:rsidR="007C76EF" w:rsidRPr="003A5E71" w:rsidRDefault="007C76EF" w:rsidP="001272AC">
            <w:pPr>
              <w:jc w:val="right"/>
              <w:rPr>
                <w:color w:val="000000"/>
                <w:sz w:val="20"/>
                <w:szCs w:val="20"/>
              </w:rPr>
            </w:pPr>
            <w:r w:rsidRPr="003A5E71">
              <w:rPr>
                <w:color w:val="000000"/>
                <w:sz w:val="20"/>
                <w:szCs w:val="20"/>
              </w:rPr>
              <w:t>17,897</w:t>
            </w:r>
          </w:p>
        </w:tc>
        <w:tc>
          <w:tcPr>
            <w:tcW w:w="530" w:type="pct"/>
            <w:tcBorders>
              <w:top w:val="single" w:sz="4" w:space="0" w:color="auto"/>
              <w:left w:val="single" w:sz="4" w:space="0" w:color="auto"/>
              <w:bottom w:val="single" w:sz="4" w:space="0" w:color="000000"/>
              <w:right w:val="single" w:sz="4" w:space="0" w:color="auto"/>
            </w:tcBorders>
          </w:tcPr>
          <w:p w14:paraId="05882A27" w14:textId="77777777" w:rsidR="007C76EF" w:rsidRPr="003A5E71" w:rsidRDefault="007C76EF" w:rsidP="001272AC">
            <w:pPr>
              <w:jc w:val="right"/>
              <w:rPr>
                <w:color w:val="000000"/>
                <w:sz w:val="20"/>
                <w:szCs w:val="20"/>
              </w:rPr>
            </w:pPr>
            <w:r w:rsidRPr="003A5E71">
              <w:rPr>
                <w:color w:val="000000"/>
                <w:sz w:val="20"/>
                <w:szCs w:val="20"/>
              </w:rPr>
              <w:t>41.25</w:t>
            </w:r>
          </w:p>
        </w:tc>
      </w:tr>
      <w:tr w:rsidR="007C76EF" w:rsidRPr="003A5E71" w14:paraId="20785517" w14:textId="77777777" w:rsidTr="001272AC">
        <w:trPr>
          <w:trHeight w:val="47"/>
        </w:trPr>
        <w:tc>
          <w:tcPr>
            <w:tcW w:w="1741" w:type="pct"/>
            <w:vMerge w:val="restart"/>
            <w:tcBorders>
              <w:top w:val="single" w:sz="4" w:space="0" w:color="auto"/>
              <w:left w:val="single" w:sz="4" w:space="0" w:color="auto"/>
              <w:right w:val="single" w:sz="4" w:space="0" w:color="auto"/>
            </w:tcBorders>
            <w:vAlign w:val="center"/>
            <w:hideMark/>
          </w:tcPr>
          <w:p w14:paraId="63EE0173" w14:textId="77777777" w:rsidR="007C76EF" w:rsidRPr="003A5E71" w:rsidRDefault="007C76EF" w:rsidP="001272AC">
            <w:pPr>
              <w:jc w:val="left"/>
              <w:rPr>
                <w:color w:val="000000"/>
                <w:sz w:val="20"/>
                <w:szCs w:val="20"/>
              </w:rPr>
            </w:pPr>
            <w:r w:rsidRPr="003A5E71">
              <w:rPr>
                <w:color w:val="000000"/>
                <w:sz w:val="20"/>
                <w:szCs w:val="20"/>
              </w:rPr>
              <w:t>Minus 40</w:t>
            </w:r>
          </w:p>
        </w:tc>
        <w:tc>
          <w:tcPr>
            <w:tcW w:w="682" w:type="pct"/>
            <w:tcBorders>
              <w:top w:val="single" w:sz="4" w:space="0" w:color="auto"/>
              <w:left w:val="single" w:sz="4" w:space="0" w:color="auto"/>
              <w:bottom w:val="single" w:sz="4" w:space="0" w:color="auto"/>
              <w:right w:val="single" w:sz="4" w:space="0" w:color="auto"/>
            </w:tcBorders>
            <w:vAlign w:val="center"/>
          </w:tcPr>
          <w:p w14:paraId="3CBA96CF" w14:textId="77777777" w:rsidR="007C76EF" w:rsidRPr="003A5E71" w:rsidRDefault="007C76EF" w:rsidP="001272AC">
            <w:pPr>
              <w:jc w:val="left"/>
              <w:rPr>
                <w:color w:val="000000"/>
                <w:sz w:val="20"/>
                <w:szCs w:val="20"/>
              </w:rPr>
            </w:pPr>
            <w:r w:rsidRPr="003A5E71">
              <w:rPr>
                <w:color w:val="000000"/>
                <w:sz w:val="20"/>
                <w:szCs w:val="20"/>
              </w:rPr>
              <w:t>HFC-134a</w:t>
            </w:r>
          </w:p>
        </w:tc>
        <w:tc>
          <w:tcPr>
            <w:tcW w:w="682" w:type="pct"/>
            <w:vMerge/>
          </w:tcPr>
          <w:p w14:paraId="5D384A9B" w14:textId="77777777" w:rsidR="007C76EF" w:rsidRPr="003A5E71" w:rsidRDefault="007C76EF" w:rsidP="001272AC">
            <w:pPr>
              <w:jc w:val="center"/>
              <w:rPr>
                <w:color w:val="000000"/>
                <w:sz w:val="20"/>
                <w:szCs w:val="20"/>
              </w:rPr>
            </w:pPr>
          </w:p>
        </w:tc>
        <w:tc>
          <w:tcPr>
            <w:tcW w:w="899" w:type="pct"/>
            <w:tcBorders>
              <w:top w:val="single" w:sz="4" w:space="0" w:color="auto"/>
              <w:left w:val="single" w:sz="4" w:space="0" w:color="auto"/>
              <w:bottom w:val="single" w:sz="4" w:space="0" w:color="000000"/>
              <w:right w:val="single" w:sz="4" w:space="0" w:color="auto"/>
            </w:tcBorders>
            <w:vAlign w:val="bottom"/>
            <w:hideMark/>
          </w:tcPr>
          <w:p w14:paraId="5392FA1E" w14:textId="77777777" w:rsidR="007C76EF" w:rsidRPr="003A5E71" w:rsidRDefault="007C76EF" w:rsidP="001272AC">
            <w:pPr>
              <w:jc w:val="right"/>
              <w:rPr>
                <w:color w:val="000000"/>
                <w:sz w:val="20"/>
                <w:szCs w:val="20"/>
              </w:rPr>
            </w:pPr>
            <w:r w:rsidRPr="003A5E71">
              <w:rPr>
                <w:color w:val="000000"/>
                <w:sz w:val="20"/>
                <w:szCs w:val="20"/>
              </w:rPr>
              <w:t>0.10</w:t>
            </w:r>
          </w:p>
        </w:tc>
        <w:tc>
          <w:tcPr>
            <w:tcW w:w="466" w:type="pct"/>
            <w:vMerge w:val="restart"/>
            <w:tcBorders>
              <w:top w:val="single" w:sz="4" w:space="0" w:color="auto"/>
              <w:left w:val="single" w:sz="4" w:space="0" w:color="auto"/>
              <w:right w:val="single" w:sz="4" w:space="0" w:color="auto"/>
            </w:tcBorders>
            <w:vAlign w:val="center"/>
          </w:tcPr>
          <w:p w14:paraId="48923A9F" w14:textId="77777777" w:rsidR="007C76EF" w:rsidRPr="003A5E71" w:rsidRDefault="007C76EF" w:rsidP="001272AC">
            <w:pPr>
              <w:jc w:val="right"/>
              <w:rPr>
                <w:color w:val="000000"/>
                <w:sz w:val="20"/>
                <w:szCs w:val="20"/>
              </w:rPr>
            </w:pPr>
            <w:r w:rsidRPr="003A5E71">
              <w:rPr>
                <w:color w:val="000000"/>
                <w:sz w:val="20"/>
                <w:szCs w:val="20"/>
              </w:rPr>
              <w:t>17,523</w:t>
            </w:r>
          </w:p>
        </w:tc>
        <w:tc>
          <w:tcPr>
            <w:tcW w:w="530" w:type="pct"/>
            <w:vMerge w:val="restart"/>
            <w:tcBorders>
              <w:top w:val="single" w:sz="4" w:space="0" w:color="auto"/>
              <w:left w:val="single" w:sz="4" w:space="0" w:color="auto"/>
              <w:right w:val="single" w:sz="4" w:space="0" w:color="auto"/>
            </w:tcBorders>
            <w:vAlign w:val="center"/>
          </w:tcPr>
          <w:p w14:paraId="2CDFCAEB" w14:textId="77777777" w:rsidR="007C76EF" w:rsidRPr="003A5E71" w:rsidRDefault="007C76EF" w:rsidP="001272AC">
            <w:pPr>
              <w:jc w:val="right"/>
              <w:rPr>
                <w:color w:val="000000"/>
                <w:sz w:val="20"/>
                <w:szCs w:val="20"/>
              </w:rPr>
            </w:pPr>
            <w:r w:rsidRPr="003A5E71">
              <w:rPr>
                <w:color w:val="000000"/>
                <w:sz w:val="20"/>
                <w:szCs w:val="20"/>
              </w:rPr>
              <w:t>41.25</w:t>
            </w:r>
          </w:p>
        </w:tc>
      </w:tr>
      <w:tr w:rsidR="007C76EF" w:rsidRPr="003A5E71" w14:paraId="11C1BFC0" w14:textId="77777777" w:rsidTr="001272AC">
        <w:trPr>
          <w:trHeight w:val="176"/>
        </w:trPr>
        <w:tc>
          <w:tcPr>
            <w:tcW w:w="1741" w:type="pct"/>
            <w:vMerge/>
            <w:tcBorders>
              <w:left w:val="single" w:sz="4" w:space="0" w:color="auto"/>
              <w:bottom w:val="single" w:sz="4" w:space="0" w:color="000000"/>
              <w:right w:val="single" w:sz="4" w:space="0" w:color="auto"/>
            </w:tcBorders>
            <w:vAlign w:val="center"/>
            <w:hideMark/>
          </w:tcPr>
          <w:p w14:paraId="43652447" w14:textId="77777777" w:rsidR="007C76EF" w:rsidRPr="003A5E71" w:rsidRDefault="007C76EF" w:rsidP="001272AC">
            <w:pPr>
              <w:jc w:val="left"/>
              <w:rPr>
                <w:color w:val="000000"/>
                <w:sz w:val="20"/>
                <w:szCs w:val="20"/>
              </w:rPr>
            </w:pPr>
          </w:p>
        </w:tc>
        <w:tc>
          <w:tcPr>
            <w:tcW w:w="682" w:type="pct"/>
            <w:tcBorders>
              <w:top w:val="single" w:sz="4" w:space="0" w:color="auto"/>
              <w:left w:val="single" w:sz="4" w:space="0" w:color="auto"/>
              <w:bottom w:val="single" w:sz="4" w:space="0" w:color="auto"/>
              <w:right w:val="single" w:sz="4" w:space="0" w:color="auto"/>
            </w:tcBorders>
            <w:vAlign w:val="center"/>
          </w:tcPr>
          <w:p w14:paraId="1A2D983A" w14:textId="77777777" w:rsidR="007C76EF" w:rsidRPr="003A5E71" w:rsidRDefault="007C76EF" w:rsidP="001272AC">
            <w:pPr>
              <w:jc w:val="left"/>
              <w:rPr>
                <w:color w:val="000000"/>
                <w:sz w:val="20"/>
                <w:szCs w:val="20"/>
              </w:rPr>
            </w:pPr>
            <w:r w:rsidRPr="003A5E71">
              <w:rPr>
                <w:color w:val="000000"/>
                <w:sz w:val="20"/>
                <w:szCs w:val="20"/>
              </w:rPr>
              <w:t>R-404A</w:t>
            </w:r>
          </w:p>
        </w:tc>
        <w:tc>
          <w:tcPr>
            <w:tcW w:w="682" w:type="pct"/>
            <w:vMerge/>
            <w:tcBorders>
              <w:bottom w:val="single" w:sz="4" w:space="0" w:color="auto"/>
            </w:tcBorders>
          </w:tcPr>
          <w:p w14:paraId="6235BA24" w14:textId="77777777" w:rsidR="007C76EF" w:rsidRPr="003A5E71" w:rsidRDefault="007C76EF" w:rsidP="001272AC">
            <w:pPr>
              <w:jc w:val="center"/>
              <w:rPr>
                <w:color w:val="000000"/>
                <w:sz w:val="20"/>
                <w:szCs w:val="20"/>
              </w:rPr>
            </w:pPr>
          </w:p>
        </w:tc>
        <w:tc>
          <w:tcPr>
            <w:tcW w:w="899" w:type="pct"/>
            <w:tcBorders>
              <w:top w:val="single" w:sz="4" w:space="0" w:color="auto"/>
              <w:left w:val="single" w:sz="4" w:space="0" w:color="auto"/>
              <w:bottom w:val="single" w:sz="4" w:space="0" w:color="000000"/>
              <w:right w:val="single" w:sz="4" w:space="0" w:color="auto"/>
            </w:tcBorders>
            <w:vAlign w:val="bottom"/>
            <w:hideMark/>
          </w:tcPr>
          <w:p w14:paraId="4232E573" w14:textId="77777777" w:rsidR="007C76EF" w:rsidRPr="003A5E71" w:rsidRDefault="007C76EF" w:rsidP="001272AC">
            <w:pPr>
              <w:jc w:val="right"/>
              <w:rPr>
                <w:color w:val="000000"/>
                <w:sz w:val="20"/>
                <w:szCs w:val="20"/>
              </w:rPr>
            </w:pPr>
            <w:r w:rsidRPr="003A5E71">
              <w:rPr>
                <w:color w:val="000000"/>
                <w:sz w:val="20"/>
                <w:szCs w:val="20"/>
              </w:rPr>
              <w:t>0.32</w:t>
            </w:r>
          </w:p>
        </w:tc>
        <w:tc>
          <w:tcPr>
            <w:tcW w:w="466" w:type="pct"/>
            <w:vMerge/>
            <w:tcBorders>
              <w:left w:val="single" w:sz="4" w:space="0" w:color="auto"/>
              <w:bottom w:val="single" w:sz="4" w:space="0" w:color="000000"/>
              <w:right w:val="single" w:sz="4" w:space="0" w:color="auto"/>
            </w:tcBorders>
          </w:tcPr>
          <w:p w14:paraId="3599359C" w14:textId="77777777" w:rsidR="007C76EF" w:rsidRPr="003A5E71" w:rsidRDefault="007C76EF" w:rsidP="001272AC">
            <w:pPr>
              <w:jc w:val="right"/>
              <w:rPr>
                <w:color w:val="000000"/>
                <w:sz w:val="20"/>
                <w:szCs w:val="20"/>
              </w:rPr>
            </w:pPr>
          </w:p>
        </w:tc>
        <w:tc>
          <w:tcPr>
            <w:tcW w:w="530" w:type="pct"/>
            <w:vMerge/>
            <w:tcBorders>
              <w:left w:val="single" w:sz="4" w:space="0" w:color="auto"/>
              <w:bottom w:val="single" w:sz="4" w:space="0" w:color="000000"/>
              <w:right w:val="single" w:sz="4" w:space="0" w:color="auto"/>
            </w:tcBorders>
          </w:tcPr>
          <w:p w14:paraId="51AA6A6D" w14:textId="77777777" w:rsidR="007C76EF" w:rsidRPr="003A5E71" w:rsidRDefault="007C76EF" w:rsidP="001272AC">
            <w:pPr>
              <w:jc w:val="right"/>
              <w:rPr>
                <w:color w:val="000000"/>
                <w:sz w:val="20"/>
                <w:szCs w:val="20"/>
              </w:rPr>
            </w:pPr>
          </w:p>
        </w:tc>
      </w:tr>
      <w:tr w:rsidR="007C76EF" w:rsidRPr="003A5E71" w14:paraId="1A6764FA" w14:textId="77777777" w:rsidTr="001272AC">
        <w:trPr>
          <w:trHeight w:val="283"/>
        </w:trPr>
        <w:tc>
          <w:tcPr>
            <w:tcW w:w="3105" w:type="pct"/>
            <w:gridSpan w:val="3"/>
            <w:tcBorders>
              <w:top w:val="single" w:sz="4" w:space="0" w:color="auto"/>
              <w:left w:val="single" w:sz="4" w:space="0" w:color="auto"/>
              <w:bottom w:val="single" w:sz="4" w:space="0" w:color="auto"/>
            </w:tcBorders>
            <w:vAlign w:val="center"/>
            <w:hideMark/>
          </w:tcPr>
          <w:p w14:paraId="50E5EEA8" w14:textId="77777777" w:rsidR="007C76EF" w:rsidRPr="003A5E71" w:rsidRDefault="007C76EF" w:rsidP="001272AC">
            <w:pPr>
              <w:jc w:val="right"/>
              <w:rPr>
                <w:b/>
                <w:bCs/>
                <w:color w:val="000000"/>
                <w:sz w:val="20"/>
                <w:szCs w:val="20"/>
              </w:rPr>
            </w:pPr>
            <w:r w:rsidRPr="003A5E71">
              <w:rPr>
                <w:b/>
                <w:bCs/>
                <w:color w:val="000000"/>
                <w:sz w:val="20"/>
                <w:szCs w:val="20"/>
              </w:rPr>
              <w:t>Total</w:t>
            </w:r>
          </w:p>
        </w:tc>
        <w:tc>
          <w:tcPr>
            <w:tcW w:w="899" w:type="pct"/>
            <w:tcBorders>
              <w:top w:val="single" w:sz="4" w:space="0" w:color="auto"/>
              <w:left w:val="single" w:sz="4" w:space="0" w:color="auto"/>
              <w:bottom w:val="single" w:sz="4" w:space="0" w:color="auto"/>
              <w:right w:val="single" w:sz="4" w:space="0" w:color="auto"/>
            </w:tcBorders>
            <w:vAlign w:val="center"/>
            <w:hideMark/>
          </w:tcPr>
          <w:p w14:paraId="20018EEE" w14:textId="77777777" w:rsidR="007C76EF" w:rsidRPr="003A5E71" w:rsidRDefault="007C76EF" w:rsidP="001272AC">
            <w:pPr>
              <w:jc w:val="right"/>
              <w:rPr>
                <w:b/>
                <w:bCs/>
                <w:color w:val="000000"/>
                <w:sz w:val="20"/>
                <w:szCs w:val="20"/>
              </w:rPr>
            </w:pPr>
            <w:r w:rsidRPr="003A5E71">
              <w:rPr>
                <w:b/>
                <w:bCs/>
                <w:color w:val="000000"/>
                <w:sz w:val="20"/>
                <w:szCs w:val="20"/>
              </w:rPr>
              <w:t>2.39</w:t>
            </w:r>
          </w:p>
        </w:tc>
        <w:tc>
          <w:tcPr>
            <w:tcW w:w="466" w:type="pct"/>
            <w:tcBorders>
              <w:top w:val="single" w:sz="4" w:space="0" w:color="auto"/>
              <w:left w:val="single" w:sz="4" w:space="0" w:color="auto"/>
              <w:bottom w:val="single" w:sz="4" w:space="0" w:color="auto"/>
              <w:right w:val="single" w:sz="4" w:space="0" w:color="auto"/>
            </w:tcBorders>
            <w:vAlign w:val="center"/>
          </w:tcPr>
          <w:p w14:paraId="76D50983" w14:textId="77777777" w:rsidR="007C76EF" w:rsidRPr="003A5E71" w:rsidRDefault="007C76EF" w:rsidP="001272AC">
            <w:pPr>
              <w:jc w:val="right"/>
              <w:rPr>
                <w:b/>
                <w:bCs/>
                <w:color w:val="000000"/>
                <w:sz w:val="20"/>
                <w:szCs w:val="20"/>
              </w:rPr>
            </w:pPr>
            <w:r w:rsidRPr="003A5E71">
              <w:rPr>
                <w:b/>
                <w:bCs/>
                <w:color w:val="000000"/>
                <w:sz w:val="20"/>
                <w:szCs w:val="20"/>
              </w:rPr>
              <w:t>68,715</w:t>
            </w:r>
          </w:p>
        </w:tc>
        <w:tc>
          <w:tcPr>
            <w:tcW w:w="530" w:type="pct"/>
            <w:tcBorders>
              <w:top w:val="single" w:sz="4" w:space="0" w:color="auto"/>
              <w:left w:val="single" w:sz="4" w:space="0" w:color="auto"/>
              <w:bottom w:val="single" w:sz="4" w:space="0" w:color="auto"/>
              <w:right w:val="single" w:sz="4" w:space="0" w:color="auto"/>
            </w:tcBorders>
            <w:vAlign w:val="center"/>
          </w:tcPr>
          <w:p w14:paraId="65DAEA9D" w14:textId="77777777" w:rsidR="007C76EF" w:rsidRPr="003A5E71" w:rsidRDefault="007C76EF" w:rsidP="001272AC">
            <w:pPr>
              <w:jc w:val="right"/>
              <w:rPr>
                <w:b/>
                <w:bCs/>
                <w:color w:val="000000"/>
                <w:sz w:val="20"/>
                <w:szCs w:val="20"/>
              </w:rPr>
            </w:pPr>
            <w:r w:rsidRPr="003A5E71">
              <w:rPr>
                <w:b/>
                <w:bCs/>
                <w:color w:val="000000"/>
                <w:sz w:val="20"/>
                <w:szCs w:val="20"/>
              </w:rPr>
              <w:t>28.75</w:t>
            </w:r>
          </w:p>
        </w:tc>
      </w:tr>
      <w:tr w:rsidR="007C76EF" w:rsidRPr="003A5E71" w14:paraId="19D423B1" w14:textId="77777777" w:rsidTr="001272AC">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B99796E" w14:textId="77777777" w:rsidR="007C76EF" w:rsidRPr="003A5E71" w:rsidRDefault="007C76EF" w:rsidP="001272AC">
            <w:pPr>
              <w:jc w:val="left"/>
              <w:rPr>
                <w:b/>
                <w:bCs/>
                <w:color w:val="000000"/>
                <w:sz w:val="20"/>
                <w:szCs w:val="20"/>
              </w:rPr>
            </w:pPr>
            <w:bookmarkStart w:id="10" w:name="_Hlk212476375"/>
            <w:r w:rsidRPr="003A5E71">
              <w:rPr>
                <w:b/>
                <w:bCs/>
                <w:sz w:val="20"/>
                <w:szCs w:val="20"/>
              </w:rPr>
              <w:t>Large commercial refrigeration subsector</w:t>
            </w:r>
          </w:p>
        </w:tc>
      </w:tr>
      <w:bookmarkEnd w:id="10"/>
      <w:tr w:rsidR="007C76EF" w:rsidRPr="003A5E71" w14:paraId="2F99D0BC" w14:textId="77777777" w:rsidTr="001272AC">
        <w:trPr>
          <w:trHeight w:val="230"/>
        </w:trPr>
        <w:tc>
          <w:tcPr>
            <w:tcW w:w="1741" w:type="pct"/>
            <w:tcBorders>
              <w:top w:val="single" w:sz="4" w:space="0" w:color="auto"/>
              <w:left w:val="single" w:sz="4" w:space="0" w:color="auto"/>
              <w:bottom w:val="single" w:sz="4" w:space="0" w:color="auto"/>
              <w:right w:val="single" w:sz="4" w:space="0" w:color="auto"/>
            </w:tcBorders>
            <w:noWrap/>
            <w:vAlign w:val="center"/>
            <w:hideMark/>
          </w:tcPr>
          <w:p w14:paraId="7A69EFA6" w14:textId="77777777" w:rsidR="007C76EF" w:rsidRPr="003A5E71" w:rsidRDefault="007C76EF" w:rsidP="001272AC">
            <w:pPr>
              <w:jc w:val="left"/>
              <w:rPr>
                <w:color w:val="000000"/>
                <w:sz w:val="20"/>
                <w:szCs w:val="20"/>
              </w:rPr>
            </w:pPr>
            <w:r w:rsidRPr="003A5E71">
              <w:rPr>
                <w:color w:val="000000"/>
                <w:sz w:val="20"/>
                <w:szCs w:val="20"/>
              </w:rPr>
              <w:t>Concord Retail Solutions</w:t>
            </w:r>
          </w:p>
        </w:tc>
        <w:tc>
          <w:tcPr>
            <w:tcW w:w="682" w:type="pct"/>
            <w:tcBorders>
              <w:top w:val="single" w:sz="4" w:space="0" w:color="auto"/>
              <w:left w:val="nil"/>
              <w:bottom w:val="single" w:sz="4" w:space="0" w:color="auto"/>
              <w:right w:val="single" w:sz="4" w:space="0" w:color="auto"/>
            </w:tcBorders>
          </w:tcPr>
          <w:p w14:paraId="4D1BB5E7" w14:textId="77777777" w:rsidR="007C76EF" w:rsidRPr="003A5E71" w:rsidRDefault="007C76EF" w:rsidP="001272AC">
            <w:pPr>
              <w:jc w:val="left"/>
              <w:rPr>
                <w:color w:val="000000"/>
                <w:sz w:val="20"/>
                <w:szCs w:val="20"/>
              </w:rPr>
            </w:pPr>
            <w:r w:rsidRPr="003A5E71">
              <w:rPr>
                <w:color w:val="000000"/>
                <w:sz w:val="20"/>
                <w:szCs w:val="20"/>
              </w:rPr>
              <w:t>R</w:t>
            </w:r>
            <w:r>
              <w:rPr>
                <w:color w:val="000000"/>
                <w:sz w:val="20"/>
                <w:szCs w:val="20"/>
              </w:rPr>
              <w:t>-</w:t>
            </w:r>
            <w:r w:rsidRPr="003A5E71">
              <w:rPr>
                <w:color w:val="000000"/>
                <w:sz w:val="20"/>
                <w:szCs w:val="20"/>
              </w:rPr>
              <w:t>404a</w:t>
            </w:r>
          </w:p>
        </w:tc>
        <w:tc>
          <w:tcPr>
            <w:tcW w:w="682" w:type="pct"/>
            <w:tcBorders>
              <w:top w:val="single" w:sz="4" w:space="0" w:color="auto"/>
              <w:bottom w:val="single" w:sz="4" w:space="0" w:color="auto"/>
            </w:tcBorders>
          </w:tcPr>
          <w:p w14:paraId="3B1E4FD6" w14:textId="77777777" w:rsidR="007C76EF" w:rsidRPr="003A5E71" w:rsidRDefault="007C76EF" w:rsidP="001272AC">
            <w:pPr>
              <w:jc w:val="left"/>
              <w:rPr>
                <w:color w:val="000000"/>
                <w:sz w:val="20"/>
                <w:szCs w:val="20"/>
              </w:rPr>
            </w:pPr>
            <w:r w:rsidRPr="003A5E71">
              <w:rPr>
                <w:color w:val="000000"/>
                <w:sz w:val="20"/>
                <w:szCs w:val="20"/>
              </w:rPr>
              <w:t>R-290</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14E99452" w14:textId="77777777" w:rsidR="007C76EF" w:rsidRPr="00EF2455" w:rsidRDefault="007C76EF" w:rsidP="001272AC">
            <w:pPr>
              <w:jc w:val="right"/>
              <w:rPr>
                <w:color w:val="000000"/>
                <w:sz w:val="20"/>
                <w:szCs w:val="20"/>
              </w:rPr>
            </w:pPr>
            <w:r w:rsidRPr="00EF2455">
              <w:rPr>
                <w:color w:val="000000"/>
                <w:sz w:val="20"/>
                <w:szCs w:val="20"/>
              </w:rPr>
              <w:t>0.60</w:t>
            </w:r>
          </w:p>
        </w:tc>
        <w:tc>
          <w:tcPr>
            <w:tcW w:w="466" w:type="pct"/>
            <w:tcBorders>
              <w:top w:val="single" w:sz="4" w:space="0" w:color="auto"/>
              <w:left w:val="single" w:sz="4" w:space="0" w:color="auto"/>
              <w:bottom w:val="single" w:sz="4" w:space="0" w:color="auto"/>
              <w:right w:val="single" w:sz="4" w:space="0" w:color="auto"/>
            </w:tcBorders>
            <w:vAlign w:val="center"/>
          </w:tcPr>
          <w:p w14:paraId="5FEBBD84" w14:textId="77777777" w:rsidR="007C76EF" w:rsidRPr="00EF2455" w:rsidRDefault="007C76EF" w:rsidP="001272AC">
            <w:pPr>
              <w:jc w:val="right"/>
              <w:rPr>
                <w:color w:val="000000"/>
                <w:sz w:val="20"/>
                <w:szCs w:val="20"/>
              </w:rPr>
            </w:pPr>
            <w:r w:rsidRPr="00EF2455">
              <w:rPr>
                <w:color w:val="000000"/>
                <w:sz w:val="20"/>
                <w:szCs w:val="20"/>
              </w:rPr>
              <w:t>24,750</w:t>
            </w:r>
          </w:p>
        </w:tc>
        <w:tc>
          <w:tcPr>
            <w:tcW w:w="530" w:type="pct"/>
            <w:tcBorders>
              <w:top w:val="single" w:sz="4" w:space="0" w:color="auto"/>
              <w:left w:val="single" w:sz="4" w:space="0" w:color="auto"/>
              <w:bottom w:val="single" w:sz="4" w:space="0" w:color="auto"/>
              <w:right w:val="single" w:sz="4" w:space="0" w:color="auto"/>
            </w:tcBorders>
            <w:vAlign w:val="center"/>
          </w:tcPr>
          <w:p w14:paraId="71D265D7" w14:textId="77777777" w:rsidR="007C76EF" w:rsidRPr="00EF2455" w:rsidRDefault="007C76EF" w:rsidP="001272AC">
            <w:pPr>
              <w:jc w:val="right"/>
              <w:rPr>
                <w:color w:val="000000"/>
                <w:sz w:val="20"/>
                <w:szCs w:val="20"/>
              </w:rPr>
            </w:pPr>
            <w:r w:rsidRPr="00EF2455">
              <w:rPr>
                <w:color w:val="000000"/>
                <w:sz w:val="20"/>
                <w:szCs w:val="20"/>
              </w:rPr>
              <w:t>41.25</w:t>
            </w:r>
          </w:p>
        </w:tc>
      </w:tr>
      <w:tr w:rsidR="007C76EF" w:rsidRPr="003A5E71" w14:paraId="5E0EE343" w14:textId="77777777" w:rsidTr="001272AC">
        <w:trPr>
          <w:trHeight w:val="283"/>
        </w:trPr>
        <w:tc>
          <w:tcPr>
            <w:tcW w:w="1741" w:type="pct"/>
            <w:tcBorders>
              <w:top w:val="single" w:sz="4" w:space="0" w:color="auto"/>
              <w:left w:val="single" w:sz="4" w:space="0" w:color="auto"/>
              <w:bottom w:val="single" w:sz="4" w:space="0" w:color="auto"/>
            </w:tcBorders>
            <w:noWrap/>
            <w:vAlign w:val="center"/>
          </w:tcPr>
          <w:p w14:paraId="3AE977DE" w14:textId="77777777" w:rsidR="007C76EF" w:rsidRPr="003A5E71" w:rsidRDefault="007C76EF" w:rsidP="001272AC">
            <w:pPr>
              <w:jc w:val="right"/>
              <w:rPr>
                <w:color w:val="000000"/>
                <w:sz w:val="20"/>
                <w:szCs w:val="20"/>
              </w:rPr>
            </w:pPr>
          </w:p>
        </w:tc>
        <w:tc>
          <w:tcPr>
            <w:tcW w:w="682" w:type="pct"/>
            <w:tcBorders>
              <w:top w:val="single" w:sz="4" w:space="0" w:color="auto"/>
              <w:bottom w:val="single" w:sz="4" w:space="0" w:color="auto"/>
            </w:tcBorders>
            <w:vAlign w:val="center"/>
          </w:tcPr>
          <w:p w14:paraId="29A842A3" w14:textId="77777777" w:rsidR="007C76EF" w:rsidRPr="003A5E71" w:rsidRDefault="007C76EF" w:rsidP="001272AC">
            <w:pPr>
              <w:jc w:val="right"/>
              <w:rPr>
                <w:color w:val="000000"/>
                <w:sz w:val="20"/>
                <w:szCs w:val="20"/>
              </w:rPr>
            </w:pPr>
          </w:p>
        </w:tc>
        <w:tc>
          <w:tcPr>
            <w:tcW w:w="682" w:type="pct"/>
            <w:tcBorders>
              <w:top w:val="single" w:sz="4" w:space="0" w:color="auto"/>
              <w:bottom w:val="single" w:sz="4" w:space="0" w:color="auto"/>
              <w:right w:val="single" w:sz="4" w:space="0" w:color="auto"/>
            </w:tcBorders>
            <w:vAlign w:val="center"/>
          </w:tcPr>
          <w:p w14:paraId="37112987" w14:textId="77777777" w:rsidR="007C76EF" w:rsidRPr="00EF2455" w:rsidRDefault="007C76EF" w:rsidP="001272AC">
            <w:pPr>
              <w:jc w:val="right"/>
              <w:rPr>
                <w:b/>
                <w:bCs/>
                <w:color w:val="000000"/>
                <w:sz w:val="20"/>
                <w:szCs w:val="20"/>
              </w:rPr>
            </w:pPr>
            <w:r w:rsidRPr="00EF2455">
              <w:rPr>
                <w:b/>
                <w:bCs/>
                <w:color w:val="000000"/>
                <w:sz w:val="20"/>
                <w:szCs w:val="20"/>
              </w:rPr>
              <w:t>Total</w:t>
            </w:r>
          </w:p>
        </w:tc>
        <w:tc>
          <w:tcPr>
            <w:tcW w:w="899" w:type="pct"/>
            <w:tcBorders>
              <w:top w:val="single" w:sz="4" w:space="0" w:color="auto"/>
              <w:left w:val="single" w:sz="4" w:space="0" w:color="auto"/>
              <w:bottom w:val="single" w:sz="4" w:space="0" w:color="auto"/>
              <w:right w:val="single" w:sz="4" w:space="0" w:color="auto"/>
            </w:tcBorders>
            <w:noWrap/>
            <w:vAlign w:val="center"/>
          </w:tcPr>
          <w:p w14:paraId="2872F05E" w14:textId="77777777" w:rsidR="007C76EF" w:rsidRPr="00EF2455" w:rsidRDefault="007C76EF" w:rsidP="001272AC">
            <w:pPr>
              <w:jc w:val="right"/>
              <w:rPr>
                <w:b/>
                <w:bCs/>
                <w:color w:val="000000"/>
                <w:sz w:val="20"/>
                <w:szCs w:val="20"/>
              </w:rPr>
            </w:pPr>
            <w:r w:rsidRPr="00EF2455">
              <w:rPr>
                <w:b/>
                <w:bCs/>
                <w:color w:val="000000"/>
                <w:sz w:val="20"/>
                <w:szCs w:val="20"/>
              </w:rPr>
              <w:t>0.60</w:t>
            </w:r>
          </w:p>
        </w:tc>
        <w:tc>
          <w:tcPr>
            <w:tcW w:w="466" w:type="pct"/>
            <w:tcBorders>
              <w:top w:val="single" w:sz="4" w:space="0" w:color="auto"/>
              <w:left w:val="single" w:sz="4" w:space="0" w:color="auto"/>
              <w:bottom w:val="single" w:sz="4" w:space="0" w:color="auto"/>
              <w:right w:val="single" w:sz="4" w:space="0" w:color="auto"/>
            </w:tcBorders>
            <w:vAlign w:val="center"/>
          </w:tcPr>
          <w:p w14:paraId="5C7C1532" w14:textId="77777777" w:rsidR="007C76EF" w:rsidRPr="00EF2455" w:rsidRDefault="007C76EF" w:rsidP="001272AC">
            <w:pPr>
              <w:jc w:val="right"/>
              <w:rPr>
                <w:b/>
                <w:bCs/>
                <w:color w:val="000000"/>
                <w:sz w:val="20"/>
                <w:szCs w:val="20"/>
              </w:rPr>
            </w:pPr>
            <w:r w:rsidRPr="00EF2455">
              <w:rPr>
                <w:b/>
                <w:bCs/>
                <w:color w:val="000000"/>
                <w:sz w:val="20"/>
                <w:szCs w:val="20"/>
              </w:rPr>
              <w:t>24,750</w:t>
            </w:r>
          </w:p>
        </w:tc>
        <w:tc>
          <w:tcPr>
            <w:tcW w:w="530" w:type="pct"/>
            <w:tcBorders>
              <w:top w:val="single" w:sz="4" w:space="0" w:color="auto"/>
              <w:left w:val="single" w:sz="4" w:space="0" w:color="auto"/>
              <w:bottom w:val="single" w:sz="4" w:space="0" w:color="auto"/>
              <w:right w:val="single" w:sz="4" w:space="0" w:color="auto"/>
            </w:tcBorders>
            <w:vAlign w:val="center"/>
          </w:tcPr>
          <w:p w14:paraId="1F461135" w14:textId="77777777" w:rsidR="007C76EF" w:rsidRPr="00EF2455" w:rsidRDefault="007C76EF" w:rsidP="001272AC">
            <w:pPr>
              <w:jc w:val="right"/>
              <w:rPr>
                <w:b/>
                <w:bCs/>
                <w:color w:val="000000"/>
                <w:sz w:val="20"/>
                <w:szCs w:val="20"/>
              </w:rPr>
            </w:pPr>
            <w:r w:rsidRPr="00EF2455">
              <w:rPr>
                <w:b/>
                <w:bCs/>
                <w:color w:val="000000"/>
                <w:sz w:val="20"/>
                <w:szCs w:val="20"/>
              </w:rPr>
              <w:t>41.25</w:t>
            </w:r>
          </w:p>
        </w:tc>
      </w:tr>
      <w:tr w:rsidR="007C76EF" w:rsidRPr="003A5E71" w14:paraId="0E30121E" w14:textId="77777777" w:rsidTr="001272AC">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C316657" w14:textId="77777777" w:rsidR="007C76EF" w:rsidRPr="003A5E71" w:rsidRDefault="007C76EF" w:rsidP="001272AC">
            <w:pPr>
              <w:jc w:val="left"/>
              <w:rPr>
                <w:b/>
                <w:bCs/>
                <w:color w:val="000000"/>
                <w:sz w:val="20"/>
                <w:szCs w:val="20"/>
              </w:rPr>
            </w:pPr>
            <w:r w:rsidRPr="003A5E71">
              <w:rPr>
                <w:b/>
                <w:bCs/>
                <w:sz w:val="20"/>
                <w:szCs w:val="20"/>
              </w:rPr>
              <w:t>Commercial and industrial air-conditioning subsector</w:t>
            </w:r>
          </w:p>
        </w:tc>
      </w:tr>
      <w:tr w:rsidR="007C76EF" w:rsidRPr="003A5E71" w14:paraId="1C286C63" w14:textId="77777777" w:rsidTr="001272AC">
        <w:trPr>
          <w:trHeight w:val="230"/>
        </w:trPr>
        <w:tc>
          <w:tcPr>
            <w:tcW w:w="1741" w:type="pct"/>
            <w:tcBorders>
              <w:top w:val="single" w:sz="4" w:space="0" w:color="auto"/>
              <w:left w:val="single" w:sz="4" w:space="0" w:color="auto"/>
              <w:bottom w:val="single" w:sz="4" w:space="0" w:color="auto"/>
              <w:right w:val="single" w:sz="4" w:space="0" w:color="auto"/>
            </w:tcBorders>
            <w:noWrap/>
            <w:vAlign w:val="center"/>
            <w:hideMark/>
          </w:tcPr>
          <w:p w14:paraId="6533BBC6" w14:textId="77777777" w:rsidR="007C76EF" w:rsidRPr="003A5E71" w:rsidRDefault="007C76EF" w:rsidP="001272AC">
            <w:pPr>
              <w:jc w:val="left"/>
              <w:rPr>
                <w:color w:val="000000"/>
                <w:sz w:val="20"/>
                <w:szCs w:val="20"/>
              </w:rPr>
            </w:pPr>
            <w:r w:rsidRPr="003A5E71">
              <w:rPr>
                <w:color w:val="000000"/>
                <w:sz w:val="20"/>
                <w:szCs w:val="20"/>
              </w:rPr>
              <w:t>HC Heat Exchangers (Pty) Ltd.</w:t>
            </w:r>
          </w:p>
        </w:tc>
        <w:tc>
          <w:tcPr>
            <w:tcW w:w="682" w:type="pct"/>
            <w:tcBorders>
              <w:top w:val="single" w:sz="4" w:space="0" w:color="auto"/>
              <w:left w:val="nil"/>
              <w:bottom w:val="single" w:sz="4" w:space="0" w:color="auto"/>
              <w:right w:val="single" w:sz="4" w:space="0" w:color="auto"/>
            </w:tcBorders>
          </w:tcPr>
          <w:p w14:paraId="0CB78196" w14:textId="77777777" w:rsidR="007C76EF" w:rsidRPr="003A5E71" w:rsidRDefault="007C76EF" w:rsidP="001272AC">
            <w:pPr>
              <w:jc w:val="left"/>
              <w:rPr>
                <w:color w:val="000000"/>
                <w:sz w:val="20"/>
                <w:szCs w:val="20"/>
              </w:rPr>
            </w:pPr>
            <w:r w:rsidRPr="003A5E71">
              <w:rPr>
                <w:color w:val="000000"/>
                <w:sz w:val="20"/>
                <w:szCs w:val="20"/>
              </w:rPr>
              <w:t>HFC-134a</w:t>
            </w:r>
          </w:p>
        </w:tc>
        <w:tc>
          <w:tcPr>
            <w:tcW w:w="682" w:type="pct"/>
            <w:tcBorders>
              <w:top w:val="single" w:sz="4" w:space="0" w:color="auto"/>
              <w:bottom w:val="single" w:sz="4" w:space="0" w:color="auto"/>
            </w:tcBorders>
          </w:tcPr>
          <w:p w14:paraId="76F3051F" w14:textId="77777777" w:rsidR="007C76EF" w:rsidRPr="003A5E71" w:rsidRDefault="007C76EF" w:rsidP="001272AC">
            <w:pPr>
              <w:jc w:val="left"/>
              <w:rPr>
                <w:color w:val="000000"/>
                <w:sz w:val="20"/>
                <w:szCs w:val="20"/>
              </w:rPr>
            </w:pPr>
            <w:r w:rsidRPr="003A5E71">
              <w:rPr>
                <w:color w:val="000000"/>
                <w:sz w:val="20"/>
                <w:szCs w:val="20"/>
              </w:rPr>
              <w:t>R-290</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641867DA" w14:textId="77777777" w:rsidR="007C76EF" w:rsidRPr="003A5E71" w:rsidRDefault="007C76EF" w:rsidP="001272AC">
            <w:pPr>
              <w:jc w:val="right"/>
              <w:rPr>
                <w:color w:val="000000"/>
                <w:sz w:val="20"/>
                <w:szCs w:val="20"/>
              </w:rPr>
            </w:pPr>
            <w:r w:rsidRPr="003A5E71">
              <w:rPr>
                <w:color w:val="000000"/>
                <w:sz w:val="20"/>
                <w:szCs w:val="20"/>
              </w:rPr>
              <w:t>0.24</w:t>
            </w:r>
          </w:p>
        </w:tc>
        <w:tc>
          <w:tcPr>
            <w:tcW w:w="466" w:type="pct"/>
            <w:tcBorders>
              <w:top w:val="single" w:sz="4" w:space="0" w:color="auto"/>
              <w:left w:val="single" w:sz="4" w:space="0" w:color="auto"/>
              <w:bottom w:val="single" w:sz="4" w:space="0" w:color="auto"/>
              <w:right w:val="single" w:sz="4" w:space="0" w:color="auto"/>
            </w:tcBorders>
            <w:vAlign w:val="center"/>
          </w:tcPr>
          <w:p w14:paraId="1754FE20" w14:textId="77777777" w:rsidR="007C76EF" w:rsidRPr="003A5E71" w:rsidRDefault="007C76EF" w:rsidP="001272AC">
            <w:pPr>
              <w:jc w:val="right"/>
              <w:rPr>
                <w:color w:val="000000"/>
                <w:sz w:val="20"/>
                <w:szCs w:val="20"/>
              </w:rPr>
            </w:pPr>
            <w:r w:rsidRPr="003A5E71">
              <w:rPr>
                <w:color w:val="000000"/>
                <w:sz w:val="20"/>
                <w:szCs w:val="20"/>
              </w:rPr>
              <w:t>9,000</w:t>
            </w:r>
          </w:p>
        </w:tc>
        <w:tc>
          <w:tcPr>
            <w:tcW w:w="530" w:type="pct"/>
            <w:tcBorders>
              <w:top w:val="single" w:sz="4" w:space="0" w:color="auto"/>
              <w:left w:val="single" w:sz="4" w:space="0" w:color="auto"/>
              <w:bottom w:val="single" w:sz="4" w:space="0" w:color="auto"/>
              <w:right w:val="single" w:sz="4" w:space="0" w:color="auto"/>
            </w:tcBorders>
            <w:vAlign w:val="center"/>
          </w:tcPr>
          <w:p w14:paraId="32A5C2A1" w14:textId="77777777" w:rsidR="007C76EF" w:rsidRPr="003A5E71" w:rsidRDefault="007C76EF" w:rsidP="001272AC">
            <w:pPr>
              <w:jc w:val="right"/>
              <w:rPr>
                <w:color w:val="000000"/>
                <w:sz w:val="20"/>
                <w:szCs w:val="20"/>
              </w:rPr>
            </w:pPr>
            <w:r w:rsidRPr="003A5E71">
              <w:rPr>
                <w:color w:val="000000"/>
                <w:sz w:val="20"/>
                <w:szCs w:val="20"/>
              </w:rPr>
              <w:t>37.50</w:t>
            </w:r>
          </w:p>
        </w:tc>
      </w:tr>
      <w:tr w:rsidR="007C76EF" w:rsidRPr="003A5E71" w14:paraId="1CF07457" w14:textId="77777777" w:rsidTr="001272AC">
        <w:trPr>
          <w:trHeight w:val="230"/>
        </w:trPr>
        <w:tc>
          <w:tcPr>
            <w:tcW w:w="1741" w:type="pct"/>
            <w:tcBorders>
              <w:top w:val="nil"/>
              <w:left w:val="single" w:sz="4" w:space="0" w:color="auto"/>
              <w:bottom w:val="single" w:sz="4" w:space="0" w:color="auto"/>
              <w:right w:val="single" w:sz="4" w:space="0" w:color="auto"/>
            </w:tcBorders>
            <w:noWrap/>
            <w:vAlign w:val="center"/>
            <w:hideMark/>
          </w:tcPr>
          <w:p w14:paraId="55D2D9E5" w14:textId="77777777" w:rsidR="007C76EF" w:rsidRPr="003A5E71" w:rsidRDefault="007C76EF" w:rsidP="001272AC">
            <w:pPr>
              <w:rPr>
                <w:color w:val="000000"/>
                <w:sz w:val="20"/>
                <w:szCs w:val="20"/>
              </w:rPr>
            </w:pPr>
            <w:r w:rsidRPr="003A5E71">
              <w:rPr>
                <w:color w:val="000000"/>
                <w:sz w:val="20"/>
                <w:szCs w:val="20"/>
              </w:rPr>
              <w:t>Air Options</w:t>
            </w:r>
          </w:p>
        </w:tc>
        <w:tc>
          <w:tcPr>
            <w:tcW w:w="682" w:type="pct"/>
            <w:tcBorders>
              <w:top w:val="single" w:sz="4" w:space="0" w:color="auto"/>
              <w:left w:val="nil"/>
              <w:bottom w:val="single" w:sz="4" w:space="0" w:color="auto"/>
              <w:right w:val="single" w:sz="4" w:space="0" w:color="auto"/>
            </w:tcBorders>
          </w:tcPr>
          <w:p w14:paraId="14FE0E6B" w14:textId="77777777" w:rsidR="007C76EF" w:rsidRPr="003A5E71" w:rsidRDefault="007C76EF" w:rsidP="001272AC">
            <w:pPr>
              <w:jc w:val="left"/>
              <w:rPr>
                <w:color w:val="000000"/>
                <w:sz w:val="20"/>
                <w:szCs w:val="20"/>
              </w:rPr>
            </w:pPr>
            <w:r w:rsidRPr="003A5E71">
              <w:rPr>
                <w:color w:val="000000"/>
                <w:sz w:val="20"/>
                <w:szCs w:val="20"/>
              </w:rPr>
              <w:t>R-410A</w:t>
            </w:r>
          </w:p>
        </w:tc>
        <w:tc>
          <w:tcPr>
            <w:tcW w:w="682" w:type="pct"/>
            <w:tcBorders>
              <w:top w:val="single" w:sz="4" w:space="0" w:color="auto"/>
              <w:bottom w:val="single" w:sz="4" w:space="0" w:color="auto"/>
            </w:tcBorders>
          </w:tcPr>
          <w:p w14:paraId="717BEBBF" w14:textId="77777777" w:rsidR="007C76EF" w:rsidRPr="003A5E71" w:rsidRDefault="007C76EF" w:rsidP="001272AC">
            <w:pPr>
              <w:jc w:val="left"/>
              <w:rPr>
                <w:color w:val="000000"/>
                <w:sz w:val="20"/>
                <w:szCs w:val="20"/>
              </w:rPr>
            </w:pPr>
            <w:r w:rsidRPr="003A5E71">
              <w:rPr>
                <w:color w:val="000000"/>
                <w:sz w:val="20"/>
                <w:szCs w:val="20"/>
              </w:rPr>
              <w:t>HFC-32</w:t>
            </w:r>
          </w:p>
        </w:tc>
        <w:tc>
          <w:tcPr>
            <w:tcW w:w="899" w:type="pct"/>
            <w:tcBorders>
              <w:top w:val="nil"/>
              <w:left w:val="single" w:sz="4" w:space="0" w:color="auto"/>
              <w:bottom w:val="single" w:sz="4" w:space="0" w:color="auto"/>
              <w:right w:val="single" w:sz="4" w:space="0" w:color="auto"/>
            </w:tcBorders>
            <w:noWrap/>
            <w:vAlign w:val="center"/>
            <w:hideMark/>
          </w:tcPr>
          <w:p w14:paraId="3A0FE62A" w14:textId="77777777" w:rsidR="007C76EF" w:rsidRPr="003A5E71" w:rsidRDefault="007C76EF" w:rsidP="001272AC">
            <w:pPr>
              <w:jc w:val="right"/>
              <w:rPr>
                <w:color w:val="000000"/>
                <w:sz w:val="20"/>
                <w:szCs w:val="20"/>
              </w:rPr>
            </w:pPr>
            <w:r w:rsidRPr="003A5E71">
              <w:rPr>
                <w:color w:val="000000"/>
                <w:sz w:val="20"/>
                <w:szCs w:val="20"/>
              </w:rPr>
              <w:t>2.00</w:t>
            </w:r>
          </w:p>
        </w:tc>
        <w:tc>
          <w:tcPr>
            <w:tcW w:w="466" w:type="pct"/>
            <w:tcBorders>
              <w:top w:val="nil"/>
              <w:left w:val="single" w:sz="4" w:space="0" w:color="auto"/>
              <w:bottom w:val="single" w:sz="4" w:space="0" w:color="auto"/>
              <w:right w:val="single" w:sz="4" w:space="0" w:color="auto"/>
            </w:tcBorders>
            <w:vAlign w:val="center"/>
          </w:tcPr>
          <w:p w14:paraId="0EFDA2C4" w14:textId="77777777" w:rsidR="007C76EF" w:rsidRPr="003A5E71" w:rsidRDefault="007C76EF" w:rsidP="001272AC">
            <w:pPr>
              <w:jc w:val="right"/>
              <w:rPr>
                <w:color w:val="000000"/>
                <w:sz w:val="20"/>
                <w:szCs w:val="20"/>
              </w:rPr>
            </w:pPr>
            <w:r w:rsidRPr="003A5E71">
              <w:rPr>
                <w:color w:val="000000"/>
                <w:sz w:val="20"/>
                <w:szCs w:val="20"/>
              </w:rPr>
              <w:t>39,600</w:t>
            </w:r>
          </w:p>
        </w:tc>
        <w:tc>
          <w:tcPr>
            <w:tcW w:w="530" w:type="pct"/>
            <w:tcBorders>
              <w:top w:val="nil"/>
              <w:left w:val="single" w:sz="4" w:space="0" w:color="auto"/>
              <w:bottom w:val="single" w:sz="4" w:space="0" w:color="auto"/>
              <w:right w:val="single" w:sz="4" w:space="0" w:color="auto"/>
            </w:tcBorders>
            <w:vAlign w:val="center"/>
          </w:tcPr>
          <w:p w14:paraId="3359F3F3" w14:textId="77777777" w:rsidR="007C76EF" w:rsidRPr="003A5E71" w:rsidRDefault="007C76EF" w:rsidP="001272AC">
            <w:pPr>
              <w:jc w:val="right"/>
              <w:rPr>
                <w:color w:val="000000"/>
                <w:sz w:val="20"/>
                <w:szCs w:val="20"/>
              </w:rPr>
            </w:pPr>
            <w:r w:rsidRPr="003A5E71">
              <w:rPr>
                <w:color w:val="000000"/>
                <w:sz w:val="20"/>
                <w:szCs w:val="20"/>
              </w:rPr>
              <w:t>19.80</w:t>
            </w:r>
          </w:p>
        </w:tc>
      </w:tr>
      <w:tr w:rsidR="007C76EF" w:rsidRPr="003A5E71" w14:paraId="012B544D" w14:textId="77777777" w:rsidTr="001272AC">
        <w:trPr>
          <w:trHeight w:val="283"/>
        </w:trPr>
        <w:tc>
          <w:tcPr>
            <w:tcW w:w="3105" w:type="pct"/>
            <w:gridSpan w:val="3"/>
            <w:tcBorders>
              <w:top w:val="single" w:sz="4" w:space="0" w:color="auto"/>
              <w:left w:val="single" w:sz="4" w:space="0" w:color="auto"/>
              <w:bottom w:val="single" w:sz="4" w:space="0" w:color="auto"/>
            </w:tcBorders>
            <w:noWrap/>
            <w:vAlign w:val="center"/>
            <w:hideMark/>
          </w:tcPr>
          <w:p w14:paraId="4FABF6E2" w14:textId="77777777" w:rsidR="007C76EF" w:rsidRPr="003A5E71" w:rsidRDefault="007C76EF" w:rsidP="001272AC">
            <w:pPr>
              <w:jc w:val="right"/>
              <w:rPr>
                <w:b/>
                <w:bCs/>
                <w:color w:val="000000"/>
                <w:sz w:val="20"/>
                <w:szCs w:val="20"/>
              </w:rPr>
            </w:pPr>
            <w:r w:rsidRPr="003A5E71">
              <w:rPr>
                <w:b/>
                <w:bCs/>
                <w:color w:val="000000"/>
                <w:sz w:val="20"/>
                <w:szCs w:val="20"/>
              </w:rPr>
              <w:t>Total</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132B2EAC" w14:textId="77777777" w:rsidR="007C76EF" w:rsidRPr="003A5E71" w:rsidRDefault="007C76EF" w:rsidP="001272AC">
            <w:pPr>
              <w:jc w:val="right"/>
              <w:rPr>
                <w:b/>
                <w:bCs/>
                <w:color w:val="000000"/>
                <w:sz w:val="20"/>
                <w:szCs w:val="20"/>
              </w:rPr>
            </w:pPr>
            <w:r w:rsidRPr="003A5E71">
              <w:rPr>
                <w:b/>
                <w:bCs/>
                <w:color w:val="000000"/>
                <w:sz w:val="20"/>
                <w:szCs w:val="20"/>
              </w:rPr>
              <w:t>2.24</w:t>
            </w:r>
          </w:p>
        </w:tc>
        <w:tc>
          <w:tcPr>
            <w:tcW w:w="466" w:type="pct"/>
            <w:tcBorders>
              <w:top w:val="single" w:sz="4" w:space="0" w:color="auto"/>
              <w:left w:val="single" w:sz="4" w:space="0" w:color="auto"/>
              <w:bottom w:val="single" w:sz="4" w:space="0" w:color="auto"/>
              <w:right w:val="single" w:sz="4" w:space="0" w:color="auto"/>
            </w:tcBorders>
            <w:vAlign w:val="center"/>
          </w:tcPr>
          <w:p w14:paraId="7AAA258B" w14:textId="77777777" w:rsidR="007C76EF" w:rsidRPr="003A5E71" w:rsidRDefault="007C76EF" w:rsidP="001272AC">
            <w:pPr>
              <w:jc w:val="right"/>
              <w:rPr>
                <w:b/>
                <w:bCs/>
                <w:color w:val="000000"/>
                <w:sz w:val="20"/>
                <w:szCs w:val="20"/>
              </w:rPr>
            </w:pPr>
            <w:r w:rsidRPr="003A5E71">
              <w:rPr>
                <w:b/>
                <w:bCs/>
                <w:color w:val="000000"/>
                <w:sz w:val="20"/>
                <w:szCs w:val="20"/>
              </w:rPr>
              <w:t>48,600</w:t>
            </w:r>
          </w:p>
        </w:tc>
        <w:tc>
          <w:tcPr>
            <w:tcW w:w="530" w:type="pct"/>
            <w:tcBorders>
              <w:top w:val="single" w:sz="4" w:space="0" w:color="auto"/>
              <w:left w:val="single" w:sz="4" w:space="0" w:color="auto"/>
              <w:bottom w:val="single" w:sz="4" w:space="0" w:color="auto"/>
              <w:right w:val="single" w:sz="4" w:space="0" w:color="auto"/>
            </w:tcBorders>
            <w:vAlign w:val="center"/>
          </w:tcPr>
          <w:p w14:paraId="6C6F3403" w14:textId="77777777" w:rsidR="007C76EF" w:rsidRPr="003A5E71" w:rsidRDefault="007C76EF" w:rsidP="001272AC">
            <w:pPr>
              <w:jc w:val="right"/>
              <w:rPr>
                <w:b/>
                <w:bCs/>
                <w:color w:val="000000"/>
                <w:sz w:val="20"/>
                <w:szCs w:val="20"/>
              </w:rPr>
            </w:pPr>
            <w:r w:rsidRPr="003A5E71">
              <w:rPr>
                <w:b/>
                <w:bCs/>
                <w:color w:val="000000"/>
                <w:sz w:val="20"/>
                <w:szCs w:val="20"/>
              </w:rPr>
              <w:t>21.70</w:t>
            </w:r>
          </w:p>
        </w:tc>
      </w:tr>
      <w:tr w:rsidR="007C76EF" w:rsidRPr="003A5E71" w14:paraId="3392EFB6" w14:textId="77777777" w:rsidTr="001272AC">
        <w:trPr>
          <w:trHeight w:val="283"/>
        </w:trPr>
        <w:tc>
          <w:tcPr>
            <w:tcW w:w="3105" w:type="pct"/>
            <w:gridSpan w:val="3"/>
            <w:tcBorders>
              <w:top w:val="single" w:sz="4" w:space="0" w:color="auto"/>
              <w:left w:val="single" w:sz="4" w:space="0" w:color="auto"/>
              <w:bottom w:val="single" w:sz="4" w:space="0" w:color="auto"/>
              <w:right w:val="single" w:sz="4" w:space="0" w:color="auto"/>
            </w:tcBorders>
            <w:noWrap/>
            <w:vAlign w:val="center"/>
          </w:tcPr>
          <w:p w14:paraId="764DAF2A" w14:textId="77777777" w:rsidR="007C76EF" w:rsidRPr="003A5E71" w:rsidRDefault="007C76EF" w:rsidP="001272AC">
            <w:pPr>
              <w:jc w:val="right"/>
              <w:rPr>
                <w:b/>
                <w:bCs/>
                <w:color w:val="000000"/>
                <w:sz w:val="20"/>
                <w:szCs w:val="20"/>
              </w:rPr>
            </w:pPr>
            <w:r w:rsidRPr="003A5E71">
              <w:rPr>
                <w:b/>
                <w:bCs/>
                <w:color w:val="000000"/>
                <w:sz w:val="20"/>
                <w:szCs w:val="20"/>
              </w:rPr>
              <w:t>Grand Total</w:t>
            </w:r>
          </w:p>
        </w:tc>
        <w:tc>
          <w:tcPr>
            <w:tcW w:w="899" w:type="pct"/>
            <w:tcBorders>
              <w:top w:val="single" w:sz="4" w:space="0" w:color="auto"/>
              <w:left w:val="single" w:sz="4" w:space="0" w:color="auto"/>
              <w:bottom w:val="single" w:sz="4" w:space="0" w:color="auto"/>
              <w:right w:val="single" w:sz="4" w:space="0" w:color="auto"/>
            </w:tcBorders>
            <w:vAlign w:val="center"/>
          </w:tcPr>
          <w:p w14:paraId="1D45CA02" w14:textId="77777777" w:rsidR="007C76EF" w:rsidRPr="003A5E71" w:rsidRDefault="007C76EF" w:rsidP="001272AC">
            <w:pPr>
              <w:jc w:val="right"/>
              <w:rPr>
                <w:b/>
                <w:bCs/>
                <w:color w:val="000000"/>
                <w:sz w:val="20"/>
                <w:szCs w:val="20"/>
              </w:rPr>
            </w:pPr>
            <w:r w:rsidRPr="003A5E71">
              <w:rPr>
                <w:b/>
                <w:bCs/>
                <w:color w:val="000000"/>
                <w:sz w:val="20"/>
                <w:szCs w:val="20"/>
              </w:rPr>
              <w:t>5.23</w:t>
            </w:r>
          </w:p>
        </w:tc>
        <w:tc>
          <w:tcPr>
            <w:tcW w:w="466" w:type="pct"/>
            <w:tcBorders>
              <w:top w:val="single" w:sz="4" w:space="0" w:color="auto"/>
              <w:left w:val="single" w:sz="4" w:space="0" w:color="auto"/>
              <w:bottom w:val="single" w:sz="4" w:space="0" w:color="auto"/>
              <w:right w:val="single" w:sz="4" w:space="0" w:color="auto"/>
            </w:tcBorders>
            <w:vAlign w:val="center"/>
          </w:tcPr>
          <w:p w14:paraId="19637563" w14:textId="77777777" w:rsidR="007C76EF" w:rsidRPr="003A5E71" w:rsidRDefault="007C76EF" w:rsidP="001272AC">
            <w:pPr>
              <w:jc w:val="right"/>
              <w:rPr>
                <w:b/>
                <w:bCs/>
                <w:color w:val="000000"/>
                <w:sz w:val="20"/>
                <w:szCs w:val="20"/>
              </w:rPr>
            </w:pPr>
            <w:r w:rsidRPr="003A5E71">
              <w:rPr>
                <w:b/>
                <w:bCs/>
                <w:color w:val="000000"/>
                <w:sz w:val="20"/>
                <w:szCs w:val="20"/>
              </w:rPr>
              <w:t>142,065</w:t>
            </w:r>
          </w:p>
        </w:tc>
        <w:tc>
          <w:tcPr>
            <w:tcW w:w="530" w:type="pct"/>
            <w:tcBorders>
              <w:top w:val="single" w:sz="4" w:space="0" w:color="auto"/>
              <w:left w:val="single" w:sz="4" w:space="0" w:color="auto"/>
              <w:bottom w:val="single" w:sz="4" w:space="0" w:color="auto"/>
              <w:right w:val="single" w:sz="4" w:space="0" w:color="auto"/>
            </w:tcBorders>
            <w:vAlign w:val="center"/>
          </w:tcPr>
          <w:p w14:paraId="179B1575" w14:textId="77777777" w:rsidR="007C76EF" w:rsidRPr="003A5E71" w:rsidRDefault="007C76EF" w:rsidP="001272AC">
            <w:pPr>
              <w:jc w:val="right"/>
              <w:rPr>
                <w:b/>
                <w:bCs/>
                <w:color w:val="000000"/>
                <w:sz w:val="20"/>
                <w:szCs w:val="20"/>
              </w:rPr>
            </w:pPr>
            <w:r w:rsidRPr="003A5E71">
              <w:rPr>
                <w:b/>
                <w:bCs/>
                <w:color w:val="000000"/>
                <w:sz w:val="20"/>
                <w:szCs w:val="20"/>
              </w:rPr>
              <w:t>27.16</w:t>
            </w:r>
          </w:p>
        </w:tc>
      </w:tr>
    </w:tbl>
    <w:p w14:paraId="2702FA87" w14:textId="77777777" w:rsidR="007C76EF" w:rsidRPr="00734B8D" w:rsidRDefault="007C76EF" w:rsidP="007C76EF">
      <w:pPr>
        <w:pStyle w:val="Heading1"/>
        <w:widowControl w:val="0"/>
        <w:numPr>
          <w:ilvl w:val="0"/>
          <w:numId w:val="0"/>
        </w:numPr>
        <w:rPr>
          <w:sz w:val="18"/>
          <w:szCs w:val="18"/>
        </w:rPr>
      </w:pPr>
      <w:r w:rsidRPr="00734B8D">
        <w:rPr>
          <w:sz w:val="18"/>
          <w:szCs w:val="18"/>
        </w:rPr>
        <w:t>* CE=cost-effectiveness</w:t>
      </w:r>
    </w:p>
    <w:p w14:paraId="3851C59D" w14:textId="77777777" w:rsidR="007C76EF" w:rsidRPr="001F70F0" w:rsidRDefault="007C76EF" w:rsidP="007C76EF">
      <w:pPr>
        <w:pStyle w:val="Heading1"/>
        <w:numPr>
          <w:ilvl w:val="0"/>
          <w:numId w:val="0"/>
        </w:numPr>
        <w:spacing w:before="240"/>
        <w:rPr>
          <w:i/>
          <w:iCs/>
          <w:u w:val="single"/>
        </w:rPr>
      </w:pPr>
      <w:r w:rsidRPr="001F70F0">
        <w:rPr>
          <w:i/>
          <w:iCs/>
          <w:u w:val="single"/>
        </w:rPr>
        <w:t>Local installation and assembly subsector</w:t>
      </w:r>
    </w:p>
    <w:p w14:paraId="3416F732" w14:textId="37413941" w:rsidR="007C76EF" w:rsidRPr="001F70F0" w:rsidRDefault="007C76EF" w:rsidP="007C76EF">
      <w:pPr>
        <w:pStyle w:val="Heading1"/>
      </w:pPr>
      <w:r w:rsidRPr="001F70F0">
        <w:t>Stage I of the KIP includes activities to assist the local installation and assembly subsector</w:t>
      </w:r>
      <w:r>
        <w:t>, i.e., </w:t>
      </w:r>
      <w:r w:rsidRPr="001F70F0">
        <w:t>a national survey to identify enterprises in the subsecto</w:t>
      </w:r>
      <w:r>
        <w:t>r;</w:t>
      </w:r>
      <w:r w:rsidRPr="001F70F0">
        <w:t xml:space="preserve"> training in good servicing practices, tools and equipment </w:t>
      </w:r>
      <w:r>
        <w:t xml:space="preserve">provided </w:t>
      </w:r>
      <w:r w:rsidRPr="001F70F0">
        <w:t>to 40 identified enterprises</w:t>
      </w:r>
      <w:r>
        <w:t>;</w:t>
      </w:r>
      <w:r w:rsidRPr="001F70F0">
        <w:t xml:space="preserve"> and </w:t>
      </w:r>
      <w:r>
        <w:t>raising awareness</w:t>
      </w:r>
      <w:r w:rsidRPr="001F70F0">
        <w:t xml:space="preserve"> on the lates</w:t>
      </w:r>
      <w:r>
        <w:t>t</w:t>
      </w:r>
      <w:r w:rsidRPr="001F70F0">
        <w:t xml:space="preserve"> development</w:t>
      </w:r>
      <w:r>
        <w:t>s</w:t>
      </w:r>
      <w:r w:rsidRPr="001F70F0">
        <w:t xml:space="preserve"> and emerging technologies in </w:t>
      </w:r>
      <w:r>
        <w:t>the industry, undertaken</w:t>
      </w:r>
      <w:r w:rsidRPr="001F70F0">
        <w:t xml:space="preserve"> in collaboration with RAC associations. During stage</w:t>
      </w:r>
      <w:r>
        <w:t> </w:t>
      </w:r>
      <w:r w:rsidRPr="001F70F0">
        <w:t>I, assistance to this subsector will focus on commercial and industrial AC applications</w:t>
      </w:r>
      <w:r>
        <w:t>;</w:t>
      </w:r>
      <w:r w:rsidRPr="001F70F0">
        <w:t xml:space="preserve"> it is estimated that partial phase</w:t>
      </w:r>
      <w:r>
        <w:t>-</w:t>
      </w:r>
      <w:r w:rsidRPr="001F70F0">
        <w:t>down of HFC-134a (1.21 mt) and R-410A (11.94 mt) will be achieved</w:t>
      </w:r>
      <w:r w:rsidR="004B0B87">
        <w:t xml:space="preserve">, out of the </w:t>
      </w:r>
      <w:r w:rsidR="004B0B87" w:rsidRPr="001F70F0">
        <w:t>313.57</w:t>
      </w:r>
      <w:r w:rsidR="004B0B87">
        <w:t> </w:t>
      </w:r>
      <w:r w:rsidR="004B0B87" w:rsidRPr="001F70F0">
        <w:t xml:space="preserve">mt </w:t>
      </w:r>
      <w:r w:rsidR="004B0B87">
        <w:t xml:space="preserve">of HFCs consumed </w:t>
      </w:r>
      <w:r w:rsidR="004B0B87" w:rsidRPr="001F70F0">
        <w:t>in 2024.</w:t>
      </w:r>
      <w:r w:rsidRPr="001F70F0">
        <w:t xml:space="preserve"> </w:t>
      </w:r>
      <w:r>
        <w:t>P</w:t>
      </w:r>
      <w:r w:rsidRPr="001F70F0">
        <w:t>roject activities and costs are presented in table 9.</w:t>
      </w:r>
    </w:p>
    <w:p w14:paraId="701606DD" w14:textId="2E48A991" w:rsidR="007C76EF" w:rsidRPr="001F70F0" w:rsidRDefault="007C76EF" w:rsidP="007C76EF">
      <w:pPr>
        <w:keepNext/>
        <w:keepLines/>
        <w:rPr>
          <w:b/>
          <w:bCs/>
        </w:rPr>
      </w:pPr>
      <w:r w:rsidRPr="001F70F0">
        <w:rPr>
          <w:b/>
          <w:bCs/>
        </w:rPr>
        <w:t xml:space="preserve">Table 9: Activities and </w:t>
      </w:r>
      <w:r w:rsidR="00707DF3">
        <w:rPr>
          <w:b/>
          <w:bCs/>
        </w:rPr>
        <w:t xml:space="preserve">their </w:t>
      </w:r>
      <w:r w:rsidRPr="001F70F0">
        <w:rPr>
          <w:b/>
          <w:bCs/>
        </w:rPr>
        <w:t xml:space="preserve">cost </w:t>
      </w:r>
      <w:r w:rsidR="00707DF3">
        <w:rPr>
          <w:b/>
          <w:bCs/>
        </w:rPr>
        <w:t>for</w:t>
      </w:r>
      <w:r w:rsidRPr="001F70F0">
        <w:rPr>
          <w:b/>
          <w:bCs/>
        </w:rPr>
        <w:t xml:space="preserve"> the local installation and assembly subsector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417"/>
      </w:tblGrid>
      <w:tr w:rsidR="007C76EF" w:rsidRPr="002D7122" w14:paraId="64FCA1C5" w14:textId="77777777" w:rsidTr="001272AC">
        <w:trPr>
          <w:trHeight w:val="128"/>
          <w:tblHeader/>
        </w:trPr>
        <w:tc>
          <w:tcPr>
            <w:tcW w:w="4242" w:type="pct"/>
            <w:vAlign w:val="center"/>
            <w:hideMark/>
          </w:tcPr>
          <w:p w14:paraId="181233FD" w14:textId="77777777" w:rsidR="007C76EF" w:rsidRPr="002D7122" w:rsidRDefault="007C76EF" w:rsidP="001272AC">
            <w:pPr>
              <w:keepNext/>
              <w:keepLines/>
              <w:jc w:val="center"/>
              <w:rPr>
                <w:b/>
                <w:bCs/>
                <w:color w:val="000000"/>
                <w:sz w:val="20"/>
                <w:szCs w:val="20"/>
              </w:rPr>
            </w:pPr>
            <w:r w:rsidRPr="002D7122">
              <w:rPr>
                <w:b/>
                <w:bCs/>
                <w:color w:val="000000"/>
                <w:sz w:val="20"/>
                <w:szCs w:val="20"/>
              </w:rPr>
              <w:t xml:space="preserve">Project </w:t>
            </w:r>
            <w:r>
              <w:rPr>
                <w:b/>
                <w:bCs/>
                <w:color w:val="000000"/>
                <w:sz w:val="20"/>
                <w:szCs w:val="20"/>
              </w:rPr>
              <w:t>c</w:t>
            </w:r>
            <w:r w:rsidRPr="002D7122">
              <w:rPr>
                <w:b/>
                <w:bCs/>
                <w:color w:val="000000"/>
                <w:sz w:val="20"/>
                <w:szCs w:val="20"/>
              </w:rPr>
              <w:t xml:space="preserve">omponent </w:t>
            </w:r>
            <w:r>
              <w:rPr>
                <w:b/>
                <w:bCs/>
                <w:color w:val="000000"/>
                <w:sz w:val="20"/>
                <w:szCs w:val="20"/>
              </w:rPr>
              <w:t>a</w:t>
            </w:r>
            <w:r w:rsidRPr="002D7122">
              <w:rPr>
                <w:b/>
                <w:bCs/>
                <w:color w:val="000000"/>
                <w:sz w:val="20"/>
                <w:szCs w:val="20"/>
              </w:rPr>
              <w:t>ctivities</w:t>
            </w:r>
          </w:p>
        </w:tc>
        <w:tc>
          <w:tcPr>
            <w:tcW w:w="758" w:type="pct"/>
            <w:vAlign w:val="center"/>
            <w:hideMark/>
          </w:tcPr>
          <w:p w14:paraId="0D613360" w14:textId="294F4796" w:rsidR="007C76EF" w:rsidRPr="002D7122" w:rsidRDefault="007C76EF" w:rsidP="001272AC">
            <w:pPr>
              <w:keepNext/>
              <w:keepLines/>
              <w:jc w:val="center"/>
              <w:rPr>
                <w:b/>
                <w:bCs/>
                <w:color w:val="000000"/>
                <w:sz w:val="20"/>
                <w:szCs w:val="20"/>
              </w:rPr>
            </w:pPr>
            <w:r w:rsidRPr="002D7122">
              <w:rPr>
                <w:b/>
                <w:bCs/>
                <w:color w:val="000000"/>
                <w:sz w:val="20"/>
                <w:szCs w:val="20"/>
              </w:rPr>
              <w:t>Cost (US</w:t>
            </w:r>
            <w:r w:rsidR="00707DF3">
              <w:rPr>
                <w:b/>
                <w:bCs/>
                <w:color w:val="000000"/>
                <w:sz w:val="20"/>
                <w:szCs w:val="20"/>
              </w:rPr>
              <w:t> </w:t>
            </w:r>
            <w:r w:rsidRPr="002D7122">
              <w:rPr>
                <w:b/>
                <w:bCs/>
                <w:color w:val="000000"/>
                <w:sz w:val="20"/>
                <w:szCs w:val="20"/>
              </w:rPr>
              <w:t>$)</w:t>
            </w:r>
          </w:p>
        </w:tc>
      </w:tr>
      <w:tr w:rsidR="007C76EF" w:rsidRPr="002D7122" w14:paraId="55CF1A52" w14:textId="77777777" w:rsidTr="001272AC">
        <w:trPr>
          <w:trHeight w:val="120"/>
        </w:trPr>
        <w:tc>
          <w:tcPr>
            <w:tcW w:w="4242" w:type="pct"/>
            <w:vAlign w:val="center"/>
            <w:hideMark/>
          </w:tcPr>
          <w:p w14:paraId="4AD6EFBD" w14:textId="77777777" w:rsidR="007C76EF" w:rsidRPr="002D7122" w:rsidRDefault="007C76EF" w:rsidP="001272AC">
            <w:pPr>
              <w:keepNext/>
              <w:keepLines/>
              <w:jc w:val="left"/>
              <w:rPr>
                <w:color w:val="000000"/>
                <w:sz w:val="20"/>
                <w:szCs w:val="20"/>
                <w:lang w:val="en-US"/>
              </w:rPr>
            </w:pPr>
            <w:r w:rsidRPr="002D7122">
              <w:rPr>
                <w:color w:val="000000"/>
                <w:sz w:val="20"/>
                <w:szCs w:val="20"/>
                <w:lang w:val="en-US"/>
              </w:rPr>
              <w:t>Survey of enterprises in the installation and assembly subsector</w:t>
            </w:r>
          </w:p>
        </w:tc>
        <w:tc>
          <w:tcPr>
            <w:tcW w:w="758" w:type="pct"/>
            <w:vAlign w:val="center"/>
            <w:hideMark/>
          </w:tcPr>
          <w:p w14:paraId="32B7F217" w14:textId="77777777" w:rsidR="007C76EF" w:rsidRPr="002D7122" w:rsidRDefault="007C76EF" w:rsidP="001272AC">
            <w:pPr>
              <w:keepNext/>
              <w:keepLines/>
              <w:jc w:val="right"/>
              <w:rPr>
                <w:color w:val="000000"/>
                <w:sz w:val="20"/>
                <w:szCs w:val="20"/>
                <w:lang w:val="en-US"/>
              </w:rPr>
            </w:pPr>
            <w:r w:rsidRPr="002D7122">
              <w:rPr>
                <w:color w:val="000000"/>
                <w:sz w:val="20"/>
                <w:szCs w:val="20"/>
                <w:lang w:val="en-US"/>
              </w:rPr>
              <w:t>30,000</w:t>
            </w:r>
          </w:p>
        </w:tc>
      </w:tr>
      <w:tr w:rsidR="007C76EF" w:rsidRPr="002D7122" w14:paraId="1DE1CF26" w14:textId="77777777" w:rsidTr="001272AC">
        <w:trPr>
          <w:trHeight w:val="194"/>
        </w:trPr>
        <w:tc>
          <w:tcPr>
            <w:tcW w:w="4242" w:type="pct"/>
            <w:vAlign w:val="center"/>
            <w:hideMark/>
          </w:tcPr>
          <w:p w14:paraId="05319DF3" w14:textId="77777777" w:rsidR="007C76EF" w:rsidRPr="002D7122" w:rsidRDefault="007C76EF" w:rsidP="001272AC">
            <w:pPr>
              <w:jc w:val="left"/>
              <w:rPr>
                <w:color w:val="000000"/>
                <w:sz w:val="20"/>
                <w:szCs w:val="20"/>
              </w:rPr>
            </w:pPr>
            <w:r>
              <w:rPr>
                <w:color w:val="000000"/>
                <w:sz w:val="20"/>
                <w:szCs w:val="20"/>
              </w:rPr>
              <w:t>T</w:t>
            </w:r>
            <w:r w:rsidRPr="002D7122">
              <w:rPr>
                <w:color w:val="000000"/>
                <w:sz w:val="20"/>
                <w:szCs w:val="20"/>
              </w:rPr>
              <w:t>raining</w:t>
            </w:r>
            <w:r>
              <w:rPr>
                <w:color w:val="000000"/>
                <w:sz w:val="20"/>
                <w:szCs w:val="20"/>
              </w:rPr>
              <w:t xml:space="preserve"> </w:t>
            </w:r>
            <w:r w:rsidRPr="002D7122">
              <w:rPr>
                <w:color w:val="000000"/>
                <w:sz w:val="20"/>
                <w:szCs w:val="20"/>
              </w:rPr>
              <w:t xml:space="preserve">on good RAC servicing practices </w:t>
            </w:r>
            <w:r>
              <w:rPr>
                <w:color w:val="000000"/>
                <w:sz w:val="20"/>
                <w:szCs w:val="20"/>
              </w:rPr>
              <w:t xml:space="preserve">provided </w:t>
            </w:r>
            <w:r w:rsidRPr="002D7122">
              <w:rPr>
                <w:color w:val="000000"/>
                <w:sz w:val="20"/>
                <w:szCs w:val="20"/>
              </w:rPr>
              <w:t>to 40 installation and assembly enterprises</w:t>
            </w:r>
          </w:p>
        </w:tc>
        <w:tc>
          <w:tcPr>
            <w:tcW w:w="758" w:type="pct"/>
            <w:vAlign w:val="center"/>
            <w:hideMark/>
          </w:tcPr>
          <w:p w14:paraId="5B8524CE" w14:textId="77777777" w:rsidR="007C76EF" w:rsidRPr="002D7122" w:rsidRDefault="007C76EF" w:rsidP="001272AC">
            <w:pPr>
              <w:jc w:val="right"/>
              <w:rPr>
                <w:color w:val="000000"/>
                <w:sz w:val="20"/>
                <w:szCs w:val="20"/>
              </w:rPr>
            </w:pPr>
            <w:r w:rsidRPr="002D7122">
              <w:rPr>
                <w:color w:val="000000"/>
                <w:sz w:val="20"/>
                <w:szCs w:val="20"/>
              </w:rPr>
              <w:t>16,000</w:t>
            </w:r>
          </w:p>
        </w:tc>
      </w:tr>
      <w:tr w:rsidR="007C76EF" w:rsidRPr="002D7122" w14:paraId="0EEAB9D3" w14:textId="77777777" w:rsidTr="001272AC">
        <w:trPr>
          <w:trHeight w:val="46"/>
        </w:trPr>
        <w:tc>
          <w:tcPr>
            <w:tcW w:w="4242" w:type="pct"/>
            <w:hideMark/>
          </w:tcPr>
          <w:p w14:paraId="7AD4B640" w14:textId="77777777" w:rsidR="007C76EF" w:rsidRPr="002D7122" w:rsidRDefault="007C76EF" w:rsidP="001272AC">
            <w:pPr>
              <w:jc w:val="left"/>
              <w:rPr>
                <w:sz w:val="20"/>
                <w:szCs w:val="20"/>
              </w:rPr>
            </w:pPr>
            <w:r>
              <w:rPr>
                <w:sz w:val="20"/>
                <w:szCs w:val="20"/>
              </w:rPr>
              <w:t>B</w:t>
            </w:r>
            <w:r w:rsidRPr="002D7122">
              <w:rPr>
                <w:sz w:val="20"/>
                <w:szCs w:val="20"/>
              </w:rPr>
              <w:t>asic tools and equipment</w:t>
            </w:r>
            <w:r w:rsidRPr="002D7122">
              <w:rPr>
                <w:rStyle w:val="FootnoteReference"/>
                <w:sz w:val="20"/>
                <w:szCs w:val="20"/>
              </w:rPr>
              <w:footnoteReference w:id="15"/>
            </w:r>
            <w:r w:rsidRPr="002D7122">
              <w:rPr>
                <w:sz w:val="20"/>
                <w:szCs w:val="20"/>
              </w:rPr>
              <w:t xml:space="preserve"> for good servicing practices </w:t>
            </w:r>
            <w:r>
              <w:rPr>
                <w:sz w:val="20"/>
                <w:szCs w:val="20"/>
              </w:rPr>
              <w:t xml:space="preserve">provided </w:t>
            </w:r>
            <w:r w:rsidRPr="002D7122">
              <w:rPr>
                <w:sz w:val="20"/>
                <w:szCs w:val="20"/>
              </w:rPr>
              <w:t>to 40 installation and assembly enterprises</w:t>
            </w:r>
          </w:p>
        </w:tc>
        <w:tc>
          <w:tcPr>
            <w:tcW w:w="758" w:type="pct"/>
            <w:vAlign w:val="center"/>
            <w:hideMark/>
          </w:tcPr>
          <w:p w14:paraId="4D60A019" w14:textId="77777777" w:rsidR="007C76EF" w:rsidRPr="002D7122" w:rsidRDefault="007C76EF" w:rsidP="001272AC">
            <w:pPr>
              <w:jc w:val="right"/>
              <w:rPr>
                <w:color w:val="000000"/>
                <w:sz w:val="20"/>
                <w:szCs w:val="20"/>
              </w:rPr>
            </w:pPr>
            <w:r w:rsidRPr="002D7122">
              <w:rPr>
                <w:color w:val="000000"/>
                <w:sz w:val="20"/>
                <w:szCs w:val="20"/>
              </w:rPr>
              <w:t>48,000</w:t>
            </w:r>
          </w:p>
        </w:tc>
      </w:tr>
      <w:tr w:rsidR="007C76EF" w:rsidRPr="002D7122" w14:paraId="2352FAA5" w14:textId="77777777" w:rsidTr="001272AC">
        <w:trPr>
          <w:trHeight w:val="402"/>
        </w:trPr>
        <w:tc>
          <w:tcPr>
            <w:tcW w:w="4242" w:type="pct"/>
            <w:vAlign w:val="center"/>
            <w:hideMark/>
          </w:tcPr>
          <w:p w14:paraId="5DE785DA" w14:textId="77777777" w:rsidR="007C76EF" w:rsidRPr="002D7122" w:rsidRDefault="007C76EF" w:rsidP="001272AC">
            <w:pPr>
              <w:jc w:val="left"/>
              <w:rPr>
                <w:color w:val="000000"/>
                <w:sz w:val="20"/>
                <w:szCs w:val="20"/>
              </w:rPr>
            </w:pPr>
            <w:r w:rsidRPr="002D7122">
              <w:rPr>
                <w:color w:val="000000"/>
                <w:sz w:val="20"/>
                <w:szCs w:val="20"/>
              </w:rPr>
              <w:t xml:space="preserve">Dissemination of information on the latest developments and emerging technologies with a special focus on RAC manufacturing and servicing </w:t>
            </w:r>
            <w:r>
              <w:rPr>
                <w:color w:val="000000"/>
                <w:sz w:val="20"/>
                <w:szCs w:val="20"/>
              </w:rPr>
              <w:t>(</w:t>
            </w:r>
            <w:r w:rsidRPr="002D7122">
              <w:rPr>
                <w:color w:val="000000"/>
                <w:sz w:val="20"/>
                <w:szCs w:val="20"/>
              </w:rPr>
              <w:t>in collaboration with RAC associations</w:t>
            </w:r>
            <w:r>
              <w:rPr>
                <w:color w:val="000000"/>
                <w:sz w:val="20"/>
                <w:szCs w:val="20"/>
              </w:rPr>
              <w:t>)</w:t>
            </w:r>
          </w:p>
        </w:tc>
        <w:tc>
          <w:tcPr>
            <w:tcW w:w="758" w:type="pct"/>
            <w:vAlign w:val="center"/>
            <w:hideMark/>
          </w:tcPr>
          <w:p w14:paraId="1606F0DD" w14:textId="77777777" w:rsidR="007C76EF" w:rsidRPr="002D7122" w:rsidRDefault="007C76EF" w:rsidP="001272AC">
            <w:pPr>
              <w:jc w:val="right"/>
              <w:rPr>
                <w:color w:val="000000"/>
                <w:sz w:val="20"/>
                <w:szCs w:val="20"/>
              </w:rPr>
            </w:pPr>
            <w:r w:rsidRPr="002D7122">
              <w:rPr>
                <w:color w:val="000000"/>
                <w:sz w:val="20"/>
                <w:szCs w:val="20"/>
              </w:rPr>
              <w:t>5,893</w:t>
            </w:r>
          </w:p>
        </w:tc>
      </w:tr>
      <w:tr w:rsidR="007C76EF" w:rsidRPr="002D7122" w14:paraId="3E93D925" w14:textId="77777777" w:rsidTr="001272AC">
        <w:trPr>
          <w:trHeight w:val="131"/>
        </w:trPr>
        <w:tc>
          <w:tcPr>
            <w:tcW w:w="4242" w:type="pct"/>
            <w:vAlign w:val="center"/>
            <w:hideMark/>
          </w:tcPr>
          <w:p w14:paraId="416653CC" w14:textId="77777777" w:rsidR="007C76EF" w:rsidRPr="002D7122" w:rsidRDefault="007C76EF" w:rsidP="001272AC">
            <w:pPr>
              <w:jc w:val="left"/>
              <w:rPr>
                <w:b/>
                <w:bCs/>
                <w:color w:val="000000"/>
                <w:sz w:val="20"/>
                <w:szCs w:val="20"/>
              </w:rPr>
            </w:pPr>
            <w:r w:rsidRPr="002D7122">
              <w:rPr>
                <w:b/>
                <w:bCs/>
                <w:color w:val="000000"/>
                <w:sz w:val="20"/>
                <w:szCs w:val="20"/>
              </w:rPr>
              <w:t>Total</w:t>
            </w:r>
          </w:p>
        </w:tc>
        <w:tc>
          <w:tcPr>
            <w:tcW w:w="758" w:type="pct"/>
            <w:vAlign w:val="center"/>
            <w:hideMark/>
          </w:tcPr>
          <w:p w14:paraId="0DA99A5F" w14:textId="77777777" w:rsidR="007C76EF" w:rsidRPr="002D7122" w:rsidRDefault="007C76EF" w:rsidP="001272AC">
            <w:pPr>
              <w:jc w:val="right"/>
              <w:rPr>
                <w:b/>
                <w:bCs/>
                <w:color w:val="000000"/>
                <w:sz w:val="20"/>
                <w:szCs w:val="20"/>
              </w:rPr>
            </w:pPr>
            <w:r w:rsidRPr="002D7122">
              <w:rPr>
                <w:b/>
                <w:bCs/>
                <w:color w:val="000000"/>
                <w:sz w:val="20"/>
                <w:szCs w:val="20"/>
              </w:rPr>
              <w:t>99,893</w:t>
            </w:r>
          </w:p>
        </w:tc>
      </w:tr>
    </w:tbl>
    <w:p w14:paraId="48FE47D8" w14:textId="77777777" w:rsidR="007C76EF" w:rsidRPr="001F70F0" w:rsidRDefault="007C76EF" w:rsidP="00707DF3">
      <w:pPr>
        <w:pStyle w:val="Heading1"/>
        <w:keepNext/>
        <w:numPr>
          <w:ilvl w:val="0"/>
          <w:numId w:val="0"/>
        </w:numPr>
        <w:spacing w:before="240"/>
        <w:rPr>
          <w:i/>
          <w:iCs/>
          <w:u w:val="single"/>
        </w:rPr>
      </w:pPr>
      <w:r w:rsidRPr="001F70F0">
        <w:rPr>
          <w:i/>
          <w:iCs/>
          <w:u w:val="single"/>
        </w:rPr>
        <w:t>Refrigeration servicing sector</w:t>
      </w:r>
    </w:p>
    <w:p w14:paraId="5E16F66B" w14:textId="77777777" w:rsidR="007C76EF" w:rsidRPr="001F70F0" w:rsidRDefault="007C76EF" w:rsidP="00707DF3">
      <w:pPr>
        <w:pStyle w:val="Heading1"/>
        <w:widowControl w:val="0"/>
        <w:spacing w:after="0"/>
      </w:pPr>
      <w:r w:rsidRPr="001F70F0">
        <w:t>Activities in the refrigeration servicing sector proposed for implementation under stage I and</w:t>
      </w:r>
      <w:r>
        <w:t xml:space="preserve"> in</w:t>
      </w:r>
      <w:r w:rsidRPr="001F70F0">
        <w:t xml:space="preserve"> the first tranche</w:t>
      </w:r>
      <w:r>
        <w:t xml:space="preserve"> </w:t>
      </w:r>
      <w:r w:rsidRPr="001F70F0">
        <w:t>and their cost breakdown are presented in table</w:t>
      </w:r>
      <w:r>
        <w:t> </w:t>
      </w:r>
      <w:r w:rsidRPr="001F70F0">
        <w:t>10.</w:t>
      </w:r>
    </w:p>
    <w:p w14:paraId="31F8559E" w14:textId="6863D397" w:rsidR="007C76EF" w:rsidRPr="001F70F0" w:rsidRDefault="007C76EF" w:rsidP="00707DF3">
      <w:pPr>
        <w:keepNext/>
        <w:keepLines/>
        <w:shd w:val="clear" w:color="auto" w:fill="FFFFFF" w:themeFill="background1"/>
        <w:spacing w:before="240"/>
        <w:rPr>
          <w:b/>
          <w:bCs/>
        </w:rPr>
      </w:pPr>
      <w:r w:rsidRPr="00D832E8">
        <w:rPr>
          <w:b/>
          <w:bCs/>
        </w:rPr>
        <w:lastRenderedPageBreak/>
        <w:t>Table 10. Servicing sector activities and their cost in stage I</w:t>
      </w:r>
      <w:r w:rsidR="00707DF3">
        <w:rPr>
          <w:b/>
          <w:bCs/>
        </w:rPr>
        <w:t xml:space="preserve"> and in the </w:t>
      </w:r>
      <w:r w:rsidRPr="00D832E8">
        <w:rPr>
          <w:b/>
          <w:bCs/>
        </w:rPr>
        <w:t xml:space="preserve">first tranche of the KIP for </w:t>
      </w:r>
      <w:r w:rsidRPr="001F70F0">
        <w:rPr>
          <w:b/>
          <w:bCs/>
        </w:rPr>
        <w:t xml:space="preserve">South Africa </w:t>
      </w:r>
      <w:r>
        <w:rPr>
          <w:b/>
          <w:bCs/>
        </w:rPr>
        <w:t>(</w:t>
      </w:r>
      <w:r w:rsidRPr="001F70F0">
        <w:rPr>
          <w:b/>
          <w:bCs/>
        </w:rPr>
        <w:t>as submitted</w:t>
      </w:r>
      <w:r>
        <w:rPr>
          <w:b/>
          <w:bC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084"/>
        <w:gridCol w:w="1134"/>
        <w:gridCol w:w="64"/>
        <w:gridCol w:w="1072"/>
      </w:tblGrid>
      <w:tr w:rsidR="007C76EF" w:rsidRPr="001F70F0" w14:paraId="38C217BA" w14:textId="77777777" w:rsidTr="001272AC">
        <w:trPr>
          <w:trHeight w:val="67"/>
          <w:tblHeader/>
        </w:trPr>
        <w:tc>
          <w:tcPr>
            <w:tcW w:w="3787" w:type="pct"/>
            <w:vMerge w:val="restart"/>
            <w:vAlign w:val="center"/>
            <w:hideMark/>
          </w:tcPr>
          <w:p w14:paraId="1EF953B6" w14:textId="77777777" w:rsidR="007C76EF" w:rsidRPr="007074D6" w:rsidRDefault="007C76EF" w:rsidP="00707DF3">
            <w:pPr>
              <w:keepNext/>
              <w:keepLines/>
              <w:spacing w:before="40" w:after="40"/>
              <w:jc w:val="center"/>
              <w:rPr>
                <w:b/>
                <w:bCs/>
                <w:sz w:val="20"/>
                <w:szCs w:val="20"/>
              </w:rPr>
            </w:pPr>
            <w:bookmarkStart w:id="11" w:name="_Hlk213011125"/>
            <w:r w:rsidRPr="007074D6">
              <w:rPr>
                <w:b/>
                <w:bCs/>
                <w:sz w:val="20"/>
                <w:szCs w:val="20"/>
              </w:rPr>
              <w:t>Activity</w:t>
            </w:r>
          </w:p>
        </w:tc>
        <w:tc>
          <w:tcPr>
            <w:tcW w:w="1213" w:type="pct"/>
            <w:gridSpan w:val="3"/>
            <w:vAlign w:val="center"/>
            <w:hideMark/>
          </w:tcPr>
          <w:p w14:paraId="5E0D2144" w14:textId="77777777" w:rsidR="007C76EF" w:rsidRPr="007074D6" w:rsidRDefault="007C76EF" w:rsidP="001272AC">
            <w:pPr>
              <w:spacing w:before="40" w:after="40"/>
              <w:jc w:val="center"/>
              <w:rPr>
                <w:b/>
                <w:bCs/>
                <w:sz w:val="20"/>
                <w:szCs w:val="20"/>
              </w:rPr>
            </w:pPr>
            <w:r w:rsidRPr="007074D6">
              <w:rPr>
                <w:b/>
                <w:bCs/>
                <w:sz w:val="20"/>
                <w:szCs w:val="20"/>
              </w:rPr>
              <w:t>Cost (US $)</w:t>
            </w:r>
          </w:p>
        </w:tc>
      </w:tr>
      <w:tr w:rsidR="007C76EF" w:rsidRPr="001F70F0" w14:paraId="5E5B1BE1" w14:textId="77777777" w:rsidTr="001272AC">
        <w:trPr>
          <w:trHeight w:val="67"/>
          <w:tblHeader/>
        </w:trPr>
        <w:tc>
          <w:tcPr>
            <w:tcW w:w="3787" w:type="pct"/>
            <w:vMerge/>
            <w:tcBorders>
              <w:bottom w:val="single" w:sz="2" w:space="0" w:color="auto"/>
            </w:tcBorders>
            <w:vAlign w:val="center"/>
            <w:hideMark/>
          </w:tcPr>
          <w:p w14:paraId="0915153D" w14:textId="77777777" w:rsidR="007C76EF" w:rsidRPr="007074D6" w:rsidRDefault="007C76EF" w:rsidP="00707DF3">
            <w:pPr>
              <w:keepNext/>
              <w:keepLines/>
              <w:spacing w:before="40" w:after="40"/>
              <w:jc w:val="left"/>
              <w:rPr>
                <w:b/>
                <w:bCs/>
                <w:sz w:val="20"/>
                <w:szCs w:val="20"/>
              </w:rPr>
            </w:pPr>
          </w:p>
        </w:tc>
        <w:tc>
          <w:tcPr>
            <w:tcW w:w="606" w:type="pct"/>
            <w:tcBorders>
              <w:bottom w:val="single" w:sz="2" w:space="0" w:color="auto"/>
            </w:tcBorders>
            <w:vAlign w:val="center"/>
            <w:hideMark/>
          </w:tcPr>
          <w:p w14:paraId="08DC7066" w14:textId="77777777" w:rsidR="007C76EF" w:rsidRPr="007074D6" w:rsidRDefault="007C76EF" w:rsidP="001272AC">
            <w:pPr>
              <w:spacing w:before="40" w:after="40"/>
              <w:jc w:val="center"/>
              <w:rPr>
                <w:b/>
                <w:bCs/>
                <w:sz w:val="20"/>
                <w:szCs w:val="20"/>
              </w:rPr>
            </w:pPr>
            <w:r w:rsidRPr="007074D6">
              <w:rPr>
                <w:b/>
                <w:bCs/>
                <w:sz w:val="20"/>
                <w:szCs w:val="20"/>
              </w:rPr>
              <w:t>Stage I</w:t>
            </w:r>
          </w:p>
        </w:tc>
        <w:tc>
          <w:tcPr>
            <w:tcW w:w="607" w:type="pct"/>
            <w:gridSpan w:val="2"/>
            <w:tcBorders>
              <w:bottom w:val="single" w:sz="2" w:space="0" w:color="auto"/>
            </w:tcBorders>
            <w:noWrap/>
            <w:vAlign w:val="center"/>
            <w:hideMark/>
          </w:tcPr>
          <w:p w14:paraId="0BD0A51E" w14:textId="77777777" w:rsidR="007C76EF" w:rsidRPr="007074D6" w:rsidRDefault="007C76EF" w:rsidP="001272AC">
            <w:pPr>
              <w:spacing w:before="40" w:after="40"/>
              <w:jc w:val="center"/>
              <w:rPr>
                <w:b/>
                <w:bCs/>
                <w:sz w:val="20"/>
                <w:szCs w:val="20"/>
              </w:rPr>
            </w:pPr>
            <w:r w:rsidRPr="007074D6">
              <w:rPr>
                <w:b/>
                <w:bCs/>
                <w:sz w:val="20"/>
                <w:szCs w:val="20"/>
              </w:rPr>
              <w:t>1</w:t>
            </w:r>
            <w:r w:rsidRPr="007074D6">
              <w:rPr>
                <w:b/>
                <w:bCs/>
                <w:sz w:val="20"/>
                <w:szCs w:val="20"/>
                <w:vertAlign w:val="superscript"/>
              </w:rPr>
              <w:t>st</w:t>
            </w:r>
            <w:r w:rsidRPr="007074D6">
              <w:rPr>
                <w:b/>
                <w:bCs/>
                <w:sz w:val="20"/>
                <w:szCs w:val="20"/>
              </w:rPr>
              <w:t xml:space="preserve"> tranche</w:t>
            </w:r>
          </w:p>
        </w:tc>
      </w:tr>
      <w:tr w:rsidR="007C76EF" w:rsidRPr="001F70F0" w14:paraId="5923AF2C" w14:textId="77777777" w:rsidTr="00DC0E44">
        <w:trPr>
          <w:trHeight w:val="340"/>
        </w:trPr>
        <w:tc>
          <w:tcPr>
            <w:tcW w:w="3787" w:type="pct"/>
            <w:tcBorders>
              <w:top w:val="single" w:sz="2" w:space="0" w:color="auto"/>
              <w:left w:val="single" w:sz="2" w:space="0" w:color="auto"/>
              <w:bottom w:val="single" w:sz="2" w:space="0" w:color="auto"/>
              <w:right w:val="nil"/>
            </w:tcBorders>
            <w:vAlign w:val="center"/>
          </w:tcPr>
          <w:p w14:paraId="6849787A" w14:textId="77777777" w:rsidR="007C76EF" w:rsidRPr="007074D6" w:rsidRDefault="007C76EF" w:rsidP="00707DF3">
            <w:pPr>
              <w:keepNext/>
              <w:keepLines/>
              <w:spacing w:before="40" w:after="40"/>
              <w:ind w:left="596"/>
              <w:jc w:val="left"/>
              <w:rPr>
                <w:b/>
                <w:bCs/>
                <w:sz w:val="20"/>
                <w:szCs w:val="20"/>
              </w:rPr>
            </w:pPr>
            <w:r w:rsidRPr="007074D6">
              <w:rPr>
                <w:b/>
                <w:bCs/>
                <w:i/>
                <w:iCs/>
                <w:sz w:val="20"/>
                <w:szCs w:val="20"/>
              </w:rPr>
              <w:t>I. Policy development and implementation</w:t>
            </w:r>
          </w:p>
        </w:tc>
        <w:tc>
          <w:tcPr>
            <w:tcW w:w="640" w:type="pct"/>
            <w:gridSpan w:val="2"/>
            <w:tcBorders>
              <w:top w:val="single" w:sz="2" w:space="0" w:color="auto"/>
              <w:left w:val="nil"/>
              <w:bottom w:val="single" w:sz="2" w:space="0" w:color="auto"/>
              <w:right w:val="nil"/>
            </w:tcBorders>
            <w:vAlign w:val="center"/>
          </w:tcPr>
          <w:p w14:paraId="659FD62E" w14:textId="77777777" w:rsidR="007C76EF" w:rsidRPr="007074D6" w:rsidRDefault="007C76EF" w:rsidP="001272AC">
            <w:pPr>
              <w:spacing w:before="40" w:after="40"/>
              <w:jc w:val="center"/>
              <w:rPr>
                <w:b/>
                <w:bCs/>
                <w:sz w:val="20"/>
                <w:szCs w:val="20"/>
              </w:rPr>
            </w:pPr>
          </w:p>
        </w:tc>
        <w:tc>
          <w:tcPr>
            <w:tcW w:w="573" w:type="pct"/>
            <w:tcBorders>
              <w:top w:val="single" w:sz="2" w:space="0" w:color="auto"/>
              <w:left w:val="nil"/>
              <w:bottom w:val="single" w:sz="2" w:space="0" w:color="auto"/>
              <w:right w:val="single" w:sz="2" w:space="0" w:color="auto"/>
            </w:tcBorders>
            <w:vAlign w:val="center"/>
          </w:tcPr>
          <w:p w14:paraId="3FE89833" w14:textId="77777777" w:rsidR="007C76EF" w:rsidRPr="007074D6" w:rsidRDefault="007C76EF" w:rsidP="001272AC">
            <w:pPr>
              <w:spacing w:before="40" w:after="40"/>
              <w:jc w:val="center"/>
              <w:rPr>
                <w:b/>
                <w:bCs/>
                <w:sz w:val="20"/>
                <w:szCs w:val="20"/>
              </w:rPr>
            </w:pPr>
          </w:p>
        </w:tc>
      </w:tr>
      <w:tr w:rsidR="007C76EF" w:rsidRPr="001F70F0" w14:paraId="134B4005" w14:textId="77777777" w:rsidTr="001272AC">
        <w:trPr>
          <w:trHeight w:val="427"/>
        </w:trPr>
        <w:tc>
          <w:tcPr>
            <w:tcW w:w="3787" w:type="pct"/>
            <w:tcBorders>
              <w:top w:val="single" w:sz="2" w:space="0" w:color="auto"/>
            </w:tcBorders>
            <w:vAlign w:val="center"/>
          </w:tcPr>
          <w:p w14:paraId="4904123C" w14:textId="77777777" w:rsidR="007C76EF" w:rsidRPr="007074D6" w:rsidRDefault="007C76EF" w:rsidP="001272AC">
            <w:pPr>
              <w:spacing w:before="40" w:after="40"/>
              <w:jc w:val="left"/>
              <w:rPr>
                <w:i/>
                <w:iCs/>
                <w:sz w:val="20"/>
                <w:szCs w:val="20"/>
              </w:rPr>
            </w:pPr>
            <w:r w:rsidRPr="007074D6">
              <w:rPr>
                <w:sz w:val="20"/>
                <w:szCs w:val="20"/>
              </w:rPr>
              <w:t>Review of and updates to the existing policies and regulations, and development of new legislative measures to support and sustain HFC phase</w:t>
            </w:r>
            <w:r w:rsidRPr="007074D6">
              <w:rPr>
                <w:sz w:val="20"/>
                <w:szCs w:val="20"/>
              </w:rPr>
              <w:noBreakHyphen/>
              <w:t>down and to prevent illegal trade in controlled substances</w:t>
            </w:r>
          </w:p>
        </w:tc>
        <w:tc>
          <w:tcPr>
            <w:tcW w:w="606" w:type="pct"/>
            <w:tcBorders>
              <w:top w:val="single" w:sz="2" w:space="0" w:color="auto"/>
            </w:tcBorders>
            <w:vAlign w:val="center"/>
          </w:tcPr>
          <w:p w14:paraId="3C3C6D2D" w14:textId="77777777" w:rsidR="007C76EF" w:rsidRPr="007074D6" w:rsidRDefault="007C76EF" w:rsidP="001272AC">
            <w:pPr>
              <w:spacing w:before="40" w:after="40"/>
              <w:jc w:val="right"/>
              <w:rPr>
                <w:sz w:val="20"/>
                <w:szCs w:val="20"/>
              </w:rPr>
            </w:pPr>
            <w:r w:rsidRPr="007074D6">
              <w:rPr>
                <w:sz w:val="20"/>
                <w:szCs w:val="20"/>
              </w:rPr>
              <w:t>100,000</w:t>
            </w:r>
          </w:p>
        </w:tc>
        <w:tc>
          <w:tcPr>
            <w:tcW w:w="607" w:type="pct"/>
            <w:gridSpan w:val="2"/>
            <w:tcBorders>
              <w:top w:val="single" w:sz="2" w:space="0" w:color="auto"/>
            </w:tcBorders>
            <w:vAlign w:val="center"/>
          </w:tcPr>
          <w:p w14:paraId="753527F8" w14:textId="77777777" w:rsidR="007C76EF" w:rsidRPr="007074D6" w:rsidRDefault="007C76EF" w:rsidP="001272AC">
            <w:pPr>
              <w:spacing w:before="40" w:after="40"/>
              <w:jc w:val="right"/>
              <w:rPr>
                <w:sz w:val="20"/>
                <w:szCs w:val="20"/>
              </w:rPr>
            </w:pPr>
            <w:r w:rsidRPr="007074D6">
              <w:rPr>
                <w:sz w:val="20"/>
                <w:szCs w:val="20"/>
              </w:rPr>
              <w:t>50,000</w:t>
            </w:r>
          </w:p>
        </w:tc>
      </w:tr>
      <w:tr w:rsidR="007C76EF" w:rsidRPr="001F70F0" w14:paraId="4883E927" w14:textId="77777777" w:rsidTr="001272AC">
        <w:trPr>
          <w:trHeight w:val="460"/>
        </w:trPr>
        <w:tc>
          <w:tcPr>
            <w:tcW w:w="3787" w:type="pct"/>
            <w:vAlign w:val="center"/>
            <w:hideMark/>
          </w:tcPr>
          <w:p w14:paraId="48E3BB16" w14:textId="4A09A858" w:rsidR="007C76EF" w:rsidRPr="007074D6" w:rsidRDefault="007C76EF" w:rsidP="00707DF3">
            <w:pPr>
              <w:keepNext/>
              <w:keepLines/>
              <w:spacing w:before="40" w:after="40"/>
              <w:jc w:val="left"/>
              <w:rPr>
                <w:sz w:val="20"/>
                <w:szCs w:val="20"/>
              </w:rPr>
            </w:pPr>
            <w:r w:rsidRPr="007074D6">
              <w:rPr>
                <w:sz w:val="20"/>
                <w:szCs w:val="20"/>
              </w:rPr>
              <w:t>Introduction of the mandatory certification scheme for RAC technicians and enterprises (</w:t>
            </w:r>
            <w:r w:rsidRPr="002D7122">
              <w:rPr>
                <w:sz w:val="20"/>
                <w:szCs w:val="20"/>
                <w:shd w:val="clear" w:color="auto" w:fill="FFFFFF" w:themeFill="background1"/>
              </w:rPr>
              <w:t>US $10,000</w:t>
            </w:r>
            <w:r w:rsidR="005B3079">
              <w:rPr>
                <w:sz w:val="20"/>
                <w:szCs w:val="20"/>
                <w:shd w:val="clear" w:color="auto" w:fill="FFFFFF" w:themeFill="background1"/>
              </w:rPr>
              <w:t>)</w:t>
            </w:r>
            <w:r w:rsidRPr="007074D6">
              <w:rPr>
                <w:sz w:val="20"/>
                <w:szCs w:val="20"/>
              </w:rPr>
              <w:t xml:space="preserve"> and mandatory labelling of HFC containers and cylinders (US $10,000); inclusion of HFC-based equipment into the scope of the existing leakage check system (US $10,000); development of additional legal and regulatory measures to strengthen refrigerant </w:t>
            </w:r>
            <w:r>
              <w:rPr>
                <w:sz w:val="20"/>
                <w:szCs w:val="20"/>
              </w:rPr>
              <w:t xml:space="preserve">life cycle </w:t>
            </w:r>
            <w:r w:rsidRPr="007074D6">
              <w:rPr>
                <w:sz w:val="20"/>
                <w:szCs w:val="20"/>
              </w:rPr>
              <w:t>management (US $15,000); and creation of “green” procurement guidelines (US $15,000)</w:t>
            </w:r>
          </w:p>
        </w:tc>
        <w:tc>
          <w:tcPr>
            <w:tcW w:w="606" w:type="pct"/>
            <w:vAlign w:val="center"/>
            <w:hideMark/>
          </w:tcPr>
          <w:p w14:paraId="638D0877" w14:textId="77777777" w:rsidR="007C76EF" w:rsidRPr="007074D6" w:rsidRDefault="007C76EF" w:rsidP="00707DF3">
            <w:pPr>
              <w:keepNext/>
              <w:keepLines/>
              <w:spacing w:before="40" w:after="40"/>
              <w:jc w:val="right"/>
              <w:rPr>
                <w:sz w:val="20"/>
                <w:szCs w:val="20"/>
              </w:rPr>
            </w:pPr>
            <w:r w:rsidRPr="007074D6">
              <w:rPr>
                <w:sz w:val="20"/>
                <w:szCs w:val="20"/>
              </w:rPr>
              <w:t>60,000</w:t>
            </w:r>
          </w:p>
        </w:tc>
        <w:tc>
          <w:tcPr>
            <w:tcW w:w="607" w:type="pct"/>
            <w:gridSpan w:val="2"/>
            <w:noWrap/>
            <w:vAlign w:val="center"/>
          </w:tcPr>
          <w:p w14:paraId="348AB664" w14:textId="77777777" w:rsidR="007C76EF" w:rsidRPr="007074D6" w:rsidRDefault="007C76EF" w:rsidP="00707DF3">
            <w:pPr>
              <w:keepNext/>
              <w:keepLines/>
              <w:spacing w:before="40" w:after="40"/>
              <w:jc w:val="right"/>
              <w:rPr>
                <w:sz w:val="20"/>
                <w:szCs w:val="20"/>
              </w:rPr>
            </w:pPr>
            <w:r w:rsidRPr="007074D6">
              <w:rPr>
                <w:sz w:val="20"/>
                <w:szCs w:val="20"/>
              </w:rPr>
              <w:t>17,500</w:t>
            </w:r>
          </w:p>
        </w:tc>
      </w:tr>
      <w:tr w:rsidR="007C76EF" w:rsidRPr="001F70F0" w14:paraId="3FD04790" w14:textId="77777777" w:rsidTr="001272AC">
        <w:trPr>
          <w:trHeight w:val="48"/>
        </w:trPr>
        <w:tc>
          <w:tcPr>
            <w:tcW w:w="3787" w:type="pct"/>
            <w:tcBorders>
              <w:bottom w:val="single" w:sz="2" w:space="0" w:color="auto"/>
            </w:tcBorders>
            <w:vAlign w:val="center"/>
            <w:hideMark/>
          </w:tcPr>
          <w:p w14:paraId="07945A4F" w14:textId="77777777" w:rsidR="007C76EF" w:rsidRPr="00DC0E44" w:rsidRDefault="007C76EF" w:rsidP="001272AC">
            <w:pPr>
              <w:spacing w:before="40" w:after="40"/>
              <w:ind w:right="321"/>
              <w:jc w:val="right"/>
              <w:rPr>
                <w:b/>
                <w:bCs/>
                <w:sz w:val="20"/>
                <w:szCs w:val="20"/>
              </w:rPr>
            </w:pPr>
            <w:r w:rsidRPr="00DC0E44">
              <w:rPr>
                <w:b/>
                <w:bCs/>
                <w:sz w:val="20"/>
                <w:szCs w:val="20"/>
              </w:rPr>
              <w:t>Subtotal I</w:t>
            </w:r>
          </w:p>
        </w:tc>
        <w:tc>
          <w:tcPr>
            <w:tcW w:w="606" w:type="pct"/>
            <w:tcBorders>
              <w:bottom w:val="single" w:sz="2" w:space="0" w:color="auto"/>
            </w:tcBorders>
            <w:vAlign w:val="center"/>
            <w:hideMark/>
          </w:tcPr>
          <w:p w14:paraId="615933B5" w14:textId="77777777" w:rsidR="007C76EF" w:rsidRPr="00DC0E44" w:rsidRDefault="007C76EF" w:rsidP="001272AC">
            <w:pPr>
              <w:spacing w:before="40" w:after="40"/>
              <w:jc w:val="right"/>
              <w:rPr>
                <w:b/>
                <w:bCs/>
                <w:sz w:val="20"/>
                <w:szCs w:val="20"/>
              </w:rPr>
            </w:pPr>
            <w:r w:rsidRPr="00DC0E44">
              <w:rPr>
                <w:b/>
                <w:bCs/>
                <w:sz w:val="20"/>
                <w:szCs w:val="20"/>
              </w:rPr>
              <w:t>160,000</w:t>
            </w:r>
          </w:p>
        </w:tc>
        <w:tc>
          <w:tcPr>
            <w:tcW w:w="607" w:type="pct"/>
            <w:gridSpan w:val="2"/>
            <w:tcBorders>
              <w:bottom w:val="single" w:sz="2" w:space="0" w:color="auto"/>
            </w:tcBorders>
            <w:vAlign w:val="center"/>
            <w:hideMark/>
          </w:tcPr>
          <w:p w14:paraId="36218AA2" w14:textId="77777777" w:rsidR="007C76EF" w:rsidRPr="00DC0E44" w:rsidRDefault="007C76EF" w:rsidP="001272AC">
            <w:pPr>
              <w:spacing w:before="40" w:after="40"/>
              <w:jc w:val="right"/>
              <w:rPr>
                <w:b/>
                <w:bCs/>
                <w:sz w:val="20"/>
                <w:szCs w:val="20"/>
              </w:rPr>
            </w:pPr>
            <w:r w:rsidRPr="00DC0E44">
              <w:rPr>
                <w:b/>
                <w:bCs/>
                <w:sz w:val="20"/>
                <w:szCs w:val="20"/>
              </w:rPr>
              <w:t>67,500</w:t>
            </w:r>
          </w:p>
        </w:tc>
      </w:tr>
      <w:tr w:rsidR="007C76EF" w:rsidRPr="001F70F0" w14:paraId="79A6A72F" w14:textId="77777777" w:rsidTr="00DC0E44">
        <w:trPr>
          <w:trHeight w:val="340"/>
        </w:trPr>
        <w:tc>
          <w:tcPr>
            <w:tcW w:w="3787" w:type="pct"/>
            <w:tcBorders>
              <w:top w:val="single" w:sz="2" w:space="0" w:color="auto"/>
              <w:left w:val="single" w:sz="2" w:space="0" w:color="auto"/>
              <w:bottom w:val="single" w:sz="2" w:space="0" w:color="auto"/>
              <w:right w:val="nil"/>
            </w:tcBorders>
            <w:vAlign w:val="center"/>
            <w:hideMark/>
          </w:tcPr>
          <w:p w14:paraId="34562991" w14:textId="77777777" w:rsidR="007C76EF" w:rsidRPr="007074D6" w:rsidRDefault="007C76EF" w:rsidP="00707DF3">
            <w:pPr>
              <w:keepNext/>
              <w:spacing w:before="40" w:after="40"/>
              <w:ind w:left="596"/>
              <w:jc w:val="left"/>
              <w:rPr>
                <w:b/>
                <w:bCs/>
                <w:i/>
                <w:iCs/>
                <w:sz w:val="20"/>
                <w:szCs w:val="20"/>
              </w:rPr>
            </w:pPr>
            <w:r w:rsidRPr="007074D6">
              <w:rPr>
                <w:b/>
                <w:bCs/>
                <w:i/>
                <w:iCs/>
                <w:sz w:val="20"/>
                <w:szCs w:val="20"/>
              </w:rPr>
              <w:t>II. Training of customs officers, importers and clearing agents</w:t>
            </w:r>
          </w:p>
        </w:tc>
        <w:tc>
          <w:tcPr>
            <w:tcW w:w="606" w:type="pct"/>
            <w:tcBorders>
              <w:top w:val="single" w:sz="2" w:space="0" w:color="auto"/>
              <w:left w:val="nil"/>
              <w:bottom w:val="single" w:sz="2" w:space="0" w:color="auto"/>
              <w:right w:val="nil"/>
            </w:tcBorders>
            <w:vAlign w:val="center"/>
          </w:tcPr>
          <w:p w14:paraId="688579BD" w14:textId="77777777" w:rsidR="007C76EF" w:rsidRPr="007074D6" w:rsidRDefault="007C76EF" w:rsidP="00707DF3">
            <w:pPr>
              <w:keepNext/>
              <w:spacing w:before="40" w:after="40"/>
              <w:jc w:val="right"/>
              <w:rPr>
                <w:b/>
                <w:bCs/>
                <w:sz w:val="20"/>
                <w:szCs w:val="20"/>
              </w:rPr>
            </w:pPr>
          </w:p>
        </w:tc>
        <w:tc>
          <w:tcPr>
            <w:tcW w:w="607" w:type="pct"/>
            <w:gridSpan w:val="2"/>
            <w:tcBorders>
              <w:top w:val="single" w:sz="2" w:space="0" w:color="auto"/>
              <w:left w:val="nil"/>
              <w:bottom w:val="single" w:sz="2" w:space="0" w:color="auto"/>
              <w:right w:val="single" w:sz="2" w:space="0" w:color="auto"/>
            </w:tcBorders>
            <w:noWrap/>
            <w:vAlign w:val="center"/>
          </w:tcPr>
          <w:p w14:paraId="639C2E3C" w14:textId="77777777" w:rsidR="007C76EF" w:rsidRPr="007074D6" w:rsidRDefault="007C76EF" w:rsidP="00707DF3">
            <w:pPr>
              <w:keepNext/>
              <w:spacing w:before="40" w:after="40"/>
              <w:jc w:val="right"/>
              <w:rPr>
                <w:sz w:val="20"/>
                <w:szCs w:val="20"/>
              </w:rPr>
            </w:pPr>
          </w:p>
        </w:tc>
      </w:tr>
      <w:tr w:rsidR="007C76EF" w:rsidRPr="001F70F0" w14:paraId="04AFD07F" w14:textId="77777777" w:rsidTr="001272AC">
        <w:trPr>
          <w:trHeight w:val="740"/>
        </w:trPr>
        <w:tc>
          <w:tcPr>
            <w:tcW w:w="3787" w:type="pct"/>
            <w:tcBorders>
              <w:top w:val="single" w:sz="2" w:space="0" w:color="auto"/>
            </w:tcBorders>
            <w:vAlign w:val="center"/>
            <w:hideMark/>
          </w:tcPr>
          <w:p w14:paraId="0968ABCA" w14:textId="170C7211" w:rsidR="007C76EF" w:rsidRPr="00504426" w:rsidRDefault="007C76EF" w:rsidP="00707DF3">
            <w:pPr>
              <w:keepNext/>
              <w:spacing w:before="40" w:after="40"/>
              <w:jc w:val="left"/>
              <w:rPr>
                <w:sz w:val="20"/>
                <w:szCs w:val="20"/>
              </w:rPr>
            </w:pPr>
            <w:r w:rsidRPr="00504426">
              <w:rPr>
                <w:sz w:val="20"/>
                <w:szCs w:val="20"/>
              </w:rPr>
              <w:t xml:space="preserve">Upgrading the Public Training Institute’s curriculum to include, </w:t>
            </w:r>
            <w:r w:rsidRPr="00504426">
              <w:rPr>
                <w:i/>
                <w:iCs/>
                <w:sz w:val="20"/>
                <w:szCs w:val="20"/>
              </w:rPr>
              <w:t>inter alia,</w:t>
            </w:r>
            <w:r w:rsidRPr="00504426">
              <w:rPr>
                <w:sz w:val="20"/>
                <w:szCs w:val="20"/>
              </w:rPr>
              <w:t xml:space="preserve"> HFCs, </w:t>
            </w:r>
            <w:r w:rsidR="004A7FD9">
              <w:rPr>
                <w:sz w:val="20"/>
                <w:szCs w:val="20"/>
              </w:rPr>
              <w:t>low</w:t>
            </w:r>
            <w:r w:rsidR="004A7FD9">
              <w:rPr>
                <w:sz w:val="20"/>
                <w:szCs w:val="20"/>
              </w:rPr>
              <w:noBreakHyphen/>
              <w:t xml:space="preserve">GWP </w:t>
            </w:r>
            <w:r w:rsidRPr="00504426">
              <w:rPr>
                <w:sz w:val="20"/>
                <w:szCs w:val="20"/>
              </w:rPr>
              <w:t xml:space="preserve">refrigerants and new customs codes (US $25,000); training of trainers at the Customs Department and of 120 customs officers </w:t>
            </w:r>
            <w:r w:rsidR="004A7FD9">
              <w:rPr>
                <w:sz w:val="20"/>
                <w:szCs w:val="20"/>
              </w:rPr>
              <w:t>o</w:t>
            </w:r>
            <w:r w:rsidRPr="00504426">
              <w:rPr>
                <w:sz w:val="20"/>
                <w:szCs w:val="20"/>
              </w:rPr>
              <w:t>n risk profiling, HFC control measures and the safe handling of flammable and toxic substances (US $68,000); training of 180 provincial enforcement officers to support control measures beyond the customs check points (US $72,000) and of 40 importers and clearing/forwarding agents on HFC regulatory measures, data management and reporting (US $16,000); organization of two enforcement cooperation meetings (border dialogue) with neighboring countries (US $10,000); and provision of technical assistance to strengthen the customs’ operations through risk profiling management (US $30,000)</w:t>
            </w:r>
          </w:p>
        </w:tc>
        <w:tc>
          <w:tcPr>
            <w:tcW w:w="606" w:type="pct"/>
            <w:tcBorders>
              <w:top w:val="single" w:sz="2" w:space="0" w:color="auto"/>
            </w:tcBorders>
            <w:vAlign w:val="center"/>
            <w:hideMark/>
          </w:tcPr>
          <w:p w14:paraId="0F9325A6" w14:textId="77777777" w:rsidR="007C76EF" w:rsidRPr="00504426" w:rsidRDefault="007C76EF" w:rsidP="00707DF3">
            <w:pPr>
              <w:keepNext/>
              <w:spacing w:before="40" w:after="40"/>
              <w:jc w:val="right"/>
              <w:rPr>
                <w:sz w:val="20"/>
                <w:szCs w:val="20"/>
              </w:rPr>
            </w:pPr>
            <w:r w:rsidRPr="00504426">
              <w:rPr>
                <w:sz w:val="20"/>
                <w:szCs w:val="20"/>
              </w:rPr>
              <w:t>221,000</w:t>
            </w:r>
          </w:p>
        </w:tc>
        <w:tc>
          <w:tcPr>
            <w:tcW w:w="607" w:type="pct"/>
            <w:gridSpan w:val="2"/>
            <w:tcBorders>
              <w:top w:val="single" w:sz="2" w:space="0" w:color="auto"/>
            </w:tcBorders>
            <w:noWrap/>
            <w:vAlign w:val="center"/>
            <w:hideMark/>
          </w:tcPr>
          <w:p w14:paraId="1B180CCD" w14:textId="77777777" w:rsidR="007C76EF" w:rsidRPr="00504426" w:rsidRDefault="007C76EF" w:rsidP="00707DF3">
            <w:pPr>
              <w:keepNext/>
              <w:spacing w:before="40" w:after="40"/>
              <w:jc w:val="right"/>
              <w:rPr>
                <w:sz w:val="20"/>
                <w:szCs w:val="20"/>
              </w:rPr>
            </w:pPr>
            <w:r w:rsidRPr="00504426">
              <w:rPr>
                <w:sz w:val="20"/>
                <w:szCs w:val="20"/>
              </w:rPr>
              <w:t>127,000</w:t>
            </w:r>
          </w:p>
        </w:tc>
      </w:tr>
      <w:tr w:rsidR="007C76EF" w:rsidRPr="001F70F0" w14:paraId="60C93926" w14:textId="77777777" w:rsidTr="001272AC">
        <w:trPr>
          <w:trHeight w:val="48"/>
        </w:trPr>
        <w:tc>
          <w:tcPr>
            <w:tcW w:w="3787" w:type="pct"/>
            <w:tcBorders>
              <w:bottom w:val="single" w:sz="2" w:space="0" w:color="auto"/>
            </w:tcBorders>
            <w:vAlign w:val="center"/>
            <w:hideMark/>
          </w:tcPr>
          <w:p w14:paraId="67DE3834" w14:textId="77777777" w:rsidR="007C76EF" w:rsidRPr="00DC0E44" w:rsidRDefault="007C76EF" w:rsidP="001272AC">
            <w:pPr>
              <w:spacing w:before="40" w:after="40"/>
              <w:ind w:right="321"/>
              <w:jc w:val="right"/>
              <w:rPr>
                <w:b/>
                <w:bCs/>
                <w:sz w:val="20"/>
                <w:szCs w:val="20"/>
              </w:rPr>
            </w:pPr>
            <w:r w:rsidRPr="00DC0E44">
              <w:rPr>
                <w:b/>
                <w:bCs/>
                <w:sz w:val="20"/>
                <w:szCs w:val="20"/>
              </w:rPr>
              <w:t>Subtotal II</w:t>
            </w:r>
          </w:p>
        </w:tc>
        <w:tc>
          <w:tcPr>
            <w:tcW w:w="606" w:type="pct"/>
            <w:tcBorders>
              <w:bottom w:val="single" w:sz="2" w:space="0" w:color="auto"/>
            </w:tcBorders>
            <w:vAlign w:val="center"/>
            <w:hideMark/>
          </w:tcPr>
          <w:p w14:paraId="531F1934" w14:textId="77777777" w:rsidR="007C76EF" w:rsidRPr="00504426" w:rsidRDefault="007C76EF" w:rsidP="001272AC">
            <w:pPr>
              <w:spacing w:before="40" w:after="40"/>
              <w:jc w:val="right"/>
              <w:rPr>
                <w:b/>
                <w:bCs/>
                <w:sz w:val="20"/>
                <w:szCs w:val="20"/>
              </w:rPr>
            </w:pPr>
            <w:r w:rsidRPr="00504426">
              <w:rPr>
                <w:b/>
                <w:bCs/>
                <w:sz w:val="20"/>
                <w:szCs w:val="20"/>
              </w:rPr>
              <w:t>221,000</w:t>
            </w:r>
          </w:p>
        </w:tc>
        <w:tc>
          <w:tcPr>
            <w:tcW w:w="607" w:type="pct"/>
            <w:gridSpan w:val="2"/>
            <w:tcBorders>
              <w:bottom w:val="single" w:sz="2" w:space="0" w:color="auto"/>
            </w:tcBorders>
            <w:vAlign w:val="center"/>
            <w:hideMark/>
          </w:tcPr>
          <w:p w14:paraId="6B16B276" w14:textId="77777777" w:rsidR="007C76EF" w:rsidRPr="00504426" w:rsidRDefault="007C76EF" w:rsidP="001272AC">
            <w:pPr>
              <w:spacing w:before="40" w:after="40"/>
              <w:jc w:val="right"/>
              <w:rPr>
                <w:b/>
                <w:bCs/>
                <w:sz w:val="20"/>
                <w:szCs w:val="20"/>
              </w:rPr>
            </w:pPr>
            <w:r w:rsidRPr="00504426">
              <w:rPr>
                <w:b/>
                <w:bCs/>
                <w:sz w:val="20"/>
                <w:szCs w:val="20"/>
              </w:rPr>
              <w:t>127,000</w:t>
            </w:r>
          </w:p>
        </w:tc>
      </w:tr>
      <w:tr w:rsidR="007C76EF" w:rsidRPr="001F70F0" w14:paraId="3AD0FC77" w14:textId="77777777" w:rsidTr="00DC0E44">
        <w:trPr>
          <w:trHeight w:val="340"/>
        </w:trPr>
        <w:tc>
          <w:tcPr>
            <w:tcW w:w="4393" w:type="pct"/>
            <w:gridSpan w:val="2"/>
            <w:tcBorders>
              <w:top w:val="single" w:sz="2" w:space="0" w:color="auto"/>
              <w:left w:val="single" w:sz="2" w:space="0" w:color="auto"/>
              <w:bottom w:val="single" w:sz="2" w:space="0" w:color="auto"/>
              <w:right w:val="nil"/>
            </w:tcBorders>
            <w:vAlign w:val="center"/>
            <w:hideMark/>
          </w:tcPr>
          <w:p w14:paraId="22A25061" w14:textId="77777777" w:rsidR="007C76EF" w:rsidRPr="007074D6" w:rsidRDefault="007C76EF" w:rsidP="00707DF3">
            <w:pPr>
              <w:keepNext/>
              <w:spacing w:before="40" w:after="40"/>
              <w:ind w:left="601"/>
              <w:jc w:val="left"/>
              <w:rPr>
                <w:i/>
                <w:iCs/>
                <w:sz w:val="20"/>
                <w:szCs w:val="20"/>
              </w:rPr>
            </w:pPr>
            <w:r w:rsidRPr="007074D6">
              <w:rPr>
                <w:b/>
                <w:bCs/>
                <w:i/>
                <w:iCs/>
                <w:sz w:val="20"/>
                <w:szCs w:val="20"/>
              </w:rPr>
              <w:t>III. Capacity building for RAC and MAC servicing technicians and workshops</w:t>
            </w:r>
          </w:p>
        </w:tc>
        <w:tc>
          <w:tcPr>
            <w:tcW w:w="607" w:type="pct"/>
            <w:gridSpan w:val="2"/>
            <w:tcBorders>
              <w:top w:val="single" w:sz="2" w:space="0" w:color="auto"/>
              <w:left w:val="nil"/>
              <w:bottom w:val="single" w:sz="2" w:space="0" w:color="auto"/>
              <w:right w:val="single" w:sz="2" w:space="0" w:color="auto"/>
            </w:tcBorders>
            <w:noWrap/>
            <w:vAlign w:val="center"/>
          </w:tcPr>
          <w:p w14:paraId="47F27074" w14:textId="77777777" w:rsidR="007C76EF" w:rsidRPr="007074D6" w:rsidRDefault="007C76EF" w:rsidP="001272AC">
            <w:pPr>
              <w:spacing w:before="40" w:after="40"/>
              <w:jc w:val="right"/>
              <w:rPr>
                <w:i/>
                <w:iCs/>
                <w:sz w:val="20"/>
                <w:szCs w:val="20"/>
              </w:rPr>
            </w:pPr>
          </w:p>
        </w:tc>
      </w:tr>
      <w:tr w:rsidR="007C76EF" w:rsidRPr="001F70F0" w14:paraId="6AF2E8BD" w14:textId="77777777" w:rsidTr="001272AC">
        <w:trPr>
          <w:trHeight w:val="731"/>
        </w:trPr>
        <w:tc>
          <w:tcPr>
            <w:tcW w:w="3787" w:type="pct"/>
            <w:tcBorders>
              <w:top w:val="single" w:sz="2" w:space="0" w:color="auto"/>
            </w:tcBorders>
            <w:vAlign w:val="center"/>
            <w:hideMark/>
          </w:tcPr>
          <w:p w14:paraId="7E723166" w14:textId="4C1314B9" w:rsidR="007C76EF" w:rsidRPr="00504426" w:rsidRDefault="007C76EF" w:rsidP="001272AC">
            <w:pPr>
              <w:spacing w:before="40" w:after="40"/>
              <w:jc w:val="left"/>
              <w:rPr>
                <w:sz w:val="20"/>
                <w:szCs w:val="20"/>
              </w:rPr>
            </w:pPr>
            <w:r w:rsidRPr="00504426">
              <w:rPr>
                <w:b/>
                <w:bCs/>
                <w:i/>
                <w:iCs/>
                <w:sz w:val="20"/>
                <w:szCs w:val="20"/>
              </w:rPr>
              <w:t>RAC:</w:t>
            </w:r>
            <w:r w:rsidRPr="00504426">
              <w:rPr>
                <w:sz w:val="20"/>
                <w:szCs w:val="20"/>
              </w:rPr>
              <w:t xml:space="preserve"> Provision of training on good servicing practices and the safe handling of flammable and toxic refrigerants to 10 technical institute trainers in each province (90</w:t>
            </w:r>
            <w:r w:rsidR="004A7FD9">
              <w:rPr>
                <w:sz w:val="20"/>
                <w:szCs w:val="20"/>
              </w:rPr>
              <w:t> </w:t>
            </w:r>
            <w:r w:rsidRPr="00504426">
              <w:rPr>
                <w:sz w:val="20"/>
                <w:szCs w:val="20"/>
              </w:rPr>
              <w:t>in total) and to at least 1,080 technicians (US $504,000); provision of tools and equipment</w:t>
            </w:r>
            <w:r w:rsidRPr="00504426">
              <w:rPr>
                <w:rStyle w:val="FootnoteReference"/>
                <w:sz w:val="20"/>
                <w:szCs w:val="20"/>
              </w:rPr>
              <w:footnoteReference w:id="16"/>
            </w:r>
            <w:r w:rsidRPr="00504426">
              <w:rPr>
                <w:sz w:val="20"/>
                <w:szCs w:val="20"/>
              </w:rPr>
              <w:t xml:space="preserve"> to 900 certified technicians (US $324,000); and provision of tools and equipment</w:t>
            </w:r>
            <w:r w:rsidRPr="00504426">
              <w:rPr>
                <w:rStyle w:val="FootnoteReference"/>
                <w:sz w:val="20"/>
                <w:szCs w:val="20"/>
              </w:rPr>
              <w:footnoteReference w:id="17"/>
            </w:r>
            <w:r w:rsidRPr="00504426">
              <w:rPr>
                <w:sz w:val="20"/>
                <w:szCs w:val="20"/>
              </w:rPr>
              <w:t xml:space="preserve"> to 200 selected registered servicing workshops (US $336,000) and 10</w:t>
            </w:r>
            <w:r w:rsidR="00707DF3">
              <w:rPr>
                <w:sz w:val="20"/>
                <w:szCs w:val="20"/>
              </w:rPr>
              <w:t> </w:t>
            </w:r>
            <w:r w:rsidRPr="00504426">
              <w:rPr>
                <w:sz w:val="20"/>
                <w:szCs w:val="20"/>
              </w:rPr>
              <w:t>public training institutes</w:t>
            </w:r>
            <w:r w:rsidRPr="00504426">
              <w:rPr>
                <w:rStyle w:val="FootnoteReference"/>
                <w:sz w:val="20"/>
                <w:szCs w:val="20"/>
              </w:rPr>
              <w:footnoteReference w:id="18"/>
            </w:r>
            <w:r w:rsidRPr="00504426">
              <w:rPr>
                <w:sz w:val="20"/>
                <w:szCs w:val="20"/>
              </w:rPr>
              <w:t xml:space="preserve"> offering RAC programmes (US $120,000)</w:t>
            </w:r>
          </w:p>
        </w:tc>
        <w:tc>
          <w:tcPr>
            <w:tcW w:w="606" w:type="pct"/>
            <w:tcBorders>
              <w:top w:val="single" w:sz="2" w:space="0" w:color="auto"/>
            </w:tcBorders>
            <w:vAlign w:val="center"/>
          </w:tcPr>
          <w:p w14:paraId="7DDE23E4" w14:textId="77777777" w:rsidR="007C76EF" w:rsidRPr="00504426" w:rsidRDefault="007C76EF" w:rsidP="001272AC">
            <w:pPr>
              <w:jc w:val="right"/>
              <w:rPr>
                <w:sz w:val="20"/>
                <w:szCs w:val="20"/>
              </w:rPr>
            </w:pPr>
            <w:r w:rsidRPr="00504426">
              <w:rPr>
                <w:sz w:val="20"/>
                <w:szCs w:val="20"/>
              </w:rPr>
              <w:t>1,284,000</w:t>
            </w:r>
          </w:p>
        </w:tc>
        <w:tc>
          <w:tcPr>
            <w:tcW w:w="607" w:type="pct"/>
            <w:gridSpan w:val="2"/>
            <w:tcBorders>
              <w:top w:val="single" w:sz="2" w:space="0" w:color="auto"/>
            </w:tcBorders>
            <w:noWrap/>
            <w:vAlign w:val="center"/>
          </w:tcPr>
          <w:p w14:paraId="4E13DC2F" w14:textId="77777777" w:rsidR="007C76EF" w:rsidRPr="00504426" w:rsidRDefault="007C76EF" w:rsidP="001272AC">
            <w:pPr>
              <w:jc w:val="right"/>
              <w:rPr>
                <w:sz w:val="20"/>
                <w:szCs w:val="20"/>
              </w:rPr>
            </w:pPr>
            <w:r w:rsidRPr="00504426">
              <w:rPr>
                <w:sz w:val="20"/>
                <w:szCs w:val="20"/>
              </w:rPr>
              <w:t>646,000</w:t>
            </w:r>
          </w:p>
        </w:tc>
      </w:tr>
      <w:tr w:rsidR="007C76EF" w:rsidRPr="001F70F0" w14:paraId="60AA8B3A" w14:textId="77777777" w:rsidTr="001272AC">
        <w:trPr>
          <w:trHeight w:val="500"/>
        </w:trPr>
        <w:tc>
          <w:tcPr>
            <w:tcW w:w="3787" w:type="pct"/>
            <w:vAlign w:val="center"/>
            <w:hideMark/>
          </w:tcPr>
          <w:p w14:paraId="03D7898F" w14:textId="75184B98" w:rsidR="007C76EF" w:rsidRPr="00504426" w:rsidRDefault="007C76EF" w:rsidP="00362F90">
            <w:pPr>
              <w:spacing w:before="40" w:after="40"/>
              <w:ind w:right="-113"/>
              <w:jc w:val="left"/>
              <w:rPr>
                <w:sz w:val="20"/>
                <w:szCs w:val="20"/>
              </w:rPr>
            </w:pPr>
            <w:r w:rsidRPr="00504426">
              <w:rPr>
                <w:b/>
                <w:bCs/>
                <w:i/>
                <w:iCs/>
                <w:sz w:val="20"/>
                <w:szCs w:val="20"/>
              </w:rPr>
              <w:t>MAC</w:t>
            </w:r>
            <w:r w:rsidRPr="00504426">
              <w:rPr>
                <w:b/>
                <w:bCs/>
                <w:sz w:val="20"/>
                <w:szCs w:val="20"/>
              </w:rPr>
              <w:t>:</w:t>
            </w:r>
            <w:r w:rsidRPr="00504426">
              <w:rPr>
                <w:sz w:val="20"/>
                <w:szCs w:val="20"/>
              </w:rPr>
              <w:t xml:space="preserve"> Assessment and updating of the curriculum for MAC servicing and its incorporation into </w:t>
            </w:r>
            <w:r w:rsidRPr="00504426">
              <w:rPr>
                <w:color w:val="000000" w:themeColor="text1"/>
                <w:sz w:val="20"/>
                <w:szCs w:val="20"/>
              </w:rPr>
              <w:t>technician certifi</w:t>
            </w:r>
            <w:r w:rsidRPr="00504426">
              <w:rPr>
                <w:sz w:val="20"/>
                <w:szCs w:val="20"/>
              </w:rPr>
              <w:t>cation scheme (US $40,000); establishment of 9</w:t>
            </w:r>
            <w:r w:rsidR="00707DF3">
              <w:rPr>
                <w:sz w:val="20"/>
                <w:szCs w:val="20"/>
              </w:rPr>
              <w:t> </w:t>
            </w:r>
            <w:r w:rsidRPr="00504426">
              <w:rPr>
                <w:color w:val="000000" w:themeColor="text1"/>
                <w:sz w:val="20"/>
                <w:szCs w:val="20"/>
              </w:rPr>
              <w:t xml:space="preserve">provincial </w:t>
            </w:r>
            <w:r w:rsidR="00D50E10" w:rsidRPr="004A7FD9">
              <w:rPr>
                <w:color w:val="000000" w:themeColor="text1"/>
                <w:sz w:val="20"/>
                <w:szCs w:val="20"/>
                <w:shd w:val="clear" w:color="auto" w:fill="FFFFFF" w:themeFill="background1"/>
              </w:rPr>
              <w:t xml:space="preserve">MAC </w:t>
            </w:r>
            <w:r w:rsidR="00362F90" w:rsidRPr="004A7FD9">
              <w:rPr>
                <w:color w:val="000000" w:themeColor="text1"/>
                <w:sz w:val="20"/>
                <w:szCs w:val="20"/>
                <w:shd w:val="clear" w:color="auto" w:fill="FFFFFF" w:themeFill="background1"/>
              </w:rPr>
              <w:t>centres of excellence</w:t>
            </w:r>
            <w:r w:rsidRPr="004A7FD9">
              <w:rPr>
                <w:color w:val="000000" w:themeColor="text1"/>
                <w:sz w:val="20"/>
                <w:szCs w:val="20"/>
                <w:shd w:val="clear" w:color="auto" w:fill="FFFFFF" w:themeFill="background1"/>
              </w:rPr>
              <w:t xml:space="preserve"> (US</w:t>
            </w:r>
            <w:r w:rsidRPr="00504426">
              <w:rPr>
                <w:color w:val="000000" w:themeColor="text1"/>
                <w:sz w:val="20"/>
                <w:szCs w:val="20"/>
              </w:rPr>
              <w:t> $</w:t>
            </w:r>
            <w:r w:rsidRPr="00504426">
              <w:rPr>
                <w:sz w:val="20"/>
                <w:szCs w:val="20"/>
              </w:rPr>
              <w:t>270,000); training of at least 9</w:t>
            </w:r>
            <w:r w:rsidR="00707DF3">
              <w:rPr>
                <w:sz w:val="20"/>
                <w:szCs w:val="20"/>
              </w:rPr>
              <w:t> </w:t>
            </w:r>
            <w:r w:rsidRPr="00504426">
              <w:rPr>
                <w:sz w:val="20"/>
                <w:szCs w:val="20"/>
              </w:rPr>
              <w:t xml:space="preserve">MAC trainers and 180 technicians (US $110,000); and </w:t>
            </w:r>
            <w:r w:rsidR="00D50E10" w:rsidRPr="00504426">
              <w:rPr>
                <w:sz w:val="20"/>
                <w:szCs w:val="20"/>
              </w:rPr>
              <w:t>distribution</w:t>
            </w:r>
            <w:r w:rsidRPr="00504426">
              <w:rPr>
                <w:sz w:val="20"/>
                <w:szCs w:val="20"/>
              </w:rPr>
              <w:t xml:space="preserve"> of servicing equipment</w:t>
            </w:r>
            <w:r w:rsidRPr="00504426">
              <w:rPr>
                <w:rStyle w:val="FootnoteReference"/>
                <w:sz w:val="20"/>
                <w:szCs w:val="20"/>
              </w:rPr>
              <w:footnoteReference w:id="19"/>
            </w:r>
            <w:r w:rsidRPr="00504426">
              <w:rPr>
                <w:sz w:val="20"/>
                <w:szCs w:val="20"/>
              </w:rPr>
              <w:t xml:space="preserve"> for 90 garages across the country (US $216,000)</w:t>
            </w:r>
          </w:p>
        </w:tc>
        <w:tc>
          <w:tcPr>
            <w:tcW w:w="606" w:type="pct"/>
            <w:vAlign w:val="center"/>
          </w:tcPr>
          <w:p w14:paraId="7EC4DFD4" w14:textId="77777777" w:rsidR="007C76EF" w:rsidRPr="00504426" w:rsidRDefault="007C76EF" w:rsidP="001272AC">
            <w:pPr>
              <w:jc w:val="right"/>
              <w:rPr>
                <w:sz w:val="20"/>
                <w:szCs w:val="20"/>
              </w:rPr>
            </w:pPr>
            <w:r w:rsidRPr="00504426">
              <w:rPr>
                <w:sz w:val="20"/>
                <w:szCs w:val="20"/>
              </w:rPr>
              <w:t>636,000</w:t>
            </w:r>
          </w:p>
        </w:tc>
        <w:tc>
          <w:tcPr>
            <w:tcW w:w="607" w:type="pct"/>
            <w:gridSpan w:val="2"/>
            <w:noWrap/>
            <w:vAlign w:val="center"/>
          </w:tcPr>
          <w:p w14:paraId="61CBC0A6" w14:textId="77777777" w:rsidR="007C76EF" w:rsidRPr="00504426" w:rsidRDefault="007C76EF" w:rsidP="001272AC">
            <w:pPr>
              <w:jc w:val="right"/>
              <w:rPr>
                <w:sz w:val="20"/>
                <w:szCs w:val="20"/>
              </w:rPr>
            </w:pPr>
            <w:r w:rsidRPr="00504426">
              <w:rPr>
                <w:sz w:val="20"/>
                <w:szCs w:val="20"/>
              </w:rPr>
              <w:t>380,000</w:t>
            </w:r>
          </w:p>
        </w:tc>
      </w:tr>
      <w:tr w:rsidR="007C76EF" w:rsidRPr="001F70F0" w14:paraId="5906BA09" w14:textId="77777777" w:rsidTr="00B51ACB">
        <w:trPr>
          <w:trHeight w:val="148"/>
        </w:trPr>
        <w:tc>
          <w:tcPr>
            <w:tcW w:w="3787" w:type="pct"/>
            <w:vAlign w:val="center"/>
            <w:hideMark/>
          </w:tcPr>
          <w:p w14:paraId="09AC11A1" w14:textId="0B6D5700" w:rsidR="007C76EF" w:rsidRPr="00504426" w:rsidRDefault="007C76EF" w:rsidP="00707DF3">
            <w:pPr>
              <w:keepNext/>
              <w:keepLines/>
              <w:spacing w:before="40" w:after="40"/>
              <w:jc w:val="left"/>
              <w:rPr>
                <w:sz w:val="20"/>
                <w:szCs w:val="20"/>
              </w:rPr>
            </w:pPr>
            <w:r w:rsidRPr="00504426">
              <w:rPr>
                <w:sz w:val="20"/>
                <w:szCs w:val="20"/>
              </w:rPr>
              <w:t>Development and strengthening of a national RAC and MAC association</w:t>
            </w:r>
            <w:r w:rsidR="00BA558B">
              <w:rPr>
                <w:sz w:val="20"/>
                <w:szCs w:val="20"/>
              </w:rPr>
              <w:t>, and</w:t>
            </w:r>
            <w:r w:rsidRPr="00504426">
              <w:rPr>
                <w:sz w:val="20"/>
                <w:szCs w:val="20"/>
              </w:rPr>
              <w:t xml:space="preserve"> training scholarship</w:t>
            </w:r>
            <w:r w:rsidR="00D60DDC">
              <w:rPr>
                <w:sz w:val="20"/>
                <w:szCs w:val="20"/>
              </w:rPr>
              <w:t>s</w:t>
            </w:r>
            <w:r w:rsidRPr="00504426">
              <w:rPr>
                <w:sz w:val="20"/>
                <w:szCs w:val="20"/>
              </w:rPr>
              <w:t xml:space="preserve"> for women in the RAC and MAC sectors</w:t>
            </w:r>
          </w:p>
        </w:tc>
        <w:tc>
          <w:tcPr>
            <w:tcW w:w="606" w:type="pct"/>
            <w:vAlign w:val="center"/>
          </w:tcPr>
          <w:p w14:paraId="292D13FF" w14:textId="77777777" w:rsidR="007C76EF" w:rsidRPr="00504426" w:rsidRDefault="007C76EF" w:rsidP="00B51ACB">
            <w:pPr>
              <w:spacing w:before="40" w:after="40"/>
              <w:jc w:val="right"/>
              <w:rPr>
                <w:sz w:val="20"/>
                <w:szCs w:val="20"/>
              </w:rPr>
            </w:pPr>
            <w:r w:rsidRPr="00504426">
              <w:rPr>
                <w:sz w:val="20"/>
                <w:szCs w:val="20"/>
              </w:rPr>
              <w:t>30,000</w:t>
            </w:r>
          </w:p>
        </w:tc>
        <w:tc>
          <w:tcPr>
            <w:tcW w:w="607" w:type="pct"/>
            <w:gridSpan w:val="2"/>
            <w:noWrap/>
            <w:vAlign w:val="center"/>
          </w:tcPr>
          <w:p w14:paraId="4164F48E" w14:textId="77777777" w:rsidR="007C76EF" w:rsidRPr="00504426" w:rsidRDefault="007C76EF" w:rsidP="00B51ACB">
            <w:pPr>
              <w:spacing w:before="40" w:after="40"/>
              <w:jc w:val="right"/>
              <w:rPr>
                <w:sz w:val="20"/>
                <w:szCs w:val="20"/>
              </w:rPr>
            </w:pPr>
            <w:r w:rsidRPr="00504426">
              <w:rPr>
                <w:sz w:val="20"/>
                <w:szCs w:val="20"/>
              </w:rPr>
              <w:t>17,500</w:t>
            </w:r>
          </w:p>
        </w:tc>
      </w:tr>
      <w:tr w:rsidR="007C76EF" w:rsidRPr="001F70F0" w14:paraId="34ED5778" w14:textId="77777777" w:rsidTr="00B51ACB">
        <w:trPr>
          <w:trHeight w:val="75"/>
        </w:trPr>
        <w:tc>
          <w:tcPr>
            <w:tcW w:w="3787" w:type="pct"/>
            <w:tcBorders>
              <w:bottom w:val="single" w:sz="2" w:space="0" w:color="auto"/>
            </w:tcBorders>
            <w:vAlign w:val="center"/>
            <w:hideMark/>
          </w:tcPr>
          <w:p w14:paraId="721BCBED" w14:textId="77777777" w:rsidR="007C76EF" w:rsidRPr="00504426" w:rsidRDefault="007C76EF" w:rsidP="00362F90">
            <w:pPr>
              <w:widowControl w:val="0"/>
              <w:spacing w:before="40" w:after="40"/>
              <w:ind w:right="312"/>
              <w:jc w:val="right"/>
              <w:rPr>
                <w:b/>
                <w:bCs/>
                <w:sz w:val="20"/>
                <w:szCs w:val="20"/>
              </w:rPr>
            </w:pPr>
            <w:r w:rsidRPr="00504426">
              <w:rPr>
                <w:b/>
                <w:bCs/>
                <w:sz w:val="20"/>
                <w:szCs w:val="20"/>
              </w:rPr>
              <w:t>Subtotal III</w:t>
            </w:r>
          </w:p>
        </w:tc>
        <w:tc>
          <w:tcPr>
            <w:tcW w:w="606" w:type="pct"/>
            <w:tcBorders>
              <w:bottom w:val="single" w:sz="2" w:space="0" w:color="auto"/>
            </w:tcBorders>
            <w:vAlign w:val="center"/>
            <w:hideMark/>
          </w:tcPr>
          <w:p w14:paraId="2F6B2914" w14:textId="77777777" w:rsidR="007C76EF" w:rsidRPr="00504426" w:rsidRDefault="007C76EF" w:rsidP="00B51ACB">
            <w:pPr>
              <w:spacing w:before="40" w:after="40"/>
              <w:jc w:val="right"/>
              <w:rPr>
                <w:b/>
                <w:bCs/>
                <w:sz w:val="20"/>
                <w:szCs w:val="20"/>
              </w:rPr>
            </w:pPr>
            <w:r w:rsidRPr="00504426">
              <w:rPr>
                <w:b/>
                <w:bCs/>
                <w:sz w:val="20"/>
                <w:szCs w:val="20"/>
              </w:rPr>
              <w:t>1,950,000</w:t>
            </w:r>
          </w:p>
        </w:tc>
        <w:tc>
          <w:tcPr>
            <w:tcW w:w="607" w:type="pct"/>
            <w:gridSpan w:val="2"/>
            <w:tcBorders>
              <w:bottom w:val="single" w:sz="2" w:space="0" w:color="auto"/>
            </w:tcBorders>
            <w:vAlign w:val="center"/>
            <w:hideMark/>
          </w:tcPr>
          <w:p w14:paraId="3D139FFC" w14:textId="77777777" w:rsidR="007C76EF" w:rsidRPr="00504426" w:rsidRDefault="007C76EF" w:rsidP="00B51ACB">
            <w:pPr>
              <w:spacing w:before="40" w:after="40"/>
              <w:jc w:val="right"/>
              <w:rPr>
                <w:b/>
                <w:bCs/>
                <w:sz w:val="20"/>
                <w:szCs w:val="20"/>
              </w:rPr>
            </w:pPr>
            <w:r w:rsidRPr="00504426">
              <w:rPr>
                <w:b/>
                <w:bCs/>
                <w:sz w:val="20"/>
                <w:szCs w:val="20"/>
              </w:rPr>
              <w:t>1,043,500</w:t>
            </w:r>
          </w:p>
        </w:tc>
      </w:tr>
      <w:tr w:rsidR="007C76EF" w:rsidRPr="001F70F0" w14:paraId="4903B79C" w14:textId="77777777" w:rsidTr="00DC0E44">
        <w:trPr>
          <w:trHeight w:val="340"/>
        </w:trPr>
        <w:tc>
          <w:tcPr>
            <w:tcW w:w="3787" w:type="pct"/>
            <w:tcBorders>
              <w:top w:val="single" w:sz="2" w:space="0" w:color="auto"/>
              <w:left w:val="single" w:sz="2" w:space="0" w:color="auto"/>
              <w:bottom w:val="single" w:sz="2" w:space="0" w:color="auto"/>
              <w:right w:val="nil"/>
            </w:tcBorders>
            <w:vAlign w:val="center"/>
            <w:hideMark/>
          </w:tcPr>
          <w:p w14:paraId="10417708" w14:textId="77777777" w:rsidR="007C76EF" w:rsidRPr="007074D6" w:rsidRDefault="007C76EF" w:rsidP="001272AC">
            <w:pPr>
              <w:keepNext/>
              <w:spacing w:before="40" w:after="40"/>
              <w:ind w:left="596"/>
              <w:jc w:val="left"/>
              <w:rPr>
                <w:b/>
                <w:bCs/>
                <w:i/>
                <w:iCs/>
                <w:sz w:val="20"/>
                <w:szCs w:val="20"/>
              </w:rPr>
            </w:pPr>
            <w:r w:rsidRPr="007074D6">
              <w:rPr>
                <w:b/>
                <w:bCs/>
                <w:i/>
                <w:iCs/>
                <w:sz w:val="20"/>
                <w:szCs w:val="20"/>
              </w:rPr>
              <w:lastRenderedPageBreak/>
              <w:t>IV. Sectoral studies</w:t>
            </w:r>
          </w:p>
        </w:tc>
        <w:tc>
          <w:tcPr>
            <w:tcW w:w="606" w:type="pct"/>
            <w:tcBorders>
              <w:top w:val="single" w:sz="2" w:space="0" w:color="auto"/>
              <w:left w:val="nil"/>
              <w:bottom w:val="single" w:sz="2" w:space="0" w:color="auto"/>
              <w:right w:val="nil"/>
            </w:tcBorders>
            <w:vAlign w:val="center"/>
          </w:tcPr>
          <w:p w14:paraId="3A80189E" w14:textId="77777777" w:rsidR="007C76EF" w:rsidRPr="007074D6" w:rsidRDefault="007C76EF" w:rsidP="001272AC">
            <w:pPr>
              <w:spacing w:before="40" w:after="40"/>
              <w:jc w:val="right"/>
              <w:rPr>
                <w:b/>
                <w:bCs/>
                <w:sz w:val="20"/>
                <w:szCs w:val="20"/>
              </w:rPr>
            </w:pPr>
          </w:p>
        </w:tc>
        <w:tc>
          <w:tcPr>
            <w:tcW w:w="607" w:type="pct"/>
            <w:gridSpan w:val="2"/>
            <w:tcBorders>
              <w:top w:val="single" w:sz="2" w:space="0" w:color="auto"/>
              <w:left w:val="nil"/>
              <w:bottom w:val="single" w:sz="2" w:space="0" w:color="auto"/>
              <w:right w:val="single" w:sz="2" w:space="0" w:color="auto"/>
            </w:tcBorders>
            <w:vAlign w:val="center"/>
          </w:tcPr>
          <w:p w14:paraId="5F3D2D67" w14:textId="77777777" w:rsidR="007C76EF" w:rsidRPr="007074D6" w:rsidRDefault="007C76EF" w:rsidP="001272AC">
            <w:pPr>
              <w:spacing w:before="40" w:after="40"/>
              <w:jc w:val="right"/>
              <w:rPr>
                <w:b/>
                <w:bCs/>
                <w:sz w:val="20"/>
                <w:szCs w:val="20"/>
              </w:rPr>
            </w:pPr>
          </w:p>
        </w:tc>
      </w:tr>
      <w:tr w:rsidR="007C76EF" w:rsidRPr="001F70F0" w14:paraId="2CE418D2" w14:textId="77777777" w:rsidTr="001272AC">
        <w:trPr>
          <w:trHeight w:val="285"/>
        </w:trPr>
        <w:tc>
          <w:tcPr>
            <w:tcW w:w="3787" w:type="pct"/>
            <w:tcBorders>
              <w:top w:val="single" w:sz="2" w:space="0" w:color="auto"/>
            </w:tcBorders>
            <w:vAlign w:val="center"/>
            <w:hideMark/>
          </w:tcPr>
          <w:p w14:paraId="2EA7CACB" w14:textId="77777777" w:rsidR="007C76EF" w:rsidRPr="00504426" w:rsidRDefault="007C76EF" w:rsidP="001272AC">
            <w:pPr>
              <w:keepNext/>
              <w:spacing w:before="40" w:after="40"/>
              <w:jc w:val="left"/>
              <w:rPr>
                <w:sz w:val="20"/>
                <w:szCs w:val="20"/>
              </w:rPr>
            </w:pPr>
            <w:r w:rsidRPr="00504426">
              <w:rPr>
                <w:sz w:val="20"/>
                <w:szCs w:val="20"/>
              </w:rPr>
              <w:t>Carrying out a study on the consumption and use of HFCs in the aerosol, solvent, firefighting and foam sectors</w:t>
            </w:r>
          </w:p>
        </w:tc>
        <w:tc>
          <w:tcPr>
            <w:tcW w:w="606" w:type="pct"/>
            <w:tcBorders>
              <w:top w:val="single" w:sz="2" w:space="0" w:color="auto"/>
            </w:tcBorders>
            <w:vAlign w:val="center"/>
            <w:hideMark/>
          </w:tcPr>
          <w:p w14:paraId="761B8F88" w14:textId="77777777" w:rsidR="007C76EF" w:rsidRPr="00504426" w:rsidRDefault="007C76EF" w:rsidP="001272AC">
            <w:pPr>
              <w:spacing w:before="40" w:after="40"/>
              <w:jc w:val="right"/>
              <w:rPr>
                <w:sz w:val="20"/>
                <w:szCs w:val="20"/>
              </w:rPr>
            </w:pPr>
            <w:r w:rsidRPr="00504426">
              <w:rPr>
                <w:sz w:val="20"/>
                <w:szCs w:val="20"/>
              </w:rPr>
              <w:t>30,000</w:t>
            </w:r>
          </w:p>
        </w:tc>
        <w:tc>
          <w:tcPr>
            <w:tcW w:w="607" w:type="pct"/>
            <w:gridSpan w:val="2"/>
            <w:tcBorders>
              <w:top w:val="single" w:sz="2" w:space="0" w:color="auto"/>
            </w:tcBorders>
            <w:noWrap/>
            <w:vAlign w:val="center"/>
            <w:hideMark/>
          </w:tcPr>
          <w:p w14:paraId="1A5E40AE" w14:textId="77777777" w:rsidR="007C76EF" w:rsidRPr="00504426" w:rsidRDefault="007C76EF" w:rsidP="001272AC">
            <w:pPr>
              <w:spacing w:before="40" w:after="40"/>
              <w:jc w:val="right"/>
              <w:rPr>
                <w:sz w:val="20"/>
                <w:szCs w:val="20"/>
              </w:rPr>
            </w:pPr>
            <w:r w:rsidRPr="00504426">
              <w:rPr>
                <w:sz w:val="20"/>
                <w:szCs w:val="20"/>
              </w:rPr>
              <w:t>30,000</w:t>
            </w:r>
          </w:p>
        </w:tc>
      </w:tr>
      <w:tr w:rsidR="007C76EF" w:rsidRPr="001F70F0" w14:paraId="773A2BAE" w14:textId="77777777" w:rsidTr="001272AC">
        <w:trPr>
          <w:trHeight w:val="49"/>
        </w:trPr>
        <w:tc>
          <w:tcPr>
            <w:tcW w:w="3787" w:type="pct"/>
            <w:tcBorders>
              <w:bottom w:val="single" w:sz="2" w:space="0" w:color="auto"/>
            </w:tcBorders>
            <w:vAlign w:val="center"/>
            <w:hideMark/>
          </w:tcPr>
          <w:p w14:paraId="45990050" w14:textId="77777777" w:rsidR="007C76EF" w:rsidRPr="00504426" w:rsidRDefault="007C76EF" w:rsidP="001272AC">
            <w:pPr>
              <w:spacing w:before="40" w:after="40"/>
              <w:ind w:right="312"/>
              <w:jc w:val="right"/>
              <w:rPr>
                <w:b/>
                <w:bCs/>
                <w:sz w:val="20"/>
                <w:szCs w:val="20"/>
              </w:rPr>
            </w:pPr>
            <w:r w:rsidRPr="00504426">
              <w:rPr>
                <w:b/>
                <w:bCs/>
                <w:sz w:val="20"/>
                <w:szCs w:val="20"/>
              </w:rPr>
              <w:t>Subtotal IV</w:t>
            </w:r>
          </w:p>
        </w:tc>
        <w:tc>
          <w:tcPr>
            <w:tcW w:w="606" w:type="pct"/>
            <w:tcBorders>
              <w:bottom w:val="single" w:sz="2" w:space="0" w:color="auto"/>
            </w:tcBorders>
            <w:vAlign w:val="center"/>
            <w:hideMark/>
          </w:tcPr>
          <w:p w14:paraId="19ADD69B" w14:textId="77777777" w:rsidR="007C76EF" w:rsidRPr="00504426" w:rsidRDefault="007C76EF" w:rsidP="001272AC">
            <w:pPr>
              <w:spacing w:before="40" w:after="40"/>
              <w:jc w:val="right"/>
              <w:rPr>
                <w:b/>
                <w:bCs/>
                <w:sz w:val="20"/>
                <w:szCs w:val="20"/>
              </w:rPr>
            </w:pPr>
            <w:r w:rsidRPr="00504426">
              <w:rPr>
                <w:b/>
                <w:bCs/>
                <w:sz w:val="20"/>
                <w:szCs w:val="20"/>
              </w:rPr>
              <w:t>30,000</w:t>
            </w:r>
          </w:p>
        </w:tc>
        <w:tc>
          <w:tcPr>
            <w:tcW w:w="607" w:type="pct"/>
            <w:gridSpan w:val="2"/>
            <w:tcBorders>
              <w:bottom w:val="single" w:sz="2" w:space="0" w:color="auto"/>
            </w:tcBorders>
            <w:vAlign w:val="center"/>
            <w:hideMark/>
          </w:tcPr>
          <w:p w14:paraId="3D0EAE1C" w14:textId="77777777" w:rsidR="007C76EF" w:rsidRPr="00504426" w:rsidRDefault="007C76EF" w:rsidP="001272AC">
            <w:pPr>
              <w:spacing w:before="40" w:after="40"/>
              <w:jc w:val="right"/>
              <w:rPr>
                <w:b/>
                <w:bCs/>
                <w:sz w:val="20"/>
                <w:szCs w:val="20"/>
              </w:rPr>
            </w:pPr>
            <w:r w:rsidRPr="00504426">
              <w:rPr>
                <w:b/>
                <w:bCs/>
                <w:sz w:val="20"/>
                <w:szCs w:val="20"/>
              </w:rPr>
              <w:t>30,000</w:t>
            </w:r>
          </w:p>
        </w:tc>
      </w:tr>
      <w:tr w:rsidR="007C76EF" w:rsidRPr="001F70F0" w14:paraId="3A18B430" w14:textId="77777777" w:rsidTr="00DC0E44">
        <w:trPr>
          <w:trHeight w:val="340"/>
        </w:trPr>
        <w:tc>
          <w:tcPr>
            <w:tcW w:w="3787" w:type="pct"/>
            <w:tcBorders>
              <w:top w:val="single" w:sz="2" w:space="0" w:color="auto"/>
              <w:left w:val="single" w:sz="2" w:space="0" w:color="auto"/>
              <w:bottom w:val="single" w:sz="2" w:space="0" w:color="auto"/>
              <w:right w:val="nil"/>
            </w:tcBorders>
            <w:vAlign w:val="center"/>
            <w:hideMark/>
          </w:tcPr>
          <w:p w14:paraId="0DAAA54E" w14:textId="0A32C684" w:rsidR="007C76EF" w:rsidRPr="00504426" w:rsidRDefault="007C76EF" w:rsidP="001272AC">
            <w:pPr>
              <w:keepNext/>
              <w:spacing w:before="40" w:after="40"/>
              <w:ind w:left="596"/>
              <w:jc w:val="left"/>
              <w:rPr>
                <w:b/>
                <w:bCs/>
                <w:i/>
                <w:iCs/>
                <w:sz w:val="20"/>
                <w:szCs w:val="20"/>
              </w:rPr>
            </w:pPr>
            <w:r w:rsidRPr="00504426">
              <w:rPr>
                <w:b/>
                <w:bCs/>
                <w:i/>
                <w:iCs/>
                <w:sz w:val="20"/>
                <w:szCs w:val="20"/>
              </w:rPr>
              <w:t>V. Refrigerant recycling, recovery and reclamation scheme</w:t>
            </w:r>
          </w:p>
        </w:tc>
        <w:tc>
          <w:tcPr>
            <w:tcW w:w="606" w:type="pct"/>
            <w:tcBorders>
              <w:top w:val="single" w:sz="2" w:space="0" w:color="auto"/>
              <w:left w:val="nil"/>
              <w:bottom w:val="single" w:sz="2" w:space="0" w:color="auto"/>
              <w:right w:val="nil"/>
            </w:tcBorders>
            <w:vAlign w:val="center"/>
          </w:tcPr>
          <w:p w14:paraId="669454CF" w14:textId="77777777" w:rsidR="007C76EF" w:rsidRPr="00504426" w:rsidRDefault="007C76EF" w:rsidP="001272AC">
            <w:pPr>
              <w:keepNext/>
              <w:spacing w:before="40" w:after="40"/>
              <w:jc w:val="right"/>
              <w:rPr>
                <w:b/>
                <w:bCs/>
                <w:sz w:val="20"/>
                <w:szCs w:val="20"/>
              </w:rPr>
            </w:pPr>
          </w:p>
        </w:tc>
        <w:tc>
          <w:tcPr>
            <w:tcW w:w="607" w:type="pct"/>
            <w:gridSpan w:val="2"/>
            <w:tcBorders>
              <w:top w:val="single" w:sz="2" w:space="0" w:color="auto"/>
              <w:left w:val="nil"/>
              <w:bottom w:val="single" w:sz="2" w:space="0" w:color="auto"/>
              <w:right w:val="single" w:sz="2" w:space="0" w:color="auto"/>
            </w:tcBorders>
            <w:vAlign w:val="center"/>
          </w:tcPr>
          <w:p w14:paraId="6386813C" w14:textId="77777777" w:rsidR="007C76EF" w:rsidRPr="00504426" w:rsidRDefault="007C76EF" w:rsidP="001272AC">
            <w:pPr>
              <w:keepNext/>
              <w:spacing w:before="40" w:after="40"/>
              <w:jc w:val="right"/>
              <w:rPr>
                <w:b/>
                <w:bCs/>
                <w:sz w:val="20"/>
                <w:szCs w:val="20"/>
              </w:rPr>
            </w:pPr>
          </w:p>
        </w:tc>
      </w:tr>
      <w:tr w:rsidR="007C76EF" w:rsidRPr="001F70F0" w14:paraId="05485090" w14:textId="77777777" w:rsidTr="001272AC">
        <w:trPr>
          <w:trHeight w:val="76"/>
        </w:trPr>
        <w:tc>
          <w:tcPr>
            <w:tcW w:w="3787" w:type="pct"/>
            <w:tcBorders>
              <w:top w:val="single" w:sz="2" w:space="0" w:color="auto"/>
            </w:tcBorders>
            <w:vAlign w:val="center"/>
            <w:hideMark/>
          </w:tcPr>
          <w:p w14:paraId="60C563A9" w14:textId="77777777" w:rsidR="007C76EF" w:rsidRPr="00504426" w:rsidRDefault="007C76EF" w:rsidP="009B46AA">
            <w:pPr>
              <w:keepNext/>
              <w:keepLines/>
              <w:spacing w:before="40" w:after="40"/>
              <w:jc w:val="left"/>
              <w:rPr>
                <w:sz w:val="20"/>
                <w:szCs w:val="20"/>
              </w:rPr>
            </w:pPr>
            <w:r w:rsidRPr="00504426">
              <w:rPr>
                <w:sz w:val="20"/>
                <w:szCs w:val="20"/>
              </w:rPr>
              <w:t>Updating the existing guidelines for refrigerant reclamation facilities and development of additional ones; and development of a business model to include HFCs in the operational scope of reclamation centres</w:t>
            </w:r>
          </w:p>
        </w:tc>
        <w:tc>
          <w:tcPr>
            <w:tcW w:w="606" w:type="pct"/>
            <w:tcBorders>
              <w:top w:val="single" w:sz="2" w:space="0" w:color="auto"/>
            </w:tcBorders>
            <w:vAlign w:val="center"/>
            <w:hideMark/>
          </w:tcPr>
          <w:p w14:paraId="0F8D3C83" w14:textId="77777777" w:rsidR="007C76EF" w:rsidRPr="00504426" w:rsidRDefault="007C76EF" w:rsidP="001272AC">
            <w:pPr>
              <w:spacing w:before="40" w:after="40"/>
              <w:jc w:val="right"/>
              <w:rPr>
                <w:sz w:val="20"/>
                <w:szCs w:val="20"/>
              </w:rPr>
            </w:pPr>
            <w:r w:rsidRPr="00504426">
              <w:rPr>
                <w:sz w:val="20"/>
                <w:szCs w:val="20"/>
              </w:rPr>
              <w:t>15,000</w:t>
            </w:r>
          </w:p>
        </w:tc>
        <w:tc>
          <w:tcPr>
            <w:tcW w:w="607" w:type="pct"/>
            <w:gridSpan w:val="2"/>
            <w:tcBorders>
              <w:top w:val="single" w:sz="2" w:space="0" w:color="auto"/>
            </w:tcBorders>
            <w:noWrap/>
            <w:vAlign w:val="center"/>
            <w:hideMark/>
          </w:tcPr>
          <w:p w14:paraId="38573991" w14:textId="77777777" w:rsidR="007C76EF" w:rsidRPr="00504426" w:rsidRDefault="007C76EF" w:rsidP="001272AC">
            <w:pPr>
              <w:spacing w:before="40" w:after="40"/>
              <w:jc w:val="right"/>
              <w:rPr>
                <w:sz w:val="20"/>
                <w:szCs w:val="20"/>
              </w:rPr>
            </w:pPr>
            <w:r w:rsidRPr="00504426">
              <w:rPr>
                <w:sz w:val="20"/>
                <w:szCs w:val="20"/>
              </w:rPr>
              <w:t>15000</w:t>
            </w:r>
          </w:p>
        </w:tc>
      </w:tr>
      <w:tr w:rsidR="007C76EF" w:rsidRPr="001F70F0" w14:paraId="477B8426" w14:textId="77777777" w:rsidTr="001272AC">
        <w:trPr>
          <w:trHeight w:val="59"/>
        </w:trPr>
        <w:tc>
          <w:tcPr>
            <w:tcW w:w="3787" w:type="pct"/>
            <w:tcBorders>
              <w:bottom w:val="single" w:sz="2" w:space="0" w:color="auto"/>
            </w:tcBorders>
            <w:vAlign w:val="center"/>
            <w:hideMark/>
          </w:tcPr>
          <w:p w14:paraId="42475278" w14:textId="77777777" w:rsidR="007C76EF" w:rsidRPr="00504426" w:rsidRDefault="007C76EF" w:rsidP="001272AC">
            <w:pPr>
              <w:spacing w:before="40" w:after="40"/>
              <w:ind w:right="313"/>
              <w:jc w:val="right"/>
              <w:rPr>
                <w:b/>
                <w:bCs/>
                <w:sz w:val="20"/>
                <w:szCs w:val="20"/>
              </w:rPr>
            </w:pPr>
            <w:r w:rsidRPr="00504426">
              <w:rPr>
                <w:b/>
                <w:bCs/>
                <w:sz w:val="20"/>
                <w:szCs w:val="20"/>
              </w:rPr>
              <w:t>Subtotal V</w:t>
            </w:r>
          </w:p>
        </w:tc>
        <w:tc>
          <w:tcPr>
            <w:tcW w:w="606" w:type="pct"/>
            <w:tcBorders>
              <w:bottom w:val="single" w:sz="2" w:space="0" w:color="auto"/>
            </w:tcBorders>
            <w:vAlign w:val="center"/>
            <w:hideMark/>
          </w:tcPr>
          <w:p w14:paraId="45339B3D" w14:textId="77777777" w:rsidR="007C76EF" w:rsidRPr="00504426" w:rsidRDefault="007C76EF" w:rsidP="001272AC">
            <w:pPr>
              <w:spacing w:before="40" w:after="40"/>
              <w:jc w:val="right"/>
              <w:rPr>
                <w:b/>
                <w:bCs/>
                <w:sz w:val="20"/>
                <w:szCs w:val="20"/>
              </w:rPr>
            </w:pPr>
            <w:r w:rsidRPr="00504426">
              <w:rPr>
                <w:b/>
                <w:bCs/>
                <w:sz w:val="20"/>
                <w:szCs w:val="20"/>
              </w:rPr>
              <w:t>15,000</w:t>
            </w:r>
          </w:p>
        </w:tc>
        <w:tc>
          <w:tcPr>
            <w:tcW w:w="607" w:type="pct"/>
            <w:gridSpan w:val="2"/>
            <w:tcBorders>
              <w:bottom w:val="single" w:sz="2" w:space="0" w:color="auto"/>
            </w:tcBorders>
            <w:vAlign w:val="center"/>
            <w:hideMark/>
          </w:tcPr>
          <w:p w14:paraId="67D73E3C" w14:textId="77777777" w:rsidR="007C76EF" w:rsidRPr="00504426" w:rsidRDefault="007C76EF" w:rsidP="001272AC">
            <w:pPr>
              <w:spacing w:before="40" w:after="40"/>
              <w:jc w:val="right"/>
              <w:rPr>
                <w:b/>
                <w:bCs/>
                <w:sz w:val="20"/>
                <w:szCs w:val="20"/>
              </w:rPr>
            </w:pPr>
            <w:r w:rsidRPr="00504426">
              <w:rPr>
                <w:b/>
                <w:bCs/>
                <w:sz w:val="20"/>
                <w:szCs w:val="20"/>
              </w:rPr>
              <w:t>15,000</w:t>
            </w:r>
          </w:p>
        </w:tc>
      </w:tr>
      <w:tr w:rsidR="007C76EF" w:rsidRPr="001F70F0" w14:paraId="3B88C196" w14:textId="77777777" w:rsidTr="00DC0E44">
        <w:trPr>
          <w:trHeight w:val="340"/>
        </w:trPr>
        <w:tc>
          <w:tcPr>
            <w:tcW w:w="3787" w:type="pct"/>
            <w:tcBorders>
              <w:top w:val="single" w:sz="2" w:space="0" w:color="auto"/>
              <w:left w:val="single" w:sz="2" w:space="0" w:color="auto"/>
              <w:bottom w:val="single" w:sz="2" w:space="0" w:color="auto"/>
              <w:right w:val="nil"/>
            </w:tcBorders>
            <w:vAlign w:val="center"/>
            <w:hideMark/>
          </w:tcPr>
          <w:p w14:paraId="68898569" w14:textId="77777777" w:rsidR="007C76EF" w:rsidRPr="00504426" w:rsidRDefault="007C76EF" w:rsidP="009B46AA">
            <w:pPr>
              <w:keepNext/>
              <w:keepLines/>
              <w:spacing w:before="40" w:after="40"/>
              <w:ind w:left="595"/>
              <w:jc w:val="left"/>
              <w:rPr>
                <w:b/>
                <w:bCs/>
                <w:i/>
                <w:iCs/>
                <w:sz w:val="20"/>
                <w:szCs w:val="20"/>
              </w:rPr>
            </w:pPr>
            <w:r w:rsidRPr="00504426">
              <w:rPr>
                <w:b/>
                <w:bCs/>
                <w:i/>
                <w:iCs/>
                <w:sz w:val="20"/>
                <w:szCs w:val="20"/>
              </w:rPr>
              <w:t>VI.  Support for the adoption of low</w:t>
            </w:r>
            <w:r w:rsidRPr="00504426">
              <w:rPr>
                <w:b/>
                <w:bCs/>
                <w:i/>
                <w:iCs/>
                <w:sz w:val="20"/>
                <w:szCs w:val="20"/>
              </w:rPr>
              <w:noBreakHyphen/>
              <w:t>GWP alternatives and technologies</w:t>
            </w:r>
          </w:p>
        </w:tc>
        <w:tc>
          <w:tcPr>
            <w:tcW w:w="606" w:type="pct"/>
            <w:tcBorders>
              <w:top w:val="single" w:sz="2" w:space="0" w:color="auto"/>
              <w:left w:val="nil"/>
              <w:bottom w:val="single" w:sz="2" w:space="0" w:color="auto"/>
              <w:right w:val="nil"/>
            </w:tcBorders>
            <w:vAlign w:val="center"/>
            <w:hideMark/>
          </w:tcPr>
          <w:p w14:paraId="7ED004A7" w14:textId="77777777" w:rsidR="007C76EF" w:rsidRPr="00504426" w:rsidRDefault="007C76EF" w:rsidP="001272AC">
            <w:pPr>
              <w:spacing w:before="40" w:after="40"/>
              <w:jc w:val="right"/>
              <w:rPr>
                <w:b/>
                <w:bCs/>
                <w:i/>
                <w:iCs/>
                <w:sz w:val="20"/>
                <w:szCs w:val="20"/>
              </w:rPr>
            </w:pPr>
          </w:p>
        </w:tc>
        <w:tc>
          <w:tcPr>
            <w:tcW w:w="607" w:type="pct"/>
            <w:gridSpan w:val="2"/>
            <w:tcBorders>
              <w:top w:val="single" w:sz="2" w:space="0" w:color="auto"/>
              <w:left w:val="nil"/>
              <w:bottom w:val="single" w:sz="2" w:space="0" w:color="auto"/>
              <w:right w:val="single" w:sz="2" w:space="0" w:color="auto"/>
            </w:tcBorders>
            <w:noWrap/>
            <w:vAlign w:val="center"/>
            <w:hideMark/>
          </w:tcPr>
          <w:p w14:paraId="0D4F7002" w14:textId="77777777" w:rsidR="007C76EF" w:rsidRPr="00504426" w:rsidRDefault="007C76EF" w:rsidP="001272AC">
            <w:pPr>
              <w:spacing w:before="40" w:after="40"/>
              <w:jc w:val="right"/>
              <w:rPr>
                <w:i/>
                <w:iCs/>
                <w:sz w:val="20"/>
                <w:szCs w:val="20"/>
              </w:rPr>
            </w:pPr>
          </w:p>
        </w:tc>
      </w:tr>
      <w:tr w:rsidR="007C76EF" w:rsidRPr="001F70F0" w14:paraId="3C1442C2" w14:textId="77777777" w:rsidTr="001272AC">
        <w:trPr>
          <w:trHeight w:val="240"/>
        </w:trPr>
        <w:tc>
          <w:tcPr>
            <w:tcW w:w="3787" w:type="pct"/>
            <w:tcBorders>
              <w:top w:val="single" w:sz="2" w:space="0" w:color="auto"/>
            </w:tcBorders>
            <w:vAlign w:val="center"/>
            <w:hideMark/>
          </w:tcPr>
          <w:p w14:paraId="08776E90" w14:textId="77777777" w:rsidR="007C76EF" w:rsidRPr="00504426" w:rsidRDefault="007C76EF" w:rsidP="001272AC">
            <w:pPr>
              <w:spacing w:before="40" w:after="40"/>
              <w:jc w:val="left"/>
              <w:rPr>
                <w:sz w:val="20"/>
                <w:szCs w:val="20"/>
              </w:rPr>
            </w:pPr>
            <w:r w:rsidRPr="00504426">
              <w:rPr>
                <w:sz w:val="20"/>
                <w:szCs w:val="20"/>
              </w:rPr>
              <w:t>Carrying out a feasibility study on alternative technologies with low GWP</w:t>
            </w:r>
          </w:p>
        </w:tc>
        <w:tc>
          <w:tcPr>
            <w:tcW w:w="606" w:type="pct"/>
            <w:tcBorders>
              <w:top w:val="single" w:sz="2" w:space="0" w:color="auto"/>
            </w:tcBorders>
            <w:vAlign w:val="center"/>
            <w:hideMark/>
          </w:tcPr>
          <w:p w14:paraId="68D94055" w14:textId="77777777" w:rsidR="007C76EF" w:rsidRPr="00504426" w:rsidRDefault="007C76EF" w:rsidP="001272AC">
            <w:pPr>
              <w:spacing w:before="40" w:after="40"/>
              <w:jc w:val="right"/>
              <w:rPr>
                <w:sz w:val="20"/>
                <w:szCs w:val="20"/>
              </w:rPr>
            </w:pPr>
            <w:r w:rsidRPr="00504426">
              <w:rPr>
                <w:sz w:val="20"/>
                <w:szCs w:val="20"/>
              </w:rPr>
              <w:t>15,000</w:t>
            </w:r>
          </w:p>
        </w:tc>
        <w:tc>
          <w:tcPr>
            <w:tcW w:w="607" w:type="pct"/>
            <w:gridSpan w:val="2"/>
            <w:tcBorders>
              <w:top w:val="single" w:sz="2" w:space="0" w:color="auto"/>
            </w:tcBorders>
            <w:noWrap/>
            <w:vAlign w:val="center"/>
            <w:hideMark/>
          </w:tcPr>
          <w:p w14:paraId="7185FBA8" w14:textId="77777777" w:rsidR="007C76EF" w:rsidRPr="00504426" w:rsidRDefault="007C76EF" w:rsidP="001272AC">
            <w:pPr>
              <w:spacing w:before="40" w:after="40"/>
              <w:jc w:val="right"/>
              <w:rPr>
                <w:sz w:val="20"/>
                <w:szCs w:val="20"/>
              </w:rPr>
            </w:pPr>
            <w:r w:rsidRPr="00504426">
              <w:rPr>
                <w:sz w:val="20"/>
                <w:szCs w:val="20"/>
              </w:rPr>
              <w:t>15,000</w:t>
            </w:r>
          </w:p>
        </w:tc>
      </w:tr>
      <w:tr w:rsidR="007C76EF" w:rsidRPr="001F70F0" w14:paraId="5943C62B" w14:textId="77777777" w:rsidTr="001272AC">
        <w:trPr>
          <w:trHeight w:val="42"/>
        </w:trPr>
        <w:tc>
          <w:tcPr>
            <w:tcW w:w="3787" w:type="pct"/>
            <w:vAlign w:val="center"/>
            <w:hideMark/>
          </w:tcPr>
          <w:p w14:paraId="7051E783" w14:textId="77777777" w:rsidR="007C76EF" w:rsidRPr="00504426" w:rsidRDefault="007C76EF" w:rsidP="001272AC">
            <w:pPr>
              <w:spacing w:before="40" w:after="40"/>
              <w:jc w:val="left"/>
              <w:rPr>
                <w:sz w:val="20"/>
                <w:szCs w:val="20"/>
              </w:rPr>
            </w:pPr>
            <w:r w:rsidRPr="00504426">
              <w:rPr>
                <w:sz w:val="20"/>
                <w:szCs w:val="20"/>
              </w:rPr>
              <w:t>Dissemination of information on the latest developments and emerging technologies in servicing (in collaboration with RAC associations)</w:t>
            </w:r>
          </w:p>
        </w:tc>
        <w:tc>
          <w:tcPr>
            <w:tcW w:w="606" w:type="pct"/>
            <w:vAlign w:val="center"/>
            <w:hideMark/>
          </w:tcPr>
          <w:p w14:paraId="112B8108" w14:textId="77777777" w:rsidR="007C76EF" w:rsidRPr="00504426" w:rsidRDefault="007C76EF" w:rsidP="001272AC">
            <w:pPr>
              <w:spacing w:before="40" w:after="40"/>
              <w:jc w:val="right"/>
              <w:rPr>
                <w:sz w:val="20"/>
                <w:szCs w:val="20"/>
              </w:rPr>
            </w:pPr>
            <w:r w:rsidRPr="00504426">
              <w:rPr>
                <w:sz w:val="20"/>
                <w:szCs w:val="20"/>
              </w:rPr>
              <w:t>60,000</w:t>
            </w:r>
          </w:p>
        </w:tc>
        <w:tc>
          <w:tcPr>
            <w:tcW w:w="607" w:type="pct"/>
            <w:gridSpan w:val="2"/>
            <w:noWrap/>
            <w:vAlign w:val="center"/>
            <w:hideMark/>
          </w:tcPr>
          <w:p w14:paraId="4D01CDDF" w14:textId="77777777" w:rsidR="007C76EF" w:rsidRPr="00504426" w:rsidRDefault="007C76EF" w:rsidP="001272AC">
            <w:pPr>
              <w:spacing w:before="40" w:after="40"/>
              <w:jc w:val="right"/>
              <w:rPr>
                <w:sz w:val="20"/>
                <w:szCs w:val="20"/>
              </w:rPr>
            </w:pPr>
            <w:r w:rsidRPr="00504426">
              <w:rPr>
                <w:sz w:val="20"/>
                <w:szCs w:val="20"/>
              </w:rPr>
              <w:t>30,000</w:t>
            </w:r>
          </w:p>
        </w:tc>
      </w:tr>
      <w:tr w:rsidR="007C76EF" w:rsidRPr="001F70F0" w14:paraId="3A0265A2" w14:textId="77777777" w:rsidTr="001272AC">
        <w:trPr>
          <w:trHeight w:val="42"/>
        </w:trPr>
        <w:tc>
          <w:tcPr>
            <w:tcW w:w="3787" w:type="pct"/>
            <w:vAlign w:val="center"/>
            <w:hideMark/>
          </w:tcPr>
          <w:p w14:paraId="18163784" w14:textId="77777777" w:rsidR="007C76EF" w:rsidRPr="00504426" w:rsidRDefault="007C76EF" w:rsidP="001272AC">
            <w:pPr>
              <w:spacing w:before="40" w:after="40"/>
              <w:jc w:val="left"/>
              <w:rPr>
                <w:color w:val="000000" w:themeColor="text1"/>
                <w:sz w:val="20"/>
                <w:szCs w:val="20"/>
              </w:rPr>
            </w:pPr>
            <w:r w:rsidRPr="00504426">
              <w:rPr>
                <w:color w:val="000000" w:themeColor="text1"/>
                <w:sz w:val="20"/>
                <w:szCs w:val="20"/>
              </w:rPr>
              <w:t>Technical assistance provided to large end user to reduce leaks and transition to non</w:t>
            </w:r>
            <w:r w:rsidRPr="00504426">
              <w:rPr>
                <w:color w:val="000000" w:themeColor="text1"/>
                <w:sz w:val="20"/>
                <w:szCs w:val="20"/>
              </w:rPr>
              <w:noBreakHyphen/>
              <w:t>ODS and low</w:t>
            </w:r>
            <w:r w:rsidRPr="00504426">
              <w:rPr>
                <w:color w:val="000000" w:themeColor="text1"/>
                <w:sz w:val="20"/>
                <w:szCs w:val="20"/>
              </w:rPr>
              <w:noBreakHyphen/>
              <w:t>GWP alternatives</w:t>
            </w:r>
          </w:p>
        </w:tc>
        <w:tc>
          <w:tcPr>
            <w:tcW w:w="606" w:type="pct"/>
            <w:vAlign w:val="center"/>
            <w:hideMark/>
          </w:tcPr>
          <w:p w14:paraId="275C78E7" w14:textId="271EAFF1" w:rsidR="007C76EF" w:rsidRPr="00504426" w:rsidRDefault="007C76EF" w:rsidP="001272AC">
            <w:pPr>
              <w:spacing w:before="40" w:after="40"/>
              <w:jc w:val="right"/>
              <w:rPr>
                <w:color w:val="000000" w:themeColor="text1"/>
                <w:sz w:val="20"/>
                <w:szCs w:val="20"/>
              </w:rPr>
            </w:pPr>
            <w:r w:rsidRPr="00504426">
              <w:rPr>
                <w:color w:val="000000" w:themeColor="text1"/>
                <w:sz w:val="20"/>
                <w:szCs w:val="20"/>
              </w:rPr>
              <w:t>3</w:t>
            </w:r>
            <w:r w:rsidR="00BA7EF4">
              <w:rPr>
                <w:color w:val="000000" w:themeColor="text1"/>
                <w:sz w:val="20"/>
                <w:szCs w:val="20"/>
              </w:rPr>
              <w:t>1,71</w:t>
            </w:r>
            <w:r w:rsidRPr="00504426">
              <w:rPr>
                <w:color w:val="000000" w:themeColor="text1"/>
                <w:sz w:val="20"/>
                <w:szCs w:val="20"/>
              </w:rPr>
              <w:t>6</w:t>
            </w:r>
          </w:p>
        </w:tc>
        <w:tc>
          <w:tcPr>
            <w:tcW w:w="607" w:type="pct"/>
            <w:gridSpan w:val="2"/>
            <w:noWrap/>
            <w:vAlign w:val="center"/>
            <w:hideMark/>
          </w:tcPr>
          <w:p w14:paraId="2197075E" w14:textId="77777777" w:rsidR="007C76EF" w:rsidRPr="00504426" w:rsidRDefault="007C76EF" w:rsidP="001272AC">
            <w:pPr>
              <w:spacing w:before="40" w:after="40"/>
              <w:jc w:val="right"/>
              <w:rPr>
                <w:color w:val="000000" w:themeColor="text1"/>
                <w:sz w:val="20"/>
                <w:szCs w:val="20"/>
              </w:rPr>
            </w:pPr>
            <w:r w:rsidRPr="00504426">
              <w:rPr>
                <w:color w:val="000000" w:themeColor="text1"/>
                <w:sz w:val="20"/>
                <w:szCs w:val="20"/>
              </w:rPr>
              <w:t>15,858</w:t>
            </w:r>
          </w:p>
        </w:tc>
      </w:tr>
      <w:tr w:rsidR="007C76EF" w:rsidRPr="001F70F0" w14:paraId="30E6BE16" w14:textId="77777777" w:rsidTr="001272AC">
        <w:trPr>
          <w:trHeight w:val="89"/>
        </w:trPr>
        <w:tc>
          <w:tcPr>
            <w:tcW w:w="3787" w:type="pct"/>
            <w:vAlign w:val="center"/>
            <w:hideMark/>
          </w:tcPr>
          <w:p w14:paraId="0901D272" w14:textId="77777777" w:rsidR="007C76EF" w:rsidRPr="00504426" w:rsidRDefault="007C76EF" w:rsidP="001272AC">
            <w:pPr>
              <w:spacing w:before="40" w:after="40"/>
              <w:jc w:val="left"/>
              <w:rPr>
                <w:sz w:val="20"/>
                <w:szCs w:val="20"/>
              </w:rPr>
            </w:pPr>
            <w:r w:rsidRPr="00504426">
              <w:rPr>
                <w:sz w:val="20"/>
                <w:szCs w:val="20"/>
              </w:rPr>
              <w:t>Technical assistance to establish a country</w:t>
            </w:r>
            <w:r w:rsidRPr="00504426">
              <w:rPr>
                <w:sz w:val="20"/>
                <w:szCs w:val="20"/>
              </w:rPr>
              <w:noBreakHyphen/>
              <w:t>wide registration system for refrigerant users and distributors, including refrigerant tracking</w:t>
            </w:r>
          </w:p>
        </w:tc>
        <w:tc>
          <w:tcPr>
            <w:tcW w:w="606" w:type="pct"/>
            <w:vAlign w:val="center"/>
            <w:hideMark/>
          </w:tcPr>
          <w:p w14:paraId="25F303AE" w14:textId="77777777" w:rsidR="007C76EF" w:rsidRPr="00504426" w:rsidRDefault="007C76EF" w:rsidP="001272AC">
            <w:pPr>
              <w:spacing w:before="40" w:after="40"/>
              <w:jc w:val="right"/>
              <w:rPr>
                <w:sz w:val="20"/>
                <w:szCs w:val="20"/>
              </w:rPr>
            </w:pPr>
            <w:r w:rsidRPr="00504426">
              <w:rPr>
                <w:sz w:val="20"/>
                <w:szCs w:val="20"/>
              </w:rPr>
              <w:t>50,000</w:t>
            </w:r>
          </w:p>
        </w:tc>
        <w:tc>
          <w:tcPr>
            <w:tcW w:w="607" w:type="pct"/>
            <w:gridSpan w:val="2"/>
            <w:noWrap/>
            <w:vAlign w:val="center"/>
            <w:hideMark/>
          </w:tcPr>
          <w:p w14:paraId="76E100C0" w14:textId="77777777" w:rsidR="007C76EF" w:rsidRPr="00504426" w:rsidRDefault="007C76EF" w:rsidP="001272AC">
            <w:pPr>
              <w:spacing w:before="40" w:after="40"/>
              <w:jc w:val="right"/>
              <w:rPr>
                <w:sz w:val="20"/>
                <w:szCs w:val="20"/>
              </w:rPr>
            </w:pPr>
            <w:r w:rsidRPr="00504426">
              <w:rPr>
                <w:sz w:val="20"/>
                <w:szCs w:val="20"/>
              </w:rPr>
              <w:t>25,000</w:t>
            </w:r>
          </w:p>
        </w:tc>
      </w:tr>
      <w:tr w:rsidR="007C76EF" w:rsidRPr="001F70F0" w14:paraId="4D816190" w14:textId="77777777" w:rsidTr="001272AC">
        <w:trPr>
          <w:trHeight w:val="89"/>
        </w:trPr>
        <w:tc>
          <w:tcPr>
            <w:tcW w:w="3787" w:type="pct"/>
            <w:vAlign w:val="center"/>
          </w:tcPr>
          <w:p w14:paraId="1F17210B" w14:textId="6B49DCF7" w:rsidR="007C76EF" w:rsidRPr="00504426" w:rsidRDefault="007C76EF" w:rsidP="009B46AA">
            <w:pPr>
              <w:keepNext/>
              <w:spacing w:before="40" w:after="40"/>
              <w:jc w:val="left"/>
              <w:rPr>
                <w:sz w:val="20"/>
                <w:szCs w:val="20"/>
              </w:rPr>
            </w:pPr>
            <w:r w:rsidRPr="00504426">
              <w:rPr>
                <w:sz w:val="20"/>
                <w:szCs w:val="20"/>
              </w:rPr>
              <w:t>Organization of 4 awareness-raising campaigns on HFCs and low-GWP technologies, including campaigns targeting women (US $60,000); and of information and awareness-raising workshops for importers, distributors, service providers and compliance officers (US $30,000)</w:t>
            </w:r>
          </w:p>
        </w:tc>
        <w:tc>
          <w:tcPr>
            <w:tcW w:w="606" w:type="pct"/>
            <w:vAlign w:val="center"/>
          </w:tcPr>
          <w:p w14:paraId="555B6EAC" w14:textId="77777777" w:rsidR="007C76EF" w:rsidRPr="00504426" w:rsidRDefault="007C76EF" w:rsidP="001272AC">
            <w:pPr>
              <w:spacing w:before="40" w:after="40"/>
              <w:jc w:val="right"/>
              <w:rPr>
                <w:sz w:val="20"/>
                <w:szCs w:val="20"/>
              </w:rPr>
            </w:pPr>
            <w:r w:rsidRPr="00504426">
              <w:rPr>
                <w:sz w:val="20"/>
                <w:szCs w:val="20"/>
              </w:rPr>
              <w:t>90,000</w:t>
            </w:r>
          </w:p>
        </w:tc>
        <w:tc>
          <w:tcPr>
            <w:tcW w:w="607" w:type="pct"/>
            <w:gridSpan w:val="2"/>
            <w:noWrap/>
            <w:vAlign w:val="center"/>
          </w:tcPr>
          <w:p w14:paraId="2FB1A7DC" w14:textId="77777777" w:rsidR="007C76EF" w:rsidRPr="00504426" w:rsidRDefault="007C76EF" w:rsidP="001272AC">
            <w:pPr>
              <w:spacing w:before="40" w:after="40"/>
              <w:jc w:val="right"/>
              <w:rPr>
                <w:sz w:val="20"/>
                <w:szCs w:val="20"/>
              </w:rPr>
            </w:pPr>
            <w:r w:rsidRPr="00504426">
              <w:rPr>
                <w:sz w:val="20"/>
                <w:szCs w:val="20"/>
              </w:rPr>
              <w:t>45,000</w:t>
            </w:r>
          </w:p>
        </w:tc>
      </w:tr>
      <w:tr w:rsidR="007C76EF" w:rsidRPr="001F70F0" w14:paraId="5C11FBB1" w14:textId="77777777" w:rsidTr="001272AC">
        <w:trPr>
          <w:trHeight w:val="230"/>
        </w:trPr>
        <w:tc>
          <w:tcPr>
            <w:tcW w:w="3787" w:type="pct"/>
            <w:vAlign w:val="center"/>
            <w:hideMark/>
          </w:tcPr>
          <w:p w14:paraId="7788A574" w14:textId="77777777" w:rsidR="007C76EF" w:rsidRPr="00DC0E44" w:rsidRDefault="007C76EF" w:rsidP="009B46AA">
            <w:pPr>
              <w:keepNext/>
              <w:spacing w:before="40" w:after="40"/>
              <w:ind w:right="319"/>
              <w:jc w:val="right"/>
              <w:rPr>
                <w:b/>
                <w:bCs/>
                <w:sz w:val="20"/>
                <w:szCs w:val="20"/>
              </w:rPr>
            </w:pPr>
            <w:r w:rsidRPr="00DC0E44">
              <w:rPr>
                <w:b/>
                <w:bCs/>
                <w:sz w:val="20"/>
                <w:szCs w:val="20"/>
              </w:rPr>
              <w:t>Subtotal VI</w:t>
            </w:r>
          </w:p>
        </w:tc>
        <w:tc>
          <w:tcPr>
            <w:tcW w:w="606" w:type="pct"/>
            <w:vAlign w:val="center"/>
            <w:hideMark/>
          </w:tcPr>
          <w:p w14:paraId="504052AB" w14:textId="77777777" w:rsidR="007C76EF" w:rsidRPr="00DC0E44" w:rsidRDefault="007C76EF" w:rsidP="001272AC">
            <w:pPr>
              <w:spacing w:before="40" w:after="40"/>
              <w:jc w:val="right"/>
              <w:rPr>
                <w:b/>
                <w:bCs/>
                <w:sz w:val="20"/>
                <w:szCs w:val="20"/>
              </w:rPr>
            </w:pPr>
            <w:r w:rsidRPr="00DC0E44">
              <w:rPr>
                <w:b/>
                <w:bCs/>
                <w:sz w:val="20"/>
                <w:szCs w:val="20"/>
              </w:rPr>
              <w:t>246,716</w:t>
            </w:r>
          </w:p>
        </w:tc>
        <w:tc>
          <w:tcPr>
            <w:tcW w:w="607" w:type="pct"/>
            <w:gridSpan w:val="2"/>
            <w:vAlign w:val="center"/>
            <w:hideMark/>
          </w:tcPr>
          <w:p w14:paraId="4EB049F4" w14:textId="77777777" w:rsidR="007C76EF" w:rsidRPr="00DC0E44" w:rsidRDefault="007C76EF" w:rsidP="001272AC">
            <w:pPr>
              <w:spacing w:before="40" w:after="40"/>
              <w:jc w:val="right"/>
              <w:rPr>
                <w:b/>
                <w:bCs/>
                <w:sz w:val="20"/>
                <w:szCs w:val="20"/>
              </w:rPr>
            </w:pPr>
            <w:r w:rsidRPr="00DC0E44">
              <w:rPr>
                <w:b/>
                <w:bCs/>
                <w:sz w:val="20"/>
                <w:szCs w:val="20"/>
              </w:rPr>
              <w:t>130,858</w:t>
            </w:r>
          </w:p>
        </w:tc>
      </w:tr>
      <w:tr w:rsidR="007C76EF" w:rsidRPr="001F70F0" w14:paraId="6F9C7042" w14:textId="77777777" w:rsidTr="00DC0E44">
        <w:trPr>
          <w:trHeight w:val="340"/>
        </w:trPr>
        <w:tc>
          <w:tcPr>
            <w:tcW w:w="3787" w:type="pct"/>
            <w:vAlign w:val="center"/>
            <w:hideMark/>
          </w:tcPr>
          <w:p w14:paraId="38F19E47" w14:textId="77777777" w:rsidR="007C76EF" w:rsidRPr="007074D6" w:rsidRDefault="007C76EF" w:rsidP="001272AC">
            <w:pPr>
              <w:spacing w:before="40" w:after="40"/>
              <w:ind w:left="596"/>
              <w:jc w:val="left"/>
              <w:rPr>
                <w:b/>
                <w:bCs/>
                <w:sz w:val="20"/>
                <w:szCs w:val="20"/>
              </w:rPr>
            </w:pPr>
            <w:r w:rsidRPr="007074D6">
              <w:rPr>
                <w:b/>
                <w:bCs/>
                <w:sz w:val="20"/>
                <w:szCs w:val="20"/>
              </w:rPr>
              <w:t>Total</w:t>
            </w:r>
          </w:p>
        </w:tc>
        <w:tc>
          <w:tcPr>
            <w:tcW w:w="606" w:type="pct"/>
            <w:vAlign w:val="center"/>
            <w:hideMark/>
          </w:tcPr>
          <w:p w14:paraId="2851CFA1" w14:textId="77777777" w:rsidR="007C76EF" w:rsidRPr="007074D6" w:rsidRDefault="007C76EF" w:rsidP="001272AC">
            <w:pPr>
              <w:spacing w:before="40" w:after="40"/>
              <w:jc w:val="right"/>
              <w:rPr>
                <w:b/>
                <w:bCs/>
                <w:sz w:val="20"/>
                <w:szCs w:val="20"/>
              </w:rPr>
            </w:pPr>
            <w:r w:rsidRPr="007074D6">
              <w:rPr>
                <w:b/>
                <w:bCs/>
                <w:sz w:val="20"/>
                <w:szCs w:val="20"/>
              </w:rPr>
              <w:t>2,622,716</w:t>
            </w:r>
          </w:p>
        </w:tc>
        <w:tc>
          <w:tcPr>
            <w:tcW w:w="607" w:type="pct"/>
            <w:gridSpan w:val="2"/>
            <w:vAlign w:val="center"/>
            <w:hideMark/>
          </w:tcPr>
          <w:p w14:paraId="6597120D" w14:textId="77777777" w:rsidR="007C76EF" w:rsidRPr="007074D6" w:rsidRDefault="007C76EF" w:rsidP="001272AC">
            <w:pPr>
              <w:spacing w:before="40" w:after="40"/>
              <w:jc w:val="right"/>
              <w:rPr>
                <w:b/>
                <w:bCs/>
                <w:sz w:val="20"/>
                <w:szCs w:val="20"/>
              </w:rPr>
            </w:pPr>
            <w:r w:rsidRPr="007074D6">
              <w:rPr>
                <w:b/>
                <w:bCs/>
                <w:sz w:val="20"/>
                <w:szCs w:val="20"/>
              </w:rPr>
              <w:t>1,413,858</w:t>
            </w:r>
          </w:p>
        </w:tc>
      </w:tr>
    </w:tbl>
    <w:bookmarkEnd w:id="11"/>
    <w:p w14:paraId="5F8B97A0" w14:textId="77777777" w:rsidR="007C76EF" w:rsidRPr="001F70F0" w:rsidRDefault="007C76EF" w:rsidP="007C76EF">
      <w:pPr>
        <w:keepNext/>
        <w:widowControl w:val="0"/>
        <w:spacing w:before="240" w:after="240"/>
        <w:rPr>
          <w:i/>
          <w:iCs/>
        </w:rPr>
      </w:pPr>
      <w:r w:rsidRPr="001F70F0">
        <w:rPr>
          <w:i/>
          <w:iCs/>
        </w:rPr>
        <w:t>Project management unit</w:t>
      </w:r>
    </w:p>
    <w:p w14:paraId="0944B483" w14:textId="09E6CAAD" w:rsidR="007C76EF" w:rsidRPr="001F70F0" w:rsidRDefault="007C76EF" w:rsidP="007C76EF">
      <w:pPr>
        <w:pStyle w:val="Heading1"/>
        <w:widowControl w:val="0"/>
        <w:spacing w:after="0"/>
      </w:pPr>
      <w:r w:rsidRPr="001F70F0">
        <w:t xml:space="preserve">The </w:t>
      </w:r>
      <w:r>
        <w:t xml:space="preserve">expenditures of the </w:t>
      </w:r>
      <w:r w:rsidRPr="001F70F0">
        <w:t>project management unit (PMU) ha</w:t>
      </w:r>
      <w:r>
        <w:t>ve</w:t>
      </w:r>
      <w:r w:rsidRPr="001F70F0">
        <w:t xml:space="preserve"> been estimated at 10</w:t>
      </w:r>
      <w:r w:rsidR="002F677C">
        <w:t> per cent</w:t>
      </w:r>
      <w:r w:rsidRPr="001F70F0">
        <w:t xml:space="preserve"> of the value of</w:t>
      </w:r>
      <w:r>
        <w:t xml:space="preserve"> ac</w:t>
      </w:r>
      <w:r w:rsidRPr="001F70F0">
        <w:t xml:space="preserve">tivities proposed for all sectors, </w:t>
      </w:r>
      <w:r>
        <w:t>amounting to</w:t>
      </w:r>
      <w:r w:rsidRPr="001F70F0">
        <w:t xml:space="preserve"> US $286,467, including staff and consultants (US $192,000), office rent (US $29,600), travel (US $24,168), meetings and workshops (US $32,000)</w:t>
      </w:r>
      <w:r>
        <w:t>,</w:t>
      </w:r>
      <w:r w:rsidRPr="001F70F0">
        <w:t xml:space="preserve"> and miscellaneous</w:t>
      </w:r>
      <w:r>
        <w:t xml:space="preserve"> expenses</w:t>
      </w:r>
      <w:r w:rsidRPr="001F70F0">
        <w:t xml:space="preserve"> (US $8,699).</w:t>
      </w:r>
    </w:p>
    <w:p w14:paraId="2BCDC1D5" w14:textId="77777777" w:rsidR="007C76EF" w:rsidRPr="00D832E8" w:rsidRDefault="007C76EF" w:rsidP="007C76EF">
      <w:pPr>
        <w:pStyle w:val="Heading1"/>
        <w:keepNext/>
        <w:widowControl w:val="0"/>
        <w:numPr>
          <w:ilvl w:val="0"/>
          <w:numId w:val="0"/>
        </w:numPr>
        <w:spacing w:before="240"/>
        <w:rPr>
          <w:u w:val="single"/>
        </w:rPr>
      </w:pPr>
      <w:r w:rsidRPr="00D832E8">
        <w:rPr>
          <w:u w:val="single"/>
        </w:rPr>
        <w:t>Total cost of stage I of the Kigali HFC implementation plan</w:t>
      </w:r>
    </w:p>
    <w:p w14:paraId="0F91E3B8" w14:textId="77777777" w:rsidR="007C76EF" w:rsidRPr="001F70F0" w:rsidRDefault="007C76EF" w:rsidP="007C76EF">
      <w:pPr>
        <w:pStyle w:val="Heading1"/>
      </w:pPr>
      <w:r w:rsidRPr="001F70F0">
        <w:t xml:space="preserve">The budget for stage I has been proposed at US $3,151,141. The costs of activities in the refrigeration servicing sector have been proposed in line with decision 92/37. The funding requested for activities in the local installation and assembly sector is the best available estimate </w:t>
      </w:r>
      <w:r w:rsidRPr="001F70F0">
        <w:rPr>
          <w:shd w:val="clear" w:color="auto" w:fill="FFFFFF" w:themeFill="background1"/>
        </w:rPr>
        <w:t>provided by</w:t>
      </w:r>
      <w:r w:rsidRPr="001F70F0">
        <w:t xml:space="preserve"> UNIDO. </w:t>
      </w:r>
      <w:bookmarkStart w:id="12" w:name="_Hlk118631498"/>
      <w:r w:rsidRPr="001F70F0">
        <w:t xml:space="preserve">The proposed activities and </w:t>
      </w:r>
      <w:r>
        <w:t xml:space="preserve">their </w:t>
      </w:r>
      <w:r w:rsidRPr="001F70F0">
        <w:t>cost</w:t>
      </w:r>
      <w:r>
        <w:t>s</w:t>
      </w:r>
      <w:r w:rsidRPr="001F70F0">
        <w:t xml:space="preserve"> </w:t>
      </w:r>
      <w:r>
        <w:t xml:space="preserve">in </w:t>
      </w:r>
      <w:r w:rsidRPr="001F70F0">
        <w:t>stage I of the KIP are summarized in table 11.</w:t>
      </w:r>
    </w:p>
    <w:bookmarkEnd w:id="12"/>
    <w:p w14:paraId="6AD9CD6D" w14:textId="77777777" w:rsidR="007C76EF" w:rsidRPr="001F70F0" w:rsidRDefault="007C76EF" w:rsidP="007C76EF">
      <w:pPr>
        <w:widowControl w:val="0"/>
        <w:suppressAutoHyphens/>
        <w:rPr>
          <w:b/>
          <w:bCs/>
        </w:rPr>
      </w:pPr>
      <w:r w:rsidRPr="001F70F0">
        <w:rPr>
          <w:b/>
          <w:bCs/>
        </w:rPr>
        <w:t>Table 11. Proposed cost of activities to be implemented in stage I of the KIP for South Africa (US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1777"/>
        <w:gridCol w:w="767"/>
        <w:gridCol w:w="1016"/>
        <w:gridCol w:w="971"/>
        <w:gridCol w:w="976"/>
        <w:gridCol w:w="1016"/>
      </w:tblGrid>
      <w:tr w:rsidR="007C76EF" w:rsidRPr="001F70F0" w14:paraId="6CCF403F" w14:textId="77777777" w:rsidTr="009B46AA">
        <w:trPr>
          <w:trHeight w:val="51"/>
          <w:tblHeader/>
          <w:jc w:val="center"/>
        </w:trPr>
        <w:tc>
          <w:tcPr>
            <w:tcW w:w="1512" w:type="pct"/>
            <w:vMerge w:val="restart"/>
            <w:tcBorders>
              <w:top w:val="single" w:sz="4" w:space="0" w:color="auto"/>
              <w:left w:val="single" w:sz="4" w:space="0" w:color="auto"/>
              <w:right w:val="single" w:sz="4" w:space="0" w:color="auto"/>
            </w:tcBorders>
            <w:tcMar>
              <w:left w:w="85" w:type="dxa"/>
              <w:right w:w="85" w:type="dxa"/>
            </w:tcMar>
            <w:vAlign w:val="center"/>
            <w:hideMark/>
          </w:tcPr>
          <w:p w14:paraId="40AAC8A8" w14:textId="77777777" w:rsidR="007C76EF" w:rsidRPr="007074D6" w:rsidRDefault="007C76EF" w:rsidP="001272AC">
            <w:pPr>
              <w:ind w:right="-16"/>
              <w:jc w:val="center"/>
              <w:rPr>
                <w:b/>
                <w:color w:val="000000"/>
                <w:sz w:val="20"/>
                <w:szCs w:val="20"/>
                <w:lang w:eastAsia="en-CA"/>
              </w:rPr>
            </w:pPr>
            <w:r w:rsidRPr="007074D6">
              <w:rPr>
                <w:b/>
                <w:color w:val="000000"/>
                <w:sz w:val="20"/>
                <w:szCs w:val="20"/>
                <w:lang w:eastAsia="en-CA"/>
              </w:rPr>
              <w:t>Sector</w:t>
            </w:r>
          </w:p>
        </w:tc>
        <w:tc>
          <w:tcPr>
            <w:tcW w:w="950" w:type="pct"/>
            <w:vMerge w:val="restart"/>
            <w:tcBorders>
              <w:top w:val="single" w:sz="4" w:space="0" w:color="auto"/>
              <w:left w:val="single" w:sz="4" w:space="0" w:color="auto"/>
              <w:right w:val="single" w:sz="4" w:space="0" w:color="auto"/>
            </w:tcBorders>
            <w:tcMar>
              <w:left w:w="85" w:type="dxa"/>
              <w:right w:w="85" w:type="dxa"/>
            </w:tcMar>
            <w:vAlign w:val="center"/>
            <w:hideMark/>
          </w:tcPr>
          <w:p w14:paraId="72E0AAD2" w14:textId="77777777" w:rsidR="007C76EF" w:rsidRPr="007074D6" w:rsidRDefault="007C76EF" w:rsidP="001272AC">
            <w:pPr>
              <w:ind w:left="-85" w:right="-16"/>
              <w:jc w:val="center"/>
              <w:rPr>
                <w:b/>
                <w:bCs/>
                <w:color w:val="000000"/>
                <w:sz w:val="20"/>
                <w:szCs w:val="20"/>
                <w:lang w:eastAsia="en-CA"/>
              </w:rPr>
            </w:pPr>
            <w:r w:rsidRPr="007074D6">
              <w:rPr>
                <w:b/>
                <w:bCs/>
                <w:color w:val="000000"/>
                <w:sz w:val="20"/>
                <w:szCs w:val="20"/>
                <w:lang w:eastAsia="en-CA"/>
              </w:rPr>
              <w:t>Substance</w:t>
            </w:r>
          </w:p>
        </w:tc>
        <w:tc>
          <w:tcPr>
            <w:tcW w:w="953" w:type="pct"/>
            <w:gridSpan w:val="2"/>
            <w:vAlign w:val="center"/>
          </w:tcPr>
          <w:p w14:paraId="300639AB" w14:textId="77777777" w:rsidR="007C76EF" w:rsidRPr="007074D6" w:rsidRDefault="007C76EF" w:rsidP="001272AC">
            <w:pPr>
              <w:ind w:right="-16"/>
              <w:jc w:val="center"/>
              <w:rPr>
                <w:b/>
                <w:color w:val="000000"/>
                <w:sz w:val="20"/>
                <w:szCs w:val="20"/>
                <w:lang w:eastAsia="en-CA"/>
              </w:rPr>
            </w:pPr>
            <w:r w:rsidRPr="007074D6">
              <w:rPr>
                <w:b/>
                <w:color w:val="000000"/>
                <w:sz w:val="20"/>
                <w:szCs w:val="20"/>
                <w:lang w:eastAsia="en-CA"/>
              </w:rPr>
              <w:t>Phase-out</w:t>
            </w:r>
          </w:p>
        </w:tc>
        <w:tc>
          <w:tcPr>
            <w:tcW w:w="519" w:type="pct"/>
            <w:vMerge w:val="restart"/>
            <w:tcBorders>
              <w:top w:val="single" w:sz="4" w:space="0" w:color="auto"/>
              <w:left w:val="single" w:sz="4" w:space="0" w:color="auto"/>
              <w:right w:val="single" w:sz="4" w:space="0" w:color="auto"/>
            </w:tcBorders>
            <w:tcMar>
              <w:left w:w="85" w:type="dxa"/>
              <w:right w:w="85" w:type="dxa"/>
            </w:tcMar>
            <w:vAlign w:val="center"/>
            <w:hideMark/>
          </w:tcPr>
          <w:p w14:paraId="79DF26DD" w14:textId="77777777" w:rsidR="007C76EF" w:rsidRPr="007074D6" w:rsidRDefault="007C76EF" w:rsidP="001272AC">
            <w:pPr>
              <w:ind w:right="-16"/>
              <w:jc w:val="center"/>
              <w:rPr>
                <w:b/>
                <w:color w:val="000000"/>
                <w:sz w:val="20"/>
                <w:szCs w:val="20"/>
                <w:lang w:eastAsia="en-CA"/>
              </w:rPr>
            </w:pPr>
            <w:r w:rsidRPr="007074D6">
              <w:rPr>
                <w:b/>
                <w:color w:val="000000"/>
                <w:sz w:val="20"/>
                <w:szCs w:val="20"/>
                <w:lang w:eastAsia="en-CA"/>
              </w:rPr>
              <w:t>Cost (US $)</w:t>
            </w:r>
          </w:p>
        </w:tc>
        <w:tc>
          <w:tcPr>
            <w:tcW w:w="522" w:type="pct"/>
            <w:vMerge w:val="restart"/>
            <w:tcBorders>
              <w:top w:val="single" w:sz="4" w:space="0" w:color="auto"/>
              <w:left w:val="single" w:sz="4" w:space="0" w:color="auto"/>
              <w:right w:val="single" w:sz="4" w:space="0" w:color="auto"/>
            </w:tcBorders>
            <w:tcMar>
              <w:left w:w="85" w:type="dxa"/>
              <w:right w:w="85" w:type="dxa"/>
            </w:tcMar>
            <w:vAlign w:val="center"/>
            <w:hideMark/>
          </w:tcPr>
          <w:p w14:paraId="00E2F303" w14:textId="77777777" w:rsidR="007C76EF" w:rsidRPr="007074D6" w:rsidRDefault="007C76EF" w:rsidP="001272AC">
            <w:pPr>
              <w:ind w:right="-16"/>
              <w:jc w:val="center"/>
              <w:rPr>
                <w:b/>
                <w:color w:val="000000"/>
                <w:sz w:val="20"/>
                <w:szCs w:val="20"/>
                <w:lang w:eastAsia="en-CA"/>
              </w:rPr>
            </w:pPr>
            <w:r>
              <w:rPr>
                <w:b/>
                <w:color w:val="000000"/>
                <w:sz w:val="20"/>
                <w:szCs w:val="20"/>
                <w:lang w:eastAsia="en-CA"/>
              </w:rPr>
              <w:t>CE</w:t>
            </w:r>
            <w:r w:rsidRPr="007074D6">
              <w:rPr>
                <w:b/>
                <w:color w:val="000000"/>
                <w:sz w:val="20"/>
              </w:rPr>
              <w:t xml:space="preserve"> (US $/kg)</w:t>
            </w:r>
          </w:p>
        </w:tc>
        <w:tc>
          <w:tcPr>
            <w:tcW w:w="543" w:type="pct"/>
            <w:vMerge w:val="restart"/>
            <w:vAlign w:val="center"/>
          </w:tcPr>
          <w:p w14:paraId="1D915DFC" w14:textId="77777777" w:rsidR="007C76EF" w:rsidRPr="007074D6" w:rsidRDefault="007C76EF" w:rsidP="001272AC">
            <w:pPr>
              <w:ind w:right="-16"/>
              <w:jc w:val="center"/>
              <w:rPr>
                <w:b/>
                <w:color w:val="000000"/>
                <w:sz w:val="20"/>
                <w:szCs w:val="20"/>
                <w:lang w:eastAsia="en-CA"/>
              </w:rPr>
            </w:pPr>
            <w:r w:rsidRPr="007074D6">
              <w:rPr>
                <w:b/>
                <w:color w:val="000000"/>
                <w:sz w:val="20"/>
                <w:szCs w:val="20"/>
                <w:lang w:eastAsia="en-CA"/>
              </w:rPr>
              <w:t>First tranche (US $)</w:t>
            </w:r>
          </w:p>
        </w:tc>
      </w:tr>
      <w:tr w:rsidR="007C76EF" w:rsidRPr="001F70F0" w14:paraId="7A1BF963" w14:textId="77777777" w:rsidTr="009F0E2F">
        <w:trPr>
          <w:trHeight w:val="240"/>
          <w:jc w:val="center"/>
        </w:trPr>
        <w:tc>
          <w:tcPr>
            <w:tcW w:w="1512" w:type="pct"/>
            <w:vMerge/>
            <w:tcBorders>
              <w:left w:val="single" w:sz="4" w:space="0" w:color="auto"/>
              <w:bottom w:val="single" w:sz="4" w:space="0" w:color="auto"/>
              <w:right w:val="single" w:sz="4" w:space="0" w:color="auto"/>
            </w:tcBorders>
            <w:tcMar>
              <w:left w:w="85" w:type="dxa"/>
              <w:right w:w="85" w:type="dxa"/>
            </w:tcMar>
            <w:vAlign w:val="center"/>
          </w:tcPr>
          <w:p w14:paraId="65E0A2F7" w14:textId="77777777" w:rsidR="007C76EF" w:rsidRPr="007074D6" w:rsidRDefault="007C76EF" w:rsidP="001272AC">
            <w:pPr>
              <w:ind w:right="-16"/>
              <w:jc w:val="center"/>
              <w:rPr>
                <w:b/>
                <w:color w:val="000000"/>
                <w:sz w:val="20"/>
              </w:rPr>
            </w:pPr>
          </w:p>
        </w:tc>
        <w:tc>
          <w:tcPr>
            <w:tcW w:w="950" w:type="pct"/>
            <w:vMerge/>
            <w:tcBorders>
              <w:left w:val="single" w:sz="4" w:space="0" w:color="auto"/>
              <w:bottom w:val="single" w:sz="4" w:space="0" w:color="auto"/>
              <w:right w:val="single" w:sz="4" w:space="0" w:color="auto"/>
            </w:tcBorders>
            <w:tcMar>
              <w:left w:w="85" w:type="dxa"/>
              <w:right w:w="85" w:type="dxa"/>
            </w:tcMar>
            <w:vAlign w:val="center"/>
          </w:tcPr>
          <w:p w14:paraId="75D8B984" w14:textId="77777777" w:rsidR="007C76EF" w:rsidRPr="007074D6" w:rsidRDefault="007C76EF" w:rsidP="001272AC">
            <w:pPr>
              <w:ind w:right="-16"/>
              <w:jc w:val="center"/>
              <w:rPr>
                <w:b/>
                <w:color w:val="000000"/>
                <w:sz w:val="20"/>
              </w:rPr>
            </w:pPr>
          </w:p>
        </w:tc>
        <w:tc>
          <w:tcPr>
            <w:tcW w:w="410" w:type="pct"/>
            <w:tcBorders>
              <w:bottom w:val="single" w:sz="4" w:space="0" w:color="auto"/>
            </w:tcBorders>
            <w:vAlign w:val="center"/>
          </w:tcPr>
          <w:p w14:paraId="1651EA5A" w14:textId="77777777" w:rsidR="007C76EF" w:rsidRPr="007074D6" w:rsidRDefault="007C76EF" w:rsidP="001272AC">
            <w:pPr>
              <w:ind w:right="-16"/>
              <w:jc w:val="center"/>
              <w:rPr>
                <w:b/>
                <w:bCs/>
                <w:color w:val="000000"/>
                <w:sz w:val="20"/>
                <w:szCs w:val="20"/>
                <w:lang w:eastAsia="en-CA"/>
              </w:rPr>
            </w:pPr>
            <w:r w:rsidRPr="007074D6">
              <w:rPr>
                <w:b/>
                <w:bCs/>
                <w:color w:val="000000"/>
                <w:sz w:val="20"/>
                <w:szCs w:val="20"/>
                <w:lang w:eastAsia="en-CA"/>
              </w:rPr>
              <w:t>mt</w:t>
            </w:r>
          </w:p>
        </w:tc>
        <w:tc>
          <w:tcPr>
            <w:tcW w:w="543" w:type="pct"/>
            <w:tcBorders>
              <w:bottom w:val="single" w:sz="4" w:space="0" w:color="auto"/>
            </w:tcBorders>
            <w:vAlign w:val="center"/>
          </w:tcPr>
          <w:p w14:paraId="5F9839AA" w14:textId="77777777" w:rsidR="007C76EF" w:rsidRPr="007074D6" w:rsidRDefault="007C76EF" w:rsidP="001272AC">
            <w:pPr>
              <w:ind w:right="-16"/>
              <w:jc w:val="center"/>
              <w:rPr>
                <w:b/>
                <w:bCs/>
                <w:color w:val="000000"/>
                <w:sz w:val="20"/>
                <w:szCs w:val="20"/>
                <w:lang w:eastAsia="en-CA"/>
              </w:rPr>
            </w:pPr>
            <w:r w:rsidRPr="007074D6">
              <w:rPr>
                <w:b/>
                <w:sz w:val="20"/>
              </w:rPr>
              <w:t>CO</w:t>
            </w:r>
            <w:r w:rsidRPr="007074D6">
              <w:rPr>
                <w:b/>
                <w:sz w:val="20"/>
                <w:vertAlign w:val="subscript"/>
              </w:rPr>
              <w:t>2</w:t>
            </w:r>
            <w:r w:rsidRPr="007074D6">
              <w:rPr>
                <w:b/>
                <w:sz w:val="20"/>
              </w:rPr>
              <w:t>-eq tonnes</w:t>
            </w:r>
          </w:p>
        </w:tc>
        <w:tc>
          <w:tcPr>
            <w:tcW w:w="519" w:type="pct"/>
            <w:vMerge/>
            <w:tcBorders>
              <w:left w:val="single" w:sz="4" w:space="0" w:color="auto"/>
              <w:bottom w:val="single" w:sz="4" w:space="0" w:color="auto"/>
              <w:right w:val="single" w:sz="4" w:space="0" w:color="auto"/>
            </w:tcBorders>
            <w:tcMar>
              <w:left w:w="85" w:type="dxa"/>
              <w:right w:w="85" w:type="dxa"/>
            </w:tcMar>
            <w:vAlign w:val="center"/>
          </w:tcPr>
          <w:p w14:paraId="6DE906B9" w14:textId="77777777" w:rsidR="007C76EF" w:rsidRPr="007074D6" w:rsidRDefault="007C76EF" w:rsidP="001272AC">
            <w:pPr>
              <w:ind w:right="-16"/>
              <w:jc w:val="center"/>
              <w:rPr>
                <w:b/>
                <w:color w:val="000000"/>
                <w:sz w:val="20"/>
              </w:rPr>
            </w:pPr>
          </w:p>
        </w:tc>
        <w:tc>
          <w:tcPr>
            <w:tcW w:w="522" w:type="pct"/>
            <w:vMerge/>
            <w:tcBorders>
              <w:left w:val="single" w:sz="4" w:space="0" w:color="auto"/>
              <w:bottom w:val="single" w:sz="4" w:space="0" w:color="auto"/>
              <w:right w:val="single" w:sz="4" w:space="0" w:color="auto"/>
            </w:tcBorders>
            <w:tcMar>
              <w:left w:w="85" w:type="dxa"/>
              <w:right w:w="85" w:type="dxa"/>
            </w:tcMar>
            <w:vAlign w:val="center"/>
          </w:tcPr>
          <w:p w14:paraId="1FB3CA7D" w14:textId="77777777" w:rsidR="007C76EF" w:rsidRPr="007074D6" w:rsidRDefault="007C76EF" w:rsidP="001272AC">
            <w:pPr>
              <w:tabs>
                <w:tab w:val="left" w:pos="744"/>
              </w:tabs>
              <w:ind w:right="-16"/>
              <w:jc w:val="center"/>
              <w:rPr>
                <w:b/>
                <w:color w:val="000000"/>
                <w:sz w:val="20"/>
              </w:rPr>
            </w:pPr>
          </w:p>
        </w:tc>
        <w:tc>
          <w:tcPr>
            <w:tcW w:w="543" w:type="pct"/>
            <w:vMerge/>
            <w:tcBorders>
              <w:bottom w:val="single" w:sz="4" w:space="0" w:color="auto"/>
            </w:tcBorders>
          </w:tcPr>
          <w:p w14:paraId="4F6BEACF" w14:textId="77777777" w:rsidR="007C76EF" w:rsidRPr="007074D6" w:rsidRDefault="007C76EF" w:rsidP="001272AC">
            <w:pPr>
              <w:ind w:left="-83" w:right="-16"/>
              <w:jc w:val="center"/>
              <w:rPr>
                <w:b/>
                <w:color w:val="000000"/>
                <w:sz w:val="20"/>
              </w:rPr>
            </w:pPr>
          </w:p>
        </w:tc>
      </w:tr>
      <w:tr w:rsidR="00FE296C" w:rsidRPr="001F70F0" w14:paraId="41F79B0B" w14:textId="77777777" w:rsidTr="009F0E2F">
        <w:trPr>
          <w:trHeight w:val="41"/>
          <w:jc w:val="center"/>
        </w:trPr>
        <w:tc>
          <w:tcPr>
            <w:tcW w:w="1512" w:type="pct"/>
            <w:tcBorders>
              <w:top w:val="single" w:sz="4" w:space="0" w:color="auto"/>
              <w:left w:val="single" w:sz="4" w:space="0" w:color="auto"/>
              <w:bottom w:val="single" w:sz="4" w:space="0" w:color="auto"/>
              <w:right w:val="nil"/>
            </w:tcBorders>
            <w:tcMar>
              <w:left w:w="85" w:type="dxa"/>
              <w:right w:w="85" w:type="dxa"/>
            </w:tcMar>
            <w:vAlign w:val="center"/>
          </w:tcPr>
          <w:p w14:paraId="22955424" w14:textId="2EB4B4A3" w:rsidR="00FE296C" w:rsidRPr="00F61C65" w:rsidRDefault="00FE296C" w:rsidP="00590FE6">
            <w:pPr>
              <w:ind w:left="902"/>
              <w:jc w:val="right"/>
              <w:rPr>
                <w:b/>
                <w:bCs/>
                <w:color w:val="000000"/>
                <w:sz w:val="20"/>
              </w:rPr>
            </w:pPr>
            <w:r w:rsidRPr="00F61C65">
              <w:rPr>
                <w:b/>
                <w:bCs/>
                <w:color w:val="000000"/>
                <w:sz w:val="20"/>
              </w:rPr>
              <w:t>Manufacturing</w:t>
            </w:r>
            <w:r w:rsidR="004C2D29">
              <w:rPr>
                <w:b/>
                <w:bCs/>
                <w:color w:val="000000"/>
                <w:sz w:val="20"/>
              </w:rPr>
              <w:t>:</w:t>
            </w:r>
          </w:p>
        </w:tc>
        <w:tc>
          <w:tcPr>
            <w:tcW w:w="950" w:type="pct"/>
            <w:tcBorders>
              <w:top w:val="single" w:sz="4" w:space="0" w:color="auto"/>
              <w:left w:val="nil"/>
              <w:bottom w:val="single" w:sz="4" w:space="0" w:color="auto"/>
              <w:right w:val="single" w:sz="4" w:space="0" w:color="auto"/>
            </w:tcBorders>
            <w:tcMar>
              <w:left w:w="85" w:type="dxa"/>
              <w:right w:w="85" w:type="dxa"/>
            </w:tcMar>
            <w:vAlign w:val="center"/>
          </w:tcPr>
          <w:p w14:paraId="55C9B069" w14:textId="77777777" w:rsidR="00FE296C" w:rsidRPr="007074D6" w:rsidRDefault="00FE296C" w:rsidP="001272AC">
            <w:pPr>
              <w:jc w:val="left"/>
              <w:rPr>
                <w:color w:val="000000"/>
                <w:sz w:val="20"/>
                <w:szCs w:val="20"/>
                <w:lang w:eastAsia="en-CA"/>
              </w:rPr>
            </w:pPr>
          </w:p>
        </w:tc>
        <w:tc>
          <w:tcPr>
            <w:tcW w:w="410" w:type="pct"/>
            <w:tcBorders>
              <w:top w:val="single" w:sz="4" w:space="0" w:color="auto"/>
              <w:left w:val="single" w:sz="4" w:space="0" w:color="auto"/>
              <w:bottom w:val="single" w:sz="4" w:space="0" w:color="auto"/>
              <w:right w:val="nil"/>
            </w:tcBorders>
            <w:vAlign w:val="center"/>
          </w:tcPr>
          <w:p w14:paraId="358182FD" w14:textId="77777777" w:rsidR="00FE296C" w:rsidRPr="007074D6" w:rsidRDefault="00FE296C" w:rsidP="001272AC">
            <w:pPr>
              <w:jc w:val="right"/>
              <w:rPr>
                <w:color w:val="000000"/>
                <w:sz w:val="20"/>
              </w:rPr>
            </w:pPr>
          </w:p>
        </w:tc>
        <w:tc>
          <w:tcPr>
            <w:tcW w:w="543" w:type="pct"/>
            <w:tcBorders>
              <w:top w:val="single" w:sz="4" w:space="0" w:color="auto"/>
              <w:left w:val="nil"/>
              <w:bottom w:val="single" w:sz="4" w:space="0" w:color="auto"/>
              <w:right w:val="nil"/>
            </w:tcBorders>
            <w:vAlign w:val="center"/>
          </w:tcPr>
          <w:p w14:paraId="448AEB64" w14:textId="77777777" w:rsidR="00FE296C" w:rsidRPr="007074D6" w:rsidRDefault="00FE296C" w:rsidP="001272AC">
            <w:pPr>
              <w:jc w:val="right"/>
              <w:rPr>
                <w:color w:val="000000"/>
                <w:sz w:val="20"/>
              </w:rPr>
            </w:pPr>
          </w:p>
        </w:tc>
        <w:tc>
          <w:tcPr>
            <w:tcW w:w="519" w:type="pct"/>
            <w:tcBorders>
              <w:top w:val="single" w:sz="4" w:space="0" w:color="auto"/>
              <w:left w:val="nil"/>
              <w:bottom w:val="single" w:sz="4" w:space="0" w:color="auto"/>
              <w:right w:val="nil"/>
            </w:tcBorders>
            <w:tcMar>
              <w:left w:w="85" w:type="dxa"/>
              <w:right w:w="85" w:type="dxa"/>
            </w:tcMar>
            <w:vAlign w:val="center"/>
          </w:tcPr>
          <w:p w14:paraId="2075401C" w14:textId="77777777" w:rsidR="00FE296C" w:rsidRPr="007074D6" w:rsidRDefault="00FE296C" w:rsidP="001272AC">
            <w:pPr>
              <w:jc w:val="right"/>
              <w:rPr>
                <w:color w:val="000000"/>
                <w:sz w:val="20"/>
              </w:rPr>
            </w:pPr>
          </w:p>
        </w:tc>
        <w:tc>
          <w:tcPr>
            <w:tcW w:w="522" w:type="pct"/>
            <w:tcBorders>
              <w:top w:val="single" w:sz="4" w:space="0" w:color="auto"/>
              <w:left w:val="nil"/>
              <w:bottom w:val="single" w:sz="4" w:space="0" w:color="auto"/>
              <w:right w:val="nil"/>
            </w:tcBorders>
            <w:tcMar>
              <w:left w:w="85" w:type="dxa"/>
              <w:right w:w="85" w:type="dxa"/>
            </w:tcMar>
            <w:vAlign w:val="center"/>
          </w:tcPr>
          <w:p w14:paraId="4D293169" w14:textId="77777777" w:rsidR="00FE296C" w:rsidRPr="007074D6" w:rsidRDefault="00FE296C" w:rsidP="001272AC">
            <w:pPr>
              <w:jc w:val="right"/>
              <w:rPr>
                <w:color w:val="000000"/>
                <w:sz w:val="20"/>
              </w:rPr>
            </w:pPr>
          </w:p>
        </w:tc>
        <w:tc>
          <w:tcPr>
            <w:tcW w:w="543" w:type="pct"/>
            <w:tcBorders>
              <w:top w:val="single" w:sz="4" w:space="0" w:color="auto"/>
              <w:left w:val="nil"/>
              <w:bottom w:val="single" w:sz="4" w:space="0" w:color="auto"/>
              <w:right w:val="single" w:sz="4" w:space="0" w:color="auto"/>
            </w:tcBorders>
            <w:vAlign w:val="center"/>
          </w:tcPr>
          <w:p w14:paraId="40596EAC" w14:textId="77777777" w:rsidR="00FE296C" w:rsidRPr="007074D6" w:rsidRDefault="00FE296C" w:rsidP="001272AC">
            <w:pPr>
              <w:jc w:val="right"/>
              <w:rPr>
                <w:color w:val="000000"/>
                <w:sz w:val="20"/>
              </w:rPr>
            </w:pPr>
          </w:p>
        </w:tc>
      </w:tr>
      <w:tr w:rsidR="007C76EF" w:rsidRPr="001F70F0" w14:paraId="1AF2382A" w14:textId="77777777" w:rsidTr="009F0E2F">
        <w:trPr>
          <w:trHeight w:val="41"/>
          <w:jc w:val="center"/>
        </w:trPr>
        <w:tc>
          <w:tcPr>
            <w:tcW w:w="1512" w:type="pct"/>
            <w:tcBorders>
              <w:top w:val="single" w:sz="4" w:space="0" w:color="auto"/>
              <w:left w:val="single" w:sz="4" w:space="0" w:color="auto"/>
              <w:right w:val="single" w:sz="4" w:space="0" w:color="auto"/>
            </w:tcBorders>
            <w:tcMar>
              <w:left w:w="85" w:type="dxa"/>
              <w:right w:w="85" w:type="dxa"/>
            </w:tcMar>
            <w:vAlign w:val="center"/>
            <w:hideMark/>
          </w:tcPr>
          <w:p w14:paraId="1E3B4447" w14:textId="77777777" w:rsidR="007C76EF" w:rsidRPr="007074D6" w:rsidRDefault="007C76EF" w:rsidP="001272AC">
            <w:pPr>
              <w:jc w:val="left"/>
              <w:rPr>
                <w:color w:val="000000"/>
                <w:sz w:val="20"/>
              </w:rPr>
            </w:pPr>
            <w:r w:rsidRPr="007074D6">
              <w:rPr>
                <w:color w:val="000000"/>
                <w:sz w:val="20"/>
              </w:rPr>
              <w:t>Small commercial refrigeration</w:t>
            </w:r>
          </w:p>
        </w:tc>
        <w:tc>
          <w:tcPr>
            <w:tcW w:w="950" w:type="pct"/>
            <w:tcBorders>
              <w:top w:val="single" w:sz="4" w:space="0" w:color="auto"/>
              <w:left w:val="single" w:sz="4" w:space="0" w:color="auto"/>
              <w:right w:val="single" w:sz="4" w:space="0" w:color="auto"/>
            </w:tcBorders>
            <w:tcMar>
              <w:left w:w="85" w:type="dxa"/>
              <w:right w:w="85" w:type="dxa"/>
            </w:tcMar>
            <w:vAlign w:val="center"/>
            <w:hideMark/>
          </w:tcPr>
          <w:p w14:paraId="62B70E44" w14:textId="77777777" w:rsidR="007C76EF" w:rsidRPr="007074D6" w:rsidRDefault="007C76EF" w:rsidP="001272AC">
            <w:pPr>
              <w:jc w:val="left"/>
              <w:rPr>
                <w:color w:val="000000"/>
                <w:sz w:val="20"/>
              </w:rPr>
            </w:pPr>
            <w:r w:rsidRPr="007074D6">
              <w:rPr>
                <w:color w:val="000000"/>
                <w:sz w:val="20"/>
                <w:szCs w:val="20"/>
                <w:lang w:eastAsia="en-CA"/>
              </w:rPr>
              <w:t>HFC-134a</w:t>
            </w:r>
            <w:r>
              <w:rPr>
                <w:color w:val="000000"/>
                <w:sz w:val="20"/>
                <w:szCs w:val="20"/>
                <w:lang w:eastAsia="en-CA"/>
              </w:rPr>
              <w:t>,</w:t>
            </w:r>
            <w:r w:rsidRPr="007074D6">
              <w:rPr>
                <w:color w:val="000000"/>
                <w:sz w:val="20"/>
                <w:szCs w:val="20"/>
                <w:lang w:eastAsia="en-CA"/>
              </w:rPr>
              <w:t xml:space="preserve"> </w:t>
            </w:r>
            <w:r w:rsidRPr="001F70F0">
              <w:rPr>
                <w:sz w:val="20"/>
              </w:rPr>
              <w:t>R-404A</w:t>
            </w:r>
          </w:p>
        </w:tc>
        <w:tc>
          <w:tcPr>
            <w:tcW w:w="410" w:type="pct"/>
            <w:tcBorders>
              <w:top w:val="single" w:sz="4" w:space="0" w:color="auto"/>
            </w:tcBorders>
            <w:vAlign w:val="center"/>
          </w:tcPr>
          <w:p w14:paraId="23AB2291" w14:textId="77777777" w:rsidR="007C76EF" w:rsidRPr="007074D6" w:rsidRDefault="007C76EF" w:rsidP="001272AC">
            <w:pPr>
              <w:jc w:val="right"/>
              <w:rPr>
                <w:color w:val="000000"/>
                <w:sz w:val="20"/>
              </w:rPr>
            </w:pPr>
            <w:r w:rsidRPr="007074D6">
              <w:rPr>
                <w:color w:val="000000"/>
                <w:sz w:val="20"/>
              </w:rPr>
              <w:t>2.39</w:t>
            </w:r>
          </w:p>
        </w:tc>
        <w:tc>
          <w:tcPr>
            <w:tcW w:w="543" w:type="pct"/>
            <w:tcBorders>
              <w:top w:val="single" w:sz="4" w:space="0" w:color="auto"/>
            </w:tcBorders>
            <w:vAlign w:val="center"/>
          </w:tcPr>
          <w:p w14:paraId="7759E2AC" w14:textId="77777777" w:rsidR="007C76EF" w:rsidRPr="007074D6" w:rsidRDefault="007C76EF" w:rsidP="001272AC">
            <w:pPr>
              <w:jc w:val="right"/>
              <w:rPr>
                <w:color w:val="000000"/>
                <w:sz w:val="20"/>
              </w:rPr>
            </w:pPr>
            <w:r w:rsidRPr="007074D6">
              <w:rPr>
                <w:color w:val="000000"/>
                <w:sz w:val="20"/>
              </w:rPr>
              <w:t>4,221</w:t>
            </w:r>
          </w:p>
        </w:tc>
        <w:tc>
          <w:tcPr>
            <w:tcW w:w="519" w:type="pct"/>
            <w:tcBorders>
              <w:top w:val="single" w:sz="4" w:space="0" w:color="auto"/>
              <w:left w:val="single" w:sz="4" w:space="0" w:color="auto"/>
              <w:right w:val="single" w:sz="4" w:space="0" w:color="auto"/>
            </w:tcBorders>
            <w:tcMar>
              <w:left w:w="85" w:type="dxa"/>
              <w:right w:w="85" w:type="dxa"/>
            </w:tcMar>
            <w:vAlign w:val="center"/>
          </w:tcPr>
          <w:p w14:paraId="4E59E40F" w14:textId="77777777" w:rsidR="007C76EF" w:rsidRPr="007074D6" w:rsidRDefault="007C76EF" w:rsidP="001272AC">
            <w:pPr>
              <w:jc w:val="right"/>
              <w:rPr>
                <w:color w:val="000000"/>
                <w:sz w:val="20"/>
              </w:rPr>
            </w:pPr>
            <w:r w:rsidRPr="007074D6">
              <w:rPr>
                <w:color w:val="000000"/>
                <w:sz w:val="20"/>
              </w:rPr>
              <w:t>68,715</w:t>
            </w:r>
          </w:p>
        </w:tc>
        <w:tc>
          <w:tcPr>
            <w:tcW w:w="522" w:type="pct"/>
            <w:tcBorders>
              <w:top w:val="single" w:sz="4" w:space="0" w:color="auto"/>
              <w:left w:val="single" w:sz="4" w:space="0" w:color="auto"/>
              <w:right w:val="single" w:sz="4" w:space="0" w:color="auto"/>
            </w:tcBorders>
            <w:tcMar>
              <w:left w:w="85" w:type="dxa"/>
              <w:right w:w="85" w:type="dxa"/>
            </w:tcMar>
            <w:vAlign w:val="center"/>
          </w:tcPr>
          <w:p w14:paraId="698EEBCA" w14:textId="77777777" w:rsidR="007C76EF" w:rsidRPr="007074D6" w:rsidRDefault="007C76EF" w:rsidP="001272AC">
            <w:pPr>
              <w:jc w:val="right"/>
              <w:rPr>
                <w:color w:val="000000"/>
                <w:sz w:val="20"/>
              </w:rPr>
            </w:pPr>
            <w:r w:rsidRPr="007074D6">
              <w:rPr>
                <w:color w:val="000000"/>
                <w:sz w:val="20"/>
              </w:rPr>
              <w:t>28.75</w:t>
            </w:r>
          </w:p>
        </w:tc>
        <w:tc>
          <w:tcPr>
            <w:tcW w:w="543" w:type="pct"/>
            <w:tcBorders>
              <w:top w:val="single" w:sz="4" w:space="0" w:color="auto"/>
              <w:left w:val="single" w:sz="4" w:space="0" w:color="auto"/>
              <w:right w:val="single" w:sz="4" w:space="0" w:color="auto"/>
            </w:tcBorders>
            <w:vAlign w:val="center"/>
          </w:tcPr>
          <w:p w14:paraId="2AF88425" w14:textId="77777777" w:rsidR="007C76EF" w:rsidRPr="007074D6" w:rsidRDefault="007C76EF" w:rsidP="001272AC">
            <w:pPr>
              <w:jc w:val="right"/>
              <w:rPr>
                <w:color w:val="000000"/>
                <w:sz w:val="20"/>
              </w:rPr>
            </w:pPr>
            <w:r w:rsidRPr="007074D6">
              <w:rPr>
                <w:color w:val="000000"/>
                <w:sz w:val="20"/>
              </w:rPr>
              <w:t>68,715</w:t>
            </w:r>
          </w:p>
        </w:tc>
      </w:tr>
      <w:tr w:rsidR="007C76EF" w:rsidRPr="001F70F0" w14:paraId="10B93859" w14:textId="77777777" w:rsidTr="001272AC">
        <w:trPr>
          <w:trHeight w:val="107"/>
          <w:jc w:val="center"/>
        </w:trPr>
        <w:tc>
          <w:tcPr>
            <w:tcW w:w="1512" w:type="pct"/>
            <w:tcBorders>
              <w:left w:val="single" w:sz="4" w:space="0" w:color="auto"/>
              <w:right w:val="single" w:sz="4" w:space="0" w:color="auto"/>
            </w:tcBorders>
            <w:tcMar>
              <w:left w:w="85" w:type="dxa"/>
              <w:right w:w="85" w:type="dxa"/>
            </w:tcMar>
            <w:vAlign w:val="center"/>
          </w:tcPr>
          <w:p w14:paraId="596169FD" w14:textId="77777777" w:rsidR="007C76EF" w:rsidRPr="007074D6" w:rsidRDefault="007C76EF" w:rsidP="001272AC">
            <w:pPr>
              <w:jc w:val="left"/>
              <w:rPr>
                <w:color w:val="000000"/>
                <w:sz w:val="20"/>
              </w:rPr>
            </w:pPr>
            <w:r w:rsidRPr="007074D6">
              <w:rPr>
                <w:color w:val="000000"/>
                <w:sz w:val="20"/>
              </w:rPr>
              <w:t>Large commercial refrigeration</w:t>
            </w:r>
          </w:p>
        </w:tc>
        <w:tc>
          <w:tcPr>
            <w:tcW w:w="950" w:type="pct"/>
            <w:tcBorders>
              <w:top w:val="single" w:sz="4" w:space="0" w:color="auto"/>
              <w:left w:val="single" w:sz="4" w:space="0" w:color="auto"/>
              <w:right w:val="single" w:sz="4" w:space="0" w:color="auto"/>
            </w:tcBorders>
            <w:tcMar>
              <w:left w:w="85" w:type="dxa"/>
              <w:right w:w="85" w:type="dxa"/>
            </w:tcMar>
            <w:vAlign w:val="center"/>
          </w:tcPr>
          <w:p w14:paraId="092BFABC" w14:textId="77777777" w:rsidR="007C76EF" w:rsidRPr="001F70F0" w:rsidRDefault="007C76EF" w:rsidP="001272AC">
            <w:pPr>
              <w:jc w:val="left"/>
              <w:rPr>
                <w:sz w:val="20"/>
              </w:rPr>
            </w:pPr>
            <w:r w:rsidRPr="001F70F0">
              <w:rPr>
                <w:sz w:val="20"/>
              </w:rPr>
              <w:t>R-404A</w:t>
            </w:r>
          </w:p>
        </w:tc>
        <w:tc>
          <w:tcPr>
            <w:tcW w:w="410" w:type="pct"/>
            <w:vAlign w:val="center"/>
          </w:tcPr>
          <w:p w14:paraId="773EC061" w14:textId="77777777" w:rsidR="007C76EF" w:rsidRPr="007074D6" w:rsidRDefault="007C76EF" w:rsidP="001272AC">
            <w:pPr>
              <w:jc w:val="right"/>
              <w:rPr>
                <w:color w:val="000000"/>
                <w:sz w:val="20"/>
              </w:rPr>
            </w:pPr>
            <w:r w:rsidRPr="007074D6">
              <w:rPr>
                <w:color w:val="000000"/>
                <w:sz w:val="20"/>
              </w:rPr>
              <w:t>0.60</w:t>
            </w:r>
          </w:p>
        </w:tc>
        <w:tc>
          <w:tcPr>
            <w:tcW w:w="543" w:type="pct"/>
            <w:vAlign w:val="center"/>
          </w:tcPr>
          <w:p w14:paraId="3D675162" w14:textId="77777777" w:rsidR="007C76EF" w:rsidRPr="007074D6" w:rsidRDefault="007C76EF" w:rsidP="001272AC">
            <w:pPr>
              <w:jc w:val="right"/>
              <w:rPr>
                <w:color w:val="000000"/>
                <w:sz w:val="20"/>
              </w:rPr>
            </w:pPr>
            <w:r w:rsidRPr="007074D6">
              <w:rPr>
                <w:color w:val="000000"/>
                <w:sz w:val="20"/>
              </w:rPr>
              <w:t>2,353</w:t>
            </w:r>
          </w:p>
        </w:tc>
        <w:tc>
          <w:tcPr>
            <w:tcW w:w="519" w:type="pct"/>
            <w:tcBorders>
              <w:left w:val="single" w:sz="4" w:space="0" w:color="auto"/>
              <w:right w:val="single" w:sz="4" w:space="0" w:color="auto"/>
            </w:tcBorders>
            <w:tcMar>
              <w:left w:w="85" w:type="dxa"/>
              <w:right w:w="85" w:type="dxa"/>
            </w:tcMar>
            <w:vAlign w:val="center"/>
          </w:tcPr>
          <w:p w14:paraId="3FA9F817" w14:textId="77777777" w:rsidR="007C76EF" w:rsidRPr="007074D6" w:rsidRDefault="007C76EF" w:rsidP="001272AC">
            <w:pPr>
              <w:jc w:val="right"/>
              <w:rPr>
                <w:color w:val="000000"/>
                <w:sz w:val="20"/>
              </w:rPr>
            </w:pPr>
            <w:r w:rsidRPr="007074D6">
              <w:rPr>
                <w:color w:val="000000"/>
                <w:sz w:val="20"/>
              </w:rPr>
              <w:t>24,750</w:t>
            </w:r>
          </w:p>
        </w:tc>
        <w:tc>
          <w:tcPr>
            <w:tcW w:w="522" w:type="pct"/>
            <w:tcBorders>
              <w:left w:val="single" w:sz="4" w:space="0" w:color="auto"/>
              <w:right w:val="single" w:sz="4" w:space="0" w:color="auto"/>
            </w:tcBorders>
            <w:tcMar>
              <w:left w:w="85" w:type="dxa"/>
              <w:right w:w="85" w:type="dxa"/>
            </w:tcMar>
            <w:vAlign w:val="center"/>
          </w:tcPr>
          <w:p w14:paraId="769F5BE0" w14:textId="77777777" w:rsidR="007C76EF" w:rsidRPr="007074D6" w:rsidRDefault="007C76EF" w:rsidP="001272AC">
            <w:pPr>
              <w:jc w:val="right"/>
              <w:rPr>
                <w:color w:val="000000"/>
                <w:sz w:val="20"/>
              </w:rPr>
            </w:pPr>
            <w:r w:rsidRPr="007074D6">
              <w:rPr>
                <w:color w:val="000000"/>
                <w:sz w:val="20"/>
              </w:rPr>
              <w:t>41.25</w:t>
            </w:r>
          </w:p>
        </w:tc>
        <w:tc>
          <w:tcPr>
            <w:tcW w:w="543" w:type="pct"/>
            <w:tcBorders>
              <w:left w:val="single" w:sz="4" w:space="0" w:color="auto"/>
              <w:right w:val="single" w:sz="4" w:space="0" w:color="auto"/>
            </w:tcBorders>
            <w:vAlign w:val="center"/>
          </w:tcPr>
          <w:p w14:paraId="5A949231" w14:textId="77777777" w:rsidR="007C76EF" w:rsidRPr="007074D6" w:rsidRDefault="007C76EF" w:rsidP="001272AC">
            <w:pPr>
              <w:jc w:val="right"/>
              <w:rPr>
                <w:color w:val="000000"/>
                <w:sz w:val="20"/>
              </w:rPr>
            </w:pPr>
            <w:r w:rsidRPr="007074D6">
              <w:rPr>
                <w:color w:val="000000"/>
                <w:sz w:val="20"/>
              </w:rPr>
              <w:t>24,750</w:t>
            </w:r>
          </w:p>
        </w:tc>
      </w:tr>
      <w:tr w:rsidR="007C76EF" w:rsidRPr="001F70F0" w14:paraId="24E82776" w14:textId="77777777" w:rsidTr="001272AC">
        <w:trPr>
          <w:trHeight w:val="232"/>
          <w:jc w:val="center"/>
        </w:trPr>
        <w:tc>
          <w:tcPr>
            <w:tcW w:w="1512" w:type="pct"/>
            <w:tcBorders>
              <w:left w:val="single" w:sz="4" w:space="0" w:color="auto"/>
              <w:bottom w:val="single" w:sz="4" w:space="0" w:color="auto"/>
              <w:right w:val="single" w:sz="4" w:space="0" w:color="auto"/>
            </w:tcBorders>
            <w:tcMar>
              <w:left w:w="85" w:type="dxa"/>
              <w:right w:w="85" w:type="dxa"/>
            </w:tcMar>
            <w:vAlign w:val="center"/>
          </w:tcPr>
          <w:p w14:paraId="2CB359F1" w14:textId="77777777" w:rsidR="007C76EF" w:rsidRPr="007074D6" w:rsidRDefault="007C76EF" w:rsidP="001272AC">
            <w:pPr>
              <w:jc w:val="left"/>
              <w:rPr>
                <w:color w:val="000000"/>
                <w:sz w:val="20"/>
              </w:rPr>
            </w:pPr>
            <w:r w:rsidRPr="007074D6">
              <w:rPr>
                <w:color w:val="000000"/>
                <w:sz w:val="20"/>
              </w:rPr>
              <w:t>Commercial and industrial AC</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78E4172" w14:textId="77777777" w:rsidR="007C76EF" w:rsidRPr="001F70F0" w:rsidRDefault="007C76EF" w:rsidP="001272AC">
            <w:pPr>
              <w:jc w:val="left"/>
              <w:rPr>
                <w:sz w:val="20"/>
              </w:rPr>
            </w:pPr>
            <w:r w:rsidRPr="001F70F0">
              <w:rPr>
                <w:sz w:val="20"/>
              </w:rPr>
              <w:t>HFC-134a</w:t>
            </w:r>
            <w:r>
              <w:rPr>
                <w:sz w:val="20"/>
              </w:rPr>
              <w:t>,</w:t>
            </w:r>
            <w:r w:rsidRPr="001F70F0">
              <w:rPr>
                <w:sz w:val="20"/>
              </w:rPr>
              <w:t xml:space="preserve"> R-410A</w:t>
            </w:r>
          </w:p>
        </w:tc>
        <w:tc>
          <w:tcPr>
            <w:tcW w:w="410" w:type="pct"/>
            <w:vAlign w:val="center"/>
          </w:tcPr>
          <w:p w14:paraId="2771BCE2" w14:textId="77777777" w:rsidR="007C76EF" w:rsidRPr="007074D6" w:rsidRDefault="007C76EF" w:rsidP="001272AC">
            <w:pPr>
              <w:jc w:val="right"/>
              <w:rPr>
                <w:color w:val="000000"/>
                <w:sz w:val="20"/>
              </w:rPr>
            </w:pPr>
            <w:r w:rsidRPr="007074D6">
              <w:rPr>
                <w:color w:val="000000"/>
                <w:sz w:val="20"/>
              </w:rPr>
              <w:t>2.24</w:t>
            </w:r>
          </w:p>
        </w:tc>
        <w:tc>
          <w:tcPr>
            <w:tcW w:w="543" w:type="pct"/>
            <w:vAlign w:val="center"/>
          </w:tcPr>
          <w:p w14:paraId="5167F75A" w14:textId="77777777" w:rsidR="007C76EF" w:rsidRPr="007074D6" w:rsidRDefault="007C76EF" w:rsidP="001272AC">
            <w:pPr>
              <w:jc w:val="right"/>
              <w:rPr>
                <w:color w:val="000000"/>
                <w:sz w:val="20"/>
              </w:rPr>
            </w:pPr>
            <w:r w:rsidRPr="007074D6">
              <w:rPr>
                <w:color w:val="000000"/>
                <w:sz w:val="20"/>
              </w:rPr>
              <w:t>4,518</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1C891BF4" w14:textId="77777777" w:rsidR="007C76EF" w:rsidRPr="007074D6" w:rsidRDefault="007C76EF" w:rsidP="001272AC">
            <w:pPr>
              <w:jc w:val="right"/>
              <w:rPr>
                <w:color w:val="000000"/>
                <w:sz w:val="20"/>
              </w:rPr>
            </w:pPr>
            <w:r w:rsidRPr="007074D6">
              <w:rPr>
                <w:color w:val="000000"/>
                <w:sz w:val="20"/>
              </w:rPr>
              <w:t>48,600</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53021477" w14:textId="77777777" w:rsidR="007C76EF" w:rsidRPr="007074D6" w:rsidRDefault="007C76EF" w:rsidP="001272AC">
            <w:pPr>
              <w:jc w:val="right"/>
              <w:rPr>
                <w:color w:val="000000"/>
                <w:sz w:val="20"/>
              </w:rPr>
            </w:pPr>
            <w:r w:rsidRPr="007074D6">
              <w:rPr>
                <w:color w:val="000000"/>
                <w:sz w:val="20"/>
              </w:rPr>
              <w:t>21.70</w:t>
            </w:r>
          </w:p>
        </w:tc>
        <w:tc>
          <w:tcPr>
            <w:tcW w:w="543" w:type="pct"/>
            <w:tcBorders>
              <w:left w:val="single" w:sz="4" w:space="0" w:color="auto"/>
              <w:bottom w:val="single" w:sz="4" w:space="0" w:color="auto"/>
              <w:right w:val="single" w:sz="4" w:space="0" w:color="auto"/>
            </w:tcBorders>
            <w:vAlign w:val="center"/>
          </w:tcPr>
          <w:p w14:paraId="11D7F53F" w14:textId="77777777" w:rsidR="007C76EF" w:rsidRPr="007074D6" w:rsidRDefault="007C76EF" w:rsidP="001272AC">
            <w:pPr>
              <w:jc w:val="right"/>
              <w:rPr>
                <w:color w:val="000000"/>
                <w:sz w:val="20"/>
              </w:rPr>
            </w:pPr>
            <w:r w:rsidRPr="007074D6">
              <w:rPr>
                <w:color w:val="000000"/>
                <w:sz w:val="20"/>
              </w:rPr>
              <w:t>48,600</w:t>
            </w:r>
          </w:p>
        </w:tc>
      </w:tr>
      <w:tr w:rsidR="007C76EF" w:rsidRPr="001F70F0" w14:paraId="2EA8B29F" w14:textId="77777777" w:rsidTr="001272AC">
        <w:trPr>
          <w:trHeight w:val="283"/>
          <w:jc w:val="center"/>
        </w:trPr>
        <w:tc>
          <w:tcPr>
            <w:tcW w:w="1512" w:type="pct"/>
            <w:tcBorders>
              <w:top w:val="single" w:sz="4" w:space="0" w:color="auto"/>
              <w:left w:val="single" w:sz="4" w:space="0" w:color="auto"/>
              <w:bottom w:val="single" w:sz="4" w:space="0" w:color="auto"/>
              <w:right w:val="nil"/>
            </w:tcBorders>
            <w:tcMar>
              <w:left w:w="85" w:type="dxa"/>
              <w:right w:w="85" w:type="dxa"/>
            </w:tcMar>
            <w:vAlign w:val="center"/>
          </w:tcPr>
          <w:p w14:paraId="793EAED5" w14:textId="2A2B5950" w:rsidR="007C76EF" w:rsidRPr="007074D6" w:rsidRDefault="00E02D23" w:rsidP="001272AC">
            <w:pPr>
              <w:jc w:val="right"/>
              <w:rPr>
                <w:b/>
                <w:bCs/>
                <w:color w:val="000000"/>
                <w:sz w:val="20"/>
              </w:rPr>
            </w:pPr>
            <w:r>
              <w:rPr>
                <w:b/>
                <w:bCs/>
                <w:color w:val="000000"/>
                <w:sz w:val="20"/>
              </w:rPr>
              <w:t>Sub</w:t>
            </w:r>
            <w:r w:rsidR="00D60DDC">
              <w:rPr>
                <w:b/>
                <w:bCs/>
                <w:color w:val="000000"/>
                <w:sz w:val="20"/>
              </w:rPr>
              <w:t>t</w:t>
            </w:r>
            <w:r w:rsidR="007C76EF" w:rsidRPr="007074D6">
              <w:rPr>
                <w:b/>
                <w:bCs/>
                <w:color w:val="000000"/>
                <w:sz w:val="20"/>
              </w:rPr>
              <w:t>otal manufacturing</w:t>
            </w:r>
          </w:p>
        </w:tc>
        <w:tc>
          <w:tcPr>
            <w:tcW w:w="950" w:type="pct"/>
            <w:tcBorders>
              <w:top w:val="single" w:sz="4" w:space="0" w:color="auto"/>
              <w:left w:val="nil"/>
              <w:bottom w:val="single" w:sz="4" w:space="0" w:color="auto"/>
              <w:right w:val="single" w:sz="4" w:space="0" w:color="auto"/>
            </w:tcBorders>
            <w:tcMar>
              <w:left w:w="85" w:type="dxa"/>
              <w:right w:w="85" w:type="dxa"/>
            </w:tcMar>
            <w:vAlign w:val="center"/>
          </w:tcPr>
          <w:p w14:paraId="74C620D4" w14:textId="77777777" w:rsidR="007C76EF" w:rsidRPr="001F70F0" w:rsidRDefault="007C76EF" w:rsidP="001272AC">
            <w:pPr>
              <w:jc w:val="left"/>
              <w:rPr>
                <w:b/>
                <w:bCs/>
                <w:sz w:val="20"/>
              </w:rPr>
            </w:pPr>
          </w:p>
        </w:tc>
        <w:tc>
          <w:tcPr>
            <w:tcW w:w="410" w:type="pct"/>
            <w:tcBorders>
              <w:left w:val="single" w:sz="4" w:space="0" w:color="auto"/>
            </w:tcBorders>
            <w:vAlign w:val="center"/>
          </w:tcPr>
          <w:p w14:paraId="6FE6642B" w14:textId="77777777" w:rsidR="007C76EF" w:rsidRPr="007074D6" w:rsidRDefault="007C76EF" w:rsidP="001272AC">
            <w:pPr>
              <w:jc w:val="right"/>
              <w:rPr>
                <w:b/>
                <w:bCs/>
                <w:color w:val="000000"/>
                <w:sz w:val="20"/>
              </w:rPr>
            </w:pPr>
            <w:r w:rsidRPr="007074D6">
              <w:rPr>
                <w:b/>
                <w:bCs/>
                <w:color w:val="000000"/>
                <w:sz w:val="20"/>
              </w:rPr>
              <w:t>5.23</w:t>
            </w:r>
          </w:p>
        </w:tc>
        <w:tc>
          <w:tcPr>
            <w:tcW w:w="543" w:type="pct"/>
            <w:vAlign w:val="center"/>
          </w:tcPr>
          <w:p w14:paraId="749DA8E6" w14:textId="77777777" w:rsidR="007C76EF" w:rsidRPr="007074D6" w:rsidRDefault="007C76EF" w:rsidP="001272AC">
            <w:pPr>
              <w:jc w:val="right"/>
              <w:rPr>
                <w:b/>
                <w:bCs/>
                <w:color w:val="000000"/>
                <w:sz w:val="20"/>
              </w:rPr>
            </w:pPr>
            <w:r w:rsidRPr="007074D6">
              <w:rPr>
                <w:b/>
                <w:bCs/>
                <w:color w:val="000000"/>
                <w:sz w:val="20"/>
              </w:rPr>
              <w:t>11,092</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5F657351" w14:textId="77777777" w:rsidR="007C76EF" w:rsidRPr="007074D6" w:rsidRDefault="007C76EF" w:rsidP="001272AC">
            <w:pPr>
              <w:jc w:val="right"/>
              <w:rPr>
                <w:b/>
                <w:bCs/>
                <w:color w:val="000000"/>
                <w:sz w:val="20"/>
              </w:rPr>
            </w:pPr>
            <w:r w:rsidRPr="007074D6">
              <w:rPr>
                <w:b/>
                <w:bCs/>
                <w:color w:val="000000"/>
                <w:sz w:val="20"/>
              </w:rPr>
              <w:t>142,065</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5205DCB1" w14:textId="77777777" w:rsidR="007C76EF" w:rsidRPr="007074D6" w:rsidRDefault="007C76EF" w:rsidP="001272AC">
            <w:pPr>
              <w:jc w:val="right"/>
              <w:rPr>
                <w:b/>
                <w:bCs/>
                <w:color w:val="000000"/>
                <w:sz w:val="20"/>
              </w:rPr>
            </w:pPr>
            <w:r w:rsidRPr="007074D6">
              <w:rPr>
                <w:b/>
                <w:bCs/>
                <w:color w:val="000000"/>
                <w:sz w:val="20"/>
              </w:rPr>
              <w:t>27.16</w:t>
            </w:r>
          </w:p>
        </w:tc>
        <w:tc>
          <w:tcPr>
            <w:tcW w:w="543" w:type="pct"/>
            <w:tcBorders>
              <w:left w:val="single" w:sz="4" w:space="0" w:color="auto"/>
              <w:bottom w:val="single" w:sz="4" w:space="0" w:color="auto"/>
              <w:right w:val="single" w:sz="4" w:space="0" w:color="auto"/>
            </w:tcBorders>
            <w:vAlign w:val="center"/>
          </w:tcPr>
          <w:p w14:paraId="45F04C37" w14:textId="77777777" w:rsidR="007C76EF" w:rsidRPr="007074D6" w:rsidRDefault="007C76EF" w:rsidP="001272AC">
            <w:pPr>
              <w:jc w:val="right"/>
              <w:rPr>
                <w:b/>
                <w:bCs/>
                <w:color w:val="000000"/>
                <w:sz w:val="20"/>
              </w:rPr>
            </w:pPr>
            <w:r w:rsidRPr="007074D6">
              <w:rPr>
                <w:b/>
                <w:bCs/>
                <w:color w:val="000000"/>
                <w:sz w:val="20"/>
              </w:rPr>
              <w:t>142,065</w:t>
            </w:r>
          </w:p>
        </w:tc>
      </w:tr>
      <w:tr w:rsidR="007C76EF" w:rsidRPr="001F70F0" w14:paraId="0A138E9B" w14:textId="77777777" w:rsidTr="001272AC">
        <w:trPr>
          <w:trHeight w:val="232"/>
          <w:jc w:val="center"/>
        </w:trPr>
        <w:tc>
          <w:tcPr>
            <w:tcW w:w="151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8D95308" w14:textId="77777777" w:rsidR="007C76EF" w:rsidRPr="007074D6" w:rsidRDefault="007C76EF" w:rsidP="00BA558B">
            <w:pPr>
              <w:keepNext/>
              <w:jc w:val="left"/>
              <w:rPr>
                <w:color w:val="000000"/>
                <w:sz w:val="20"/>
              </w:rPr>
            </w:pPr>
            <w:r w:rsidRPr="007074D6">
              <w:rPr>
                <w:color w:val="000000"/>
                <w:sz w:val="20"/>
              </w:rPr>
              <w:lastRenderedPageBreak/>
              <w:t>Local installation and assembly</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532881" w14:textId="77777777" w:rsidR="007C76EF" w:rsidRPr="001F70F0" w:rsidRDefault="007C76EF" w:rsidP="001272AC">
            <w:pPr>
              <w:jc w:val="left"/>
              <w:rPr>
                <w:sz w:val="20"/>
              </w:rPr>
            </w:pPr>
            <w:r w:rsidRPr="001F70F0">
              <w:rPr>
                <w:sz w:val="20"/>
              </w:rPr>
              <w:t>HFC-134a</w:t>
            </w:r>
            <w:r>
              <w:rPr>
                <w:sz w:val="20"/>
              </w:rPr>
              <w:t>,</w:t>
            </w:r>
            <w:r w:rsidRPr="001F70F0">
              <w:rPr>
                <w:sz w:val="20"/>
              </w:rPr>
              <w:t xml:space="preserve"> R-410A</w:t>
            </w:r>
          </w:p>
        </w:tc>
        <w:tc>
          <w:tcPr>
            <w:tcW w:w="410" w:type="pct"/>
            <w:vAlign w:val="center"/>
          </w:tcPr>
          <w:p w14:paraId="6545CB75" w14:textId="77777777" w:rsidR="007C76EF" w:rsidRPr="007074D6" w:rsidRDefault="007C76EF" w:rsidP="001272AC">
            <w:pPr>
              <w:jc w:val="right"/>
              <w:rPr>
                <w:color w:val="000000"/>
                <w:sz w:val="20"/>
              </w:rPr>
            </w:pPr>
            <w:r w:rsidRPr="007074D6">
              <w:rPr>
                <w:color w:val="000000"/>
                <w:sz w:val="20"/>
              </w:rPr>
              <w:t>13.14</w:t>
            </w:r>
          </w:p>
        </w:tc>
        <w:tc>
          <w:tcPr>
            <w:tcW w:w="543" w:type="pct"/>
            <w:vAlign w:val="center"/>
          </w:tcPr>
          <w:p w14:paraId="419B253D" w14:textId="77777777" w:rsidR="007C76EF" w:rsidRPr="007074D6" w:rsidRDefault="007C76EF" w:rsidP="001272AC">
            <w:pPr>
              <w:jc w:val="right"/>
              <w:rPr>
                <w:color w:val="000000"/>
                <w:sz w:val="20"/>
              </w:rPr>
            </w:pPr>
            <w:r w:rsidRPr="007074D6">
              <w:rPr>
                <w:color w:val="000000"/>
                <w:sz w:val="20"/>
              </w:rPr>
              <w:t>26,643</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77F077EA" w14:textId="77777777" w:rsidR="007C76EF" w:rsidRPr="007074D6" w:rsidRDefault="007C76EF" w:rsidP="001272AC">
            <w:pPr>
              <w:jc w:val="right"/>
              <w:rPr>
                <w:color w:val="000000"/>
                <w:sz w:val="20"/>
              </w:rPr>
            </w:pPr>
            <w:r w:rsidRPr="007074D6">
              <w:rPr>
                <w:color w:val="000000"/>
                <w:sz w:val="20"/>
              </w:rPr>
              <w:t>99,893</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5F353548" w14:textId="77777777" w:rsidR="007C76EF" w:rsidRPr="007074D6" w:rsidRDefault="007C76EF" w:rsidP="001272AC">
            <w:pPr>
              <w:jc w:val="right"/>
              <w:rPr>
                <w:color w:val="000000"/>
                <w:sz w:val="20"/>
              </w:rPr>
            </w:pPr>
            <w:r w:rsidRPr="007074D6">
              <w:rPr>
                <w:color w:val="000000"/>
                <w:sz w:val="20"/>
              </w:rPr>
              <w:t>7.60</w:t>
            </w:r>
          </w:p>
        </w:tc>
        <w:tc>
          <w:tcPr>
            <w:tcW w:w="543" w:type="pct"/>
            <w:vAlign w:val="center"/>
          </w:tcPr>
          <w:p w14:paraId="1749ECF1" w14:textId="77777777" w:rsidR="007C76EF" w:rsidRPr="007074D6" w:rsidRDefault="007C76EF" w:rsidP="001272AC">
            <w:pPr>
              <w:jc w:val="right"/>
              <w:rPr>
                <w:color w:val="000000"/>
                <w:sz w:val="20"/>
              </w:rPr>
            </w:pPr>
            <w:r w:rsidRPr="007074D6">
              <w:rPr>
                <w:color w:val="000000"/>
                <w:sz w:val="20"/>
              </w:rPr>
              <w:t>30,000</w:t>
            </w:r>
          </w:p>
        </w:tc>
      </w:tr>
      <w:tr w:rsidR="007C76EF" w:rsidRPr="001F70F0" w14:paraId="236237A8" w14:textId="77777777" w:rsidTr="001272AC">
        <w:trPr>
          <w:trHeight w:val="20"/>
          <w:jc w:val="center"/>
        </w:trPr>
        <w:tc>
          <w:tcPr>
            <w:tcW w:w="1512"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B527480" w14:textId="77777777" w:rsidR="007C76EF" w:rsidRPr="007074D6" w:rsidRDefault="007C76EF" w:rsidP="001272AC">
            <w:pPr>
              <w:jc w:val="left"/>
              <w:rPr>
                <w:color w:val="000000"/>
                <w:sz w:val="20"/>
              </w:rPr>
            </w:pPr>
            <w:r w:rsidRPr="007074D6">
              <w:rPr>
                <w:color w:val="000000"/>
                <w:sz w:val="20"/>
              </w:rPr>
              <w:t>Servicing</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54C2214" w14:textId="77777777" w:rsidR="007C76EF" w:rsidRPr="007074D6" w:rsidRDefault="007C76EF" w:rsidP="001272AC">
            <w:pPr>
              <w:jc w:val="center"/>
              <w:rPr>
                <w:color w:val="000000"/>
                <w:sz w:val="20"/>
              </w:rPr>
            </w:pPr>
            <w:r>
              <w:rPr>
                <w:color w:val="000000"/>
                <w:sz w:val="20"/>
              </w:rPr>
              <w:t>-</w:t>
            </w:r>
          </w:p>
        </w:tc>
        <w:tc>
          <w:tcPr>
            <w:tcW w:w="410" w:type="pct"/>
            <w:vAlign w:val="center"/>
          </w:tcPr>
          <w:p w14:paraId="24C408FF" w14:textId="77777777" w:rsidR="007C76EF" w:rsidRPr="007074D6" w:rsidRDefault="007C76EF" w:rsidP="001272AC">
            <w:pPr>
              <w:jc w:val="right"/>
              <w:rPr>
                <w:color w:val="000000"/>
                <w:sz w:val="20"/>
              </w:rPr>
            </w:pPr>
            <w:r w:rsidRPr="007074D6">
              <w:rPr>
                <w:color w:val="000000"/>
                <w:sz w:val="20"/>
              </w:rPr>
              <w:t>514.25</w:t>
            </w:r>
          </w:p>
        </w:tc>
        <w:tc>
          <w:tcPr>
            <w:tcW w:w="543" w:type="pct"/>
            <w:vAlign w:val="center"/>
          </w:tcPr>
          <w:p w14:paraId="0F99ED2A" w14:textId="77777777" w:rsidR="007C76EF" w:rsidRPr="007074D6" w:rsidRDefault="007C76EF" w:rsidP="001272AC">
            <w:pPr>
              <w:jc w:val="right"/>
              <w:rPr>
                <w:color w:val="000000"/>
                <w:sz w:val="20"/>
              </w:rPr>
            </w:pPr>
            <w:r w:rsidRPr="007074D6">
              <w:rPr>
                <w:color w:val="000000"/>
                <w:sz w:val="20"/>
              </w:rPr>
              <w:t>1,275,874</w:t>
            </w:r>
          </w:p>
        </w:tc>
        <w:tc>
          <w:tcPr>
            <w:tcW w:w="51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F2C2586" w14:textId="77777777" w:rsidR="007C76EF" w:rsidRPr="007074D6" w:rsidRDefault="007C76EF" w:rsidP="001272AC">
            <w:pPr>
              <w:jc w:val="right"/>
              <w:rPr>
                <w:color w:val="000000"/>
                <w:sz w:val="20"/>
              </w:rPr>
            </w:pPr>
            <w:r w:rsidRPr="007074D6">
              <w:rPr>
                <w:color w:val="000000"/>
                <w:sz w:val="20"/>
              </w:rPr>
              <w:t>2,622,716</w:t>
            </w:r>
          </w:p>
        </w:tc>
        <w:tc>
          <w:tcPr>
            <w:tcW w:w="5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A8412B" w14:textId="77777777" w:rsidR="007C76EF" w:rsidRPr="007074D6" w:rsidRDefault="007C76EF" w:rsidP="001272AC">
            <w:pPr>
              <w:jc w:val="right"/>
              <w:rPr>
                <w:color w:val="000000"/>
                <w:sz w:val="20"/>
              </w:rPr>
            </w:pPr>
            <w:r w:rsidRPr="007074D6">
              <w:rPr>
                <w:color w:val="000000"/>
                <w:sz w:val="20"/>
              </w:rPr>
              <w:t>5.10</w:t>
            </w:r>
          </w:p>
        </w:tc>
        <w:tc>
          <w:tcPr>
            <w:tcW w:w="543" w:type="pct"/>
            <w:vAlign w:val="center"/>
          </w:tcPr>
          <w:p w14:paraId="00D9175F" w14:textId="77777777" w:rsidR="007C76EF" w:rsidRPr="007074D6" w:rsidRDefault="007C76EF" w:rsidP="001272AC">
            <w:pPr>
              <w:jc w:val="right"/>
              <w:rPr>
                <w:color w:val="000000"/>
                <w:sz w:val="20"/>
              </w:rPr>
            </w:pPr>
            <w:r w:rsidRPr="007074D6">
              <w:rPr>
                <w:color w:val="000000"/>
                <w:sz w:val="20"/>
              </w:rPr>
              <w:t>1,413,858</w:t>
            </w:r>
          </w:p>
        </w:tc>
      </w:tr>
      <w:tr w:rsidR="007C76EF" w:rsidRPr="001F70F0" w14:paraId="15B87118" w14:textId="77777777" w:rsidTr="001272AC">
        <w:trPr>
          <w:trHeight w:val="20"/>
          <w:jc w:val="center"/>
        </w:trPr>
        <w:tc>
          <w:tcPr>
            <w:tcW w:w="1512"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9FDFEF4" w14:textId="77777777" w:rsidR="007C76EF" w:rsidRPr="007074D6" w:rsidRDefault="007C76EF" w:rsidP="001272AC">
            <w:pPr>
              <w:jc w:val="left"/>
              <w:rPr>
                <w:color w:val="000000"/>
                <w:sz w:val="20"/>
              </w:rPr>
            </w:pPr>
            <w:r w:rsidRPr="007074D6">
              <w:rPr>
                <w:color w:val="000000"/>
                <w:sz w:val="20"/>
              </w:rPr>
              <w:t>PMU</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02A8A3A" w14:textId="77777777" w:rsidR="007C76EF" w:rsidRPr="007074D6" w:rsidRDefault="007C76EF" w:rsidP="001272AC">
            <w:pPr>
              <w:jc w:val="center"/>
              <w:rPr>
                <w:color w:val="000000"/>
                <w:sz w:val="20"/>
              </w:rPr>
            </w:pPr>
            <w:r>
              <w:rPr>
                <w:color w:val="000000"/>
                <w:sz w:val="20"/>
              </w:rPr>
              <w:t>-</w:t>
            </w:r>
          </w:p>
        </w:tc>
        <w:tc>
          <w:tcPr>
            <w:tcW w:w="410" w:type="pct"/>
            <w:vAlign w:val="center"/>
          </w:tcPr>
          <w:p w14:paraId="2B05C261" w14:textId="77777777" w:rsidR="007C76EF" w:rsidRPr="007074D6" w:rsidRDefault="007C76EF" w:rsidP="001272AC">
            <w:pPr>
              <w:jc w:val="right"/>
              <w:rPr>
                <w:color w:val="000000"/>
                <w:sz w:val="20"/>
              </w:rPr>
            </w:pPr>
          </w:p>
        </w:tc>
        <w:tc>
          <w:tcPr>
            <w:tcW w:w="543" w:type="pct"/>
            <w:vAlign w:val="center"/>
          </w:tcPr>
          <w:p w14:paraId="16FEC34E" w14:textId="77777777" w:rsidR="007C76EF" w:rsidRPr="007074D6" w:rsidRDefault="007C76EF" w:rsidP="001272AC">
            <w:pPr>
              <w:jc w:val="right"/>
              <w:rPr>
                <w:color w:val="000000"/>
                <w:sz w:val="20"/>
              </w:rPr>
            </w:pPr>
          </w:p>
        </w:tc>
        <w:tc>
          <w:tcPr>
            <w:tcW w:w="519" w:type="pct"/>
            <w:tcBorders>
              <w:top w:val="single" w:sz="4" w:space="0" w:color="auto"/>
              <w:left w:val="single" w:sz="4" w:space="0" w:color="auto"/>
              <w:right w:val="single" w:sz="4" w:space="0" w:color="auto"/>
            </w:tcBorders>
            <w:tcMar>
              <w:left w:w="85" w:type="dxa"/>
              <w:right w:w="85" w:type="dxa"/>
            </w:tcMar>
            <w:vAlign w:val="center"/>
          </w:tcPr>
          <w:p w14:paraId="4697466D" w14:textId="77777777" w:rsidR="007C76EF" w:rsidRPr="007074D6" w:rsidRDefault="007C76EF" w:rsidP="001272AC">
            <w:pPr>
              <w:jc w:val="right"/>
              <w:rPr>
                <w:color w:val="000000"/>
                <w:sz w:val="20"/>
              </w:rPr>
            </w:pPr>
            <w:r w:rsidRPr="007074D6">
              <w:rPr>
                <w:color w:val="000000"/>
                <w:sz w:val="20"/>
              </w:rPr>
              <w:t>286,467</w:t>
            </w:r>
          </w:p>
        </w:tc>
        <w:tc>
          <w:tcPr>
            <w:tcW w:w="522" w:type="pct"/>
            <w:tcBorders>
              <w:top w:val="single" w:sz="4" w:space="0" w:color="auto"/>
              <w:left w:val="single" w:sz="4" w:space="0" w:color="auto"/>
              <w:right w:val="single" w:sz="4" w:space="0" w:color="auto"/>
            </w:tcBorders>
            <w:tcMar>
              <w:left w:w="85" w:type="dxa"/>
              <w:right w:w="85" w:type="dxa"/>
            </w:tcMar>
            <w:vAlign w:val="center"/>
          </w:tcPr>
          <w:p w14:paraId="34759B31" w14:textId="77777777" w:rsidR="007C76EF" w:rsidRPr="007074D6" w:rsidRDefault="007C76EF" w:rsidP="001272AC">
            <w:pPr>
              <w:jc w:val="right"/>
              <w:rPr>
                <w:color w:val="000000"/>
                <w:sz w:val="20"/>
              </w:rPr>
            </w:pPr>
            <w:r w:rsidRPr="007074D6">
              <w:rPr>
                <w:color w:val="000000"/>
                <w:sz w:val="20"/>
              </w:rPr>
              <w:t>n/a</w:t>
            </w:r>
          </w:p>
        </w:tc>
        <w:tc>
          <w:tcPr>
            <w:tcW w:w="543" w:type="pct"/>
            <w:vAlign w:val="center"/>
          </w:tcPr>
          <w:p w14:paraId="1ECF673E" w14:textId="77777777" w:rsidR="007C76EF" w:rsidRPr="007074D6" w:rsidRDefault="007C76EF" w:rsidP="001272AC">
            <w:pPr>
              <w:jc w:val="right"/>
              <w:rPr>
                <w:color w:val="000000"/>
                <w:sz w:val="20"/>
              </w:rPr>
            </w:pPr>
            <w:r w:rsidRPr="007074D6">
              <w:rPr>
                <w:color w:val="000000"/>
                <w:sz w:val="20"/>
              </w:rPr>
              <w:t>143,234</w:t>
            </w:r>
          </w:p>
        </w:tc>
      </w:tr>
      <w:tr w:rsidR="007C76EF" w:rsidRPr="001F70F0" w14:paraId="545A935F" w14:textId="77777777" w:rsidTr="001272AC">
        <w:trPr>
          <w:trHeight w:val="283"/>
          <w:jc w:val="center"/>
        </w:trPr>
        <w:tc>
          <w:tcPr>
            <w:tcW w:w="1512" w:type="pct"/>
            <w:tcBorders>
              <w:top w:val="single" w:sz="4" w:space="0" w:color="auto"/>
              <w:left w:val="single" w:sz="4" w:space="0" w:color="auto"/>
              <w:bottom w:val="single" w:sz="4" w:space="0" w:color="auto"/>
              <w:right w:val="nil"/>
            </w:tcBorders>
            <w:tcMar>
              <w:left w:w="85" w:type="dxa"/>
              <w:right w:w="85" w:type="dxa"/>
            </w:tcMar>
            <w:vAlign w:val="center"/>
            <w:hideMark/>
          </w:tcPr>
          <w:p w14:paraId="5FD768B4" w14:textId="77777777" w:rsidR="007C76EF" w:rsidRPr="007074D6" w:rsidRDefault="007C76EF" w:rsidP="001272AC">
            <w:pPr>
              <w:jc w:val="right"/>
              <w:rPr>
                <w:b/>
                <w:color w:val="000000"/>
                <w:sz w:val="20"/>
              </w:rPr>
            </w:pPr>
            <w:r w:rsidRPr="007074D6">
              <w:rPr>
                <w:b/>
                <w:color w:val="000000"/>
                <w:sz w:val="20"/>
              </w:rPr>
              <w:t>Total</w:t>
            </w:r>
          </w:p>
        </w:tc>
        <w:tc>
          <w:tcPr>
            <w:tcW w:w="950" w:type="pct"/>
            <w:tcBorders>
              <w:top w:val="single" w:sz="4" w:space="0" w:color="auto"/>
              <w:left w:val="nil"/>
              <w:bottom w:val="single" w:sz="4" w:space="0" w:color="auto"/>
              <w:right w:val="single" w:sz="4" w:space="0" w:color="auto"/>
            </w:tcBorders>
            <w:tcMar>
              <w:left w:w="85" w:type="dxa"/>
              <w:right w:w="85" w:type="dxa"/>
            </w:tcMar>
            <w:vAlign w:val="center"/>
            <w:hideMark/>
          </w:tcPr>
          <w:p w14:paraId="65D8AA10" w14:textId="77777777" w:rsidR="007C76EF" w:rsidRPr="007074D6" w:rsidRDefault="007C76EF" w:rsidP="001272AC">
            <w:pPr>
              <w:jc w:val="center"/>
              <w:rPr>
                <w:b/>
                <w:color w:val="000000"/>
                <w:sz w:val="20"/>
              </w:rPr>
            </w:pPr>
          </w:p>
        </w:tc>
        <w:tc>
          <w:tcPr>
            <w:tcW w:w="410" w:type="pct"/>
            <w:tcBorders>
              <w:left w:val="single" w:sz="4" w:space="0" w:color="auto"/>
            </w:tcBorders>
            <w:vAlign w:val="center"/>
          </w:tcPr>
          <w:p w14:paraId="44011E80" w14:textId="77777777" w:rsidR="007C76EF" w:rsidRPr="007074D6" w:rsidRDefault="007C76EF" w:rsidP="001272AC">
            <w:pPr>
              <w:jc w:val="right"/>
              <w:rPr>
                <w:b/>
                <w:color w:val="000000"/>
                <w:sz w:val="20"/>
              </w:rPr>
            </w:pPr>
            <w:r w:rsidRPr="007074D6">
              <w:rPr>
                <w:b/>
                <w:color w:val="000000"/>
                <w:sz w:val="20"/>
              </w:rPr>
              <w:t>532.63</w:t>
            </w:r>
          </w:p>
        </w:tc>
        <w:tc>
          <w:tcPr>
            <w:tcW w:w="543" w:type="pct"/>
            <w:vAlign w:val="center"/>
          </w:tcPr>
          <w:p w14:paraId="79FBE38C" w14:textId="77777777" w:rsidR="007C76EF" w:rsidRPr="007074D6" w:rsidRDefault="007C76EF" w:rsidP="001272AC">
            <w:pPr>
              <w:jc w:val="right"/>
              <w:rPr>
                <w:b/>
                <w:color w:val="000000"/>
                <w:sz w:val="20"/>
              </w:rPr>
            </w:pPr>
            <w:r w:rsidRPr="007074D6">
              <w:rPr>
                <w:b/>
                <w:color w:val="000000"/>
                <w:sz w:val="20"/>
              </w:rPr>
              <w:t>1,313,610</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4F5563E6" w14:textId="77777777" w:rsidR="007C76EF" w:rsidRPr="007074D6" w:rsidRDefault="007C76EF" w:rsidP="001272AC">
            <w:pPr>
              <w:jc w:val="right"/>
              <w:rPr>
                <w:b/>
                <w:color w:val="000000"/>
                <w:sz w:val="20"/>
              </w:rPr>
            </w:pPr>
            <w:r w:rsidRPr="007074D6">
              <w:rPr>
                <w:b/>
                <w:color w:val="000000"/>
                <w:sz w:val="20"/>
              </w:rPr>
              <w:t>3,151,141</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19E65A14" w14:textId="77777777" w:rsidR="007C76EF" w:rsidRPr="007074D6" w:rsidRDefault="007C76EF" w:rsidP="001272AC">
            <w:pPr>
              <w:jc w:val="right"/>
              <w:rPr>
                <w:b/>
                <w:color w:val="000000"/>
                <w:sz w:val="20"/>
              </w:rPr>
            </w:pPr>
            <w:r w:rsidRPr="007074D6">
              <w:rPr>
                <w:b/>
                <w:color w:val="000000"/>
                <w:sz w:val="20"/>
              </w:rPr>
              <w:t>5.92</w:t>
            </w:r>
          </w:p>
        </w:tc>
        <w:tc>
          <w:tcPr>
            <w:tcW w:w="543" w:type="pct"/>
            <w:vAlign w:val="center"/>
          </w:tcPr>
          <w:p w14:paraId="351A7DD8" w14:textId="77777777" w:rsidR="007C76EF" w:rsidRPr="007074D6" w:rsidRDefault="007C76EF" w:rsidP="001272AC">
            <w:pPr>
              <w:jc w:val="right"/>
              <w:rPr>
                <w:b/>
                <w:color w:val="000000"/>
                <w:sz w:val="20"/>
              </w:rPr>
            </w:pPr>
            <w:r w:rsidRPr="007074D6">
              <w:rPr>
                <w:b/>
                <w:color w:val="000000"/>
                <w:sz w:val="20"/>
              </w:rPr>
              <w:t>1,729,157</w:t>
            </w:r>
          </w:p>
        </w:tc>
      </w:tr>
    </w:tbl>
    <w:p w14:paraId="31D47D6D" w14:textId="77777777" w:rsidR="007C76EF" w:rsidRPr="001F70F0" w:rsidRDefault="007C76EF" w:rsidP="007C76EF">
      <w:pPr>
        <w:keepNext/>
        <w:suppressAutoHyphens/>
        <w:spacing w:before="240" w:after="240"/>
        <w:outlineLvl w:val="0"/>
        <w:rPr>
          <w:u w:val="single"/>
        </w:rPr>
      </w:pPr>
      <w:r w:rsidRPr="001F70F0">
        <w:rPr>
          <w:u w:val="single"/>
        </w:rPr>
        <w:t>Implementation plan for the first tranche</w:t>
      </w:r>
    </w:p>
    <w:p w14:paraId="3FDC973D" w14:textId="7A118D9B" w:rsidR="007C76EF" w:rsidRPr="001F70F0" w:rsidRDefault="007C76EF" w:rsidP="007C76EF">
      <w:pPr>
        <w:pStyle w:val="Heading1"/>
      </w:pPr>
      <w:r w:rsidRPr="001F70F0">
        <w:t xml:space="preserve">The first funding tranche of stage I of the KIP was submitted </w:t>
      </w:r>
      <w:r w:rsidR="00E71900">
        <w:t xml:space="preserve">in the </w:t>
      </w:r>
      <w:r w:rsidRPr="001F70F0">
        <w:t>total amount of US $1,729,157, as shown in table</w:t>
      </w:r>
      <w:r w:rsidR="00E71900">
        <w:t> </w:t>
      </w:r>
      <w:r w:rsidRPr="001F70F0">
        <w:t>11 above, to be implemented between January 2026 and December</w:t>
      </w:r>
      <w:r w:rsidR="00E71900">
        <w:t> </w:t>
      </w:r>
      <w:r w:rsidRPr="001F70F0">
        <w:t xml:space="preserve">2027. Detailed information on the activities to be implemented under the first tranche, including adjustments </w:t>
      </w:r>
      <w:r>
        <w:t>to</w:t>
      </w:r>
      <w:r w:rsidRPr="001F70F0">
        <w:t xml:space="preserve"> level of funds agreed</w:t>
      </w:r>
      <w:r>
        <w:t>,</w:t>
      </w:r>
      <w:r w:rsidRPr="001F70F0">
        <w:t xml:space="preserve"> are presented in paragr</w:t>
      </w:r>
      <w:r w:rsidRPr="0092347D">
        <w:t>aph </w:t>
      </w:r>
      <w:r w:rsidR="00C013F5" w:rsidRPr="0092347D">
        <w:t>8</w:t>
      </w:r>
      <w:r w:rsidR="00BC61F1" w:rsidRPr="0092347D">
        <w:t>0</w:t>
      </w:r>
      <w:r w:rsidRPr="0092347D">
        <w:t xml:space="preserve"> below.</w:t>
      </w:r>
    </w:p>
    <w:p w14:paraId="0CA2D46F" w14:textId="77777777" w:rsidR="007C76EF" w:rsidRPr="001F70F0" w:rsidRDefault="007C76EF" w:rsidP="007C76EF">
      <w:pPr>
        <w:keepNext/>
        <w:widowControl w:val="0"/>
        <w:spacing w:before="360" w:after="240"/>
        <w:jc w:val="center"/>
        <w:rPr>
          <w:b/>
        </w:rPr>
      </w:pPr>
      <w:bookmarkStart w:id="13" w:name="_Hlk126916095"/>
      <w:r w:rsidRPr="001F70F0">
        <w:rPr>
          <w:b/>
        </w:rPr>
        <w:t>SECRETARIAT’S COMMENTS AND RECOMMENDATION</w:t>
      </w:r>
    </w:p>
    <w:p w14:paraId="5DBC4E8F" w14:textId="77777777" w:rsidR="007C76EF" w:rsidRPr="001F70F0" w:rsidRDefault="007C76EF" w:rsidP="007C76EF">
      <w:pPr>
        <w:pStyle w:val="Heading2"/>
        <w:keepNext/>
        <w:numPr>
          <w:ilvl w:val="0"/>
          <w:numId w:val="0"/>
        </w:numPr>
        <w:rPr>
          <w:b/>
          <w:bCs/>
        </w:rPr>
      </w:pPr>
      <w:r w:rsidRPr="001F70F0">
        <w:rPr>
          <w:b/>
          <w:bCs/>
        </w:rPr>
        <w:t>V.</w:t>
      </w:r>
      <w:r w:rsidRPr="001F70F0">
        <w:rPr>
          <w:b/>
          <w:bCs/>
        </w:rPr>
        <w:tab/>
        <w:t>Comments</w:t>
      </w:r>
    </w:p>
    <w:p w14:paraId="1C1EB28C" w14:textId="77777777" w:rsidR="007C76EF" w:rsidRPr="001F70F0" w:rsidRDefault="007C76EF" w:rsidP="007C76EF">
      <w:pPr>
        <w:pStyle w:val="Heading1"/>
        <w:keepNext/>
        <w:widowControl w:val="0"/>
        <w:numPr>
          <w:ilvl w:val="0"/>
          <w:numId w:val="0"/>
        </w:numPr>
      </w:pPr>
      <w:bookmarkStart w:id="14" w:name="_Hlk126916105"/>
      <w:bookmarkEnd w:id="13"/>
      <w:r w:rsidRPr="001F70F0">
        <w:rPr>
          <w:u w:val="single"/>
        </w:rPr>
        <w:t>Overarching strategy</w:t>
      </w:r>
      <w:r w:rsidRPr="001F70F0">
        <w:t xml:space="preserve"> </w:t>
      </w:r>
    </w:p>
    <w:p w14:paraId="60B45C3B" w14:textId="77777777" w:rsidR="007C76EF" w:rsidRPr="001F70F0" w:rsidRDefault="007C76EF" w:rsidP="007C76EF">
      <w:pPr>
        <w:pStyle w:val="Heading1"/>
        <w:numPr>
          <w:ilvl w:val="0"/>
          <w:numId w:val="0"/>
        </w:numPr>
        <w:rPr>
          <w:i/>
          <w:iCs/>
        </w:rPr>
      </w:pPr>
      <w:r w:rsidRPr="001F70F0">
        <w:rPr>
          <w:i/>
          <w:iCs/>
        </w:rPr>
        <w:t>Baseline revision</w:t>
      </w:r>
    </w:p>
    <w:p w14:paraId="02432631" w14:textId="7DE3CD48" w:rsidR="007C76EF" w:rsidRPr="001F70F0" w:rsidRDefault="007C76EF" w:rsidP="007C76EF">
      <w:pPr>
        <w:pStyle w:val="Heading1"/>
      </w:pPr>
      <w:proofErr w:type="gramStart"/>
      <w:r w:rsidRPr="001F70F0">
        <w:t>For the purpose of</w:t>
      </w:r>
      <w:proofErr w:type="gramEnd"/>
      <w:r w:rsidRPr="001F70F0">
        <w:t xml:space="preserve"> calculating the HFC baseline and reductions under stage I, the Secretariat is required to use</w:t>
      </w:r>
      <w:r>
        <w:t xml:space="preserve"> the</w:t>
      </w:r>
      <w:r w:rsidRPr="001F70F0">
        <w:t xml:space="preserve"> officially reported Article 7 data.</w:t>
      </w:r>
      <w:r>
        <w:t xml:space="preserve"> </w:t>
      </w:r>
      <w:r w:rsidRPr="001F70F0">
        <w:t xml:space="preserve">The Government of South Africa </w:t>
      </w:r>
      <w:r w:rsidRPr="001D084B">
        <w:t xml:space="preserve">will submit </w:t>
      </w:r>
      <w:r w:rsidR="001D084B" w:rsidRPr="001D084B">
        <w:t>in December</w:t>
      </w:r>
      <w:r w:rsidR="00E13B14">
        <w:t> </w:t>
      </w:r>
      <w:r w:rsidR="001D084B" w:rsidRPr="001D084B">
        <w:t>2025</w:t>
      </w:r>
      <w:r w:rsidRPr="001F70F0">
        <w:t xml:space="preserve"> the revised HFC consumption data for baseline years (as</w:t>
      </w:r>
      <w:r>
        <w:t xml:space="preserve"> </w:t>
      </w:r>
      <w:r w:rsidRPr="001F70F0">
        <w:t>explained in s</w:t>
      </w:r>
      <w:r w:rsidRPr="0092347D">
        <w:t>ection III) t</w:t>
      </w:r>
      <w:r w:rsidRPr="001F70F0">
        <w:t xml:space="preserve">o the Ozone Secretariat for consideration </w:t>
      </w:r>
      <w:r>
        <w:t>of</w:t>
      </w:r>
      <w:r w:rsidRPr="001F70F0">
        <w:t xml:space="preserve"> the Meeting of the Parties. If these changes are approved, the average HFC consumption for the baseline years w</w:t>
      </w:r>
      <w:r>
        <w:t>ill</w:t>
      </w:r>
      <w:r w:rsidRPr="001F70F0">
        <w:t xml:space="preserve"> be adjusted from 8,677,866 to 7,970,824 CO</w:t>
      </w:r>
      <w:r w:rsidRPr="001F70F0">
        <w:rPr>
          <w:vertAlign w:val="subscript"/>
        </w:rPr>
        <w:t>2</w:t>
      </w:r>
      <w:r w:rsidRPr="001F70F0">
        <w:noBreakHyphen/>
        <w:t>eq tonnes, and the HFC baseline from 13,843,139 to 13,136,096 CO</w:t>
      </w:r>
      <w:r w:rsidRPr="001F70F0">
        <w:rPr>
          <w:vertAlign w:val="subscript"/>
        </w:rPr>
        <w:t>2</w:t>
      </w:r>
      <w:r w:rsidRPr="001F70F0">
        <w:noBreakHyphen/>
        <w:t xml:space="preserve">eq tonnes. </w:t>
      </w:r>
      <w:r>
        <w:t>O</w:t>
      </w:r>
      <w:r w:rsidRPr="001F70F0">
        <w:t>nce the Ozone Secretariat publishes the revised data</w:t>
      </w:r>
      <w:r>
        <w:t>, t</w:t>
      </w:r>
      <w:r w:rsidRPr="001F70F0">
        <w:t>he</w:t>
      </w:r>
      <w:r>
        <w:t>se</w:t>
      </w:r>
      <w:r w:rsidRPr="001F70F0">
        <w:t xml:space="preserve"> adjustments </w:t>
      </w:r>
      <w:r>
        <w:t>will</w:t>
      </w:r>
      <w:r w:rsidRPr="001F70F0">
        <w:t xml:space="preserve"> be accordingly</w:t>
      </w:r>
      <w:r>
        <w:t xml:space="preserve"> applied</w:t>
      </w:r>
      <w:r w:rsidR="001D084B">
        <w:t xml:space="preserve"> to the Agreement between the Government of South Africa and the Executive Committee</w:t>
      </w:r>
      <w:r w:rsidRPr="001F70F0">
        <w:t>.</w:t>
      </w:r>
    </w:p>
    <w:p w14:paraId="651CE8B6" w14:textId="77777777" w:rsidR="007C76EF" w:rsidRPr="00D832E8" w:rsidRDefault="007C76EF" w:rsidP="007C76EF">
      <w:pPr>
        <w:pStyle w:val="Heading1"/>
        <w:numPr>
          <w:ilvl w:val="0"/>
          <w:numId w:val="0"/>
        </w:numPr>
        <w:rPr>
          <w:i/>
          <w:iCs/>
        </w:rPr>
      </w:pPr>
      <w:r w:rsidRPr="00D832E8">
        <w:rPr>
          <w:i/>
          <w:iCs/>
        </w:rPr>
        <w:t>Reductions proposed and reductions funded</w:t>
      </w:r>
    </w:p>
    <w:p w14:paraId="21186FD4" w14:textId="53CF177A" w:rsidR="007C76EF" w:rsidRPr="00FC73CB" w:rsidRDefault="007C76EF" w:rsidP="007C76EF">
      <w:pPr>
        <w:pStyle w:val="Heading1"/>
        <w:shd w:val="clear" w:color="auto" w:fill="FFFFFF" w:themeFill="background1"/>
      </w:pPr>
      <w:r w:rsidRPr="00D832E8">
        <w:t>The Secretariat note</w:t>
      </w:r>
      <w:r>
        <w:t>d</w:t>
      </w:r>
      <w:r w:rsidRPr="00D832E8">
        <w:t xml:space="preserve"> that the proposed</w:t>
      </w:r>
      <w:r>
        <w:t xml:space="preserve"> 2029 </w:t>
      </w:r>
      <w:r w:rsidRPr="001F70F0">
        <w:t>HFC consumption target</w:t>
      </w:r>
      <w:r>
        <w:t xml:space="preserve"> of </w:t>
      </w:r>
      <w:r w:rsidRPr="001F70F0">
        <w:t>11,822,48</w:t>
      </w:r>
      <w:r w:rsidR="00C66547">
        <w:t>6</w:t>
      </w:r>
      <w:r>
        <w:t> </w:t>
      </w:r>
      <w:r w:rsidRPr="001F70F0">
        <w:t>CO</w:t>
      </w:r>
      <w:r w:rsidRPr="001F70F0">
        <w:rPr>
          <w:vertAlign w:val="subscript"/>
        </w:rPr>
        <w:t>2</w:t>
      </w:r>
      <w:r>
        <w:noBreakHyphen/>
      </w:r>
      <w:r w:rsidRPr="001F70F0">
        <w:t>eq</w:t>
      </w:r>
      <w:r>
        <w:t> </w:t>
      </w:r>
      <w:r w:rsidRPr="001F70F0">
        <w:t>tonnes correspond</w:t>
      </w:r>
      <w:r>
        <w:t>ed</w:t>
      </w:r>
      <w:r w:rsidRPr="001F70F0">
        <w:t xml:space="preserve"> to a reduction of 2,020,65</w:t>
      </w:r>
      <w:r w:rsidR="00576FA3">
        <w:t>3</w:t>
      </w:r>
      <w:r>
        <w:t> </w:t>
      </w:r>
      <w:r w:rsidRPr="001F70F0">
        <w:t>CO</w:t>
      </w:r>
      <w:r w:rsidRPr="001F70F0">
        <w:rPr>
          <w:vertAlign w:val="subscript"/>
        </w:rPr>
        <w:t>2</w:t>
      </w:r>
      <w:r>
        <w:noBreakHyphen/>
      </w:r>
      <w:r w:rsidRPr="001F70F0">
        <w:t>eq</w:t>
      </w:r>
      <w:r>
        <w:t> </w:t>
      </w:r>
      <w:r w:rsidRPr="001F70F0">
        <w:t>tonnes (14.60</w:t>
      </w:r>
      <w:r w:rsidR="002F677C">
        <w:t> per cent</w:t>
      </w:r>
      <w:r w:rsidRPr="001F70F0">
        <w:t>) from the established HFC baseline</w:t>
      </w:r>
      <w:r>
        <w:t xml:space="preserve">, but </w:t>
      </w:r>
      <w:r w:rsidRPr="001F70F0">
        <w:t>stage I of the KIP request</w:t>
      </w:r>
      <w:r>
        <w:t>ed</w:t>
      </w:r>
      <w:r w:rsidRPr="001F70F0">
        <w:t xml:space="preserve"> funding only</w:t>
      </w:r>
      <w:r>
        <w:t xml:space="preserve"> for</w:t>
      </w:r>
      <w:r w:rsidRPr="001F70F0">
        <w:t xml:space="preserve"> </w:t>
      </w:r>
      <w:r>
        <w:t xml:space="preserve">a reduction of </w:t>
      </w:r>
      <w:r w:rsidRPr="001F70F0">
        <w:t>1,313,610</w:t>
      </w:r>
      <w:r>
        <w:t> </w:t>
      </w:r>
      <w:r w:rsidRPr="001F70F0">
        <w:t>CO</w:t>
      </w:r>
      <w:r w:rsidRPr="001F70F0">
        <w:rPr>
          <w:vertAlign w:val="subscript"/>
        </w:rPr>
        <w:t>2</w:t>
      </w:r>
      <w:r w:rsidRPr="006A45A9">
        <w:noBreakHyphen/>
      </w:r>
      <w:r w:rsidRPr="001F70F0">
        <w:t>eq</w:t>
      </w:r>
      <w:r>
        <w:t> </w:t>
      </w:r>
      <w:r w:rsidRPr="001F70F0">
        <w:t xml:space="preserve">tonnes. </w:t>
      </w:r>
      <w:r w:rsidRPr="002E6617">
        <w:t xml:space="preserve">This </w:t>
      </w:r>
      <w:r>
        <w:t>was due to</w:t>
      </w:r>
      <w:r w:rsidRPr="002E6617">
        <w:t xml:space="preserve"> the Government of South Africa and UNIDO ba</w:t>
      </w:r>
      <w:r>
        <w:t>sing</w:t>
      </w:r>
      <w:r w:rsidRPr="002E6617">
        <w:t xml:space="preserve"> their proposal on the correct </w:t>
      </w:r>
      <w:r>
        <w:t>(</w:t>
      </w:r>
      <w:r w:rsidRPr="002E6617">
        <w:t>revised</w:t>
      </w:r>
      <w:r>
        <w:t>)</w:t>
      </w:r>
      <w:r w:rsidRPr="002E6617">
        <w:t xml:space="preserve"> HFC baseline of 13,136,096</w:t>
      </w:r>
      <w:r>
        <w:t> </w:t>
      </w:r>
      <w:r w:rsidRPr="002E6617">
        <w:t>CO</w:t>
      </w:r>
      <w:r w:rsidRPr="002E6617">
        <w:rPr>
          <w:vertAlign w:val="subscript"/>
        </w:rPr>
        <w:t>2</w:t>
      </w:r>
      <w:r>
        <w:noBreakHyphen/>
      </w:r>
      <w:r w:rsidRPr="002E6617">
        <w:t>eq</w:t>
      </w:r>
      <w:r>
        <w:t> </w:t>
      </w:r>
      <w:r w:rsidRPr="002E6617">
        <w:t xml:space="preserve">tonnes, </w:t>
      </w:r>
      <w:r>
        <w:t>with</w:t>
      </w:r>
      <w:r w:rsidRPr="002E6617">
        <w:t xml:space="preserve"> 10</w:t>
      </w:r>
      <w:r w:rsidR="002F677C">
        <w:t> per cent</w:t>
      </w:r>
      <w:r w:rsidRPr="002E6617">
        <w:t xml:space="preserve"> reduction amount</w:t>
      </w:r>
      <w:r>
        <w:t>ing</w:t>
      </w:r>
      <w:r w:rsidRPr="002E6617">
        <w:t xml:space="preserve"> to 1,313,610</w:t>
      </w:r>
      <w:r>
        <w:t> </w:t>
      </w:r>
      <w:r w:rsidRPr="002E6617">
        <w:t>CO</w:t>
      </w:r>
      <w:r w:rsidRPr="002E6617">
        <w:rPr>
          <w:vertAlign w:val="subscript"/>
        </w:rPr>
        <w:t>2</w:t>
      </w:r>
      <w:r>
        <w:noBreakHyphen/>
      </w:r>
      <w:r w:rsidRPr="002E6617">
        <w:t>eq</w:t>
      </w:r>
      <w:r>
        <w:t> </w:t>
      </w:r>
      <w:r w:rsidRPr="002E6617">
        <w:t>tonnes. The Secretariat considers this a prudent approach, as the funding request aligns with reductions required based on accurate data</w:t>
      </w:r>
      <w:r>
        <w:t xml:space="preserve">, and </w:t>
      </w:r>
      <w:r w:rsidRPr="002E6617">
        <w:t xml:space="preserve">regardless of whether the HFC baseline correction is approved or not, the country will remain in </w:t>
      </w:r>
      <w:r w:rsidRPr="00FC73CB">
        <w:t xml:space="preserve">compliance </w:t>
      </w:r>
      <w:r w:rsidRPr="002E6617">
        <w:t>with the proposed 2029 target</w:t>
      </w:r>
      <w:r w:rsidRPr="00FC73CB">
        <w:t xml:space="preserve">. The deduction from the remaining eligible consumption would </w:t>
      </w:r>
      <w:r>
        <w:t xml:space="preserve">thus </w:t>
      </w:r>
      <w:r w:rsidRPr="00FC73CB">
        <w:t>be 2,020,65</w:t>
      </w:r>
      <w:r w:rsidR="00576FA3">
        <w:t>3</w:t>
      </w:r>
      <w:r>
        <w:t> </w:t>
      </w:r>
      <w:r w:rsidRPr="00FC73CB">
        <w:t>CO</w:t>
      </w:r>
      <w:r w:rsidRPr="00FC73CB">
        <w:rPr>
          <w:vertAlign w:val="subscript"/>
        </w:rPr>
        <w:t>2</w:t>
      </w:r>
      <w:r>
        <w:noBreakHyphen/>
      </w:r>
      <w:r w:rsidRPr="00FC73CB">
        <w:t>eq</w:t>
      </w:r>
      <w:r>
        <w:t> </w:t>
      </w:r>
      <w:r w:rsidRPr="00FC73CB">
        <w:t>tonnes (14.60</w:t>
      </w:r>
      <w:r w:rsidR="002F677C">
        <w:t> per cent</w:t>
      </w:r>
      <w:r w:rsidRPr="00FC73CB">
        <w:t xml:space="preserve">) reduced from the established </w:t>
      </w:r>
      <w:r>
        <w:t xml:space="preserve">HFC </w:t>
      </w:r>
      <w:r w:rsidRPr="00FC73CB">
        <w:t>baseline of 13,843,139</w:t>
      </w:r>
      <w:r>
        <w:t> </w:t>
      </w:r>
      <w:r w:rsidRPr="00FC73CB">
        <w:t>CO</w:t>
      </w:r>
      <w:r w:rsidRPr="00FC73CB">
        <w:rPr>
          <w:vertAlign w:val="subscript"/>
        </w:rPr>
        <w:t>2</w:t>
      </w:r>
      <w:r>
        <w:noBreakHyphen/>
      </w:r>
      <w:r w:rsidRPr="00FC73CB">
        <w:t>eq</w:t>
      </w:r>
      <w:r>
        <w:t> </w:t>
      </w:r>
      <w:r w:rsidRPr="00FC73CB">
        <w:t>tonnes. If the baseline is corrected to 13,136,096</w:t>
      </w:r>
      <w:r>
        <w:t> </w:t>
      </w:r>
      <w:r w:rsidRPr="00FC73CB">
        <w:t>CO</w:t>
      </w:r>
      <w:r w:rsidRPr="00FC73CB">
        <w:rPr>
          <w:vertAlign w:val="subscript"/>
        </w:rPr>
        <w:t>2</w:t>
      </w:r>
      <w:r>
        <w:noBreakHyphen/>
      </w:r>
      <w:r w:rsidRPr="00FC73CB">
        <w:t>eq</w:t>
      </w:r>
      <w:r>
        <w:t> </w:t>
      </w:r>
      <w:r w:rsidRPr="00FC73CB">
        <w:t>tonnes, the deduction from the remaining eligible consumption w</w:t>
      </w:r>
      <w:r>
        <w:t>ill</w:t>
      </w:r>
      <w:r w:rsidRPr="00FC73CB">
        <w:t xml:space="preserve"> be </w:t>
      </w:r>
      <w:r>
        <w:t xml:space="preserve">accordingly </w:t>
      </w:r>
      <w:r w:rsidRPr="00FC73CB">
        <w:t>adjusted to 1,313,610</w:t>
      </w:r>
      <w:r>
        <w:t> </w:t>
      </w:r>
      <w:r w:rsidRPr="00FC73CB">
        <w:t>CO</w:t>
      </w:r>
      <w:r w:rsidRPr="00FC73CB">
        <w:rPr>
          <w:vertAlign w:val="subscript"/>
        </w:rPr>
        <w:t>2</w:t>
      </w:r>
      <w:r w:rsidRPr="00FC73CB">
        <w:noBreakHyphen/>
        <w:t>eq</w:t>
      </w:r>
      <w:r>
        <w:t> </w:t>
      </w:r>
      <w:r w:rsidRPr="00FC73CB">
        <w:t>tonnes.</w:t>
      </w:r>
    </w:p>
    <w:p w14:paraId="4186DD1A" w14:textId="3614EB58" w:rsidR="007C76EF" w:rsidRPr="001F70F0" w:rsidRDefault="007C76EF" w:rsidP="007C76EF">
      <w:pPr>
        <w:pStyle w:val="Heading1"/>
      </w:pPr>
      <w:bookmarkStart w:id="15" w:name="_Hlk126916111"/>
      <w:bookmarkEnd w:id="14"/>
      <w:r w:rsidRPr="001F70F0">
        <w:t>The Secretariat consulted with UNIDO on the possibility of achieving additional HFC reductions under stage I of the KIP. Following discussions with the Government, UNIDO conveyed that the Government preferred to maintain the proposal as originally discussed</w:t>
      </w:r>
      <w:r>
        <w:t xml:space="preserve"> and</w:t>
      </w:r>
      <w:r w:rsidRPr="001F70F0">
        <w:t xml:space="preserve"> agreed upon with stakeholders. UNIDO </w:t>
      </w:r>
      <w:r>
        <w:t>e</w:t>
      </w:r>
      <w:r w:rsidRPr="001F70F0">
        <w:t xml:space="preserve">nquired whether additional servicing sector activities could be included during stage I; however, this was not feasible, as it would alter the agreement already established for the stage. </w:t>
      </w:r>
      <w:r w:rsidR="00EE38E4">
        <w:t>Acknowledging</w:t>
      </w:r>
      <w:r w:rsidR="001D084B">
        <w:t xml:space="preserve"> that during stage</w:t>
      </w:r>
      <w:r w:rsidR="00EE38E4">
        <w:t> </w:t>
      </w:r>
      <w:r w:rsidR="001D084B">
        <w:t>I South Africa w</w:t>
      </w:r>
      <w:r w:rsidR="00EE38E4">
        <w:t>ould</w:t>
      </w:r>
      <w:r w:rsidR="001D084B">
        <w:t xml:space="preserve"> continue collecting additional data on key manufacturing sectors and </w:t>
      </w:r>
      <w:r w:rsidR="001D084B">
        <w:lastRenderedPageBreak/>
        <w:t>that activities in those sectors could achieve additional HFC reductions, t</w:t>
      </w:r>
      <w:r w:rsidRPr="001F70F0">
        <w:t>he Secretariat informed UNIDO that, if necessary, the country could submit stage II of the KIP in 2028</w:t>
      </w:r>
      <w:r w:rsidR="001D084B">
        <w:t xml:space="preserve"> (one year before the last stage</w:t>
      </w:r>
      <w:r w:rsidR="00EE38E4">
        <w:t> </w:t>
      </w:r>
      <w:r w:rsidR="001D084B">
        <w:t>I target in 2029)</w:t>
      </w:r>
      <w:r w:rsidRPr="001F70F0">
        <w:t xml:space="preserve"> to propose further reductions</w:t>
      </w:r>
      <w:r w:rsidR="001D084B">
        <w:t xml:space="preserve"> and start the work needed </w:t>
      </w:r>
      <w:r w:rsidR="00EE38E4">
        <w:t>to obtain</w:t>
      </w:r>
      <w:r w:rsidR="001D084B">
        <w:t xml:space="preserve"> </w:t>
      </w:r>
      <w:r w:rsidR="009D4298">
        <w:t>them</w:t>
      </w:r>
      <w:r w:rsidR="001D084B">
        <w:t xml:space="preserve"> as soon as possible</w:t>
      </w:r>
      <w:r w:rsidRPr="001F70F0">
        <w:t>.</w:t>
      </w:r>
    </w:p>
    <w:p w14:paraId="6DDCF40D" w14:textId="77777777" w:rsidR="007C76EF" w:rsidRPr="002E6617" w:rsidRDefault="007C76EF" w:rsidP="007C76EF">
      <w:pPr>
        <w:keepNext/>
        <w:widowControl w:val="0"/>
        <w:spacing w:after="240"/>
        <w:rPr>
          <w:u w:val="single"/>
        </w:rPr>
      </w:pPr>
      <w:r w:rsidRPr="002E6617">
        <w:rPr>
          <w:u w:val="single"/>
        </w:rPr>
        <w:t>Institutional, policy and regulatory framework</w:t>
      </w:r>
    </w:p>
    <w:bookmarkEnd w:id="15"/>
    <w:p w14:paraId="14B144B7" w14:textId="77777777" w:rsidR="007C76EF" w:rsidRPr="001F70F0" w:rsidRDefault="007C76EF" w:rsidP="007C76EF">
      <w:pPr>
        <w:pStyle w:val="Heading1"/>
      </w:pPr>
      <w:r w:rsidRPr="00D832E8">
        <w:t>In line with decision 87/50(g), UNIDO confirmed that South Africa ha</w:t>
      </w:r>
      <w:r>
        <w:t xml:space="preserve">d an </w:t>
      </w:r>
      <w:r w:rsidRPr="00D832E8">
        <w:t xml:space="preserve">established and </w:t>
      </w:r>
      <w:r>
        <w:t>functioning</w:t>
      </w:r>
      <w:r w:rsidRPr="00D832E8">
        <w:t xml:space="preserve"> licensing system to monitor the import and export of HFCs. While the HFC quota system is </w:t>
      </w:r>
      <w:r>
        <w:t>not</w:t>
      </w:r>
      <w:r w:rsidRPr="001F70F0">
        <w:t xml:space="preserve"> </w:t>
      </w:r>
      <w:r>
        <w:t xml:space="preserve">yet </w:t>
      </w:r>
      <w:r w:rsidRPr="001F70F0">
        <w:t xml:space="preserve">operational, UNIDO clarified that interim measures </w:t>
      </w:r>
      <w:r>
        <w:t>we</w:t>
      </w:r>
      <w:r w:rsidRPr="001F70F0">
        <w:t>re in place to ensure compliance with the Montreal Protocol’s baseline limits for 2024 and 2025</w:t>
      </w:r>
      <w:r>
        <w:t xml:space="preserve"> and that t</w:t>
      </w:r>
      <w:r w:rsidRPr="001F70F0">
        <w:t>he NOU issue</w:t>
      </w:r>
      <w:r>
        <w:t>d</w:t>
      </w:r>
      <w:r w:rsidRPr="001F70F0">
        <w:t xml:space="preserve"> import permits on a first</w:t>
      </w:r>
      <w:r>
        <w:noBreakHyphen/>
      </w:r>
      <w:r w:rsidRPr="001F70F0">
        <w:t>come, first-served basi</w:t>
      </w:r>
      <w:r>
        <w:t>s, denying any</w:t>
      </w:r>
      <w:r w:rsidRPr="001F70F0">
        <w:t xml:space="preserve"> application </w:t>
      </w:r>
      <w:r>
        <w:t>that could</w:t>
      </w:r>
      <w:r w:rsidRPr="001F70F0">
        <w:t xml:space="preserve"> result in exceeding the </w:t>
      </w:r>
      <w:r>
        <w:t xml:space="preserve">HFC </w:t>
      </w:r>
      <w:r w:rsidRPr="001F70F0">
        <w:t xml:space="preserve">consumption baseline. In 2024, South Africa’s HFC consumption was below the Montreal Protocol target, and it is anticipated </w:t>
      </w:r>
      <w:r>
        <w:t>to remain</w:t>
      </w:r>
      <w:r w:rsidRPr="001F70F0">
        <w:t xml:space="preserve"> below </w:t>
      </w:r>
      <w:r>
        <w:t xml:space="preserve">target in </w:t>
      </w:r>
      <w:r w:rsidRPr="001F70F0">
        <w:t>2025.</w:t>
      </w:r>
    </w:p>
    <w:p w14:paraId="6FA5D647" w14:textId="57A78277" w:rsidR="007C76EF" w:rsidRPr="000E781E" w:rsidRDefault="007C76EF" w:rsidP="007C76EF">
      <w:pPr>
        <w:pStyle w:val="Heading1"/>
      </w:pPr>
      <w:r w:rsidRPr="000E781E">
        <w:t>UNIDO also confirmed that the HFC quota system w</w:t>
      </w:r>
      <w:r>
        <w:t>ould</w:t>
      </w:r>
      <w:r w:rsidRPr="000E781E">
        <w:t xml:space="preserve"> become operational in January</w:t>
      </w:r>
      <w:r>
        <w:t> </w:t>
      </w:r>
      <w:r w:rsidRPr="000E781E">
        <w:t>2026. The allocation</w:t>
      </w:r>
      <w:r w:rsidR="00AA031E">
        <w:t>s</w:t>
      </w:r>
      <w:r w:rsidRPr="000E781E">
        <w:t xml:space="preserve"> will be </w:t>
      </w:r>
      <w:r w:rsidR="00AA031E">
        <w:t>in</w:t>
      </w:r>
      <w:r w:rsidRPr="000E781E">
        <w:t xml:space="preserve"> CO₂-equivalent tonnes, allowing </w:t>
      </w:r>
      <w:r w:rsidR="00AA031E" w:rsidRPr="000E781E">
        <w:t xml:space="preserve">importers </w:t>
      </w:r>
      <w:r w:rsidR="00AA031E">
        <w:t xml:space="preserve">to exercise some </w:t>
      </w:r>
      <w:r w:rsidRPr="000E781E">
        <w:t>flexibility</w:t>
      </w:r>
      <w:r>
        <w:t>;</w:t>
      </w:r>
      <w:r w:rsidRPr="000E781E">
        <w:t xml:space="preserve"> the possibility of restricting quotas for specific substances</w:t>
      </w:r>
      <w:r>
        <w:t>,</w:t>
      </w:r>
      <w:r w:rsidRPr="000E781E">
        <w:t xml:space="preserve"> if needed</w:t>
      </w:r>
      <w:r>
        <w:t>,</w:t>
      </w:r>
      <w:r w:rsidRPr="000E781E">
        <w:t xml:space="preserve"> is also being considered. </w:t>
      </w:r>
      <w:r>
        <w:t>Import q</w:t>
      </w:r>
      <w:r w:rsidRPr="000E781E">
        <w:t xml:space="preserve">uotas will be allocated to established importers based on historical import data, with a reserve set aside for new market entrants. </w:t>
      </w:r>
      <w:r>
        <w:t>N</w:t>
      </w:r>
      <w:r w:rsidRPr="000E781E">
        <w:t>o specific export quotas are expected to be issued; however, export volumes will be monitored and reported accordingly.</w:t>
      </w:r>
    </w:p>
    <w:p w14:paraId="65F8FF74" w14:textId="0450AA7F" w:rsidR="00B53D3C" w:rsidRPr="00B53D3C" w:rsidRDefault="007C76EF" w:rsidP="00B53D3C">
      <w:pPr>
        <w:pStyle w:val="Heading1"/>
      </w:pPr>
      <w:r w:rsidRPr="000E781E">
        <w:t xml:space="preserve">UNIDO provided further details on the planned review and updates to </w:t>
      </w:r>
      <w:r w:rsidR="005119E5">
        <w:t xml:space="preserve">the </w:t>
      </w:r>
      <w:r w:rsidRPr="000E781E">
        <w:t xml:space="preserve">existing policies and regulations </w:t>
      </w:r>
      <w:r w:rsidR="005119E5">
        <w:t>for</w:t>
      </w:r>
      <w:r w:rsidRPr="000E781E">
        <w:t xml:space="preserve"> the refrigeration servicing sector. These updates</w:t>
      </w:r>
      <w:r w:rsidRPr="000D1AA3">
        <w:t>, tentatively planned to be</w:t>
      </w:r>
      <w:r w:rsidRPr="002E6617">
        <w:t xml:space="preserve"> gradually issued by</w:t>
      </w:r>
      <w:r w:rsidR="00604C5B">
        <w:t> </w:t>
      </w:r>
      <w:r w:rsidRPr="002E6617">
        <w:t xml:space="preserve">2027, include regulatory measures to prevent </w:t>
      </w:r>
      <w:r w:rsidR="00E34E5F">
        <w:t xml:space="preserve">the </w:t>
      </w:r>
      <w:r w:rsidRPr="002E6617">
        <w:t xml:space="preserve">venting of HFCs during </w:t>
      </w:r>
      <w:r>
        <w:t xml:space="preserve">the </w:t>
      </w:r>
      <w:r w:rsidRPr="000E781E">
        <w:t>installation, servicing and decommissioning of RAC equipment, with penalties for non</w:t>
      </w:r>
      <w:r>
        <w:noBreakHyphen/>
      </w:r>
      <w:r w:rsidRPr="000E781E">
        <w:t>compliance</w:t>
      </w:r>
      <w:r w:rsidR="00B53D3C">
        <w:t xml:space="preserve">; periodic </w:t>
      </w:r>
      <w:r w:rsidR="00B53D3C" w:rsidRPr="00B53D3C">
        <w:t>report</w:t>
      </w:r>
      <w:r w:rsidR="00B53D3C">
        <w:t xml:space="preserve">ing </w:t>
      </w:r>
      <w:r w:rsidR="00B53D3C" w:rsidRPr="00B53D3C">
        <w:t>on the quantities of recovered, reclaimed and reused refrigerants and stocks of unusable refrigerants</w:t>
      </w:r>
      <w:r w:rsidRPr="000E781E">
        <w:t xml:space="preserve">; </w:t>
      </w:r>
      <w:r w:rsidR="00B53D3C" w:rsidRPr="00B53D3C">
        <w:t>limiting the sales and purchas</w:t>
      </w:r>
      <w:r w:rsidR="00E34E5F">
        <w:t>es</w:t>
      </w:r>
      <w:r w:rsidR="00B53D3C" w:rsidRPr="00B53D3C">
        <w:t xml:space="preserve"> of refrigerants only </w:t>
      </w:r>
      <w:r w:rsidR="00281A69" w:rsidRPr="00B53D3C">
        <w:t xml:space="preserve">to </w:t>
      </w:r>
      <w:r w:rsidR="00B53D3C" w:rsidRPr="00B53D3C">
        <w:t>trained and certified technicians and servicing workshops;</w:t>
      </w:r>
      <w:r w:rsidR="00B53D3C">
        <w:t xml:space="preserve"> </w:t>
      </w:r>
      <w:r w:rsidR="00FC5978">
        <w:t xml:space="preserve">mandating </w:t>
      </w:r>
      <w:r w:rsidRPr="000E781E">
        <w:t>recor</w:t>
      </w:r>
      <w:r w:rsidR="00FC5978">
        <w:t>d</w:t>
      </w:r>
      <w:r w:rsidR="00E34E5F">
        <w:noBreakHyphen/>
      </w:r>
      <w:r w:rsidRPr="000E781E">
        <w:t xml:space="preserve">keeping practices </w:t>
      </w:r>
      <w:r>
        <w:t>for</w:t>
      </w:r>
      <w:r w:rsidRPr="000E781E">
        <w:t xml:space="preserve"> controlled substances</w:t>
      </w:r>
      <w:r>
        <w:t xml:space="preserve"> and related equipment, e.g.</w:t>
      </w:r>
      <w:r w:rsidR="00264584">
        <w:t>,</w:t>
      </w:r>
      <w:r>
        <w:t xml:space="preserve"> in the form of</w:t>
      </w:r>
      <w:r w:rsidRPr="000E781E">
        <w:t xml:space="preserve"> logbooks for systems above </w:t>
      </w:r>
      <w:r>
        <w:t xml:space="preserve">a </w:t>
      </w:r>
      <w:r w:rsidRPr="000E781E">
        <w:t>certain charge; mandatory labelling of containers and cylinders containing HFCs; and introduc</w:t>
      </w:r>
      <w:r>
        <w:t xml:space="preserve">tion of </w:t>
      </w:r>
      <w:r w:rsidRPr="000E781E">
        <w:t>differentiated ban</w:t>
      </w:r>
      <w:r>
        <w:t>s</w:t>
      </w:r>
      <w:r w:rsidRPr="000E781E">
        <w:t xml:space="preserve"> on the installation of new systems using high-GWP HFCs</w:t>
      </w:r>
      <w:r w:rsidR="00B53D3C" w:rsidRPr="00B53D3C">
        <w:t>.</w:t>
      </w:r>
    </w:p>
    <w:p w14:paraId="33D5ABEC" w14:textId="77777777" w:rsidR="007C76EF" w:rsidRPr="00D832E8" w:rsidRDefault="007C76EF" w:rsidP="007C76EF">
      <w:pPr>
        <w:keepNext/>
        <w:spacing w:after="240"/>
      </w:pPr>
      <w:bookmarkStart w:id="16" w:name="_Hlk126916116"/>
      <w:r w:rsidRPr="002E6617">
        <w:rPr>
          <w:u w:val="single"/>
        </w:rPr>
        <w:t>Technical and cost-related issues</w:t>
      </w:r>
    </w:p>
    <w:p w14:paraId="27315D8B" w14:textId="77777777" w:rsidR="007C76EF" w:rsidRPr="001F70F0" w:rsidRDefault="007C76EF" w:rsidP="007C76EF">
      <w:pPr>
        <w:pStyle w:val="Heading1"/>
        <w:numPr>
          <w:ilvl w:val="0"/>
          <w:numId w:val="0"/>
        </w:numPr>
        <w:rPr>
          <w:i/>
          <w:iCs/>
        </w:rPr>
      </w:pPr>
      <w:r w:rsidRPr="001F70F0">
        <w:rPr>
          <w:i/>
          <w:iCs/>
        </w:rPr>
        <w:t>Manufacturing sector</w:t>
      </w:r>
    </w:p>
    <w:p w14:paraId="2BDE6B0C" w14:textId="77777777" w:rsidR="007C76EF" w:rsidRPr="001F70F0" w:rsidRDefault="007C76EF" w:rsidP="007C76EF">
      <w:pPr>
        <w:pStyle w:val="Heading1"/>
      </w:pPr>
      <w:r w:rsidRPr="001F70F0">
        <w:t>The following was agreed in relation to projects included in the manufacturing sector:</w:t>
      </w:r>
    </w:p>
    <w:p w14:paraId="0EBD8520" w14:textId="3846699E" w:rsidR="007C76EF" w:rsidRPr="000E781E" w:rsidRDefault="007C76EF" w:rsidP="007C76EF">
      <w:pPr>
        <w:pStyle w:val="Heading2"/>
        <w:numPr>
          <w:ilvl w:val="1"/>
          <w:numId w:val="1"/>
        </w:numPr>
      </w:pPr>
      <w:r w:rsidRPr="00DC0E44">
        <w:rPr>
          <w:i/>
          <w:iCs/>
        </w:rPr>
        <w:t>Small commercial refrigeration project:</w:t>
      </w:r>
      <w:r w:rsidRPr="001F70F0">
        <w:rPr>
          <w:i/>
          <w:iCs/>
        </w:rPr>
        <w:t xml:space="preserve"> </w:t>
      </w:r>
      <w:r w:rsidRPr="001F70F0">
        <w:t xml:space="preserve">Upon request, UNIDO confirmed the eligibility and SME status of the enterprises. In line with </w:t>
      </w:r>
      <w:r>
        <w:t xml:space="preserve">the </w:t>
      </w:r>
      <w:r w:rsidRPr="001F70F0">
        <w:t xml:space="preserve">existing policies, the Secretariat suggested calculating </w:t>
      </w:r>
      <w:r>
        <w:t>project</w:t>
      </w:r>
      <w:r w:rsidRPr="001F70F0">
        <w:t xml:space="preserve"> cost</w:t>
      </w:r>
      <w:r>
        <w:t>s</w:t>
      </w:r>
      <w:r w:rsidRPr="001F70F0">
        <w:t xml:space="preserve"> based </w:t>
      </w:r>
      <w:r>
        <w:t xml:space="preserve">either </w:t>
      </w:r>
      <w:r w:rsidRPr="001F70F0">
        <w:t xml:space="preserve">on </w:t>
      </w:r>
      <w:r>
        <w:t xml:space="preserve">the enterprises’ </w:t>
      </w:r>
      <w:r w:rsidRPr="001F70F0">
        <w:t xml:space="preserve">consumption </w:t>
      </w:r>
      <w:r>
        <w:t>in the preceding</w:t>
      </w:r>
      <w:r w:rsidRPr="001F70F0">
        <w:t xml:space="preserve"> year or the</w:t>
      </w:r>
      <w:r>
        <w:t>ir</w:t>
      </w:r>
      <w:r w:rsidRPr="001F70F0">
        <w:t xml:space="preserve"> average consumption </w:t>
      </w:r>
      <w:r>
        <w:t xml:space="preserve">over </w:t>
      </w:r>
      <w:r w:rsidRPr="001F70F0">
        <w:t xml:space="preserve">the last three years rather than </w:t>
      </w:r>
      <w:r>
        <w:t xml:space="preserve">in </w:t>
      </w:r>
      <w:r w:rsidRPr="001F70F0">
        <w:t>the baseline years. Using the 2022</w:t>
      </w:r>
      <w:r>
        <w:t>–</w:t>
      </w:r>
      <w:r w:rsidRPr="001F70F0">
        <w:t>2024</w:t>
      </w:r>
      <w:r>
        <w:t xml:space="preserve"> </w:t>
      </w:r>
      <w:r w:rsidRPr="001F70F0">
        <w:t>average consumption</w:t>
      </w:r>
      <w:r>
        <w:t>,</w:t>
      </w:r>
      <w:r w:rsidRPr="000E781E">
        <w:t xml:space="preserve"> the level of funds was slightly modified</w:t>
      </w:r>
      <w:r w:rsidR="00FC5978">
        <w:t>:</w:t>
      </w:r>
      <w:r w:rsidRPr="000E781E">
        <w:t xml:space="preserve"> from US</w:t>
      </w:r>
      <w:r>
        <w:t> </w:t>
      </w:r>
      <w:r w:rsidRPr="000E781E">
        <w:t>$68,715 to phas</w:t>
      </w:r>
      <w:r w:rsidRPr="001C2D30">
        <w:t>e out 2.39 mt of HFCs</w:t>
      </w:r>
      <w:r w:rsidR="00FC5978">
        <w:t>,</w:t>
      </w:r>
      <w:r w:rsidRPr="001C2D30">
        <w:t xml:space="preserve"> to US $67,</w:t>
      </w:r>
      <w:r w:rsidR="001C2D30" w:rsidRPr="001C2D30">
        <w:t xml:space="preserve">627 </w:t>
      </w:r>
      <w:r w:rsidRPr="001C2D30">
        <w:t>to</w:t>
      </w:r>
      <w:r w:rsidRPr="000E781E">
        <w:t xml:space="preserve"> phase out 2.07</w:t>
      </w:r>
      <w:r>
        <w:t> </w:t>
      </w:r>
      <w:r w:rsidRPr="000E781E">
        <w:t>mt of HFCs</w:t>
      </w:r>
      <w:r w:rsidR="00FC5978">
        <w:t>, c</w:t>
      </w:r>
      <w:r w:rsidRPr="000E781E">
        <w:t>alcula</w:t>
      </w:r>
      <w:r w:rsidR="00FC5978">
        <w:t xml:space="preserve">ted </w:t>
      </w:r>
      <w:r w:rsidRPr="000E781E">
        <w:t>in line with decisio</w:t>
      </w:r>
      <w:r w:rsidRPr="001C2D30">
        <w:t>n</w:t>
      </w:r>
      <w:r w:rsidR="00FC5978">
        <w:t> </w:t>
      </w:r>
      <w:r w:rsidRPr="001C2D30">
        <w:t>95/86. Notin</w:t>
      </w:r>
      <w:r w:rsidRPr="000E781E">
        <w:t xml:space="preserve">g the small </w:t>
      </w:r>
      <w:r w:rsidR="00FC5978">
        <w:t>scale</w:t>
      </w:r>
      <w:r w:rsidRPr="000E781E">
        <w:t xml:space="preserve"> of the project and </w:t>
      </w:r>
      <w:r>
        <w:t>its focus</w:t>
      </w:r>
      <w:r w:rsidRPr="000E781E">
        <w:t xml:space="preserve"> on </w:t>
      </w:r>
      <w:r>
        <w:t xml:space="preserve">providing </w:t>
      </w:r>
      <w:r w:rsidRPr="000E781E">
        <w:t>technical assistance rather than equipment to each enterprise, it was agreed that UNIDO would have flexibility in the use of funds to ensure that the three enterprises receive</w:t>
      </w:r>
      <w:r>
        <w:t>d</w:t>
      </w:r>
      <w:r w:rsidRPr="000E781E">
        <w:t xml:space="preserve"> adequate technical assistance</w:t>
      </w:r>
      <w:r>
        <w:t>;</w:t>
      </w:r>
    </w:p>
    <w:p w14:paraId="17A8E755" w14:textId="53365887" w:rsidR="007C76EF" w:rsidRPr="000E781E" w:rsidRDefault="007C76EF" w:rsidP="00281A69">
      <w:pPr>
        <w:pStyle w:val="Heading2"/>
        <w:keepNext/>
        <w:widowControl/>
        <w:numPr>
          <w:ilvl w:val="1"/>
          <w:numId w:val="1"/>
        </w:numPr>
      </w:pPr>
      <w:r w:rsidRPr="00DC0E44">
        <w:rPr>
          <w:i/>
          <w:iCs/>
        </w:rPr>
        <w:t>Large commercial refrigeration project</w:t>
      </w:r>
      <w:r w:rsidRPr="00CC3040">
        <w:rPr>
          <w:i/>
          <w:iCs/>
        </w:rPr>
        <w:t xml:space="preserve">: </w:t>
      </w:r>
      <w:r w:rsidRPr="000E781E">
        <w:t xml:space="preserve">The Secretariat noted that the project included only </w:t>
      </w:r>
      <w:r>
        <w:t>one</w:t>
      </w:r>
      <w:r w:rsidRPr="000E781E">
        <w:t xml:space="preserve"> micro</w:t>
      </w:r>
      <w:r>
        <w:t>enterprise</w:t>
      </w:r>
      <w:r w:rsidRPr="000E781E">
        <w:t xml:space="preserve">, while the largest manufacturer in the sector would only be addressed in stage II. Given the wide range of large commercial refrigeration applications—some of which currently lack low-GWP alternatives—and recognizing that converting the small enterprise would not be sustainable if the largest continued using </w:t>
      </w:r>
      <w:r w:rsidRPr="000E781E">
        <w:lastRenderedPageBreak/>
        <w:t xml:space="preserve">HFCs, UNIDO agreed to defer the project to </w:t>
      </w:r>
      <w:r>
        <w:t>s</w:t>
      </w:r>
      <w:r w:rsidRPr="000E781E">
        <w:t>tage II of the KIP</w:t>
      </w:r>
      <w:r>
        <w:t>, whe</w:t>
      </w:r>
      <w:r w:rsidR="00BA0A84">
        <w:t>n</w:t>
      </w:r>
      <w:r>
        <w:t xml:space="preserve"> </w:t>
      </w:r>
      <w:r w:rsidRPr="000E781E">
        <w:t>it will be presented as part of a comprehensive sector plan</w:t>
      </w:r>
      <w:r>
        <w:t>; and</w:t>
      </w:r>
    </w:p>
    <w:p w14:paraId="45BF5F07" w14:textId="14552017" w:rsidR="007C76EF" w:rsidRPr="000E781E" w:rsidRDefault="007C76EF" w:rsidP="007C76EF">
      <w:pPr>
        <w:pStyle w:val="Heading2"/>
        <w:numPr>
          <w:ilvl w:val="1"/>
          <w:numId w:val="1"/>
        </w:numPr>
      </w:pPr>
      <w:r w:rsidRPr="00DC0E44">
        <w:rPr>
          <w:i/>
          <w:iCs/>
        </w:rPr>
        <w:t>Larger commercial and industrial AC</w:t>
      </w:r>
      <w:r w:rsidR="00DC0E44">
        <w:rPr>
          <w:i/>
          <w:iCs/>
        </w:rPr>
        <w:t xml:space="preserve"> project</w:t>
      </w:r>
      <w:r w:rsidRPr="00CC3040">
        <w:rPr>
          <w:i/>
          <w:iCs/>
        </w:rPr>
        <w:t>:</w:t>
      </w:r>
      <w:r w:rsidRPr="000E781E">
        <w:t xml:space="preserve"> Upon </w:t>
      </w:r>
      <w:r w:rsidR="008A6368">
        <w:t>discussion</w:t>
      </w:r>
      <w:r w:rsidRPr="000E781E">
        <w:t>,</w:t>
      </w:r>
      <w:r w:rsidR="008A6368">
        <w:t xml:space="preserve"> it was noted that it was uncertain whether there were additional eligible enterprises manufacturing similar products and </w:t>
      </w:r>
      <w:r w:rsidR="0085540E">
        <w:t xml:space="preserve">that </w:t>
      </w:r>
      <w:r w:rsidR="008A6368">
        <w:t xml:space="preserve">it would be difficult to establish a regulatory measure at the end of the project. </w:t>
      </w:r>
      <w:r w:rsidR="00711CDA">
        <w:t xml:space="preserve">Without a </w:t>
      </w:r>
      <w:r w:rsidR="00840FA4">
        <w:t xml:space="preserve">suitable </w:t>
      </w:r>
      <w:r w:rsidR="00711CDA">
        <w:t>regulation, the converted enterprises would have to compete with similar HFC</w:t>
      </w:r>
      <w:r w:rsidR="00840FA4">
        <w:noBreakHyphen/>
      </w:r>
      <w:r w:rsidR="00711CDA">
        <w:t xml:space="preserve">based equipment from importers and other local manufacturers, putting </w:t>
      </w:r>
      <w:r w:rsidR="00840FA4">
        <w:t>at</w:t>
      </w:r>
      <w:r w:rsidR="00711CDA">
        <w:t xml:space="preserve"> risk the sustainability of</w:t>
      </w:r>
      <w:r w:rsidR="00840FA4">
        <w:t xml:space="preserve"> </w:t>
      </w:r>
      <w:r w:rsidR="00711CDA">
        <w:t>conversions, Accor</w:t>
      </w:r>
      <w:r w:rsidR="008A6368">
        <w:t>dingly,</w:t>
      </w:r>
      <w:r w:rsidRPr="000E781E">
        <w:t xml:space="preserve"> UNIDO </w:t>
      </w:r>
      <w:r w:rsidR="008A6368">
        <w:t>agreed to remove this project form stage</w:t>
      </w:r>
      <w:r w:rsidR="00840FA4">
        <w:t> </w:t>
      </w:r>
      <w:r w:rsidR="008A6368">
        <w:t xml:space="preserve">I and </w:t>
      </w:r>
      <w:r w:rsidR="00840FA4">
        <w:t xml:space="preserve">to </w:t>
      </w:r>
      <w:r w:rsidR="008A6368">
        <w:t xml:space="preserve">continue collecting data </w:t>
      </w:r>
      <w:r w:rsidR="00840FA4">
        <w:t>for</w:t>
      </w:r>
      <w:r w:rsidR="008A6368">
        <w:t xml:space="preserve"> this sector during the stage</w:t>
      </w:r>
      <w:r w:rsidR="00840FA4">
        <w:t xml:space="preserve"> implementation</w:t>
      </w:r>
      <w:r w:rsidR="008A6368">
        <w:t>, with the aim of including a sectoral approach under stage</w:t>
      </w:r>
      <w:r w:rsidR="00840FA4">
        <w:t> </w:t>
      </w:r>
      <w:r w:rsidR="008A6368">
        <w:t>II</w:t>
      </w:r>
      <w:r w:rsidRPr="000E781E">
        <w:t>.</w:t>
      </w:r>
    </w:p>
    <w:p w14:paraId="59AD5D64" w14:textId="07158178" w:rsidR="007C76EF" w:rsidRPr="000E781E" w:rsidRDefault="007C76EF" w:rsidP="007C76EF">
      <w:pPr>
        <w:pStyle w:val="Heading1"/>
      </w:pPr>
      <w:r w:rsidRPr="000E781E">
        <w:t>UNIDO confirmed that</w:t>
      </w:r>
      <w:r w:rsidR="00840FA4">
        <w:t>,</w:t>
      </w:r>
      <w:r w:rsidRPr="000E781E">
        <w:t xml:space="preserve"> upon completion of the project</w:t>
      </w:r>
      <w:r w:rsidR="008A6368">
        <w:t xml:space="preserve"> for small commercial refrigeration equipment</w:t>
      </w:r>
      <w:r w:rsidRPr="000E781E">
        <w:t>, the Government of South Africa w</w:t>
      </w:r>
      <w:r>
        <w:t xml:space="preserve">ould </w:t>
      </w:r>
      <w:r w:rsidRPr="000E781E">
        <w:t>iss</w:t>
      </w:r>
      <w:r w:rsidR="008A6368">
        <w:t xml:space="preserve">ue </w:t>
      </w:r>
      <w:r w:rsidR="00185FEB" w:rsidRPr="00185FEB">
        <w:t>a ban on the import and manufacturing of small stand</w:t>
      </w:r>
      <w:r w:rsidR="00840FA4">
        <w:noBreakHyphen/>
      </w:r>
      <w:r w:rsidR="00185FEB" w:rsidRPr="00185FEB">
        <w:t>alone commercial refrigeration equipment using HFCs by 1 January 2029</w:t>
      </w:r>
      <w:r w:rsidR="008A6368">
        <w:t>.</w:t>
      </w:r>
    </w:p>
    <w:p w14:paraId="6AE4BAF7" w14:textId="4CD1F648" w:rsidR="007C76EF" w:rsidRPr="000E781E" w:rsidRDefault="007C76EF" w:rsidP="007C76EF">
      <w:pPr>
        <w:pStyle w:val="Heading1"/>
      </w:pPr>
      <w:r>
        <w:t>N</w:t>
      </w:r>
      <w:r w:rsidRPr="000E781E">
        <w:t xml:space="preserve">oting that MAC </w:t>
      </w:r>
      <w:r>
        <w:t>wa</w:t>
      </w:r>
      <w:r w:rsidRPr="000E781E">
        <w:t xml:space="preserve">s </w:t>
      </w:r>
      <w:r>
        <w:t xml:space="preserve">the </w:t>
      </w:r>
      <w:r w:rsidRPr="000E781E">
        <w:t xml:space="preserve">largest HFC user </w:t>
      </w:r>
      <w:r>
        <w:t xml:space="preserve">in </w:t>
      </w:r>
      <w:r w:rsidRPr="000E781E">
        <w:t>South Africa</w:t>
      </w:r>
      <w:r>
        <w:t>’s</w:t>
      </w:r>
      <w:r w:rsidRPr="00CC3040">
        <w:t xml:space="preserve"> </w:t>
      </w:r>
      <w:r w:rsidRPr="000E781E">
        <w:t>manufacturing</w:t>
      </w:r>
      <w:r>
        <w:t xml:space="preserve"> sector</w:t>
      </w:r>
      <w:r w:rsidRPr="000E781E">
        <w:t xml:space="preserve">, the Secretariat enquired </w:t>
      </w:r>
      <w:r>
        <w:t>why no</w:t>
      </w:r>
      <w:r w:rsidRPr="000E781E">
        <w:t xml:space="preserve"> activities to achieve HFC reductions in this sector </w:t>
      </w:r>
      <w:r>
        <w:t xml:space="preserve">had been included </w:t>
      </w:r>
      <w:r w:rsidRPr="000E781E">
        <w:t xml:space="preserve">in stage I of the KIP. UNIDO explained that no information </w:t>
      </w:r>
      <w:r>
        <w:t>was yet</w:t>
      </w:r>
      <w:r w:rsidRPr="000E781E">
        <w:t xml:space="preserve"> available on </w:t>
      </w:r>
      <w:r>
        <w:t xml:space="preserve">the </w:t>
      </w:r>
      <w:r w:rsidRPr="000E781E">
        <w:t>enterprises’ profile</w:t>
      </w:r>
      <w:r>
        <w:t>s</w:t>
      </w:r>
      <w:r w:rsidRPr="000E781E">
        <w:t xml:space="preserve">, </w:t>
      </w:r>
      <w:r>
        <w:t xml:space="preserve">their </w:t>
      </w:r>
      <w:r w:rsidRPr="000E781E">
        <w:t xml:space="preserve">production processes and output, </w:t>
      </w:r>
      <w:r>
        <w:t xml:space="preserve">their </w:t>
      </w:r>
      <w:r w:rsidRPr="000E781E">
        <w:t xml:space="preserve">HFC consumption data, </w:t>
      </w:r>
      <w:r>
        <w:t xml:space="preserve">the </w:t>
      </w:r>
      <w:r w:rsidRPr="000E781E">
        <w:t>baseline equipment installed</w:t>
      </w:r>
      <w:r w:rsidR="00840FA4">
        <w:t>,</w:t>
      </w:r>
      <w:r w:rsidRPr="000E781E">
        <w:t xml:space="preserve"> </w:t>
      </w:r>
      <w:r w:rsidR="00840FA4">
        <w:t>or</w:t>
      </w:r>
      <w:r w:rsidRPr="000E781E">
        <w:t xml:space="preserve"> </w:t>
      </w:r>
      <w:r>
        <w:t xml:space="preserve">the </w:t>
      </w:r>
      <w:r w:rsidRPr="000E781E">
        <w:t>availability of alternatives. This information will be collected during stage I of the KIP to determine whether activities for this subsector would be needed under stage II.</w:t>
      </w:r>
    </w:p>
    <w:p w14:paraId="63E57650" w14:textId="77777777" w:rsidR="007C76EF" w:rsidRPr="000E781E" w:rsidRDefault="007C76EF" w:rsidP="007C76EF">
      <w:pPr>
        <w:spacing w:after="240"/>
        <w:rPr>
          <w:i/>
          <w:iCs/>
        </w:rPr>
      </w:pPr>
      <w:r w:rsidRPr="000E781E">
        <w:rPr>
          <w:i/>
          <w:iCs/>
        </w:rPr>
        <w:t>Technical assistance to the local installation and assembly subsector</w:t>
      </w:r>
    </w:p>
    <w:p w14:paraId="74F8BA25" w14:textId="1DA2C7ED" w:rsidR="007C76EF" w:rsidRPr="000E781E" w:rsidRDefault="007C76EF" w:rsidP="007C76EF">
      <w:pPr>
        <w:pStyle w:val="Heading1"/>
      </w:pPr>
      <w:r w:rsidRPr="002E6617">
        <w:t>In line with decision 9</w:t>
      </w:r>
      <w:r w:rsidRPr="00D832E8">
        <w:t>2/39, the project</w:t>
      </w:r>
      <w:r>
        <w:t xml:space="preserve"> in </w:t>
      </w:r>
      <w:r w:rsidRPr="00D832E8">
        <w:t xml:space="preserve">the local installation and assembly subsector was assessed on a case-by-case basis. UNIDO explained that the project included a survey to identify relevant enterprises, along with training and tooling support for 40 selected enterprises focused on commercial and industrial AC applications—specifically </w:t>
      </w:r>
      <w:r>
        <w:t>VRF</w:t>
      </w:r>
      <w:r w:rsidRPr="000E781E">
        <w:t xml:space="preserve"> and ducted packaged systems using mostly R-410A and smaller amounts of HFC</w:t>
      </w:r>
      <w:r w:rsidRPr="00637BEA">
        <w:noBreakHyphen/>
      </w:r>
      <w:r w:rsidRPr="000E781E">
        <w:t>134a.</w:t>
      </w:r>
    </w:p>
    <w:p w14:paraId="050A0A8A" w14:textId="07AE7145" w:rsidR="007C76EF" w:rsidRPr="001F70F0" w:rsidRDefault="007C76EF" w:rsidP="007C76EF">
      <w:pPr>
        <w:pStyle w:val="Heading1"/>
      </w:pPr>
      <w:r w:rsidRPr="002E6617">
        <w:t>The Secretariat noted that the activities proposed in this project resembled those typically found in the servicing sector, and that no specific strategy had been defined to ensure that the targeted applications would cease using HFCs following the technical assistance. Further analysis is needed to better understand the subsector and the specific enterpris</w:t>
      </w:r>
      <w:r w:rsidRPr="00D832E8">
        <w:t>es and applications involved. Accordingly, it was agreed that these activities would be funded at the same cost-effectiveness level as servicing sector activities—</w:t>
      </w:r>
      <w:r>
        <w:t xml:space="preserve">i.e., </w:t>
      </w:r>
      <w:r w:rsidRPr="00D832E8">
        <w:t>US</w:t>
      </w:r>
      <w:r>
        <w:t> </w:t>
      </w:r>
      <w:r w:rsidRPr="00D832E8">
        <w:t>$5.10</w:t>
      </w:r>
      <w:r w:rsidR="00F05EEC">
        <w:t>/</w:t>
      </w:r>
      <w:r w:rsidRPr="00D832E8">
        <w:t>kg—for a total of US</w:t>
      </w:r>
      <w:r>
        <w:t> </w:t>
      </w:r>
      <w:r w:rsidRPr="00D832E8">
        <w:t>$67,014</w:t>
      </w:r>
      <w:r w:rsidR="00F05EEC">
        <w:t>, with t</w:t>
      </w:r>
      <w:r w:rsidRPr="00D832E8">
        <w:t xml:space="preserve">he number of enterprises to </w:t>
      </w:r>
      <w:r w:rsidRPr="001F70F0">
        <w:t>receive training and tooling reduced to 20. The Secretariat considers that assistance to be provided under stage</w:t>
      </w:r>
      <w:r w:rsidR="00BC56C0">
        <w:t> </w:t>
      </w:r>
      <w:r w:rsidRPr="001F70F0">
        <w:t>I would help the country gain a clearer understanding of the subsector and determine whether a strategic approach to address it would be necessary under stage II.</w:t>
      </w:r>
    </w:p>
    <w:p w14:paraId="6D431597" w14:textId="77777777" w:rsidR="007C76EF" w:rsidRPr="001F70F0" w:rsidRDefault="007C76EF" w:rsidP="007C76EF">
      <w:r w:rsidRPr="001F70F0">
        <w:rPr>
          <w:i/>
          <w:iCs/>
        </w:rPr>
        <w:t>Refrigeration servicing sector</w:t>
      </w:r>
    </w:p>
    <w:p w14:paraId="41A02A4E" w14:textId="4A3C0AE1" w:rsidR="007C76EF" w:rsidRPr="000E781E" w:rsidRDefault="007C76EF" w:rsidP="007C76EF">
      <w:pPr>
        <w:pStyle w:val="Heading1"/>
        <w:spacing w:before="240"/>
      </w:pPr>
      <w:r>
        <w:t>A</w:t>
      </w:r>
      <w:r w:rsidRPr="001F70F0">
        <w:t xml:space="preserve">ctivities included in the refrigeration servicing sector are consistent with and complementary to the ongoing activities in the HPMP. The Secretariat noted that the strategy proposed for the refrigeration servicing sector, while comprehensive, did not include specific activities to address </w:t>
      </w:r>
      <w:r>
        <w:t>high</w:t>
      </w:r>
      <w:r w:rsidRPr="001F70F0">
        <w:t xml:space="preserve"> leakage rates (around 56</w:t>
      </w:r>
      <w:r w:rsidR="002F677C">
        <w:t> per cent</w:t>
      </w:r>
      <w:r w:rsidRPr="001F70F0">
        <w:t xml:space="preserve"> of equipment charge per year)</w:t>
      </w:r>
      <w:r>
        <w:t xml:space="preserve"> recorded </w:t>
      </w:r>
      <w:r w:rsidRPr="001F70F0">
        <w:t>in commercial and industrial refrigeration</w:t>
      </w:r>
      <w:r>
        <w:t xml:space="preserve"> appliances</w:t>
      </w:r>
      <w:r w:rsidRPr="001F70F0">
        <w:t xml:space="preserve">. </w:t>
      </w:r>
      <w:r w:rsidR="005875D7">
        <w:t>T</w:t>
      </w:r>
      <w:r w:rsidRPr="001F70F0">
        <w:t xml:space="preserve">he main refrigerants used </w:t>
      </w:r>
      <w:r>
        <w:t>i</w:t>
      </w:r>
      <w:r w:rsidRPr="000E781E">
        <w:t>n th</w:t>
      </w:r>
      <w:r>
        <w:t>o</w:t>
      </w:r>
      <w:r w:rsidRPr="000E781E">
        <w:t xml:space="preserve">se sectors </w:t>
      </w:r>
      <w:r>
        <w:t>are</w:t>
      </w:r>
      <w:r w:rsidRPr="000E781E">
        <w:t xml:space="preserve"> R-404A and R-507A, </w:t>
      </w:r>
      <w:r>
        <w:t>both substances with</w:t>
      </w:r>
      <w:r w:rsidRPr="000E781E">
        <w:t xml:space="preserve"> </w:t>
      </w:r>
      <w:r>
        <w:t xml:space="preserve">a </w:t>
      </w:r>
      <w:r w:rsidRPr="000E781E">
        <w:t xml:space="preserve">GWP above 3,000, </w:t>
      </w:r>
      <w:r w:rsidR="005875D7">
        <w:t>representing c</w:t>
      </w:r>
      <w:r w:rsidR="005875D7" w:rsidRPr="000E781E">
        <w:t>lose to 50</w:t>
      </w:r>
      <w:r w:rsidR="005875D7">
        <w:t> per cent</w:t>
      </w:r>
      <w:r w:rsidR="005875D7" w:rsidRPr="000E781E">
        <w:t xml:space="preserve"> of HFC consumption in servicing</w:t>
      </w:r>
      <w:r w:rsidR="005875D7">
        <w:t xml:space="preserve"> </w:t>
      </w:r>
      <w:r w:rsidR="005875D7" w:rsidRPr="000E781E">
        <w:t>in CO</w:t>
      </w:r>
      <w:r w:rsidR="005875D7" w:rsidRPr="000E781E">
        <w:rPr>
          <w:vertAlign w:val="subscript"/>
        </w:rPr>
        <w:t>2</w:t>
      </w:r>
      <w:r w:rsidR="005875D7">
        <w:t>-</w:t>
      </w:r>
      <w:r w:rsidR="005875D7" w:rsidRPr="000E781E">
        <w:t>eq tonnes.</w:t>
      </w:r>
      <w:bookmarkStart w:id="17" w:name="_Hlk213015024"/>
    </w:p>
    <w:p w14:paraId="3883D445" w14:textId="5941C6DE" w:rsidR="007C76EF" w:rsidRPr="000E781E" w:rsidRDefault="007C76EF" w:rsidP="007C76EF">
      <w:pPr>
        <w:pStyle w:val="Heading1"/>
      </w:pPr>
      <w:r>
        <w:t>Following</w:t>
      </w:r>
      <w:r w:rsidRPr="000E781E">
        <w:t xml:space="preserve"> discussions on the matter, UNIDO adjusted the servicing sector project to include targeted activities </w:t>
      </w:r>
      <w:r>
        <w:t>to reduce leakage</w:t>
      </w:r>
      <w:r w:rsidRPr="000E781E">
        <w:t xml:space="preserve"> in the commercial refrigeration sector</w:t>
      </w:r>
      <w:r w:rsidR="00122391">
        <w:t>, as well as</w:t>
      </w:r>
      <w:r w:rsidRPr="000E781E">
        <w:t xml:space="preserve"> activities to </w:t>
      </w:r>
      <w:r>
        <w:t>improve</w:t>
      </w:r>
      <w:r w:rsidRPr="000E781E">
        <w:t xml:space="preserve"> the operation of </w:t>
      </w:r>
      <w:r w:rsidR="00D96478">
        <w:t xml:space="preserve">the </w:t>
      </w:r>
      <w:r w:rsidRPr="000E781E">
        <w:t xml:space="preserve">technician certification and </w:t>
      </w:r>
      <w:r w:rsidR="00D96478">
        <w:t xml:space="preserve">the </w:t>
      </w:r>
      <w:r w:rsidR="00122391">
        <w:t>r</w:t>
      </w:r>
      <w:r w:rsidR="00B83283" w:rsidRPr="00B83283">
        <w:t xml:space="preserve">efrigerant recycling, recovery and reclamation </w:t>
      </w:r>
      <w:r w:rsidR="00122391">
        <w:t>(R</w:t>
      </w:r>
      <w:r w:rsidRPr="000E781E">
        <w:t>RR</w:t>
      </w:r>
      <w:r w:rsidR="00122391">
        <w:t>)</w:t>
      </w:r>
      <w:r w:rsidRPr="000E781E">
        <w:t xml:space="preserve"> </w:t>
      </w:r>
      <w:r>
        <w:lastRenderedPageBreak/>
        <w:t>schemes</w:t>
      </w:r>
      <w:r w:rsidRPr="000E781E">
        <w:t xml:space="preserve">. To allow for these additional activities, UNIDO reduced targets associated with the number of customs </w:t>
      </w:r>
      <w:r>
        <w:t xml:space="preserve">officers </w:t>
      </w:r>
      <w:r w:rsidRPr="000E781E">
        <w:t>and technicians to receive training and tools</w:t>
      </w:r>
      <w:r>
        <w:t>,</w:t>
      </w:r>
      <w:r w:rsidRPr="000E781E">
        <w:t xml:space="preserve"> and </w:t>
      </w:r>
      <w:r>
        <w:t xml:space="preserve">partially </w:t>
      </w:r>
      <w:r w:rsidRPr="000E781E">
        <w:t>reallocated funds initially planned for th</w:t>
      </w:r>
      <w:r>
        <w:t>o</w:t>
      </w:r>
      <w:r w:rsidRPr="000E781E">
        <w:t xml:space="preserve">se activities, noting </w:t>
      </w:r>
      <w:r>
        <w:t xml:space="preserve">that </w:t>
      </w:r>
      <w:r w:rsidRPr="000E781E">
        <w:t xml:space="preserve">the ongoing training programmes under the HPMP could </w:t>
      </w:r>
      <w:r w:rsidR="00E16967">
        <w:t xml:space="preserve">still </w:t>
      </w:r>
      <w:r w:rsidRPr="000E781E">
        <w:t>be expanded under stage II of the KIP.</w:t>
      </w:r>
      <w:r w:rsidR="00CD154F">
        <w:t xml:space="preserve"> In addition,</w:t>
      </w:r>
      <w:r w:rsidR="00D96478">
        <w:t xml:space="preserve"> the</w:t>
      </w:r>
      <w:r w:rsidR="00CD154F">
        <w:t xml:space="preserve"> 7,339 CO</w:t>
      </w:r>
      <w:r w:rsidR="00CD154F" w:rsidRPr="00CD154F">
        <w:rPr>
          <w:vertAlign w:val="subscript"/>
        </w:rPr>
        <w:t>2</w:t>
      </w:r>
      <w:r w:rsidR="00D96478" w:rsidRPr="00D96478">
        <w:t>-</w:t>
      </w:r>
      <w:r w:rsidR="00CD154F">
        <w:t>eq tonnes initially planned to be reduced in the manufacturing sectors</w:t>
      </w:r>
      <w:r w:rsidR="00D96478">
        <w:t xml:space="preserve"> </w:t>
      </w:r>
      <w:r w:rsidR="00CD154F">
        <w:t xml:space="preserve">will be </w:t>
      </w:r>
      <w:r w:rsidR="00D96478">
        <w:t xml:space="preserve">partly </w:t>
      </w:r>
      <w:r w:rsidR="00CD154F">
        <w:t xml:space="preserve">reduced </w:t>
      </w:r>
      <w:r w:rsidR="00D96478">
        <w:t>through</w:t>
      </w:r>
      <w:r w:rsidR="00CD154F">
        <w:t xml:space="preserve"> activities agreed </w:t>
      </w:r>
      <w:r w:rsidR="00D96478">
        <w:t>for</w:t>
      </w:r>
      <w:r w:rsidR="00CD154F">
        <w:t xml:space="preserve"> the servicing sector.</w:t>
      </w:r>
      <w:r w:rsidRPr="000E781E">
        <w:t xml:space="preserve"> </w:t>
      </w:r>
      <w:r w:rsidR="00FF79C3">
        <w:t>The</w:t>
      </w:r>
      <w:r w:rsidR="00FF79C3" w:rsidRPr="000E781E">
        <w:t xml:space="preserve"> summary of the servicing sector plan with agreed adjustments is presented in table 12</w:t>
      </w:r>
      <w:r w:rsidR="00FF79C3">
        <w:t xml:space="preserve"> below, noting that the following activities were added </w:t>
      </w:r>
      <w:r w:rsidRPr="000E781E">
        <w:t xml:space="preserve">to the servicing sector </w:t>
      </w:r>
      <w:r w:rsidR="00FF79C3">
        <w:t>component:</w:t>
      </w:r>
    </w:p>
    <w:p w14:paraId="34731E0E" w14:textId="69AE8944" w:rsidR="007C76EF" w:rsidRPr="000E781E" w:rsidRDefault="007C76EF" w:rsidP="007C76EF">
      <w:pPr>
        <w:pStyle w:val="Heading2"/>
        <w:numPr>
          <w:ilvl w:val="1"/>
          <w:numId w:val="1"/>
        </w:numPr>
      </w:pPr>
      <w:r w:rsidRPr="000E781E">
        <w:rPr>
          <w:i/>
          <w:iCs/>
        </w:rPr>
        <w:t xml:space="preserve">Demonstration of leakage </w:t>
      </w:r>
      <w:r w:rsidRPr="002E6617">
        <w:rPr>
          <w:i/>
          <w:iCs/>
        </w:rPr>
        <w:t>monitoring s</w:t>
      </w:r>
      <w:r w:rsidRPr="00D832E8">
        <w:rPr>
          <w:i/>
          <w:iCs/>
        </w:rPr>
        <w:t>ystems</w:t>
      </w:r>
      <w:r w:rsidRPr="001F70F0">
        <w:rPr>
          <w:rStyle w:val="FootnoteReference"/>
          <w:i/>
          <w:iCs/>
        </w:rPr>
        <w:footnoteReference w:id="20"/>
      </w:r>
      <w:r w:rsidRPr="001F70F0">
        <w:rPr>
          <w:i/>
          <w:iCs/>
        </w:rPr>
        <w:t xml:space="preserve"> </w:t>
      </w:r>
      <w:r>
        <w:rPr>
          <w:i/>
          <w:iCs/>
        </w:rPr>
        <w:t>for</w:t>
      </w:r>
      <w:r w:rsidRPr="001F70F0">
        <w:rPr>
          <w:i/>
          <w:iCs/>
        </w:rPr>
        <w:t xml:space="preserve"> refrigeration racks</w:t>
      </w:r>
      <w:r>
        <w:rPr>
          <w:i/>
          <w:iCs/>
        </w:rPr>
        <w:t xml:space="preserve"> </w:t>
      </w:r>
      <w:r w:rsidR="00C03CD4">
        <w:rPr>
          <w:i/>
          <w:iCs/>
        </w:rPr>
        <w:t>at</w:t>
      </w:r>
      <w:r w:rsidRPr="001F70F0">
        <w:rPr>
          <w:i/>
          <w:iCs/>
        </w:rPr>
        <w:t xml:space="preserve"> </w:t>
      </w:r>
      <w:r w:rsidR="00C03CD4">
        <w:rPr>
          <w:i/>
          <w:iCs/>
        </w:rPr>
        <w:t xml:space="preserve">four </w:t>
      </w:r>
      <w:r w:rsidRPr="001F70F0">
        <w:rPr>
          <w:i/>
          <w:iCs/>
        </w:rPr>
        <w:t>supermarket</w:t>
      </w:r>
      <w:r>
        <w:rPr>
          <w:i/>
          <w:iCs/>
        </w:rPr>
        <w:t>s</w:t>
      </w:r>
      <w:r w:rsidRPr="000E781E">
        <w:t xml:space="preserve">: Unlike manual leak detectors, these systems continuously or periodically monitor </w:t>
      </w:r>
      <w:r w:rsidR="00FF79C3">
        <w:t>pre</w:t>
      </w:r>
      <w:r w:rsidRPr="000E781E">
        <w:t>defined area</w:t>
      </w:r>
      <w:r>
        <w:t>s</w:t>
      </w:r>
      <w:r w:rsidRPr="000E781E">
        <w:t xml:space="preserve"> for the presence of refrigerants, provid</w:t>
      </w:r>
      <w:r w:rsidR="00C03CD4">
        <w:t>ing</w:t>
      </w:r>
      <w:r w:rsidRPr="000E781E">
        <w:t xml:space="preserve"> early leak warnings and facilitat</w:t>
      </w:r>
      <w:r w:rsidR="00C03CD4">
        <w:t>ing</w:t>
      </w:r>
      <w:r w:rsidRPr="000E781E">
        <w:t xml:space="preserve"> preventive maintenance. </w:t>
      </w:r>
      <w:r w:rsidR="00C03CD4">
        <w:t>Project</w:t>
      </w:r>
      <w:r>
        <w:t xml:space="preserve"> </w:t>
      </w:r>
      <w:r w:rsidRPr="000E781E">
        <w:t>results</w:t>
      </w:r>
      <w:r>
        <w:t xml:space="preserve"> </w:t>
      </w:r>
      <w:r w:rsidR="00C03CD4">
        <w:t xml:space="preserve">will be </w:t>
      </w:r>
      <w:r w:rsidRPr="000E781E">
        <w:t xml:space="preserve">disseminated </w:t>
      </w:r>
      <w:r>
        <w:t>to</w:t>
      </w:r>
      <w:r w:rsidRPr="000E781E">
        <w:t xml:space="preserve"> other supermarkets to promote </w:t>
      </w:r>
      <w:r w:rsidR="008B0700">
        <w:t xml:space="preserve">the </w:t>
      </w:r>
      <w:r w:rsidRPr="000E781E">
        <w:t>adoption</w:t>
      </w:r>
      <w:r w:rsidR="008B0700">
        <w:t xml:space="preserve"> of similar systems</w:t>
      </w:r>
      <w:r>
        <w:t xml:space="preserve"> </w:t>
      </w:r>
      <w:r w:rsidRPr="00D1069C">
        <w:t>(US $90,000)</w:t>
      </w:r>
      <w:r w:rsidRPr="000E781E">
        <w:t>;</w:t>
      </w:r>
    </w:p>
    <w:p w14:paraId="3F54C166" w14:textId="0C6D02B8" w:rsidR="007C76EF" w:rsidRPr="000E781E" w:rsidRDefault="007C76EF" w:rsidP="007C76EF">
      <w:pPr>
        <w:pStyle w:val="Heading2"/>
        <w:numPr>
          <w:ilvl w:val="1"/>
          <w:numId w:val="1"/>
        </w:numPr>
      </w:pPr>
      <w:r w:rsidRPr="000E781E">
        <w:rPr>
          <w:i/>
          <w:iCs/>
        </w:rPr>
        <w:t>Provision of electronic leak detectors for small and medium</w:t>
      </w:r>
      <w:r>
        <w:rPr>
          <w:i/>
          <w:iCs/>
        </w:rPr>
        <w:t>-</w:t>
      </w:r>
      <w:r w:rsidRPr="000E781E">
        <w:rPr>
          <w:i/>
          <w:iCs/>
        </w:rPr>
        <w:t>size</w:t>
      </w:r>
      <w:r>
        <w:rPr>
          <w:i/>
          <w:iCs/>
        </w:rPr>
        <w:t>d</w:t>
      </w:r>
      <w:r w:rsidRPr="000E781E">
        <w:rPr>
          <w:i/>
          <w:iCs/>
        </w:rPr>
        <w:t xml:space="preserve"> application</w:t>
      </w:r>
      <w:r>
        <w:rPr>
          <w:i/>
          <w:iCs/>
        </w:rPr>
        <w:t>s</w:t>
      </w:r>
      <w:r w:rsidRPr="000E781E">
        <w:rPr>
          <w:i/>
          <w:iCs/>
        </w:rPr>
        <w:t xml:space="preserve">: </w:t>
      </w:r>
      <w:r w:rsidR="008D4616">
        <w:t>90</w:t>
      </w:r>
      <w:r>
        <w:t> </w:t>
      </w:r>
      <w:r w:rsidRPr="000E781E">
        <w:t>leak detectors</w:t>
      </w:r>
      <w:r>
        <w:t>,</w:t>
      </w:r>
      <w:r w:rsidRPr="000E781E">
        <w:t xml:space="preserve"> </w:t>
      </w:r>
      <w:r>
        <w:t>compatible with</w:t>
      </w:r>
      <w:r w:rsidRPr="000E781E">
        <w:t xml:space="preserve"> all refrigerant</w:t>
      </w:r>
      <w:r>
        <w:t>s</w:t>
      </w:r>
      <w:r w:rsidRPr="000E781E">
        <w:t xml:space="preserve"> and combustible gases</w:t>
      </w:r>
      <w:r>
        <w:t xml:space="preserve">, will be distributed among </w:t>
      </w:r>
      <w:r w:rsidRPr="000E781E">
        <w:t>nine provinces (10 per province)</w:t>
      </w:r>
      <w:r>
        <w:t xml:space="preserve"> </w:t>
      </w:r>
      <w:r w:rsidRPr="000E781E">
        <w:t xml:space="preserve">to demonstrate </w:t>
      </w:r>
      <w:r w:rsidR="00E16967">
        <w:t xml:space="preserve">and promote </w:t>
      </w:r>
      <w:r w:rsidRPr="000E781E">
        <w:t>their use in small and medium-sized applications</w:t>
      </w:r>
      <w:r>
        <w:t xml:space="preserve"> </w:t>
      </w:r>
      <w:r w:rsidRPr="00100F60">
        <w:t>(US $27,000);</w:t>
      </w:r>
    </w:p>
    <w:p w14:paraId="318C3661" w14:textId="2FD64F42" w:rsidR="007C76EF" w:rsidRPr="000E781E" w:rsidRDefault="007C76EF" w:rsidP="007C76EF">
      <w:pPr>
        <w:pStyle w:val="Heading2"/>
        <w:numPr>
          <w:ilvl w:val="1"/>
          <w:numId w:val="1"/>
        </w:numPr>
      </w:pPr>
      <w:r w:rsidRPr="000E781E">
        <w:rPr>
          <w:i/>
          <w:iCs/>
        </w:rPr>
        <w:t xml:space="preserve">Technical assistance </w:t>
      </w:r>
      <w:r>
        <w:rPr>
          <w:i/>
          <w:iCs/>
        </w:rPr>
        <w:t>to</w:t>
      </w:r>
      <w:r w:rsidRPr="000E781E">
        <w:rPr>
          <w:i/>
          <w:iCs/>
        </w:rPr>
        <w:t xml:space="preserve"> large end</w:t>
      </w:r>
      <w:r>
        <w:rPr>
          <w:i/>
          <w:iCs/>
        </w:rPr>
        <w:t xml:space="preserve"> </w:t>
      </w:r>
      <w:r w:rsidRPr="000E781E">
        <w:rPr>
          <w:i/>
          <w:iCs/>
        </w:rPr>
        <w:t>users to reduce leaks and transition to low</w:t>
      </w:r>
      <w:r w:rsidR="008D4616">
        <w:rPr>
          <w:i/>
          <w:iCs/>
        </w:rPr>
        <w:noBreakHyphen/>
      </w:r>
      <w:r w:rsidRPr="000E781E">
        <w:rPr>
          <w:i/>
          <w:iCs/>
        </w:rPr>
        <w:t>GWP alternatives:</w:t>
      </w:r>
      <w:r w:rsidRPr="000E781E">
        <w:t xml:space="preserve"> This activity, initially </w:t>
      </w:r>
      <w:r>
        <w:t>estimated at</w:t>
      </w:r>
      <w:r w:rsidRPr="000E781E">
        <w:t xml:space="preserve"> US $31,</w:t>
      </w:r>
      <w:r w:rsidR="00BA7EF4">
        <w:t>71</w:t>
      </w:r>
      <w:r w:rsidRPr="000E781E">
        <w:t xml:space="preserve">6, was enhanced to allow </w:t>
      </w:r>
      <w:r>
        <w:t xml:space="preserve">the </w:t>
      </w:r>
      <w:r w:rsidRPr="000E781E">
        <w:t>provision of training and technical assistance to large end</w:t>
      </w:r>
      <w:r>
        <w:t xml:space="preserve"> </w:t>
      </w:r>
      <w:r w:rsidRPr="000E781E">
        <w:t xml:space="preserve">users in </w:t>
      </w:r>
      <w:r>
        <w:t xml:space="preserve">all </w:t>
      </w:r>
      <w:r w:rsidRPr="000E781E">
        <w:t xml:space="preserve">nine provinces (one workshop per province) on </w:t>
      </w:r>
      <w:r>
        <w:t xml:space="preserve">the </w:t>
      </w:r>
      <w:r w:rsidRPr="000E781E">
        <w:t xml:space="preserve">improved design and maintenance of large RAC systems </w:t>
      </w:r>
      <w:r w:rsidRPr="00100F60">
        <w:t>(US $81,000);</w:t>
      </w:r>
    </w:p>
    <w:p w14:paraId="6B0EF649" w14:textId="4389666F" w:rsidR="007C76EF" w:rsidRPr="00100F60" w:rsidRDefault="007C76EF" w:rsidP="007C76EF">
      <w:pPr>
        <w:pStyle w:val="Heading2"/>
        <w:numPr>
          <w:ilvl w:val="1"/>
          <w:numId w:val="1"/>
        </w:numPr>
      </w:pPr>
      <w:r w:rsidRPr="000E781E">
        <w:rPr>
          <w:i/>
          <w:iCs/>
        </w:rPr>
        <w:t xml:space="preserve">Study for the expansion of </w:t>
      </w:r>
      <w:r>
        <w:rPr>
          <w:i/>
          <w:iCs/>
        </w:rPr>
        <w:t xml:space="preserve">local </w:t>
      </w:r>
      <w:r w:rsidRPr="000E781E">
        <w:rPr>
          <w:i/>
          <w:iCs/>
        </w:rPr>
        <w:t>technician certification system</w:t>
      </w:r>
      <w:r>
        <w:rPr>
          <w:i/>
          <w:iCs/>
        </w:rPr>
        <w:t>s</w:t>
      </w:r>
      <w:r w:rsidRPr="000E781E">
        <w:rPr>
          <w:i/>
          <w:iCs/>
        </w:rPr>
        <w:t xml:space="preserve"> </w:t>
      </w:r>
      <w:r>
        <w:rPr>
          <w:i/>
          <w:iCs/>
        </w:rPr>
        <w:t>to</w:t>
      </w:r>
      <w:r w:rsidRPr="000E781E">
        <w:rPr>
          <w:i/>
          <w:iCs/>
        </w:rPr>
        <w:t xml:space="preserve"> a mutually recognized regional harmonized system:</w:t>
      </w:r>
      <w:r w:rsidRPr="000E781E">
        <w:t xml:space="preserve"> Noting population mobility </w:t>
      </w:r>
      <w:r>
        <w:t>across the</w:t>
      </w:r>
      <w:r w:rsidRPr="000E781E">
        <w:t xml:space="preserve"> neighbo</w:t>
      </w:r>
      <w:r>
        <w:t>u</w:t>
      </w:r>
      <w:r w:rsidRPr="000E781E">
        <w:t xml:space="preserve">ring countries and to address issues associated </w:t>
      </w:r>
      <w:r>
        <w:t>with a</w:t>
      </w:r>
      <w:r w:rsidRPr="000E781E">
        <w:t xml:space="preserve"> shortage of technicians, </w:t>
      </w:r>
      <w:r w:rsidR="0054121B">
        <w:t xml:space="preserve">a </w:t>
      </w:r>
      <w:r w:rsidRPr="000E781E">
        <w:t xml:space="preserve">harmonized certification </w:t>
      </w:r>
      <w:r w:rsidR="0054121B">
        <w:t xml:space="preserve">scheme </w:t>
      </w:r>
      <w:r w:rsidRPr="000E781E">
        <w:t xml:space="preserve">would allow technicians in the </w:t>
      </w:r>
      <w:r>
        <w:t>region</w:t>
      </w:r>
      <w:r w:rsidRPr="000E781E">
        <w:t xml:space="preserve"> to work in countries that </w:t>
      </w:r>
      <w:r w:rsidR="0054121B">
        <w:t>are part</w:t>
      </w:r>
      <w:r w:rsidRPr="000E781E">
        <w:t xml:space="preserve"> of the harmonized system</w:t>
      </w:r>
      <w:r>
        <w:t xml:space="preserve"> </w:t>
      </w:r>
      <w:r w:rsidRPr="00100F60">
        <w:t>(US $50,000);</w:t>
      </w:r>
      <w:r>
        <w:t xml:space="preserve"> and</w:t>
      </w:r>
    </w:p>
    <w:p w14:paraId="380B4090" w14:textId="77777777" w:rsidR="007C76EF" w:rsidRPr="00100F60" w:rsidRDefault="007C76EF" w:rsidP="007C76EF">
      <w:pPr>
        <w:pStyle w:val="Heading2"/>
        <w:numPr>
          <w:ilvl w:val="1"/>
          <w:numId w:val="1"/>
        </w:numPr>
      </w:pPr>
      <w:r w:rsidRPr="000E781E">
        <w:rPr>
          <w:i/>
          <w:iCs/>
        </w:rPr>
        <w:t xml:space="preserve">Distribution of 40 recovery units with filter conversion kits and 80 recovery cylinders: </w:t>
      </w:r>
      <w:r w:rsidRPr="000E781E">
        <w:t xml:space="preserve">To expand </w:t>
      </w:r>
      <w:r>
        <w:t xml:space="preserve">the </w:t>
      </w:r>
      <w:r w:rsidRPr="000E781E">
        <w:t xml:space="preserve">existing RRR services to areas not covered under the earlier programme, </w:t>
      </w:r>
      <w:r w:rsidRPr="008D0168">
        <w:t xml:space="preserve">and to explore the extension of RRR services to countries in the region that are interested in utilizing reclamation facilities located in South Africa </w:t>
      </w:r>
      <w:r w:rsidRPr="00100F60">
        <w:t>(US $48,000).</w:t>
      </w:r>
    </w:p>
    <w:bookmarkEnd w:id="16"/>
    <w:bookmarkEnd w:id="17"/>
    <w:p w14:paraId="22B89979" w14:textId="77777777" w:rsidR="007C76EF" w:rsidRPr="000E781E" w:rsidRDefault="007C76EF" w:rsidP="007C76EF">
      <w:pPr>
        <w:pStyle w:val="Heading1"/>
        <w:keepNext/>
        <w:numPr>
          <w:ilvl w:val="0"/>
          <w:numId w:val="0"/>
        </w:numPr>
        <w:spacing w:after="0"/>
        <w:rPr>
          <w:b/>
          <w:bCs/>
        </w:rPr>
      </w:pPr>
      <w:r w:rsidRPr="000E781E">
        <w:rPr>
          <w:b/>
          <w:bCs/>
        </w:rPr>
        <w:t>Table 12. Adjustments to the activities and cost</w:t>
      </w:r>
      <w:r>
        <w:rPr>
          <w:b/>
          <w:bCs/>
        </w:rPr>
        <w:t>s</w:t>
      </w:r>
      <w:r w:rsidRPr="000E781E">
        <w:rPr>
          <w:b/>
          <w:bCs/>
        </w:rPr>
        <w:t xml:space="preserve"> agreed </w:t>
      </w:r>
      <w:r>
        <w:rPr>
          <w:b/>
          <w:bCs/>
        </w:rPr>
        <w:t>for</w:t>
      </w:r>
      <w:r w:rsidRPr="000E781E">
        <w:rPr>
          <w:b/>
          <w:bCs/>
        </w:rPr>
        <w:t xml:space="preserve"> the refrigeration servicing sector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4A0" w:firstRow="1" w:lastRow="0" w:firstColumn="1" w:lastColumn="0" w:noHBand="0" w:noVBand="1"/>
      </w:tblPr>
      <w:tblGrid>
        <w:gridCol w:w="7084"/>
        <w:gridCol w:w="1134"/>
        <w:gridCol w:w="1136"/>
      </w:tblGrid>
      <w:tr w:rsidR="007C76EF" w:rsidRPr="001F70F0" w14:paraId="1BB5A267" w14:textId="77777777" w:rsidTr="008C500E">
        <w:trPr>
          <w:trHeight w:val="67"/>
          <w:tblHeader/>
        </w:trPr>
        <w:tc>
          <w:tcPr>
            <w:tcW w:w="3787" w:type="pct"/>
            <w:vMerge w:val="restart"/>
            <w:vAlign w:val="center"/>
            <w:hideMark/>
          </w:tcPr>
          <w:p w14:paraId="1EE48389" w14:textId="77777777" w:rsidR="007C76EF" w:rsidRPr="00637BEA" w:rsidRDefault="007C76EF" w:rsidP="001272AC">
            <w:pPr>
              <w:spacing w:before="40" w:after="40"/>
              <w:jc w:val="center"/>
              <w:rPr>
                <w:b/>
                <w:bCs/>
                <w:sz w:val="20"/>
                <w:szCs w:val="20"/>
              </w:rPr>
            </w:pPr>
            <w:bookmarkStart w:id="18" w:name="_Hlk213015035"/>
            <w:r w:rsidRPr="00637BEA">
              <w:rPr>
                <w:b/>
                <w:bCs/>
                <w:sz w:val="20"/>
                <w:szCs w:val="20"/>
              </w:rPr>
              <w:t>Activity</w:t>
            </w:r>
          </w:p>
        </w:tc>
        <w:tc>
          <w:tcPr>
            <w:tcW w:w="1213" w:type="pct"/>
            <w:gridSpan w:val="2"/>
            <w:vAlign w:val="center"/>
            <w:hideMark/>
          </w:tcPr>
          <w:p w14:paraId="3F96EAAC" w14:textId="77777777" w:rsidR="007C76EF" w:rsidRPr="00637BEA" w:rsidRDefault="007C76EF" w:rsidP="001272AC">
            <w:pPr>
              <w:spacing w:before="40" w:after="40"/>
              <w:jc w:val="center"/>
              <w:rPr>
                <w:b/>
                <w:bCs/>
                <w:sz w:val="20"/>
                <w:szCs w:val="20"/>
              </w:rPr>
            </w:pPr>
            <w:r w:rsidRPr="00637BEA">
              <w:rPr>
                <w:b/>
                <w:bCs/>
                <w:sz w:val="20"/>
                <w:szCs w:val="20"/>
              </w:rPr>
              <w:t>Cost (US $)</w:t>
            </w:r>
          </w:p>
        </w:tc>
      </w:tr>
      <w:tr w:rsidR="007C76EF" w:rsidRPr="001F70F0" w14:paraId="166E10D5" w14:textId="77777777" w:rsidTr="008C500E">
        <w:trPr>
          <w:trHeight w:val="67"/>
          <w:tblHeader/>
        </w:trPr>
        <w:tc>
          <w:tcPr>
            <w:tcW w:w="3787" w:type="pct"/>
            <w:vMerge/>
            <w:tcBorders>
              <w:bottom w:val="single" w:sz="2" w:space="0" w:color="auto"/>
            </w:tcBorders>
            <w:vAlign w:val="center"/>
            <w:hideMark/>
          </w:tcPr>
          <w:p w14:paraId="2223FBB2" w14:textId="77777777" w:rsidR="007C76EF" w:rsidRPr="003752A7" w:rsidRDefault="007C76EF" w:rsidP="001272AC">
            <w:pPr>
              <w:spacing w:before="40" w:after="40"/>
              <w:jc w:val="left"/>
              <w:rPr>
                <w:b/>
                <w:bCs/>
                <w:sz w:val="20"/>
                <w:szCs w:val="20"/>
              </w:rPr>
            </w:pPr>
          </w:p>
        </w:tc>
        <w:tc>
          <w:tcPr>
            <w:tcW w:w="606" w:type="pct"/>
            <w:tcBorders>
              <w:bottom w:val="single" w:sz="2" w:space="0" w:color="auto"/>
            </w:tcBorders>
            <w:vAlign w:val="center"/>
            <w:hideMark/>
          </w:tcPr>
          <w:p w14:paraId="597BB0EE" w14:textId="77777777" w:rsidR="007C76EF" w:rsidRPr="003752A7" w:rsidRDefault="007C76EF" w:rsidP="001272AC">
            <w:pPr>
              <w:spacing w:before="40" w:after="40"/>
              <w:jc w:val="center"/>
              <w:rPr>
                <w:b/>
                <w:bCs/>
                <w:sz w:val="20"/>
                <w:szCs w:val="20"/>
              </w:rPr>
            </w:pPr>
            <w:r w:rsidRPr="003752A7">
              <w:rPr>
                <w:b/>
                <w:bCs/>
                <w:sz w:val="20"/>
                <w:szCs w:val="20"/>
              </w:rPr>
              <w:t>Stage I</w:t>
            </w:r>
          </w:p>
        </w:tc>
        <w:tc>
          <w:tcPr>
            <w:tcW w:w="607" w:type="pct"/>
            <w:tcBorders>
              <w:bottom w:val="single" w:sz="2" w:space="0" w:color="auto"/>
            </w:tcBorders>
            <w:noWrap/>
            <w:vAlign w:val="center"/>
            <w:hideMark/>
          </w:tcPr>
          <w:p w14:paraId="793F8F6C" w14:textId="77777777" w:rsidR="007C76EF" w:rsidRPr="003752A7" w:rsidRDefault="007C76EF" w:rsidP="001272AC">
            <w:pPr>
              <w:spacing w:before="40" w:after="40"/>
              <w:jc w:val="center"/>
              <w:rPr>
                <w:b/>
                <w:bCs/>
                <w:sz w:val="20"/>
                <w:szCs w:val="20"/>
              </w:rPr>
            </w:pPr>
            <w:r w:rsidRPr="003752A7">
              <w:rPr>
                <w:b/>
                <w:bCs/>
                <w:sz w:val="20"/>
                <w:szCs w:val="20"/>
              </w:rPr>
              <w:t>1</w:t>
            </w:r>
            <w:r w:rsidRPr="003752A7">
              <w:rPr>
                <w:b/>
                <w:bCs/>
                <w:sz w:val="20"/>
                <w:szCs w:val="20"/>
                <w:vertAlign w:val="superscript"/>
              </w:rPr>
              <w:t>st</w:t>
            </w:r>
            <w:r w:rsidRPr="003752A7">
              <w:rPr>
                <w:b/>
                <w:bCs/>
                <w:sz w:val="20"/>
                <w:szCs w:val="20"/>
              </w:rPr>
              <w:t xml:space="preserve"> tranche</w:t>
            </w:r>
          </w:p>
        </w:tc>
      </w:tr>
      <w:tr w:rsidR="007C76EF" w:rsidRPr="001F70F0" w14:paraId="64DCABAD" w14:textId="77777777" w:rsidTr="008C500E">
        <w:trPr>
          <w:trHeight w:val="193"/>
        </w:trPr>
        <w:tc>
          <w:tcPr>
            <w:tcW w:w="3787" w:type="pct"/>
            <w:tcBorders>
              <w:top w:val="single" w:sz="2" w:space="0" w:color="auto"/>
            </w:tcBorders>
            <w:vAlign w:val="center"/>
          </w:tcPr>
          <w:p w14:paraId="178872C1" w14:textId="77777777" w:rsidR="007C76EF" w:rsidRPr="00637BEA" w:rsidRDefault="007C76EF" w:rsidP="001272AC">
            <w:pPr>
              <w:spacing w:before="40" w:after="40"/>
              <w:jc w:val="left"/>
              <w:rPr>
                <w:i/>
                <w:iCs/>
                <w:sz w:val="20"/>
                <w:szCs w:val="20"/>
              </w:rPr>
            </w:pPr>
            <w:r w:rsidRPr="00637BEA">
              <w:rPr>
                <w:sz w:val="20"/>
                <w:szCs w:val="20"/>
              </w:rPr>
              <w:t>I.</w:t>
            </w:r>
            <w:r>
              <w:rPr>
                <w:i/>
                <w:iCs/>
                <w:sz w:val="20"/>
                <w:szCs w:val="20"/>
              </w:rPr>
              <w:t> </w:t>
            </w:r>
            <w:r w:rsidRPr="00637BEA">
              <w:rPr>
                <w:i/>
                <w:iCs/>
                <w:sz w:val="20"/>
                <w:szCs w:val="20"/>
              </w:rPr>
              <w:t>Policy development and implementation</w:t>
            </w:r>
          </w:p>
          <w:p w14:paraId="68A71281" w14:textId="77777777" w:rsidR="007C76EF" w:rsidRPr="00637BEA" w:rsidRDefault="007C76EF" w:rsidP="001272AC">
            <w:pPr>
              <w:spacing w:before="40" w:after="40"/>
              <w:ind w:left="360"/>
              <w:jc w:val="left"/>
              <w:rPr>
                <w:i/>
                <w:iCs/>
                <w:sz w:val="20"/>
                <w:szCs w:val="20"/>
                <w:u w:val="single"/>
              </w:rPr>
            </w:pPr>
            <w:r w:rsidRPr="00637BEA">
              <w:rPr>
                <w:sz w:val="20"/>
                <w:szCs w:val="20"/>
                <w:u w:val="single"/>
              </w:rPr>
              <w:t>No adjustment</w:t>
            </w:r>
          </w:p>
        </w:tc>
        <w:tc>
          <w:tcPr>
            <w:tcW w:w="606" w:type="pct"/>
            <w:tcBorders>
              <w:top w:val="single" w:sz="2" w:space="0" w:color="auto"/>
            </w:tcBorders>
            <w:vAlign w:val="center"/>
          </w:tcPr>
          <w:p w14:paraId="6C7DC823" w14:textId="77777777" w:rsidR="007C76EF" w:rsidRPr="00637BEA" w:rsidRDefault="007C76EF" w:rsidP="001272AC">
            <w:pPr>
              <w:spacing w:before="40" w:after="40"/>
              <w:jc w:val="right"/>
              <w:rPr>
                <w:sz w:val="20"/>
                <w:szCs w:val="20"/>
              </w:rPr>
            </w:pPr>
            <w:r w:rsidRPr="00637BEA">
              <w:rPr>
                <w:sz w:val="20"/>
                <w:szCs w:val="20"/>
              </w:rPr>
              <w:t>160,000</w:t>
            </w:r>
          </w:p>
        </w:tc>
        <w:tc>
          <w:tcPr>
            <w:tcW w:w="607" w:type="pct"/>
            <w:tcBorders>
              <w:top w:val="single" w:sz="2" w:space="0" w:color="auto"/>
            </w:tcBorders>
            <w:vAlign w:val="center"/>
          </w:tcPr>
          <w:p w14:paraId="3073C86C" w14:textId="77777777" w:rsidR="007C76EF" w:rsidRPr="00637BEA" w:rsidRDefault="007C76EF" w:rsidP="001272AC">
            <w:pPr>
              <w:spacing w:before="40" w:after="40"/>
              <w:jc w:val="right"/>
              <w:rPr>
                <w:sz w:val="20"/>
                <w:szCs w:val="20"/>
              </w:rPr>
            </w:pPr>
            <w:r w:rsidRPr="00637BEA">
              <w:rPr>
                <w:sz w:val="20"/>
                <w:szCs w:val="20"/>
              </w:rPr>
              <w:t>67,500</w:t>
            </w:r>
          </w:p>
        </w:tc>
      </w:tr>
      <w:tr w:rsidR="007C76EF" w:rsidRPr="001F70F0" w14:paraId="2297B26B" w14:textId="77777777" w:rsidTr="008C500E">
        <w:trPr>
          <w:trHeight w:val="460"/>
        </w:trPr>
        <w:tc>
          <w:tcPr>
            <w:tcW w:w="3787" w:type="pct"/>
            <w:vAlign w:val="center"/>
          </w:tcPr>
          <w:p w14:paraId="00B300E4" w14:textId="77777777" w:rsidR="007C76EF" w:rsidRPr="00637BEA" w:rsidRDefault="007C76EF" w:rsidP="001272AC">
            <w:pPr>
              <w:spacing w:before="40" w:after="40"/>
              <w:jc w:val="left"/>
              <w:rPr>
                <w:i/>
                <w:iCs/>
                <w:sz w:val="20"/>
                <w:szCs w:val="20"/>
              </w:rPr>
            </w:pPr>
            <w:r w:rsidRPr="00637BEA">
              <w:rPr>
                <w:sz w:val="20"/>
                <w:szCs w:val="20"/>
              </w:rPr>
              <w:t>II.</w:t>
            </w:r>
            <w:r w:rsidRPr="00637BEA">
              <w:rPr>
                <w:i/>
                <w:iCs/>
                <w:sz w:val="20"/>
                <w:szCs w:val="20"/>
              </w:rPr>
              <w:t> Training of customs officers, importers and clearing agents</w:t>
            </w:r>
          </w:p>
          <w:p w14:paraId="6E35D3A9" w14:textId="1D1732ED" w:rsidR="007C76EF" w:rsidRPr="00637BEA" w:rsidRDefault="007C76EF" w:rsidP="001272AC">
            <w:pPr>
              <w:spacing w:before="40" w:after="40"/>
              <w:ind w:left="312"/>
              <w:jc w:val="left"/>
              <w:rPr>
                <w:sz w:val="20"/>
                <w:szCs w:val="20"/>
              </w:rPr>
            </w:pPr>
            <w:r w:rsidRPr="00637BEA">
              <w:rPr>
                <w:sz w:val="20"/>
                <w:szCs w:val="20"/>
                <w:u w:val="single"/>
              </w:rPr>
              <w:t>Adjustment</w:t>
            </w:r>
            <w:r w:rsidRPr="00100F60">
              <w:rPr>
                <w:sz w:val="20"/>
                <w:szCs w:val="20"/>
              </w:rPr>
              <w:t>:</w:t>
            </w:r>
            <w:r w:rsidRPr="00637BEA">
              <w:rPr>
                <w:sz w:val="20"/>
                <w:szCs w:val="20"/>
              </w:rPr>
              <w:t xml:space="preserve"> Reduction in the number of </w:t>
            </w:r>
            <w:r w:rsidRPr="008D0168">
              <w:rPr>
                <w:sz w:val="20"/>
                <w:szCs w:val="20"/>
              </w:rPr>
              <w:t>customs officers trained from 1</w:t>
            </w:r>
            <w:r w:rsidR="008D0168" w:rsidRPr="008D0168">
              <w:rPr>
                <w:sz w:val="20"/>
                <w:szCs w:val="20"/>
              </w:rPr>
              <w:t>2</w:t>
            </w:r>
            <w:r w:rsidRPr="008D0168">
              <w:rPr>
                <w:sz w:val="20"/>
                <w:szCs w:val="20"/>
              </w:rPr>
              <w:t>0 to 80</w:t>
            </w:r>
          </w:p>
        </w:tc>
        <w:tc>
          <w:tcPr>
            <w:tcW w:w="606" w:type="pct"/>
            <w:vAlign w:val="center"/>
          </w:tcPr>
          <w:p w14:paraId="2205FA60" w14:textId="77777777" w:rsidR="007C76EF" w:rsidRPr="00637BEA" w:rsidRDefault="007C76EF" w:rsidP="001272AC">
            <w:pPr>
              <w:spacing w:before="40" w:after="40"/>
              <w:jc w:val="right"/>
              <w:rPr>
                <w:sz w:val="20"/>
                <w:szCs w:val="20"/>
              </w:rPr>
            </w:pPr>
            <w:r w:rsidRPr="00637BEA">
              <w:rPr>
                <w:sz w:val="20"/>
                <w:szCs w:val="20"/>
              </w:rPr>
              <w:t>181,000</w:t>
            </w:r>
          </w:p>
        </w:tc>
        <w:tc>
          <w:tcPr>
            <w:tcW w:w="607" w:type="pct"/>
            <w:noWrap/>
            <w:vAlign w:val="center"/>
          </w:tcPr>
          <w:p w14:paraId="5A62FD2E" w14:textId="77777777" w:rsidR="007C76EF" w:rsidRPr="00637BEA" w:rsidRDefault="007C76EF" w:rsidP="001272AC">
            <w:pPr>
              <w:spacing w:before="40" w:after="40"/>
              <w:jc w:val="right"/>
              <w:rPr>
                <w:sz w:val="20"/>
                <w:szCs w:val="20"/>
              </w:rPr>
            </w:pPr>
            <w:r w:rsidRPr="00637BEA">
              <w:rPr>
                <w:sz w:val="20"/>
                <w:szCs w:val="20"/>
              </w:rPr>
              <w:t>103,000</w:t>
            </w:r>
          </w:p>
        </w:tc>
      </w:tr>
      <w:tr w:rsidR="007C76EF" w:rsidRPr="001F70F0" w14:paraId="3B1D7612" w14:textId="77777777" w:rsidTr="008C500E">
        <w:trPr>
          <w:trHeight w:val="48"/>
        </w:trPr>
        <w:tc>
          <w:tcPr>
            <w:tcW w:w="3787" w:type="pct"/>
            <w:tcBorders>
              <w:bottom w:val="single" w:sz="2" w:space="0" w:color="auto"/>
            </w:tcBorders>
          </w:tcPr>
          <w:p w14:paraId="30A46B25" w14:textId="77777777" w:rsidR="007C76EF" w:rsidRPr="00637BEA" w:rsidRDefault="007C76EF" w:rsidP="008C500E">
            <w:pPr>
              <w:keepNext/>
              <w:spacing w:before="40" w:after="40"/>
              <w:ind w:left="28" w:right="321"/>
              <w:jc w:val="left"/>
              <w:rPr>
                <w:sz w:val="20"/>
                <w:szCs w:val="20"/>
              </w:rPr>
            </w:pPr>
            <w:r w:rsidRPr="00637BEA">
              <w:rPr>
                <w:sz w:val="20"/>
                <w:szCs w:val="20"/>
              </w:rPr>
              <w:lastRenderedPageBreak/>
              <w:t>III. </w:t>
            </w:r>
            <w:r w:rsidRPr="00637BEA">
              <w:rPr>
                <w:i/>
                <w:iCs/>
                <w:sz w:val="20"/>
                <w:szCs w:val="20"/>
              </w:rPr>
              <w:t>Capacity building for RAC and MAC servicing technicians, workshops</w:t>
            </w:r>
          </w:p>
          <w:p w14:paraId="2EAF2DBA" w14:textId="77777777" w:rsidR="007C76EF" w:rsidRPr="00637BEA" w:rsidRDefault="007C76EF" w:rsidP="008C500E">
            <w:pPr>
              <w:keepNext/>
              <w:spacing w:before="40" w:after="40"/>
              <w:ind w:left="312" w:right="321"/>
              <w:jc w:val="left"/>
              <w:rPr>
                <w:sz w:val="20"/>
                <w:szCs w:val="20"/>
                <w:u w:val="single"/>
              </w:rPr>
            </w:pPr>
            <w:r w:rsidRPr="00637BEA">
              <w:rPr>
                <w:sz w:val="20"/>
                <w:szCs w:val="20"/>
                <w:u w:val="single"/>
              </w:rPr>
              <w:t>Adjustments</w:t>
            </w:r>
            <w:r w:rsidRPr="00100F60">
              <w:rPr>
                <w:sz w:val="20"/>
                <w:szCs w:val="20"/>
              </w:rPr>
              <w:t>:</w:t>
            </w:r>
          </w:p>
          <w:p w14:paraId="117A16C2" w14:textId="77777777" w:rsidR="007C76EF" w:rsidRPr="00637BEA" w:rsidRDefault="007C76EF" w:rsidP="00CF7EE7">
            <w:pPr>
              <w:pStyle w:val="ListParagraph"/>
              <w:keepNext/>
              <w:numPr>
                <w:ilvl w:val="0"/>
                <w:numId w:val="16"/>
              </w:numPr>
              <w:spacing w:before="40" w:after="40"/>
              <w:ind w:right="321"/>
              <w:jc w:val="left"/>
              <w:rPr>
                <w:sz w:val="20"/>
                <w:szCs w:val="20"/>
                <w:lang w:val="en-CA"/>
              </w:rPr>
            </w:pPr>
            <w:r w:rsidRPr="00637BEA">
              <w:rPr>
                <w:sz w:val="20"/>
                <w:szCs w:val="20"/>
                <w:lang w:val="en-CA"/>
              </w:rPr>
              <w:t xml:space="preserve">In the RAC programme, reduction </w:t>
            </w:r>
            <w:r>
              <w:rPr>
                <w:sz w:val="20"/>
                <w:szCs w:val="20"/>
                <w:lang w:val="en-CA"/>
              </w:rPr>
              <w:t>of</w:t>
            </w:r>
            <w:r w:rsidRPr="00637BEA">
              <w:rPr>
                <w:sz w:val="20"/>
                <w:szCs w:val="20"/>
                <w:lang w:val="en-CA"/>
              </w:rPr>
              <w:t xml:space="preserve"> the number of technicians trained from 1,080 to 900</w:t>
            </w:r>
          </w:p>
          <w:p w14:paraId="13C7D052" w14:textId="77777777" w:rsidR="007C76EF" w:rsidRPr="00637BEA" w:rsidRDefault="007C76EF" w:rsidP="00CF7EE7">
            <w:pPr>
              <w:pStyle w:val="ListParagraph"/>
              <w:keepNext/>
              <w:numPr>
                <w:ilvl w:val="0"/>
                <w:numId w:val="16"/>
              </w:numPr>
              <w:spacing w:before="40" w:after="40"/>
              <w:ind w:right="321"/>
              <w:jc w:val="left"/>
              <w:rPr>
                <w:sz w:val="20"/>
                <w:szCs w:val="20"/>
                <w:lang w:val="en-CA"/>
              </w:rPr>
            </w:pPr>
            <w:r w:rsidRPr="00637BEA">
              <w:rPr>
                <w:sz w:val="20"/>
                <w:szCs w:val="20"/>
                <w:lang w:val="en-CA"/>
              </w:rPr>
              <w:t>No adjustment to the MAC programme</w:t>
            </w:r>
          </w:p>
          <w:p w14:paraId="738F83F9" w14:textId="77777777" w:rsidR="007C76EF" w:rsidRPr="00637BEA" w:rsidRDefault="007C76EF" w:rsidP="00CF7EE7">
            <w:pPr>
              <w:pStyle w:val="ListParagraph"/>
              <w:keepNext/>
              <w:numPr>
                <w:ilvl w:val="0"/>
                <w:numId w:val="16"/>
              </w:numPr>
              <w:spacing w:before="40" w:after="40"/>
              <w:ind w:right="321"/>
              <w:jc w:val="left"/>
              <w:rPr>
                <w:sz w:val="20"/>
                <w:szCs w:val="20"/>
                <w:lang w:val="en-CA"/>
              </w:rPr>
            </w:pPr>
            <w:r w:rsidRPr="00637BEA">
              <w:rPr>
                <w:sz w:val="20"/>
                <w:szCs w:val="20"/>
                <w:lang w:val="en-CA"/>
              </w:rPr>
              <w:t>No adjustment to support to associations</w:t>
            </w:r>
          </w:p>
          <w:p w14:paraId="63C6CB69" w14:textId="77777777" w:rsidR="007C76EF" w:rsidRPr="00637BEA" w:rsidRDefault="007C76EF" w:rsidP="008C500E">
            <w:pPr>
              <w:keepNext/>
              <w:spacing w:before="40" w:after="40"/>
              <w:ind w:left="312" w:right="321"/>
              <w:jc w:val="left"/>
              <w:rPr>
                <w:sz w:val="20"/>
                <w:szCs w:val="20"/>
                <w:u w:val="single"/>
              </w:rPr>
            </w:pPr>
            <w:r w:rsidRPr="00637BEA">
              <w:rPr>
                <w:sz w:val="20"/>
                <w:szCs w:val="20"/>
                <w:u w:val="single"/>
              </w:rPr>
              <w:t>Additions</w:t>
            </w:r>
            <w:r w:rsidRPr="00637BEA">
              <w:rPr>
                <w:sz w:val="20"/>
                <w:szCs w:val="20"/>
              </w:rPr>
              <w:t>:</w:t>
            </w:r>
          </w:p>
          <w:p w14:paraId="5C7660F8" w14:textId="77777777" w:rsidR="007C76EF" w:rsidRPr="00637BEA" w:rsidRDefault="007C76EF" w:rsidP="00CF7EE7">
            <w:pPr>
              <w:pStyle w:val="ListParagraph"/>
              <w:keepNext/>
              <w:numPr>
                <w:ilvl w:val="0"/>
                <w:numId w:val="15"/>
              </w:numPr>
              <w:spacing w:before="40" w:after="40"/>
              <w:ind w:right="321"/>
              <w:jc w:val="left"/>
              <w:rPr>
                <w:sz w:val="20"/>
                <w:szCs w:val="20"/>
                <w:lang w:val="en-CA"/>
              </w:rPr>
            </w:pPr>
            <w:r w:rsidRPr="00637BEA">
              <w:rPr>
                <w:sz w:val="20"/>
                <w:szCs w:val="20"/>
                <w:lang w:val="en-CA"/>
              </w:rPr>
              <w:t>Establishment of a leakage monitoring system for refrigeration racks</w:t>
            </w:r>
            <w:r>
              <w:rPr>
                <w:sz w:val="20"/>
                <w:szCs w:val="20"/>
                <w:lang w:val="en-CA"/>
              </w:rPr>
              <w:t xml:space="preserve"> at</w:t>
            </w:r>
            <w:r w:rsidRPr="00637BEA">
              <w:rPr>
                <w:sz w:val="20"/>
                <w:szCs w:val="20"/>
                <w:lang w:val="en-CA"/>
              </w:rPr>
              <w:t xml:space="preserve"> supermarket</w:t>
            </w:r>
            <w:r>
              <w:rPr>
                <w:sz w:val="20"/>
                <w:szCs w:val="20"/>
                <w:lang w:val="en-CA"/>
              </w:rPr>
              <w:t>s</w:t>
            </w:r>
            <w:r w:rsidRPr="00637BEA">
              <w:rPr>
                <w:sz w:val="20"/>
                <w:szCs w:val="20"/>
                <w:lang w:val="en-CA"/>
              </w:rPr>
              <w:t xml:space="preserve"> (US</w:t>
            </w:r>
            <w:r>
              <w:rPr>
                <w:sz w:val="20"/>
                <w:szCs w:val="20"/>
                <w:lang w:val="en-CA"/>
              </w:rPr>
              <w:t> </w:t>
            </w:r>
            <w:r w:rsidRPr="00637BEA">
              <w:rPr>
                <w:sz w:val="20"/>
                <w:szCs w:val="20"/>
                <w:lang w:val="en-CA"/>
              </w:rPr>
              <w:t>$90,000)</w:t>
            </w:r>
          </w:p>
          <w:p w14:paraId="44730487" w14:textId="78D8D897" w:rsidR="007C76EF" w:rsidRPr="00637BEA" w:rsidRDefault="00067221" w:rsidP="00CF7EE7">
            <w:pPr>
              <w:pStyle w:val="ListParagraph"/>
              <w:keepNext/>
              <w:numPr>
                <w:ilvl w:val="0"/>
                <w:numId w:val="15"/>
              </w:numPr>
              <w:spacing w:before="40" w:after="40"/>
              <w:ind w:right="34"/>
              <w:jc w:val="left"/>
              <w:rPr>
                <w:sz w:val="20"/>
                <w:szCs w:val="20"/>
                <w:lang w:val="en-CA"/>
              </w:rPr>
            </w:pPr>
            <w:r>
              <w:rPr>
                <w:sz w:val="20"/>
                <w:szCs w:val="20"/>
                <w:lang w:val="en-CA"/>
              </w:rPr>
              <w:t>Distribution o</w:t>
            </w:r>
            <w:r w:rsidR="007C76EF" w:rsidRPr="00637BEA">
              <w:rPr>
                <w:sz w:val="20"/>
                <w:szCs w:val="20"/>
                <w:lang w:val="en-CA"/>
              </w:rPr>
              <w:t xml:space="preserve">f </w:t>
            </w:r>
            <w:r>
              <w:rPr>
                <w:sz w:val="20"/>
                <w:szCs w:val="20"/>
                <w:lang w:val="en-CA"/>
              </w:rPr>
              <w:t xml:space="preserve">90 </w:t>
            </w:r>
            <w:r w:rsidR="007C76EF" w:rsidRPr="00637BEA">
              <w:rPr>
                <w:sz w:val="20"/>
                <w:szCs w:val="20"/>
                <w:lang w:val="en-CA"/>
              </w:rPr>
              <w:t>electronic leak detectors</w:t>
            </w:r>
            <w:r>
              <w:t xml:space="preserve"> t</w:t>
            </w:r>
            <w:r w:rsidRPr="00067221">
              <w:rPr>
                <w:sz w:val="20"/>
                <w:szCs w:val="20"/>
                <w:lang w:val="en-CA"/>
              </w:rPr>
              <w:t>o demonstrate and promote their use in small and medium-sized applications</w:t>
            </w:r>
            <w:r w:rsidR="007C76EF" w:rsidRPr="00637BEA">
              <w:rPr>
                <w:sz w:val="20"/>
                <w:szCs w:val="20"/>
                <w:lang w:val="en-CA"/>
              </w:rPr>
              <w:t xml:space="preserve"> (US</w:t>
            </w:r>
            <w:r w:rsidR="007C76EF">
              <w:rPr>
                <w:sz w:val="20"/>
                <w:szCs w:val="20"/>
                <w:lang w:val="en-CA"/>
              </w:rPr>
              <w:t> </w:t>
            </w:r>
            <w:r w:rsidR="007C76EF" w:rsidRPr="00637BEA">
              <w:rPr>
                <w:sz w:val="20"/>
                <w:szCs w:val="20"/>
                <w:lang w:val="en-CA"/>
              </w:rPr>
              <w:t>$27,000)</w:t>
            </w:r>
          </w:p>
          <w:p w14:paraId="0B81813E" w14:textId="77777777" w:rsidR="007C76EF" w:rsidRPr="00637BEA" w:rsidRDefault="007C76EF" w:rsidP="00CF7EE7">
            <w:pPr>
              <w:pStyle w:val="ListParagraph"/>
              <w:keepNext/>
              <w:numPr>
                <w:ilvl w:val="0"/>
                <w:numId w:val="15"/>
              </w:numPr>
              <w:spacing w:before="40" w:after="40"/>
              <w:ind w:right="321"/>
              <w:jc w:val="left"/>
              <w:rPr>
                <w:sz w:val="20"/>
                <w:szCs w:val="20"/>
                <w:lang w:val="en-CA"/>
              </w:rPr>
            </w:pPr>
            <w:r w:rsidRPr="00637BEA">
              <w:rPr>
                <w:sz w:val="20"/>
                <w:szCs w:val="20"/>
                <w:lang w:val="en-CA"/>
              </w:rPr>
              <w:t>Technical assistance to large end users to reduce leaks and transition to non</w:t>
            </w:r>
            <w:r w:rsidRPr="00637BEA">
              <w:rPr>
                <w:sz w:val="20"/>
                <w:szCs w:val="20"/>
                <w:lang w:val="en-CA"/>
              </w:rPr>
              <w:noBreakHyphen/>
              <w:t>ODS and low</w:t>
            </w:r>
            <w:r w:rsidRPr="00637BEA">
              <w:rPr>
                <w:sz w:val="20"/>
                <w:szCs w:val="20"/>
                <w:lang w:val="en-CA"/>
              </w:rPr>
              <w:noBreakHyphen/>
              <w:t xml:space="preserve">GWP alternatives </w:t>
            </w:r>
            <w:r>
              <w:rPr>
                <w:sz w:val="20"/>
                <w:szCs w:val="20"/>
                <w:lang w:val="en-CA"/>
              </w:rPr>
              <w:t>(</w:t>
            </w:r>
            <w:r w:rsidRPr="00637BEA">
              <w:rPr>
                <w:sz w:val="20"/>
                <w:szCs w:val="20"/>
                <w:lang w:val="en-CA"/>
              </w:rPr>
              <w:t xml:space="preserve">moved from component VI </w:t>
            </w:r>
            <w:r>
              <w:rPr>
                <w:sz w:val="20"/>
                <w:szCs w:val="20"/>
                <w:lang w:val="en-CA"/>
              </w:rPr>
              <w:t xml:space="preserve">to III with </w:t>
            </w:r>
            <w:r w:rsidRPr="00637BEA">
              <w:rPr>
                <w:sz w:val="20"/>
                <w:szCs w:val="20"/>
                <w:lang w:val="en-CA"/>
              </w:rPr>
              <w:t xml:space="preserve">increased </w:t>
            </w:r>
            <w:r>
              <w:rPr>
                <w:sz w:val="20"/>
                <w:szCs w:val="20"/>
                <w:lang w:val="en-CA"/>
              </w:rPr>
              <w:t xml:space="preserve">funding) </w:t>
            </w:r>
            <w:r w:rsidRPr="00637BEA">
              <w:rPr>
                <w:sz w:val="20"/>
                <w:szCs w:val="20"/>
                <w:lang w:val="en-CA"/>
              </w:rPr>
              <w:t>(US $81,000)</w:t>
            </w:r>
          </w:p>
        </w:tc>
        <w:tc>
          <w:tcPr>
            <w:tcW w:w="606" w:type="pct"/>
            <w:tcBorders>
              <w:bottom w:val="single" w:sz="2" w:space="0" w:color="auto"/>
            </w:tcBorders>
            <w:vAlign w:val="center"/>
            <w:hideMark/>
          </w:tcPr>
          <w:p w14:paraId="1B27AF79" w14:textId="7C5EC367" w:rsidR="007C76EF" w:rsidRPr="008D0168" w:rsidRDefault="007C76EF" w:rsidP="001272AC">
            <w:pPr>
              <w:spacing w:before="40" w:after="40"/>
              <w:jc w:val="right"/>
              <w:rPr>
                <w:sz w:val="20"/>
                <w:szCs w:val="20"/>
              </w:rPr>
            </w:pPr>
            <w:r w:rsidRPr="008D0168">
              <w:rPr>
                <w:sz w:val="20"/>
                <w:szCs w:val="20"/>
              </w:rPr>
              <w:t>1,9</w:t>
            </w:r>
            <w:r w:rsidR="008D0168" w:rsidRPr="008D0168">
              <w:rPr>
                <w:sz w:val="20"/>
                <w:szCs w:val="20"/>
              </w:rPr>
              <w:t>38,760</w:t>
            </w:r>
          </w:p>
        </w:tc>
        <w:tc>
          <w:tcPr>
            <w:tcW w:w="607" w:type="pct"/>
            <w:tcBorders>
              <w:bottom w:val="single" w:sz="2" w:space="0" w:color="auto"/>
            </w:tcBorders>
            <w:vAlign w:val="center"/>
            <w:hideMark/>
          </w:tcPr>
          <w:p w14:paraId="3C524492" w14:textId="2E63A7C8" w:rsidR="007C76EF" w:rsidRPr="00637BEA" w:rsidRDefault="007C76EF" w:rsidP="008D0168">
            <w:pPr>
              <w:spacing w:before="40" w:after="40"/>
              <w:jc w:val="left"/>
              <w:rPr>
                <w:sz w:val="20"/>
                <w:szCs w:val="20"/>
              </w:rPr>
            </w:pPr>
            <w:r w:rsidRPr="00637BEA">
              <w:rPr>
                <w:sz w:val="20"/>
                <w:szCs w:val="20"/>
              </w:rPr>
              <w:t>1,0</w:t>
            </w:r>
            <w:r w:rsidR="008D0168">
              <w:rPr>
                <w:sz w:val="20"/>
                <w:szCs w:val="20"/>
              </w:rPr>
              <w:t>66</w:t>
            </w:r>
            <w:r w:rsidRPr="00637BEA">
              <w:rPr>
                <w:sz w:val="20"/>
                <w:szCs w:val="20"/>
              </w:rPr>
              <w:t>,</w:t>
            </w:r>
            <w:r w:rsidR="008D0168">
              <w:rPr>
                <w:sz w:val="20"/>
                <w:szCs w:val="20"/>
              </w:rPr>
              <w:t>537</w:t>
            </w:r>
          </w:p>
        </w:tc>
      </w:tr>
      <w:tr w:rsidR="007C76EF" w:rsidRPr="001F70F0" w14:paraId="47993816" w14:textId="77777777" w:rsidTr="008C500E">
        <w:trPr>
          <w:trHeight w:val="309"/>
        </w:trPr>
        <w:tc>
          <w:tcPr>
            <w:tcW w:w="3787" w:type="pct"/>
            <w:tcBorders>
              <w:top w:val="single" w:sz="2" w:space="0" w:color="auto"/>
            </w:tcBorders>
            <w:vAlign w:val="center"/>
            <w:hideMark/>
          </w:tcPr>
          <w:p w14:paraId="744772FE" w14:textId="77777777" w:rsidR="007C76EF" w:rsidRPr="00637BEA" w:rsidRDefault="007C76EF" w:rsidP="001272AC">
            <w:pPr>
              <w:spacing w:before="40" w:after="40"/>
              <w:jc w:val="left"/>
              <w:rPr>
                <w:sz w:val="20"/>
                <w:szCs w:val="20"/>
              </w:rPr>
            </w:pPr>
            <w:r w:rsidRPr="00637BEA">
              <w:rPr>
                <w:sz w:val="20"/>
                <w:szCs w:val="20"/>
              </w:rPr>
              <w:t xml:space="preserve">IV. </w:t>
            </w:r>
            <w:r w:rsidRPr="00637BEA">
              <w:rPr>
                <w:i/>
                <w:iCs/>
                <w:sz w:val="20"/>
                <w:szCs w:val="20"/>
              </w:rPr>
              <w:t>Sectoral studies</w:t>
            </w:r>
          </w:p>
          <w:p w14:paraId="74136E09" w14:textId="77777777" w:rsidR="007C76EF" w:rsidRPr="00637BEA" w:rsidRDefault="007C76EF" w:rsidP="001272AC">
            <w:pPr>
              <w:spacing w:before="40" w:after="40"/>
              <w:ind w:left="312"/>
              <w:jc w:val="left"/>
              <w:rPr>
                <w:sz w:val="20"/>
                <w:szCs w:val="20"/>
              </w:rPr>
            </w:pPr>
            <w:r w:rsidRPr="00637BEA">
              <w:rPr>
                <w:sz w:val="20"/>
                <w:szCs w:val="20"/>
                <w:u w:val="single"/>
              </w:rPr>
              <w:t>Addition</w:t>
            </w:r>
            <w:r w:rsidRPr="00637BEA">
              <w:rPr>
                <w:sz w:val="20"/>
                <w:szCs w:val="20"/>
              </w:rPr>
              <w:t xml:space="preserve">: </w:t>
            </w:r>
            <w:r>
              <w:rPr>
                <w:sz w:val="20"/>
                <w:szCs w:val="20"/>
              </w:rPr>
              <w:t>S</w:t>
            </w:r>
            <w:r w:rsidRPr="00637BEA">
              <w:rPr>
                <w:sz w:val="20"/>
                <w:szCs w:val="20"/>
              </w:rPr>
              <w:t>tudy for the development of a harmonized technician certification system for the region (US</w:t>
            </w:r>
            <w:r>
              <w:rPr>
                <w:sz w:val="20"/>
                <w:szCs w:val="20"/>
              </w:rPr>
              <w:t> </w:t>
            </w:r>
            <w:r w:rsidRPr="00637BEA">
              <w:rPr>
                <w:sz w:val="20"/>
                <w:szCs w:val="20"/>
              </w:rPr>
              <w:t>$50,000)</w:t>
            </w:r>
          </w:p>
        </w:tc>
        <w:tc>
          <w:tcPr>
            <w:tcW w:w="606" w:type="pct"/>
            <w:tcBorders>
              <w:top w:val="single" w:sz="2" w:space="0" w:color="auto"/>
            </w:tcBorders>
            <w:vAlign w:val="center"/>
          </w:tcPr>
          <w:p w14:paraId="28714189" w14:textId="77777777" w:rsidR="007C76EF" w:rsidRPr="00637BEA" w:rsidRDefault="007C76EF" w:rsidP="001272AC">
            <w:pPr>
              <w:spacing w:before="40" w:after="40"/>
              <w:jc w:val="right"/>
              <w:rPr>
                <w:sz w:val="20"/>
                <w:szCs w:val="20"/>
              </w:rPr>
            </w:pPr>
            <w:r w:rsidRPr="00637BEA">
              <w:rPr>
                <w:sz w:val="20"/>
                <w:szCs w:val="20"/>
              </w:rPr>
              <w:t>80,000</w:t>
            </w:r>
          </w:p>
        </w:tc>
        <w:tc>
          <w:tcPr>
            <w:tcW w:w="607" w:type="pct"/>
            <w:tcBorders>
              <w:top w:val="single" w:sz="2" w:space="0" w:color="auto"/>
            </w:tcBorders>
            <w:noWrap/>
            <w:vAlign w:val="center"/>
          </w:tcPr>
          <w:p w14:paraId="1BEBFEC3" w14:textId="77777777" w:rsidR="007C76EF" w:rsidRPr="00637BEA" w:rsidRDefault="007C76EF" w:rsidP="001272AC">
            <w:pPr>
              <w:spacing w:before="40" w:after="40"/>
              <w:jc w:val="right"/>
              <w:rPr>
                <w:sz w:val="20"/>
                <w:szCs w:val="20"/>
              </w:rPr>
            </w:pPr>
            <w:r w:rsidRPr="00637BEA">
              <w:rPr>
                <w:sz w:val="20"/>
                <w:szCs w:val="20"/>
              </w:rPr>
              <w:t>80,000</w:t>
            </w:r>
          </w:p>
        </w:tc>
      </w:tr>
      <w:tr w:rsidR="007C76EF" w:rsidRPr="001F70F0" w14:paraId="31F605A9" w14:textId="77777777" w:rsidTr="008C500E">
        <w:trPr>
          <w:trHeight w:val="285"/>
        </w:trPr>
        <w:tc>
          <w:tcPr>
            <w:tcW w:w="3787" w:type="pct"/>
            <w:tcBorders>
              <w:top w:val="single" w:sz="2" w:space="0" w:color="auto"/>
            </w:tcBorders>
            <w:vAlign w:val="center"/>
          </w:tcPr>
          <w:p w14:paraId="5C097523" w14:textId="77777777" w:rsidR="007C76EF" w:rsidRPr="00637BEA" w:rsidRDefault="007C76EF" w:rsidP="001272AC">
            <w:pPr>
              <w:keepNext/>
              <w:spacing w:before="40" w:after="40"/>
              <w:ind w:left="312" w:hanging="284"/>
              <w:jc w:val="left"/>
              <w:rPr>
                <w:sz w:val="20"/>
                <w:szCs w:val="20"/>
              </w:rPr>
            </w:pPr>
            <w:r w:rsidRPr="00637BEA">
              <w:rPr>
                <w:sz w:val="20"/>
                <w:szCs w:val="20"/>
              </w:rPr>
              <w:t xml:space="preserve">V. </w:t>
            </w:r>
            <w:r w:rsidRPr="00100F60">
              <w:rPr>
                <w:i/>
                <w:iCs/>
                <w:sz w:val="20"/>
                <w:szCs w:val="20"/>
              </w:rPr>
              <w:t xml:space="preserve">Refrigerant </w:t>
            </w:r>
            <w:r w:rsidRPr="003752A7">
              <w:rPr>
                <w:i/>
                <w:iCs/>
                <w:sz w:val="20"/>
                <w:szCs w:val="20"/>
              </w:rPr>
              <w:t>RRR scheme</w:t>
            </w:r>
          </w:p>
          <w:p w14:paraId="71DFB50D" w14:textId="0338FCFF" w:rsidR="007C76EF" w:rsidRPr="003752A7" w:rsidRDefault="007C76EF" w:rsidP="001272AC">
            <w:pPr>
              <w:keepNext/>
              <w:spacing w:before="40" w:after="40"/>
              <w:ind w:left="312"/>
              <w:jc w:val="left"/>
              <w:rPr>
                <w:sz w:val="20"/>
                <w:szCs w:val="20"/>
              </w:rPr>
            </w:pPr>
            <w:r w:rsidRPr="00637BEA">
              <w:rPr>
                <w:sz w:val="20"/>
                <w:szCs w:val="20"/>
                <w:u w:val="single"/>
              </w:rPr>
              <w:t>Addition</w:t>
            </w:r>
            <w:r w:rsidRPr="00637BEA">
              <w:rPr>
                <w:sz w:val="20"/>
                <w:szCs w:val="20"/>
              </w:rPr>
              <w:t>:</w:t>
            </w:r>
            <w:r w:rsidRPr="003752A7">
              <w:rPr>
                <w:sz w:val="20"/>
                <w:szCs w:val="20"/>
              </w:rPr>
              <w:t xml:space="preserve"> Distribution of 40 recovery units and provision of RRR services to the areas not </w:t>
            </w:r>
            <w:r>
              <w:rPr>
                <w:sz w:val="20"/>
                <w:szCs w:val="20"/>
              </w:rPr>
              <w:t xml:space="preserve">previously </w:t>
            </w:r>
            <w:r w:rsidRPr="003752A7">
              <w:rPr>
                <w:sz w:val="20"/>
                <w:szCs w:val="20"/>
              </w:rPr>
              <w:t>covered</w:t>
            </w:r>
            <w:r>
              <w:rPr>
                <w:sz w:val="20"/>
                <w:szCs w:val="20"/>
              </w:rPr>
              <w:t>,</w:t>
            </w:r>
            <w:r w:rsidRPr="003752A7">
              <w:rPr>
                <w:sz w:val="20"/>
                <w:szCs w:val="20"/>
              </w:rPr>
              <w:t xml:space="preserve"> and explor</w:t>
            </w:r>
            <w:r>
              <w:rPr>
                <w:sz w:val="20"/>
                <w:szCs w:val="20"/>
              </w:rPr>
              <w:t>ation of</w:t>
            </w:r>
            <w:r w:rsidRPr="003752A7">
              <w:rPr>
                <w:sz w:val="20"/>
                <w:szCs w:val="20"/>
              </w:rPr>
              <w:t xml:space="preserve"> </w:t>
            </w:r>
            <w:r w:rsidR="00E16967">
              <w:rPr>
                <w:sz w:val="20"/>
                <w:szCs w:val="20"/>
              </w:rPr>
              <w:t>t</w:t>
            </w:r>
            <w:r w:rsidR="00E16967" w:rsidRPr="00E16967">
              <w:rPr>
                <w:sz w:val="20"/>
                <w:szCs w:val="20"/>
              </w:rPr>
              <w:t xml:space="preserve">he extension of RRR services to </w:t>
            </w:r>
            <w:r w:rsidRPr="003752A7">
              <w:rPr>
                <w:sz w:val="20"/>
                <w:szCs w:val="20"/>
              </w:rPr>
              <w:t>other countries in the region (US</w:t>
            </w:r>
            <w:r>
              <w:rPr>
                <w:sz w:val="20"/>
                <w:szCs w:val="20"/>
              </w:rPr>
              <w:t> </w:t>
            </w:r>
            <w:r w:rsidRPr="003752A7">
              <w:rPr>
                <w:sz w:val="20"/>
                <w:szCs w:val="20"/>
              </w:rPr>
              <w:t>$48,000)</w:t>
            </w:r>
          </w:p>
        </w:tc>
        <w:tc>
          <w:tcPr>
            <w:tcW w:w="606" w:type="pct"/>
            <w:tcBorders>
              <w:top w:val="single" w:sz="2" w:space="0" w:color="auto"/>
            </w:tcBorders>
            <w:vAlign w:val="center"/>
            <w:hideMark/>
          </w:tcPr>
          <w:p w14:paraId="2E319ECC" w14:textId="77777777" w:rsidR="007C76EF" w:rsidRPr="003752A7" w:rsidRDefault="007C76EF" w:rsidP="001272AC">
            <w:pPr>
              <w:spacing w:before="40" w:after="40"/>
              <w:jc w:val="right"/>
              <w:rPr>
                <w:sz w:val="20"/>
                <w:szCs w:val="20"/>
              </w:rPr>
            </w:pPr>
            <w:r w:rsidRPr="003752A7">
              <w:rPr>
                <w:sz w:val="20"/>
                <w:szCs w:val="20"/>
              </w:rPr>
              <w:t>63,000</w:t>
            </w:r>
          </w:p>
        </w:tc>
        <w:tc>
          <w:tcPr>
            <w:tcW w:w="607" w:type="pct"/>
            <w:tcBorders>
              <w:top w:val="single" w:sz="2" w:space="0" w:color="auto"/>
            </w:tcBorders>
            <w:noWrap/>
            <w:vAlign w:val="center"/>
            <w:hideMark/>
          </w:tcPr>
          <w:p w14:paraId="40A5C151" w14:textId="77777777" w:rsidR="007C76EF" w:rsidRPr="003752A7" w:rsidRDefault="007C76EF" w:rsidP="001272AC">
            <w:pPr>
              <w:spacing w:before="40" w:after="40"/>
              <w:jc w:val="right"/>
              <w:rPr>
                <w:sz w:val="20"/>
                <w:szCs w:val="20"/>
              </w:rPr>
            </w:pPr>
            <w:r w:rsidRPr="003752A7">
              <w:rPr>
                <w:sz w:val="20"/>
                <w:szCs w:val="20"/>
              </w:rPr>
              <w:t>63,000</w:t>
            </w:r>
          </w:p>
        </w:tc>
      </w:tr>
      <w:tr w:rsidR="007C76EF" w:rsidRPr="001F70F0" w14:paraId="31DA56B0" w14:textId="77777777" w:rsidTr="008C500E">
        <w:trPr>
          <w:trHeight w:val="88"/>
        </w:trPr>
        <w:tc>
          <w:tcPr>
            <w:tcW w:w="3787" w:type="pct"/>
            <w:vAlign w:val="center"/>
            <w:hideMark/>
          </w:tcPr>
          <w:p w14:paraId="4643F7F1" w14:textId="77777777" w:rsidR="007C76EF" w:rsidRPr="003752A7" w:rsidRDefault="007C76EF" w:rsidP="001272AC">
            <w:pPr>
              <w:keepNext/>
              <w:spacing w:before="40" w:after="40"/>
              <w:jc w:val="left"/>
              <w:rPr>
                <w:sz w:val="20"/>
                <w:szCs w:val="20"/>
              </w:rPr>
            </w:pPr>
            <w:r>
              <w:rPr>
                <w:sz w:val="20"/>
                <w:szCs w:val="20"/>
              </w:rPr>
              <w:t>VI. </w:t>
            </w:r>
            <w:r w:rsidRPr="003752A7">
              <w:rPr>
                <w:sz w:val="20"/>
                <w:szCs w:val="20"/>
              </w:rPr>
              <w:t>Support for the adoption of low-GWP alternatives and technologies</w:t>
            </w:r>
          </w:p>
          <w:p w14:paraId="388BA055" w14:textId="77777777" w:rsidR="007C76EF" w:rsidRPr="003752A7" w:rsidRDefault="007C76EF" w:rsidP="001272AC">
            <w:pPr>
              <w:keepNext/>
              <w:spacing w:before="40" w:after="40"/>
              <w:ind w:left="316"/>
              <w:jc w:val="left"/>
              <w:rPr>
                <w:sz w:val="20"/>
                <w:szCs w:val="20"/>
              </w:rPr>
            </w:pPr>
            <w:r w:rsidRPr="003752A7">
              <w:rPr>
                <w:rStyle w:val="CommentReference"/>
                <w:sz w:val="20"/>
                <w:szCs w:val="20"/>
                <w:u w:val="single"/>
              </w:rPr>
              <w:t>Ad</w:t>
            </w:r>
            <w:r w:rsidRPr="003752A7">
              <w:rPr>
                <w:sz w:val="20"/>
                <w:szCs w:val="20"/>
                <w:u w:val="single"/>
              </w:rPr>
              <w:t>justment</w:t>
            </w:r>
            <w:r w:rsidRPr="003752A7">
              <w:rPr>
                <w:sz w:val="20"/>
                <w:szCs w:val="20"/>
              </w:rPr>
              <w:t>: Funding for technical assistance to large end users to reduce leaks and transition to non-ODS and low-GWP alternatives increased to US $81,000 and moved to component III</w:t>
            </w:r>
            <w:r>
              <w:rPr>
                <w:sz w:val="20"/>
                <w:szCs w:val="20"/>
              </w:rPr>
              <w:t>,</w:t>
            </w:r>
            <w:r w:rsidRPr="003752A7">
              <w:rPr>
                <w:sz w:val="20"/>
                <w:szCs w:val="20"/>
              </w:rPr>
              <w:t xml:space="preserve"> along with</w:t>
            </w:r>
            <w:r>
              <w:rPr>
                <w:sz w:val="20"/>
                <w:szCs w:val="20"/>
              </w:rPr>
              <w:t xml:space="preserve"> added</w:t>
            </w:r>
            <w:r w:rsidRPr="003752A7">
              <w:rPr>
                <w:sz w:val="20"/>
                <w:szCs w:val="20"/>
              </w:rPr>
              <w:t xml:space="preserve"> leakage</w:t>
            </w:r>
            <w:r>
              <w:rPr>
                <w:sz w:val="20"/>
                <w:szCs w:val="20"/>
              </w:rPr>
              <w:t>-</w:t>
            </w:r>
            <w:r w:rsidRPr="003752A7">
              <w:rPr>
                <w:sz w:val="20"/>
                <w:szCs w:val="20"/>
              </w:rPr>
              <w:t>reduction activities</w:t>
            </w:r>
          </w:p>
        </w:tc>
        <w:tc>
          <w:tcPr>
            <w:tcW w:w="606" w:type="pct"/>
            <w:vAlign w:val="center"/>
            <w:hideMark/>
          </w:tcPr>
          <w:p w14:paraId="5F92B72A" w14:textId="77777777" w:rsidR="007C76EF" w:rsidRPr="003752A7" w:rsidRDefault="007C76EF" w:rsidP="001272AC">
            <w:pPr>
              <w:spacing w:before="40" w:after="40"/>
              <w:jc w:val="right"/>
              <w:rPr>
                <w:sz w:val="20"/>
                <w:szCs w:val="20"/>
              </w:rPr>
            </w:pPr>
            <w:r w:rsidRPr="003752A7">
              <w:rPr>
                <w:sz w:val="20"/>
                <w:szCs w:val="20"/>
              </w:rPr>
              <w:t>215,000</w:t>
            </w:r>
          </w:p>
        </w:tc>
        <w:tc>
          <w:tcPr>
            <w:tcW w:w="607" w:type="pct"/>
            <w:noWrap/>
            <w:vAlign w:val="center"/>
            <w:hideMark/>
          </w:tcPr>
          <w:p w14:paraId="1A89C1BE" w14:textId="77777777" w:rsidR="007C76EF" w:rsidRPr="003752A7" w:rsidRDefault="007C76EF" w:rsidP="001272AC">
            <w:pPr>
              <w:spacing w:before="40" w:after="40"/>
              <w:jc w:val="right"/>
              <w:rPr>
                <w:sz w:val="20"/>
                <w:szCs w:val="20"/>
              </w:rPr>
            </w:pPr>
            <w:r w:rsidRPr="003752A7">
              <w:rPr>
                <w:sz w:val="20"/>
                <w:szCs w:val="20"/>
              </w:rPr>
              <w:t>115,000</w:t>
            </w:r>
          </w:p>
        </w:tc>
      </w:tr>
      <w:tr w:rsidR="007C76EF" w:rsidRPr="001F70F0" w14:paraId="25B0E125" w14:textId="77777777" w:rsidTr="008C500E">
        <w:trPr>
          <w:trHeight w:val="50"/>
        </w:trPr>
        <w:tc>
          <w:tcPr>
            <w:tcW w:w="3787" w:type="pct"/>
            <w:vAlign w:val="center"/>
            <w:hideMark/>
          </w:tcPr>
          <w:p w14:paraId="203C6E6A" w14:textId="77777777" w:rsidR="007C76EF" w:rsidRPr="003752A7" w:rsidRDefault="007C76EF" w:rsidP="001272AC">
            <w:pPr>
              <w:spacing w:before="40" w:after="40"/>
              <w:ind w:left="596"/>
              <w:jc w:val="left"/>
              <w:rPr>
                <w:b/>
                <w:bCs/>
                <w:sz w:val="20"/>
                <w:szCs w:val="20"/>
              </w:rPr>
            </w:pPr>
            <w:r w:rsidRPr="003752A7">
              <w:rPr>
                <w:b/>
                <w:bCs/>
                <w:sz w:val="20"/>
                <w:szCs w:val="20"/>
              </w:rPr>
              <w:t>Total</w:t>
            </w:r>
          </w:p>
        </w:tc>
        <w:tc>
          <w:tcPr>
            <w:tcW w:w="606" w:type="pct"/>
            <w:vAlign w:val="center"/>
            <w:hideMark/>
          </w:tcPr>
          <w:p w14:paraId="49648F21" w14:textId="4923E245" w:rsidR="007C76EF" w:rsidRPr="003752A7" w:rsidRDefault="007C76EF" w:rsidP="001272AC">
            <w:pPr>
              <w:spacing w:before="40" w:after="40"/>
              <w:jc w:val="right"/>
              <w:rPr>
                <w:b/>
                <w:bCs/>
                <w:sz w:val="20"/>
                <w:szCs w:val="20"/>
              </w:rPr>
            </w:pPr>
            <w:r w:rsidRPr="003752A7">
              <w:rPr>
                <w:b/>
                <w:bCs/>
                <w:sz w:val="20"/>
                <w:szCs w:val="20"/>
              </w:rPr>
              <w:t>2,6</w:t>
            </w:r>
            <w:r w:rsidR="008D0168">
              <w:rPr>
                <w:b/>
                <w:bCs/>
                <w:sz w:val="20"/>
                <w:szCs w:val="20"/>
              </w:rPr>
              <w:t>37</w:t>
            </w:r>
            <w:r w:rsidRPr="003752A7">
              <w:rPr>
                <w:b/>
                <w:bCs/>
                <w:sz w:val="20"/>
                <w:szCs w:val="20"/>
              </w:rPr>
              <w:t>,</w:t>
            </w:r>
            <w:r w:rsidR="008D0168">
              <w:rPr>
                <w:b/>
                <w:bCs/>
                <w:sz w:val="20"/>
                <w:szCs w:val="20"/>
              </w:rPr>
              <w:t>760</w:t>
            </w:r>
          </w:p>
        </w:tc>
        <w:tc>
          <w:tcPr>
            <w:tcW w:w="607" w:type="pct"/>
            <w:vAlign w:val="center"/>
            <w:hideMark/>
          </w:tcPr>
          <w:p w14:paraId="31D3CECA" w14:textId="3B124366" w:rsidR="007C76EF" w:rsidRPr="003752A7" w:rsidRDefault="007C76EF" w:rsidP="001272AC">
            <w:pPr>
              <w:spacing w:before="40" w:after="40"/>
              <w:jc w:val="right"/>
              <w:rPr>
                <w:b/>
                <w:bCs/>
                <w:sz w:val="20"/>
                <w:szCs w:val="20"/>
              </w:rPr>
            </w:pPr>
            <w:r w:rsidRPr="003752A7">
              <w:rPr>
                <w:b/>
                <w:bCs/>
                <w:sz w:val="20"/>
                <w:szCs w:val="20"/>
              </w:rPr>
              <w:t>1,4</w:t>
            </w:r>
            <w:r w:rsidR="008D0168">
              <w:rPr>
                <w:b/>
                <w:bCs/>
                <w:sz w:val="20"/>
                <w:szCs w:val="20"/>
              </w:rPr>
              <w:t>9</w:t>
            </w:r>
            <w:r w:rsidRPr="003752A7">
              <w:rPr>
                <w:b/>
                <w:bCs/>
                <w:sz w:val="20"/>
                <w:szCs w:val="20"/>
              </w:rPr>
              <w:t>5,</w:t>
            </w:r>
            <w:r w:rsidR="008D0168">
              <w:rPr>
                <w:b/>
                <w:bCs/>
                <w:sz w:val="20"/>
                <w:szCs w:val="20"/>
              </w:rPr>
              <w:t>037</w:t>
            </w:r>
          </w:p>
        </w:tc>
      </w:tr>
    </w:tbl>
    <w:bookmarkEnd w:id="18"/>
    <w:p w14:paraId="0DBA000B" w14:textId="6FA4CD7F" w:rsidR="007C76EF" w:rsidRPr="000D1AA3" w:rsidRDefault="007C76EF" w:rsidP="007C76EF">
      <w:pPr>
        <w:pStyle w:val="Heading1"/>
        <w:spacing w:before="240"/>
      </w:pPr>
      <w:r w:rsidRPr="001F70F0">
        <w:t xml:space="preserve">In relation to component IV, which contains sectoral studies for sectors </w:t>
      </w:r>
      <w:r>
        <w:t>other</w:t>
      </w:r>
      <w:r w:rsidRPr="000E781E">
        <w:t xml:space="preserve"> than refrigeration servicing (i.e., aerosol, solvent, firefighting and foam), the Secretariat notes that during baseline years only limited amounts of HFCs </w:t>
      </w:r>
      <w:r w:rsidRPr="00E41AAF">
        <w:t>(less than 1</w:t>
      </w:r>
      <w:r w:rsidR="002F677C">
        <w:t> per cent</w:t>
      </w:r>
      <w:r w:rsidRPr="00E41AAF">
        <w:t xml:space="preserve"> of annual HFC consumption in CO</w:t>
      </w:r>
      <w:r w:rsidRPr="00EE3430">
        <w:rPr>
          <w:vertAlign w:val="subscript"/>
        </w:rPr>
        <w:t>2</w:t>
      </w:r>
      <w:r>
        <w:t>-</w:t>
      </w:r>
      <w:r w:rsidRPr="00E41AAF">
        <w:t>eq tonnes) were reported</w:t>
      </w:r>
      <w:r w:rsidRPr="000D1AA3">
        <w:t xml:space="preserve"> in </w:t>
      </w:r>
      <w:r>
        <w:t xml:space="preserve">the </w:t>
      </w:r>
      <w:r w:rsidRPr="000D1AA3">
        <w:t xml:space="preserve">solvent </w:t>
      </w:r>
      <w:r>
        <w:t xml:space="preserve">sector </w:t>
      </w:r>
      <w:r w:rsidRPr="000D1AA3">
        <w:t xml:space="preserve">for one year and in </w:t>
      </w:r>
      <w:r>
        <w:t xml:space="preserve">the </w:t>
      </w:r>
      <w:r w:rsidRPr="000D1AA3">
        <w:t xml:space="preserve">aerosol </w:t>
      </w:r>
      <w:r>
        <w:t xml:space="preserve">sector </w:t>
      </w:r>
      <w:r w:rsidRPr="000D1AA3">
        <w:t xml:space="preserve">for two years, while no consumption was reported in </w:t>
      </w:r>
      <w:r>
        <w:t xml:space="preserve">the </w:t>
      </w:r>
      <w:r w:rsidRPr="000D1AA3">
        <w:t>firefighting and foam</w:t>
      </w:r>
      <w:r>
        <w:t xml:space="preserve"> sectors</w:t>
      </w:r>
      <w:r w:rsidRPr="000D1AA3">
        <w:t xml:space="preserve">. The funding of activities in the aerosol, solvent and firefighting sectors is to be considered on a case-by-case basis. Noting the limited level of funds proposed, and that the studies </w:t>
      </w:r>
      <w:r>
        <w:t>are closer to some of</w:t>
      </w:r>
      <w:r w:rsidRPr="000D1AA3">
        <w:t xml:space="preserve"> the activities in the refrigeration servicing sector than </w:t>
      </w:r>
      <w:r>
        <w:t xml:space="preserve">to </w:t>
      </w:r>
      <w:r w:rsidRPr="000D1AA3">
        <w:t xml:space="preserve">manufacturing conversions, it was agreed to fund </w:t>
      </w:r>
      <w:r>
        <w:t xml:space="preserve">them </w:t>
      </w:r>
      <w:r w:rsidRPr="000D1AA3">
        <w:t>together with the servicing sector at US</w:t>
      </w:r>
      <w:r>
        <w:t> </w:t>
      </w:r>
      <w:r w:rsidRPr="000D1AA3">
        <w:t xml:space="preserve">$5.10/kg. The reductions </w:t>
      </w:r>
      <w:r>
        <w:t>in</w:t>
      </w:r>
      <w:r w:rsidRPr="000D1AA3">
        <w:t xml:space="preserve"> HFC consumption from the starting point were therefore based on </w:t>
      </w:r>
      <w:r w:rsidRPr="0030283E">
        <w:t xml:space="preserve">the average GWP of </w:t>
      </w:r>
      <w:r w:rsidR="0030283E">
        <w:t xml:space="preserve">HFCs consumed in </w:t>
      </w:r>
      <w:r w:rsidRPr="0030283E">
        <w:t>the servicing, aerosol and solvent sectors</w:t>
      </w:r>
      <w:r w:rsidRPr="000D1AA3">
        <w:t>.</w:t>
      </w:r>
    </w:p>
    <w:p w14:paraId="33A050EE" w14:textId="77777777" w:rsidR="007C76EF" w:rsidRPr="00E67774" w:rsidRDefault="007C76EF" w:rsidP="007C76EF">
      <w:pPr>
        <w:pStyle w:val="Heading1"/>
        <w:numPr>
          <w:ilvl w:val="0"/>
          <w:numId w:val="0"/>
        </w:numPr>
        <w:spacing w:before="240"/>
        <w:rPr>
          <w:i/>
          <w:iCs/>
        </w:rPr>
      </w:pPr>
      <w:r w:rsidRPr="00E67774">
        <w:rPr>
          <w:i/>
          <w:iCs/>
        </w:rPr>
        <w:t xml:space="preserve">Calculation of reductions </w:t>
      </w:r>
      <w:r>
        <w:rPr>
          <w:i/>
          <w:iCs/>
        </w:rPr>
        <w:t>in</w:t>
      </w:r>
      <w:r w:rsidRPr="00E67774">
        <w:rPr>
          <w:i/>
          <w:iCs/>
        </w:rPr>
        <w:t xml:space="preserve"> HFC consumption from the starting point</w:t>
      </w:r>
    </w:p>
    <w:p w14:paraId="284D9760" w14:textId="6E9AFAB9" w:rsidR="007C76EF" w:rsidRPr="0030283E" w:rsidRDefault="007C76EF" w:rsidP="007C76EF">
      <w:pPr>
        <w:pStyle w:val="Heading1"/>
        <w:spacing w:before="240"/>
      </w:pPr>
      <w:r w:rsidRPr="00E67774">
        <w:t xml:space="preserve">Based on the cost of activities in the servicing sector, agreed at </w:t>
      </w:r>
      <w:r w:rsidRPr="003752A7">
        <w:t>US $2,6</w:t>
      </w:r>
      <w:r w:rsidR="0030283E">
        <w:t>37</w:t>
      </w:r>
      <w:r w:rsidRPr="003752A7">
        <w:t>,</w:t>
      </w:r>
      <w:r w:rsidR="0030283E">
        <w:t>760</w:t>
      </w:r>
      <w:r w:rsidRPr="003752A7">
        <w:t>,</w:t>
      </w:r>
      <w:r w:rsidRPr="001F70F0">
        <w:t xml:space="preserve"> reductions </w:t>
      </w:r>
      <w:r>
        <w:t xml:space="preserve">in </w:t>
      </w:r>
      <w:r w:rsidRPr="001F70F0">
        <w:t>the remaining HFC consumption eligible for funding in the servicing sector amount to 1,28</w:t>
      </w:r>
      <w:r w:rsidR="0030283E">
        <w:t>3</w:t>
      </w:r>
      <w:r w:rsidRPr="001F70F0">
        <w:t>,</w:t>
      </w:r>
      <w:r w:rsidR="0030283E">
        <w:t>214</w:t>
      </w:r>
      <w:r w:rsidRPr="003752A7">
        <w:t> </w:t>
      </w:r>
      <w:r w:rsidRPr="001F70F0">
        <w:t>CO</w:t>
      </w:r>
      <w:r w:rsidRPr="001F70F0">
        <w:rPr>
          <w:vertAlign w:val="subscript"/>
        </w:rPr>
        <w:t>2</w:t>
      </w:r>
      <w:r w:rsidRPr="001F70F0">
        <w:noBreakHyphen/>
        <w:t>eq tonnes, as summarized in table 13.</w:t>
      </w:r>
      <w:r w:rsidRPr="001F70F0">
        <w:rPr>
          <w:rStyle w:val="FootnoteReference"/>
        </w:rPr>
        <w:footnoteReference w:id="21"/>
      </w:r>
      <w:r w:rsidRPr="001F70F0">
        <w:t xml:space="preserve"> The Government of South Africa has agreed</w:t>
      </w:r>
      <w:r w:rsidRPr="000E781E">
        <w:t xml:space="preserve"> to reduce its 2029 HFC consumption to 11,822,48</w:t>
      </w:r>
      <w:r w:rsidR="00C66547">
        <w:t>6</w:t>
      </w:r>
      <w:r w:rsidRPr="003752A7">
        <w:t> </w:t>
      </w:r>
      <w:r w:rsidRPr="001F70F0">
        <w:t>CO</w:t>
      </w:r>
      <w:r w:rsidRPr="001F70F0">
        <w:rPr>
          <w:vertAlign w:val="subscript"/>
        </w:rPr>
        <w:t>2</w:t>
      </w:r>
      <w:r w:rsidRPr="001F70F0">
        <w:noBreakHyphen/>
        <w:t>eq tonnes, representing 14.60</w:t>
      </w:r>
      <w:r w:rsidR="002F677C">
        <w:t> per cent</w:t>
      </w:r>
      <w:r w:rsidRPr="001F70F0">
        <w:t xml:space="preserve"> of the country’s </w:t>
      </w:r>
      <w:r w:rsidRPr="000E781E">
        <w:t>established HFC baseline for compliance</w:t>
      </w:r>
      <w:r>
        <w:t xml:space="preserve">, </w:t>
      </w:r>
      <w:r w:rsidRPr="0030283E">
        <w:t>until the baseline consumption is revised, at which point it will represent a 10</w:t>
      </w:r>
      <w:r w:rsidR="002F677C" w:rsidRPr="0030283E">
        <w:t> per cent</w:t>
      </w:r>
      <w:r w:rsidRPr="0030283E">
        <w:t xml:space="preserve"> reduction from the revised baseline. </w:t>
      </w:r>
    </w:p>
    <w:p w14:paraId="43B4FA58" w14:textId="77777777" w:rsidR="007C76EF" w:rsidRPr="001F70F0" w:rsidRDefault="007C76EF" w:rsidP="007C76EF">
      <w:pPr>
        <w:keepNext/>
        <w:widowControl w:val="0"/>
        <w:spacing w:before="240"/>
        <w:rPr>
          <w:b/>
          <w:bCs/>
        </w:rPr>
      </w:pPr>
      <w:r w:rsidRPr="003752A7">
        <w:rPr>
          <w:b/>
          <w:bCs/>
        </w:rPr>
        <w:lastRenderedPageBreak/>
        <w:t xml:space="preserve">Table 13. </w:t>
      </w:r>
      <w:r w:rsidRPr="001F70F0">
        <w:rPr>
          <w:b/>
          <w:bCs/>
        </w:rPr>
        <w:t>Agreed costs and reductions from HFC consumption eligible for funding and final target</w:t>
      </w:r>
    </w:p>
    <w:tbl>
      <w:tblPr>
        <w:tblW w:w="4976" w:type="pct"/>
        <w:tblLook w:val="04A0" w:firstRow="1" w:lastRow="0" w:firstColumn="1" w:lastColumn="0" w:noHBand="0" w:noVBand="1"/>
      </w:tblPr>
      <w:tblGrid>
        <w:gridCol w:w="6203"/>
        <w:gridCol w:w="1422"/>
        <w:gridCol w:w="1680"/>
      </w:tblGrid>
      <w:tr w:rsidR="007C76EF" w:rsidRPr="001F70F0" w14:paraId="1A3D216C" w14:textId="77777777" w:rsidTr="001272AC">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0F4CBDA" w14:textId="77777777" w:rsidR="007C76EF" w:rsidRPr="003752A7" w:rsidRDefault="007C76EF" w:rsidP="001272AC">
            <w:pPr>
              <w:jc w:val="center"/>
              <w:rPr>
                <w:b/>
                <w:bCs/>
                <w:color w:val="000000"/>
                <w:sz w:val="20"/>
                <w:szCs w:val="20"/>
                <w:lang w:eastAsia="en-CA"/>
              </w:rPr>
            </w:pPr>
            <w:r w:rsidRPr="003752A7">
              <w:rPr>
                <w:b/>
                <w:bCs/>
                <w:color w:val="000000"/>
                <w:sz w:val="20"/>
                <w:szCs w:val="20"/>
                <w:lang w:eastAsia="en-CA"/>
              </w:rPr>
              <w:t>Servicing sector</w:t>
            </w:r>
          </w:p>
        </w:tc>
      </w:tr>
      <w:tr w:rsidR="00163A11" w:rsidRPr="001F70F0" w14:paraId="1A13CC92" w14:textId="77777777" w:rsidTr="001272A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637DAB1" w14:textId="77777777" w:rsidR="00163A11" w:rsidRPr="003752A7" w:rsidRDefault="00163A11" w:rsidP="00163A11">
            <w:pPr>
              <w:jc w:val="left"/>
              <w:rPr>
                <w:color w:val="000000"/>
                <w:sz w:val="20"/>
                <w:szCs w:val="20"/>
                <w:lang w:eastAsia="en-CA"/>
              </w:rPr>
            </w:pPr>
            <w:r w:rsidRPr="003752A7">
              <w:rPr>
                <w:color w:val="000000"/>
                <w:sz w:val="20"/>
                <w:szCs w:val="20"/>
                <w:lang w:eastAsia="en-CA"/>
              </w:rPr>
              <w:t>Average HFC consumption in the servicing sector in baseline years</w:t>
            </w:r>
          </w:p>
        </w:tc>
        <w:tc>
          <w:tcPr>
            <w:tcW w:w="764" w:type="pct"/>
            <w:tcBorders>
              <w:top w:val="nil"/>
              <w:left w:val="nil"/>
              <w:bottom w:val="single" w:sz="4" w:space="0" w:color="auto"/>
              <w:right w:val="single" w:sz="4" w:space="0" w:color="auto"/>
            </w:tcBorders>
            <w:hideMark/>
          </w:tcPr>
          <w:p w14:paraId="17CD8375" w14:textId="77777777" w:rsidR="00163A11" w:rsidRPr="003752A7" w:rsidRDefault="00163A11" w:rsidP="00163A11">
            <w:pPr>
              <w:jc w:val="left"/>
              <w:rPr>
                <w:color w:val="000000"/>
                <w:sz w:val="20"/>
                <w:szCs w:val="20"/>
                <w:lang w:eastAsia="en-CA"/>
              </w:rPr>
            </w:pPr>
            <w:r w:rsidRPr="003752A7">
              <w:rPr>
                <w:color w:val="000000"/>
                <w:sz w:val="20"/>
                <w:szCs w:val="20"/>
                <w:lang w:eastAsia="en-CA"/>
              </w:rPr>
              <w:t>mt</w:t>
            </w:r>
          </w:p>
        </w:tc>
        <w:tc>
          <w:tcPr>
            <w:tcW w:w="903" w:type="pct"/>
            <w:tcBorders>
              <w:top w:val="nil"/>
              <w:left w:val="nil"/>
              <w:bottom w:val="single" w:sz="4" w:space="0" w:color="auto"/>
              <w:right w:val="single" w:sz="4" w:space="0" w:color="auto"/>
            </w:tcBorders>
            <w:vAlign w:val="center"/>
            <w:hideMark/>
          </w:tcPr>
          <w:p w14:paraId="4238DA19" w14:textId="7D0C25DD" w:rsidR="00163A11" w:rsidRPr="003752A7" w:rsidRDefault="00163A11" w:rsidP="00163A11">
            <w:pPr>
              <w:jc w:val="right"/>
              <w:rPr>
                <w:color w:val="000000"/>
                <w:sz w:val="20"/>
                <w:szCs w:val="20"/>
                <w:lang w:eastAsia="en-CA"/>
              </w:rPr>
            </w:pPr>
            <w:r w:rsidRPr="001F70F0">
              <w:rPr>
                <w:sz w:val="20"/>
                <w:szCs w:val="20"/>
              </w:rPr>
              <w:t>2,552.20</w:t>
            </w:r>
          </w:p>
        </w:tc>
      </w:tr>
      <w:tr w:rsidR="00163A11" w:rsidRPr="001F70F0" w14:paraId="66746F7C" w14:textId="77777777" w:rsidTr="004E67C8">
        <w:trPr>
          <w:trHeight w:val="238"/>
        </w:trPr>
        <w:tc>
          <w:tcPr>
            <w:tcW w:w="0" w:type="auto"/>
            <w:vMerge/>
            <w:tcBorders>
              <w:top w:val="nil"/>
              <w:left w:val="single" w:sz="4" w:space="0" w:color="auto"/>
              <w:bottom w:val="single" w:sz="4" w:space="0" w:color="auto"/>
              <w:right w:val="single" w:sz="4" w:space="0" w:color="auto"/>
            </w:tcBorders>
            <w:vAlign w:val="center"/>
            <w:hideMark/>
          </w:tcPr>
          <w:p w14:paraId="049BCE91" w14:textId="77777777" w:rsidR="00163A11" w:rsidRPr="003752A7" w:rsidRDefault="00163A11" w:rsidP="00163A11">
            <w:pPr>
              <w:jc w:val="left"/>
              <w:rPr>
                <w:color w:val="000000"/>
                <w:sz w:val="20"/>
                <w:szCs w:val="20"/>
                <w:lang w:eastAsia="en-CA"/>
              </w:rPr>
            </w:pPr>
          </w:p>
        </w:tc>
        <w:tc>
          <w:tcPr>
            <w:tcW w:w="764" w:type="pct"/>
            <w:tcBorders>
              <w:top w:val="nil"/>
              <w:left w:val="nil"/>
              <w:bottom w:val="single" w:sz="4" w:space="0" w:color="auto"/>
              <w:right w:val="single" w:sz="4" w:space="0" w:color="auto"/>
            </w:tcBorders>
            <w:hideMark/>
          </w:tcPr>
          <w:p w14:paraId="685035C3" w14:textId="77777777" w:rsidR="00163A11" w:rsidRPr="003752A7" w:rsidRDefault="00163A11" w:rsidP="00163A11">
            <w:pPr>
              <w:jc w:val="left"/>
              <w:rPr>
                <w:color w:val="000000"/>
                <w:sz w:val="20"/>
                <w:szCs w:val="20"/>
                <w:lang w:eastAsia="en-CA"/>
              </w:rPr>
            </w:pPr>
            <w:r w:rsidRPr="003752A7">
              <w:rPr>
                <w:color w:val="000000"/>
                <w:sz w:val="20"/>
                <w:szCs w:val="20"/>
                <w:lang w:eastAsia="en-CA"/>
              </w:rPr>
              <w:t>CO</w:t>
            </w:r>
            <w:r w:rsidRPr="003752A7">
              <w:rPr>
                <w:color w:val="000000"/>
                <w:sz w:val="20"/>
                <w:szCs w:val="20"/>
                <w:vertAlign w:val="subscript"/>
                <w:lang w:eastAsia="en-CA"/>
              </w:rPr>
              <w:t>2</w:t>
            </w:r>
            <w:r w:rsidRPr="003752A7">
              <w:rPr>
                <w:color w:val="000000"/>
                <w:sz w:val="20"/>
                <w:szCs w:val="20"/>
                <w:lang w:eastAsia="en-CA"/>
              </w:rPr>
              <w:t>-eq tonnes</w:t>
            </w:r>
          </w:p>
        </w:tc>
        <w:tc>
          <w:tcPr>
            <w:tcW w:w="903" w:type="pct"/>
            <w:tcBorders>
              <w:top w:val="nil"/>
              <w:left w:val="nil"/>
              <w:bottom w:val="single" w:sz="4" w:space="0" w:color="auto"/>
              <w:right w:val="single" w:sz="4" w:space="0" w:color="auto"/>
            </w:tcBorders>
            <w:vAlign w:val="center"/>
          </w:tcPr>
          <w:p w14:paraId="682B76AB" w14:textId="56159196" w:rsidR="00163A11" w:rsidRPr="003752A7" w:rsidRDefault="00163A11" w:rsidP="00163A11">
            <w:pPr>
              <w:jc w:val="right"/>
              <w:rPr>
                <w:color w:val="000000"/>
                <w:sz w:val="20"/>
                <w:szCs w:val="20"/>
                <w:lang w:eastAsia="en-CA"/>
              </w:rPr>
            </w:pPr>
            <w:r w:rsidRPr="001F70F0">
              <w:rPr>
                <w:sz w:val="20"/>
                <w:szCs w:val="20"/>
              </w:rPr>
              <w:t>6,332,103</w:t>
            </w:r>
          </w:p>
        </w:tc>
      </w:tr>
      <w:tr w:rsidR="00163A11" w:rsidRPr="001F70F0" w14:paraId="4E878313" w14:textId="77777777" w:rsidTr="001272AC">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1BE5E16F" w14:textId="77777777" w:rsidR="00163A11" w:rsidRPr="003752A7" w:rsidRDefault="00163A11" w:rsidP="00163A11">
            <w:pPr>
              <w:jc w:val="left"/>
              <w:rPr>
                <w:color w:val="000000"/>
                <w:sz w:val="20"/>
                <w:szCs w:val="20"/>
                <w:lang w:eastAsia="en-CA"/>
              </w:rPr>
            </w:pPr>
            <w:r w:rsidRPr="003752A7">
              <w:rPr>
                <w:color w:val="000000"/>
                <w:sz w:val="20"/>
                <w:szCs w:val="20"/>
                <w:lang w:eastAsia="en-CA"/>
              </w:rPr>
              <w:t>Average GWP of all HFCs consumed in the sector</w:t>
            </w:r>
          </w:p>
        </w:tc>
        <w:tc>
          <w:tcPr>
            <w:tcW w:w="903" w:type="pct"/>
            <w:tcBorders>
              <w:top w:val="nil"/>
              <w:left w:val="nil"/>
              <w:bottom w:val="single" w:sz="4" w:space="0" w:color="auto"/>
              <w:right w:val="single" w:sz="4" w:space="0" w:color="auto"/>
            </w:tcBorders>
            <w:vAlign w:val="center"/>
            <w:hideMark/>
          </w:tcPr>
          <w:p w14:paraId="5D061CB0" w14:textId="77777777" w:rsidR="00163A11" w:rsidRPr="003752A7" w:rsidRDefault="00163A11" w:rsidP="00163A11">
            <w:pPr>
              <w:jc w:val="right"/>
              <w:rPr>
                <w:color w:val="000000"/>
                <w:sz w:val="20"/>
                <w:szCs w:val="20"/>
                <w:lang w:eastAsia="en-CA"/>
              </w:rPr>
            </w:pPr>
            <w:r w:rsidRPr="003752A7">
              <w:rPr>
                <w:color w:val="000000"/>
                <w:sz w:val="20"/>
                <w:szCs w:val="20"/>
                <w:lang w:eastAsia="en-CA"/>
              </w:rPr>
              <w:t>2,481.04</w:t>
            </w:r>
          </w:p>
        </w:tc>
      </w:tr>
      <w:tr w:rsidR="00163A11" w:rsidRPr="001F70F0" w14:paraId="1ADA6871" w14:textId="77777777" w:rsidTr="001272AC">
        <w:trPr>
          <w:trHeight w:val="231"/>
        </w:trPr>
        <w:tc>
          <w:tcPr>
            <w:tcW w:w="3333" w:type="pct"/>
            <w:tcBorders>
              <w:top w:val="nil"/>
              <w:left w:val="single" w:sz="4" w:space="0" w:color="auto"/>
              <w:bottom w:val="single" w:sz="4" w:space="0" w:color="auto"/>
              <w:right w:val="single" w:sz="4" w:space="0" w:color="auto"/>
            </w:tcBorders>
            <w:vAlign w:val="center"/>
            <w:hideMark/>
          </w:tcPr>
          <w:p w14:paraId="3FBC4266" w14:textId="77777777" w:rsidR="00163A11" w:rsidRPr="003752A7" w:rsidRDefault="00163A11" w:rsidP="00163A11">
            <w:pPr>
              <w:jc w:val="left"/>
              <w:rPr>
                <w:color w:val="000000"/>
                <w:sz w:val="20"/>
                <w:szCs w:val="20"/>
                <w:lang w:eastAsia="en-CA"/>
              </w:rPr>
            </w:pPr>
            <w:r w:rsidRPr="003752A7">
              <w:rPr>
                <w:color w:val="000000"/>
                <w:sz w:val="20"/>
                <w:szCs w:val="20"/>
                <w:lang w:eastAsia="en-CA"/>
              </w:rPr>
              <w:t>Agreed funding</w:t>
            </w:r>
          </w:p>
        </w:tc>
        <w:tc>
          <w:tcPr>
            <w:tcW w:w="764" w:type="pct"/>
            <w:tcBorders>
              <w:top w:val="nil"/>
              <w:left w:val="nil"/>
              <w:bottom w:val="single" w:sz="4" w:space="0" w:color="auto"/>
              <w:right w:val="single" w:sz="4" w:space="0" w:color="auto"/>
            </w:tcBorders>
            <w:hideMark/>
          </w:tcPr>
          <w:p w14:paraId="344C1C5F" w14:textId="77777777" w:rsidR="00163A11" w:rsidRPr="003752A7" w:rsidRDefault="00163A11" w:rsidP="00163A11">
            <w:pPr>
              <w:jc w:val="left"/>
              <w:rPr>
                <w:color w:val="000000"/>
                <w:sz w:val="20"/>
                <w:szCs w:val="20"/>
                <w:lang w:eastAsia="en-CA"/>
              </w:rPr>
            </w:pPr>
            <w:r w:rsidRPr="003752A7">
              <w:rPr>
                <w:color w:val="000000"/>
                <w:sz w:val="20"/>
                <w:szCs w:val="20"/>
                <w:lang w:eastAsia="en-CA"/>
              </w:rPr>
              <w:t>US $</w:t>
            </w:r>
          </w:p>
        </w:tc>
        <w:tc>
          <w:tcPr>
            <w:tcW w:w="903" w:type="pct"/>
            <w:tcBorders>
              <w:top w:val="nil"/>
              <w:left w:val="nil"/>
              <w:bottom w:val="single" w:sz="4" w:space="0" w:color="auto"/>
              <w:right w:val="single" w:sz="4" w:space="0" w:color="auto"/>
            </w:tcBorders>
            <w:vAlign w:val="center"/>
            <w:hideMark/>
          </w:tcPr>
          <w:p w14:paraId="66E92FC4" w14:textId="42DC3513" w:rsidR="00163A11" w:rsidRPr="003752A7" w:rsidRDefault="00163A11" w:rsidP="00163A11">
            <w:pPr>
              <w:jc w:val="right"/>
              <w:rPr>
                <w:color w:val="000000"/>
                <w:sz w:val="20"/>
                <w:szCs w:val="20"/>
                <w:lang w:eastAsia="en-CA"/>
              </w:rPr>
            </w:pPr>
            <w:r w:rsidRPr="003752A7">
              <w:rPr>
                <w:color w:val="000000"/>
                <w:sz w:val="20"/>
                <w:szCs w:val="20"/>
                <w:lang w:eastAsia="en-CA"/>
              </w:rPr>
              <w:t>2,6</w:t>
            </w:r>
            <w:r>
              <w:rPr>
                <w:color w:val="000000"/>
                <w:sz w:val="20"/>
                <w:szCs w:val="20"/>
                <w:lang w:eastAsia="en-CA"/>
              </w:rPr>
              <w:t>37,760</w:t>
            </w:r>
          </w:p>
        </w:tc>
      </w:tr>
      <w:tr w:rsidR="00163A11" w:rsidRPr="001F70F0" w14:paraId="4023A987" w14:textId="77777777" w:rsidTr="001272AC">
        <w:trPr>
          <w:trHeight w:val="231"/>
        </w:trPr>
        <w:tc>
          <w:tcPr>
            <w:tcW w:w="3333" w:type="pct"/>
            <w:tcBorders>
              <w:top w:val="nil"/>
              <w:left w:val="single" w:sz="4" w:space="0" w:color="auto"/>
              <w:bottom w:val="single" w:sz="4" w:space="0" w:color="auto"/>
              <w:right w:val="single" w:sz="4" w:space="0" w:color="auto"/>
            </w:tcBorders>
            <w:vAlign w:val="center"/>
            <w:hideMark/>
          </w:tcPr>
          <w:p w14:paraId="47E582A7" w14:textId="77777777" w:rsidR="00163A11" w:rsidRPr="003752A7" w:rsidRDefault="00163A11" w:rsidP="00163A11">
            <w:pPr>
              <w:jc w:val="left"/>
              <w:rPr>
                <w:color w:val="000000"/>
                <w:sz w:val="20"/>
                <w:szCs w:val="20"/>
                <w:lang w:eastAsia="en-CA"/>
              </w:rPr>
            </w:pPr>
            <w:r w:rsidRPr="003752A7">
              <w:rPr>
                <w:color w:val="000000"/>
                <w:sz w:val="20"/>
                <w:szCs w:val="20"/>
                <w:lang w:eastAsia="en-CA"/>
              </w:rPr>
              <w:t>Agreed cost-effectiveness threshold</w:t>
            </w:r>
          </w:p>
        </w:tc>
        <w:tc>
          <w:tcPr>
            <w:tcW w:w="764" w:type="pct"/>
            <w:tcBorders>
              <w:top w:val="nil"/>
              <w:left w:val="nil"/>
              <w:bottom w:val="single" w:sz="4" w:space="0" w:color="auto"/>
              <w:right w:val="single" w:sz="4" w:space="0" w:color="auto"/>
            </w:tcBorders>
            <w:hideMark/>
          </w:tcPr>
          <w:p w14:paraId="4AD22512" w14:textId="77777777" w:rsidR="00163A11" w:rsidRPr="003752A7" w:rsidRDefault="00163A11" w:rsidP="00163A11">
            <w:pPr>
              <w:jc w:val="left"/>
              <w:rPr>
                <w:color w:val="000000"/>
                <w:sz w:val="20"/>
                <w:szCs w:val="20"/>
                <w:lang w:eastAsia="en-CA"/>
              </w:rPr>
            </w:pPr>
            <w:r w:rsidRPr="003752A7">
              <w:rPr>
                <w:color w:val="000000"/>
                <w:sz w:val="20"/>
                <w:szCs w:val="20"/>
                <w:lang w:eastAsia="en-CA"/>
              </w:rPr>
              <w:t>US $/kg</w:t>
            </w:r>
          </w:p>
        </w:tc>
        <w:tc>
          <w:tcPr>
            <w:tcW w:w="903" w:type="pct"/>
            <w:tcBorders>
              <w:top w:val="nil"/>
              <w:left w:val="nil"/>
              <w:bottom w:val="single" w:sz="4" w:space="0" w:color="auto"/>
              <w:right w:val="single" w:sz="4" w:space="0" w:color="auto"/>
            </w:tcBorders>
            <w:vAlign w:val="center"/>
            <w:hideMark/>
          </w:tcPr>
          <w:p w14:paraId="7AE50CA9" w14:textId="77777777" w:rsidR="00163A11" w:rsidRPr="003752A7" w:rsidRDefault="00163A11" w:rsidP="00163A11">
            <w:pPr>
              <w:jc w:val="right"/>
              <w:rPr>
                <w:color w:val="000000"/>
                <w:sz w:val="20"/>
                <w:szCs w:val="20"/>
                <w:lang w:eastAsia="en-CA"/>
              </w:rPr>
            </w:pPr>
            <w:r w:rsidRPr="001F70F0">
              <w:rPr>
                <w:sz w:val="20"/>
                <w:szCs w:val="20"/>
              </w:rPr>
              <w:t>5.10</w:t>
            </w:r>
          </w:p>
        </w:tc>
      </w:tr>
      <w:tr w:rsidR="00163A11" w:rsidRPr="001F70F0" w14:paraId="5E71B520" w14:textId="77777777" w:rsidTr="001272A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32B7CE1" w14:textId="77777777" w:rsidR="00163A11" w:rsidRPr="003752A7" w:rsidRDefault="00163A11" w:rsidP="00163A11">
            <w:pPr>
              <w:jc w:val="left"/>
              <w:rPr>
                <w:color w:val="000000"/>
                <w:sz w:val="20"/>
                <w:szCs w:val="20"/>
                <w:lang w:eastAsia="en-CA"/>
              </w:rPr>
            </w:pPr>
            <w:r w:rsidRPr="003752A7">
              <w:rPr>
                <w:color w:val="000000"/>
                <w:sz w:val="20"/>
                <w:szCs w:val="20"/>
                <w:lang w:eastAsia="en-CA"/>
              </w:rPr>
              <w:t>Reductions in the servicing sector</w:t>
            </w:r>
          </w:p>
        </w:tc>
        <w:tc>
          <w:tcPr>
            <w:tcW w:w="764" w:type="pct"/>
            <w:tcBorders>
              <w:top w:val="nil"/>
              <w:left w:val="nil"/>
              <w:bottom w:val="single" w:sz="4" w:space="0" w:color="auto"/>
              <w:right w:val="single" w:sz="4" w:space="0" w:color="auto"/>
            </w:tcBorders>
            <w:hideMark/>
          </w:tcPr>
          <w:p w14:paraId="26629F9A" w14:textId="77777777" w:rsidR="00163A11" w:rsidRPr="003752A7" w:rsidRDefault="00163A11" w:rsidP="00163A11">
            <w:pPr>
              <w:jc w:val="left"/>
              <w:rPr>
                <w:color w:val="000000"/>
                <w:sz w:val="20"/>
                <w:szCs w:val="20"/>
                <w:lang w:eastAsia="en-CA"/>
              </w:rPr>
            </w:pPr>
            <w:r w:rsidRPr="003752A7">
              <w:rPr>
                <w:color w:val="000000"/>
                <w:sz w:val="20"/>
                <w:szCs w:val="20"/>
                <w:lang w:eastAsia="en-CA"/>
              </w:rPr>
              <w:t>mt</w:t>
            </w:r>
          </w:p>
        </w:tc>
        <w:tc>
          <w:tcPr>
            <w:tcW w:w="903" w:type="pct"/>
            <w:tcBorders>
              <w:top w:val="nil"/>
              <w:left w:val="nil"/>
              <w:bottom w:val="single" w:sz="4" w:space="0" w:color="auto"/>
              <w:right w:val="single" w:sz="4" w:space="0" w:color="auto"/>
            </w:tcBorders>
            <w:vAlign w:val="center"/>
            <w:hideMark/>
          </w:tcPr>
          <w:p w14:paraId="3091A4F2" w14:textId="33BC1A9E" w:rsidR="00163A11" w:rsidRPr="003752A7" w:rsidRDefault="00163A11" w:rsidP="00163A11">
            <w:pPr>
              <w:jc w:val="right"/>
              <w:rPr>
                <w:color w:val="000000"/>
                <w:sz w:val="20"/>
                <w:szCs w:val="20"/>
                <w:lang w:eastAsia="en-CA"/>
              </w:rPr>
            </w:pPr>
            <w:r w:rsidRPr="001F70F0">
              <w:rPr>
                <w:sz w:val="20"/>
                <w:szCs w:val="20"/>
              </w:rPr>
              <w:t>51</w:t>
            </w:r>
            <w:r>
              <w:rPr>
                <w:sz w:val="20"/>
                <w:szCs w:val="20"/>
              </w:rPr>
              <w:t>7.21</w:t>
            </w:r>
          </w:p>
        </w:tc>
      </w:tr>
      <w:tr w:rsidR="00163A11" w:rsidRPr="001F70F0" w14:paraId="5490EFDE" w14:textId="77777777" w:rsidTr="001272AC">
        <w:trPr>
          <w:trHeight w:val="231"/>
        </w:trPr>
        <w:tc>
          <w:tcPr>
            <w:tcW w:w="0" w:type="auto"/>
            <w:vMerge/>
            <w:tcBorders>
              <w:top w:val="nil"/>
              <w:left w:val="single" w:sz="4" w:space="0" w:color="auto"/>
              <w:bottom w:val="single" w:sz="4" w:space="0" w:color="auto"/>
              <w:right w:val="single" w:sz="4" w:space="0" w:color="auto"/>
            </w:tcBorders>
            <w:vAlign w:val="center"/>
            <w:hideMark/>
          </w:tcPr>
          <w:p w14:paraId="4B3E64F7" w14:textId="77777777" w:rsidR="00163A11" w:rsidRPr="003752A7" w:rsidRDefault="00163A11" w:rsidP="00163A11">
            <w:pPr>
              <w:jc w:val="left"/>
              <w:rPr>
                <w:color w:val="000000"/>
                <w:sz w:val="20"/>
                <w:szCs w:val="20"/>
                <w:lang w:eastAsia="en-CA"/>
              </w:rPr>
            </w:pPr>
          </w:p>
        </w:tc>
        <w:tc>
          <w:tcPr>
            <w:tcW w:w="764" w:type="pct"/>
            <w:tcBorders>
              <w:top w:val="nil"/>
              <w:left w:val="nil"/>
              <w:bottom w:val="single" w:sz="4" w:space="0" w:color="auto"/>
              <w:right w:val="single" w:sz="4" w:space="0" w:color="auto"/>
            </w:tcBorders>
            <w:hideMark/>
          </w:tcPr>
          <w:p w14:paraId="33B4377D" w14:textId="77777777" w:rsidR="00163A11" w:rsidRPr="003752A7" w:rsidRDefault="00163A11" w:rsidP="00163A11">
            <w:pPr>
              <w:jc w:val="left"/>
              <w:rPr>
                <w:color w:val="000000"/>
                <w:sz w:val="20"/>
                <w:szCs w:val="20"/>
                <w:lang w:eastAsia="en-CA"/>
              </w:rPr>
            </w:pPr>
            <w:r w:rsidRPr="003752A7">
              <w:rPr>
                <w:color w:val="000000"/>
                <w:sz w:val="20"/>
                <w:szCs w:val="20"/>
                <w:lang w:eastAsia="en-CA"/>
              </w:rPr>
              <w:t>CO</w:t>
            </w:r>
            <w:r w:rsidRPr="003752A7">
              <w:rPr>
                <w:color w:val="000000"/>
                <w:sz w:val="20"/>
                <w:szCs w:val="20"/>
                <w:vertAlign w:val="subscript"/>
                <w:lang w:eastAsia="en-CA"/>
              </w:rPr>
              <w:t>2</w:t>
            </w:r>
            <w:r w:rsidRPr="003752A7">
              <w:rPr>
                <w:color w:val="000000"/>
                <w:sz w:val="20"/>
                <w:szCs w:val="20"/>
                <w:lang w:eastAsia="en-CA"/>
              </w:rPr>
              <w:t>-eq tonnes</w:t>
            </w:r>
          </w:p>
        </w:tc>
        <w:tc>
          <w:tcPr>
            <w:tcW w:w="903" w:type="pct"/>
            <w:tcBorders>
              <w:top w:val="nil"/>
              <w:left w:val="nil"/>
              <w:bottom w:val="single" w:sz="4" w:space="0" w:color="auto"/>
              <w:right w:val="single" w:sz="4" w:space="0" w:color="auto"/>
            </w:tcBorders>
            <w:vAlign w:val="center"/>
            <w:hideMark/>
          </w:tcPr>
          <w:p w14:paraId="23C1957F" w14:textId="223C2406" w:rsidR="00163A11" w:rsidRPr="003752A7" w:rsidRDefault="00163A11" w:rsidP="00163A11">
            <w:pPr>
              <w:jc w:val="right"/>
              <w:rPr>
                <w:color w:val="000000"/>
                <w:sz w:val="20"/>
                <w:szCs w:val="20"/>
                <w:lang w:eastAsia="en-CA"/>
              </w:rPr>
            </w:pPr>
            <w:r w:rsidRPr="001F70F0">
              <w:rPr>
                <w:sz w:val="20"/>
                <w:szCs w:val="20"/>
              </w:rPr>
              <w:t>1,2</w:t>
            </w:r>
            <w:r>
              <w:rPr>
                <w:sz w:val="20"/>
                <w:szCs w:val="20"/>
              </w:rPr>
              <w:t>83,214</w:t>
            </w:r>
          </w:p>
        </w:tc>
      </w:tr>
      <w:tr w:rsidR="00163A11" w:rsidRPr="001F70F0" w14:paraId="0D44FB0C" w14:textId="77777777" w:rsidTr="001272A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74F0378" w14:textId="77777777" w:rsidR="00163A11" w:rsidRPr="003752A7" w:rsidRDefault="00163A11" w:rsidP="00163A11">
            <w:pPr>
              <w:jc w:val="center"/>
              <w:rPr>
                <w:b/>
                <w:bCs/>
                <w:color w:val="000000"/>
                <w:sz w:val="20"/>
                <w:szCs w:val="20"/>
                <w:lang w:eastAsia="en-CA"/>
              </w:rPr>
            </w:pPr>
            <w:r w:rsidRPr="003752A7">
              <w:rPr>
                <w:b/>
                <w:bCs/>
                <w:color w:val="000000"/>
                <w:sz w:val="20"/>
                <w:szCs w:val="20"/>
                <w:lang w:eastAsia="en-CA"/>
              </w:rPr>
              <w:t>Reductions from all sectors</w:t>
            </w:r>
          </w:p>
        </w:tc>
      </w:tr>
      <w:tr w:rsidR="00163A11" w:rsidRPr="001F70F0" w14:paraId="6A9E0B45" w14:textId="77777777" w:rsidTr="001272AC">
        <w:trPr>
          <w:trHeight w:val="251"/>
        </w:trPr>
        <w:tc>
          <w:tcPr>
            <w:tcW w:w="3333" w:type="pct"/>
            <w:tcBorders>
              <w:top w:val="nil"/>
              <w:left w:val="single" w:sz="4" w:space="0" w:color="auto"/>
              <w:bottom w:val="single" w:sz="4" w:space="0" w:color="auto"/>
              <w:right w:val="single" w:sz="4" w:space="0" w:color="auto"/>
            </w:tcBorders>
            <w:hideMark/>
          </w:tcPr>
          <w:p w14:paraId="2A5FB6C7" w14:textId="77777777" w:rsidR="00163A11" w:rsidRPr="003752A7" w:rsidRDefault="00163A11" w:rsidP="00163A11">
            <w:pPr>
              <w:jc w:val="left"/>
              <w:rPr>
                <w:color w:val="000000"/>
                <w:sz w:val="20"/>
                <w:szCs w:val="20"/>
                <w:lang w:eastAsia="en-CA"/>
              </w:rPr>
            </w:pPr>
            <w:r w:rsidRPr="003752A7">
              <w:rPr>
                <w:color w:val="000000"/>
                <w:sz w:val="20"/>
                <w:szCs w:val="20"/>
                <w:lang w:eastAsia="en-CA"/>
              </w:rPr>
              <w:t>Established HFC consumption baseline</w:t>
            </w:r>
          </w:p>
        </w:tc>
        <w:tc>
          <w:tcPr>
            <w:tcW w:w="764" w:type="pct"/>
            <w:tcBorders>
              <w:top w:val="nil"/>
              <w:left w:val="nil"/>
              <w:bottom w:val="single" w:sz="4" w:space="0" w:color="auto"/>
              <w:right w:val="single" w:sz="4" w:space="0" w:color="auto"/>
            </w:tcBorders>
            <w:vAlign w:val="center"/>
            <w:hideMark/>
          </w:tcPr>
          <w:p w14:paraId="34F3CBB5" w14:textId="77777777" w:rsidR="00163A11" w:rsidRPr="003752A7" w:rsidRDefault="00163A11" w:rsidP="00163A11">
            <w:pPr>
              <w:jc w:val="left"/>
              <w:rPr>
                <w:color w:val="000000"/>
                <w:sz w:val="20"/>
                <w:szCs w:val="20"/>
                <w:lang w:eastAsia="en-CA"/>
              </w:rPr>
            </w:pPr>
            <w:r w:rsidRPr="003752A7">
              <w:rPr>
                <w:color w:val="000000"/>
                <w:sz w:val="20"/>
                <w:szCs w:val="20"/>
                <w:lang w:eastAsia="en-CA"/>
              </w:rPr>
              <w:t>CO</w:t>
            </w:r>
            <w:r w:rsidRPr="003752A7">
              <w:rPr>
                <w:color w:val="000000"/>
                <w:sz w:val="20"/>
                <w:szCs w:val="20"/>
                <w:vertAlign w:val="subscript"/>
                <w:lang w:eastAsia="en-CA"/>
              </w:rPr>
              <w:t>2</w:t>
            </w:r>
            <w:r w:rsidRPr="003752A7">
              <w:rPr>
                <w:color w:val="000000"/>
                <w:sz w:val="20"/>
                <w:szCs w:val="20"/>
                <w:lang w:eastAsia="en-CA"/>
              </w:rPr>
              <w:t>-eq tonnes</w:t>
            </w:r>
          </w:p>
        </w:tc>
        <w:tc>
          <w:tcPr>
            <w:tcW w:w="903" w:type="pct"/>
            <w:tcBorders>
              <w:top w:val="nil"/>
              <w:left w:val="nil"/>
              <w:bottom w:val="single" w:sz="4" w:space="0" w:color="auto"/>
              <w:right w:val="single" w:sz="4" w:space="0" w:color="auto"/>
            </w:tcBorders>
            <w:vAlign w:val="center"/>
            <w:hideMark/>
          </w:tcPr>
          <w:p w14:paraId="07DAA950" w14:textId="320A0BA9" w:rsidR="00163A11" w:rsidRPr="003752A7" w:rsidRDefault="00163A11" w:rsidP="00163A11">
            <w:pPr>
              <w:jc w:val="right"/>
              <w:rPr>
                <w:color w:val="000000"/>
                <w:sz w:val="20"/>
                <w:szCs w:val="20"/>
                <w:lang w:eastAsia="en-CA"/>
              </w:rPr>
            </w:pPr>
            <w:r>
              <w:rPr>
                <w:sz w:val="20"/>
                <w:szCs w:val="20"/>
              </w:rPr>
              <w:t>*</w:t>
            </w:r>
            <w:r w:rsidRPr="001F70F0">
              <w:rPr>
                <w:sz w:val="20"/>
                <w:szCs w:val="20"/>
              </w:rPr>
              <w:t>13,843,139</w:t>
            </w:r>
          </w:p>
        </w:tc>
      </w:tr>
      <w:tr w:rsidR="00163A11" w:rsidRPr="001F70F0" w14:paraId="203B28D0" w14:textId="77777777" w:rsidTr="001272AC">
        <w:trPr>
          <w:trHeight w:val="425"/>
        </w:trPr>
        <w:tc>
          <w:tcPr>
            <w:tcW w:w="3333" w:type="pct"/>
            <w:tcBorders>
              <w:top w:val="nil"/>
              <w:left w:val="single" w:sz="4" w:space="0" w:color="auto"/>
              <w:bottom w:val="single" w:sz="4" w:space="0" w:color="auto"/>
              <w:right w:val="single" w:sz="4" w:space="0" w:color="auto"/>
            </w:tcBorders>
            <w:hideMark/>
          </w:tcPr>
          <w:p w14:paraId="4C235286" w14:textId="77777777" w:rsidR="00163A11" w:rsidRPr="003752A7" w:rsidRDefault="00163A11" w:rsidP="00163A11">
            <w:pPr>
              <w:ind w:left="170" w:right="6"/>
              <w:jc w:val="left"/>
              <w:rPr>
                <w:color w:val="000000"/>
                <w:sz w:val="20"/>
                <w:szCs w:val="20"/>
                <w:lang w:eastAsia="en-CA"/>
              </w:rPr>
            </w:pPr>
            <w:r w:rsidRPr="003752A7">
              <w:rPr>
                <w:color w:val="000000"/>
                <w:sz w:val="20"/>
                <w:szCs w:val="20"/>
                <w:lang w:eastAsia="en-CA"/>
              </w:rPr>
              <w:t>Reductions achieved through conversions in the manufacturing sector and the local installation and assembly subsector</w:t>
            </w:r>
          </w:p>
        </w:tc>
        <w:tc>
          <w:tcPr>
            <w:tcW w:w="764" w:type="pct"/>
            <w:tcBorders>
              <w:top w:val="nil"/>
              <w:left w:val="nil"/>
              <w:bottom w:val="single" w:sz="4" w:space="0" w:color="auto"/>
              <w:right w:val="single" w:sz="4" w:space="0" w:color="auto"/>
            </w:tcBorders>
            <w:vAlign w:val="center"/>
            <w:hideMark/>
          </w:tcPr>
          <w:p w14:paraId="0221AD35" w14:textId="77777777" w:rsidR="00163A11" w:rsidRPr="003752A7" w:rsidRDefault="00163A11" w:rsidP="00163A11">
            <w:pPr>
              <w:jc w:val="left"/>
              <w:rPr>
                <w:color w:val="000000"/>
                <w:sz w:val="20"/>
                <w:szCs w:val="20"/>
                <w:lang w:eastAsia="en-CA"/>
              </w:rPr>
            </w:pPr>
            <w:r w:rsidRPr="003752A7">
              <w:rPr>
                <w:color w:val="000000"/>
                <w:sz w:val="20"/>
                <w:szCs w:val="20"/>
                <w:lang w:eastAsia="en-CA"/>
              </w:rPr>
              <w:t>CO</w:t>
            </w:r>
            <w:r w:rsidRPr="003752A7">
              <w:rPr>
                <w:color w:val="000000"/>
                <w:sz w:val="20"/>
                <w:szCs w:val="20"/>
                <w:vertAlign w:val="subscript"/>
                <w:lang w:eastAsia="en-CA"/>
              </w:rPr>
              <w:t>2</w:t>
            </w:r>
            <w:r w:rsidRPr="003752A7">
              <w:rPr>
                <w:color w:val="000000"/>
                <w:sz w:val="20"/>
                <w:szCs w:val="20"/>
                <w:lang w:eastAsia="en-CA"/>
              </w:rPr>
              <w:t>-eq tonnes</w:t>
            </w:r>
          </w:p>
        </w:tc>
        <w:tc>
          <w:tcPr>
            <w:tcW w:w="903" w:type="pct"/>
            <w:tcBorders>
              <w:top w:val="nil"/>
              <w:left w:val="nil"/>
              <w:bottom w:val="single" w:sz="4" w:space="0" w:color="auto"/>
              <w:right w:val="single" w:sz="4" w:space="0" w:color="auto"/>
            </w:tcBorders>
            <w:noWrap/>
            <w:vAlign w:val="center"/>
            <w:hideMark/>
          </w:tcPr>
          <w:p w14:paraId="60FE8B84" w14:textId="45098349" w:rsidR="00163A11" w:rsidRPr="003752A7" w:rsidRDefault="00163A11" w:rsidP="00163A11">
            <w:pPr>
              <w:jc w:val="right"/>
              <w:rPr>
                <w:color w:val="000000"/>
                <w:sz w:val="20"/>
                <w:szCs w:val="20"/>
                <w:lang w:eastAsia="en-CA"/>
              </w:rPr>
            </w:pPr>
            <w:r w:rsidRPr="003752A7">
              <w:rPr>
                <w:color w:val="000000"/>
                <w:sz w:val="20"/>
                <w:szCs w:val="20"/>
                <w:lang w:eastAsia="en-CA"/>
              </w:rPr>
              <w:t>3</w:t>
            </w:r>
            <w:r>
              <w:rPr>
                <w:color w:val="000000"/>
                <w:sz w:val="20"/>
                <w:szCs w:val="20"/>
                <w:lang w:eastAsia="en-CA"/>
              </w:rPr>
              <w:t>0</w:t>
            </w:r>
            <w:r w:rsidRPr="003752A7">
              <w:rPr>
                <w:color w:val="000000"/>
                <w:sz w:val="20"/>
                <w:szCs w:val="20"/>
                <w:lang w:eastAsia="en-CA"/>
              </w:rPr>
              <w:t>,</w:t>
            </w:r>
            <w:r>
              <w:rPr>
                <w:color w:val="000000"/>
                <w:sz w:val="20"/>
                <w:szCs w:val="20"/>
                <w:lang w:eastAsia="en-CA"/>
              </w:rPr>
              <w:t>396</w:t>
            </w:r>
          </w:p>
        </w:tc>
      </w:tr>
      <w:tr w:rsidR="00163A11" w:rsidRPr="001F70F0" w14:paraId="7B69F428" w14:textId="77777777" w:rsidTr="001272AC">
        <w:trPr>
          <w:trHeight w:val="148"/>
        </w:trPr>
        <w:tc>
          <w:tcPr>
            <w:tcW w:w="3333" w:type="pct"/>
            <w:tcBorders>
              <w:top w:val="single" w:sz="4" w:space="0" w:color="auto"/>
              <w:left w:val="single" w:sz="4" w:space="0" w:color="auto"/>
              <w:bottom w:val="single" w:sz="4" w:space="0" w:color="auto"/>
              <w:right w:val="single" w:sz="4" w:space="0" w:color="auto"/>
            </w:tcBorders>
            <w:hideMark/>
          </w:tcPr>
          <w:p w14:paraId="18998696" w14:textId="77777777" w:rsidR="00163A11" w:rsidRPr="003752A7" w:rsidRDefault="00163A11" w:rsidP="00163A11">
            <w:pPr>
              <w:ind w:left="170"/>
              <w:jc w:val="left"/>
              <w:rPr>
                <w:color w:val="000000"/>
                <w:sz w:val="20"/>
                <w:szCs w:val="20"/>
                <w:lang w:eastAsia="en-CA"/>
              </w:rPr>
            </w:pPr>
            <w:r w:rsidRPr="003752A7">
              <w:rPr>
                <w:color w:val="000000"/>
                <w:sz w:val="20"/>
                <w:szCs w:val="20"/>
                <w:lang w:eastAsia="en-CA"/>
              </w:rPr>
              <w:t>Reductions achieved through activities in the servicing sector</w:t>
            </w:r>
          </w:p>
        </w:tc>
        <w:tc>
          <w:tcPr>
            <w:tcW w:w="764" w:type="pct"/>
            <w:tcBorders>
              <w:top w:val="single" w:sz="4" w:space="0" w:color="auto"/>
              <w:left w:val="nil"/>
              <w:bottom w:val="single" w:sz="4" w:space="0" w:color="auto"/>
              <w:right w:val="single" w:sz="4" w:space="0" w:color="auto"/>
            </w:tcBorders>
            <w:vAlign w:val="center"/>
            <w:hideMark/>
          </w:tcPr>
          <w:p w14:paraId="54CCE5DC" w14:textId="77777777" w:rsidR="00163A11" w:rsidRPr="003752A7" w:rsidRDefault="00163A11" w:rsidP="00163A11">
            <w:pPr>
              <w:jc w:val="left"/>
              <w:rPr>
                <w:color w:val="000000"/>
                <w:sz w:val="20"/>
                <w:szCs w:val="20"/>
                <w:lang w:eastAsia="en-CA"/>
              </w:rPr>
            </w:pPr>
            <w:r w:rsidRPr="003752A7">
              <w:rPr>
                <w:color w:val="000000"/>
                <w:sz w:val="20"/>
                <w:szCs w:val="20"/>
                <w:lang w:eastAsia="en-CA"/>
              </w:rPr>
              <w:t>CO</w:t>
            </w:r>
            <w:r w:rsidRPr="003752A7">
              <w:rPr>
                <w:color w:val="000000"/>
                <w:sz w:val="20"/>
                <w:szCs w:val="20"/>
                <w:vertAlign w:val="subscript"/>
                <w:lang w:eastAsia="en-CA"/>
              </w:rPr>
              <w:t>2</w:t>
            </w:r>
            <w:r w:rsidRPr="003752A7">
              <w:rPr>
                <w:color w:val="000000"/>
                <w:sz w:val="20"/>
                <w:szCs w:val="20"/>
                <w:lang w:eastAsia="en-CA"/>
              </w:rPr>
              <w:t>-eq tonnes</w:t>
            </w:r>
          </w:p>
        </w:tc>
        <w:tc>
          <w:tcPr>
            <w:tcW w:w="903" w:type="pct"/>
            <w:tcBorders>
              <w:top w:val="single" w:sz="4" w:space="0" w:color="auto"/>
              <w:left w:val="nil"/>
              <w:bottom w:val="single" w:sz="4" w:space="0" w:color="auto"/>
              <w:right w:val="single" w:sz="4" w:space="0" w:color="auto"/>
            </w:tcBorders>
            <w:noWrap/>
            <w:vAlign w:val="center"/>
            <w:hideMark/>
          </w:tcPr>
          <w:p w14:paraId="539AF9B2" w14:textId="235E7807" w:rsidR="00163A11" w:rsidRPr="003752A7" w:rsidRDefault="00163A11" w:rsidP="00163A11">
            <w:pPr>
              <w:jc w:val="right"/>
              <w:rPr>
                <w:i/>
                <w:iCs/>
                <w:color w:val="000000"/>
                <w:sz w:val="20"/>
                <w:szCs w:val="20"/>
                <w:lang w:eastAsia="en-CA"/>
              </w:rPr>
            </w:pPr>
            <w:r w:rsidRPr="001F70F0">
              <w:rPr>
                <w:sz w:val="20"/>
                <w:szCs w:val="20"/>
              </w:rPr>
              <w:t>1,</w:t>
            </w:r>
            <w:r>
              <w:rPr>
                <w:sz w:val="20"/>
                <w:szCs w:val="20"/>
              </w:rPr>
              <w:t>283,214</w:t>
            </w:r>
          </w:p>
        </w:tc>
      </w:tr>
      <w:tr w:rsidR="00163A11" w:rsidRPr="001F70F0" w14:paraId="45191801" w14:textId="77777777" w:rsidTr="001272AC">
        <w:trPr>
          <w:trHeight w:val="140"/>
        </w:trPr>
        <w:tc>
          <w:tcPr>
            <w:tcW w:w="3333" w:type="pct"/>
            <w:tcBorders>
              <w:top w:val="single" w:sz="4" w:space="0" w:color="auto"/>
              <w:left w:val="single" w:sz="4" w:space="0" w:color="auto"/>
              <w:bottom w:val="single" w:sz="4" w:space="0" w:color="auto"/>
              <w:right w:val="single" w:sz="4" w:space="0" w:color="auto"/>
            </w:tcBorders>
          </w:tcPr>
          <w:p w14:paraId="2AC8A236" w14:textId="77777777" w:rsidR="00163A11" w:rsidRPr="003752A7" w:rsidRDefault="00163A11" w:rsidP="00163A11">
            <w:pPr>
              <w:ind w:left="170"/>
              <w:jc w:val="left"/>
              <w:rPr>
                <w:color w:val="000000"/>
                <w:sz w:val="20"/>
                <w:szCs w:val="20"/>
                <w:lang w:eastAsia="en-CA"/>
              </w:rPr>
            </w:pPr>
            <w:r w:rsidRPr="003752A7">
              <w:rPr>
                <w:color w:val="000000"/>
                <w:sz w:val="20"/>
                <w:szCs w:val="20"/>
                <w:lang w:eastAsia="en-CA"/>
              </w:rPr>
              <w:t>Total reductions funded</w:t>
            </w:r>
          </w:p>
        </w:tc>
        <w:tc>
          <w:tcPr>
            <w:tcW w:w="764" w:type="pct"/>
            <w:tcBorders>
              <w:top w:val="single" w:sz="4" w:space="0" w:color="auto"/>
              <w:left w:val="nil"/>
              <w:bottom w:val="single" w:sz="4" w:space="0" w:color="auto"/>
              <w:right w:val="single" w:sz="4" w:space="0" w:color="auto"/>
            </w:tcBorders>
          </w:tcPr>
          <w:p w14:paraId="6E03B8DF" w14:textId="77777777" w:rsidR="00163A11" w:rsidRPr="003752A7" w:rsidRDefault="00163A11" w:rsidP="00163A11">
            <w:pPr>
              <w:jc w:val="left"/>
              <w:rPr>
                <w:color w:val="000000"/>
                <w:sz w:val="20"/>
                <w:szCs w:val="20"/>
                <w:lang w:eastAsia="en-CA"/>
              </w:rPr>
            </w:pPr>
          </w:p>
        </w:tc>
        <w:tc>
          <w:tcPr>
            <w:tcW w:w="903" w:type="pct"/>
            <w:tcBorders>
              <w:top w:val="single" w:sz="4" w:space="0" w:color="auto"/>
              <w:left w:val="nil"/>
              <w:bottom w:val="single" w:sz="4" w:space="0" w:color="auto"/>
              <w:right w:val="single" w:sz="4" w:space="0" w:color="auto"/>
            </w:tcBorders>
            <w:noWrap/>
            <w:vAlign w:val="center"/>
          </w:tcPr>
          <w:p w14:paraId="1FD83940" w14:textId="0BAAC9BD" w:rsidR="00163A11" w:rsidRPr="001F70F0" w:rsidRDefault="00163A11" w:rsidP="00163A11">
            <w:pPr>
              <w:jc w:val="right"/>
              <w:rPr>
                <w:sz w:val="20"/>
                <w:szCs w:val="20"/>
              </w:rPr>
            </w:pPr>
            <w:r w:rsidRPr="001F70F0">
              <w:rPr>
                <w:sz w:val="20"/>
                <w:szCs w:val="20"/>
              </w:rPr>
              <w:t>1,313,6</w:t>
            </w:r>
            <w:r>
              <w:rPr>
                <w:sz w:val="20"/>
                <w:szCs w:val="20"/>
              </w:rPr>
              <w:t>10</w:t>
            </w:r>
          </w:p>
        </w:tc>
      </w:tr>
      <w:tr w:rsidR="00163A11" w:rsidRPr="001F70F0" w14:paraId="0A25AC7E" w14:textId="77777777" w:rsidTr="001272A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EBAAA57" w14:textId="77777777" w:rsidR="00163A11" w:rsidRPr="001F70F0" w:rsidRDefault="00163A11" w:rsidP="00163A11">
            <w:pPr>
              <w:jc w:val="center"/>
              <w:rPr>
                <w:b/>
                <w:bCs/>
                <w:sz w:val="20"/>
                <w:szCs w:val="20"/>
                <w:highlight w:val="cyan"/>
              </w:rPr>
            </w:pPr>
            <w:r w:rsidRPr="001F70F0">
              <w:rPr>
                <w:b/>
                <w:bCs/>
                <w:sz w:val="20"/>
                <w:szCs w:val="20"/>
              </w:rPr>
              <w:t>Target</w:t>
            </w:r>
          </w:p>
        </w:tc>
      </w:tr>
      <w:tr w:rsidR="00163A11" w:rsidRPr="001F70F0" w14:paraId="183CA3A9" w14:textId="77777777" w:rsidTr="001272AC">
        <w:trPr>
          <w:trHeight w:val="251"/>
        </w:trPr>
        <w:tc>
          <w:tcPr>
            <w:tcW w:w="3333" w:type="pct"/>
            <w:tcBorders>
              <w:top w:val="single" w:sz="4" w:space="0" w:color="auto"/>
              <w:left w:val="single" w:sz="4" w:space="0" w:color="auto"/>
              <w:bottom w:val="single" w:sz="4" w:space="0" w:color="auto"/>
              <w:right w:val="single" w:sz="4" w:space="0" w:color="auto"/>
            </w:tcBorders>
          </w:tcPr>
          <w:p w14:paraId="62570C01" w14:textId="77777777" w:rsidR="00163A11" w:rsidRPr="003752A7" w:rsidRDefault="00163A11" w:rsidP="00163A11">
            <w:pPr>
              <w:jc w:val="left"/>
              <w:rPr>
                <w:color w:val="000000"/>
                <w:sz w:val="20"/>
                <w:szCs w:val="20"/>
                <w:lang w:eastAsia="en-CA"/>
              </w:rPr>
            </w:pPr>
            <w:r w:rsidRPr="003752A7">
              <w:rPr>
                <w:color w:val="000000"/>
                <w:sz w:val="20"/>
                <w:szCs w:val="20"/>
                <w:lang w:eastAsia="en-CA"/>
              </w:rPr>
              <w:t>Proposed target 2029</w:t>
            </w:r>
          </w:p>
        </w:tc>
        <w:tc>
          <w:tcPr>
            <w:tcW w:w="764" w:type="pct"/>
            <w:tcBorders>
              <w:top w:val="single" w:sz="4" w:space="0" w:color="auto"/>
              <w:left w:val="nil"/>
              <w:bottom w:val="single" w:sz="4" w:space="0" w:color="auto"/>
              <w:right w:val="single" w:sz="4" w:space="0" w:color="auto"/>
            </w:tcBorders>
          </w:tcPr>
          <w:p w14:paraId="40745EFA" w14:textId="77777777" w:rsidR="00163A11" w:rsidRPr="003752A7" w:rsidRDefault="00163A11" w:rsidP="00163A11">
            <w:pPr>
              <w:jc w:val="left"/>
              <w:rPr>
                <w:color w:val="000000"/>
                <w:sz w:val="20"/>
                <w:szCs w:val="20"/>
                <w:lang w:eastAsia="en-CA"/>
              </w:rPr>
            </w:pPr>
            <w:r w:rsidRPr="003752A7">
              <w:rPr>
                <w:color w:val="000000"/>
                <w:sz w:val="20"/>
                <w:szCs w:val="20"/>
                <w:lang w:eastAsia="en-CA"/>
              </w:rPr>
              <w:t>CO</w:t>
            </w:r>
            <w:r w:rsidRPr="003752A7">
              <w:rPr>
                <w:color w:val="000000"/>
                <w:sz w:val="20"/>
                <w:szCs w:val="20"/>
                <w:vertAlign w:val="subscript"/>
                <w:lang w:eastAsia="en-CA"/>
              </w:rPr>
              <w:t>2</w:t>
            </w:r>
            <w:r w:rsidRPr="003752A7">
              <w:rPr>
                <w:color w:val="000000"/>
                <w:sz w:val="20"/>
                <w:szCs w:val="20"/>
                <w:lang w:eastAsia="en-CA"/>
              </w:rPr>
              <w:t>-eq tonnes</w:t>
            </w:r>
          </w:p>
        </w:tc>
        <w:tc>
          <w:tcPr>
            <w:tcW w:w="903" w:type="pct"/>
            <w:tcBorders>
              <w:top w:val="single" w:sz="4" w:space="0" w:color="auto"/>
              <w:left w:val="nil"/>
              <w:bottom w:val="single" w:sz="4" w:space="0" w:color="auto"/>
              <w:right w:val="single" w:sz="4" w:space="0" w:color="auto"/>
            </w:tcBorders>
            <w:noWrap/>
            <w:vAlign w:val="center"/>
          </w:tcPr>
          <w:p w14:paraId="4B6C63C7" w14:textId="4B61DB1E" w:rsidR="00163A11" w:rsidRPr="003752A7" w:rsidRDefault="00163A11" w:rsidP="00163A11">
            <w:pPr>
              <w:jc w:val="right"/>
              <w:rPr>
                <w:color w:val="000000"/>
                <w:sz w:val="20"/>
                <w:szCs w:val="20"/>
                <w:lang w:eastAsia="en-CA"/>
              </w:rPr>
            </w:pPr>
            <w:r w:rsidRPr="001F70F0">
              <w:rPr>
                <w:sz w:val="20"/>
                <w:szCs w:val="20"/>
              </w:rPr>
              <w:t>11,822,48</w:t>
            </w:r>
            <w:r>
              <w:rPr>
                <w:sz w:val="20"/>
                <w:szCs w:val="20"/>
              </w:rPr>
              <w:t>6</w:t>
            </w:r>
          </w:p>
        </w:tc>
      </w:tr>
    </w:tbl>
    <w:p w14:paraId="0BFA0798" w14:textId="45877E8C" w:rsidR="0030283E" w:rsidRPr="00605363" w:rsidRDefault="0030283E" w:rsidP="0030283E">
      <w:pPr>
        <w:keepNext/>
        <w:spacing w:after="240"/>
        <w:rPr>
          <w:sz w:val="18"/>
          <w:szCs w:val="18"/>
        </w:rPr>
      </w:pPr>
      <w:r w:rsidRPr="00605363">
        <w:rPr>
          <w:sz w:val="18"/>
          <w:szCs w:val="18"/>
        </w:rPr>
        <w:t>*South Africa will request the revision of the HFC baseline to 13,136,096 CO</w:t>
      </w:r>
      <w:r w:rsidRPr="00605363">
        <w:rPr>
          <w:sz w:val="18"/>
          <w:szCs w:val="18"/>
          <w:vertAlign w:val="subscript"/>
        </w:rPr>
        <w:t>2</w:t>
      </w:r>
      <w:r w:rsidRPr="00605363">
        <w:rPr>
          <w:sz w:val="18"/>
          <w:szCs w:val="18"/>
        </w:rPr>
        <w:t>-eq tonnes.</w:t>
      </w:r>
    </w:p>
    <w:p w14:paraId="695F401E" w14:textId="42800CAD" w:rsidR="007C76EF" w:rsidRPr="001F70F0" w:rsidRDefault="007C76EF" w:rsidP="007C76EF">
      <w:pPr>
        <w:keepNext/>
        <w:spacing w:before="240" w:after="240"/>
      </w:pPr>
      <w:r w:rsidRPr="001F70F0">
        <w:rPr>
          <w:i/>
          <w:iCs/>
        </w:rPr>
        <w:t xml:space="preserve">Project management unit </w:t>
      </w:r>
    </w:p>
    <w:p w14:paraId="062BA1CF" w14:textId="6B7D7A85" w:rsidR="007C76EF" w:rsidRPr="001F70F0" w:rsidRDefault="0067117F" w:rsidP="007C76EF">
      <w:pPr>
        <w:pStyle w:val="Heading1"/>
        <w:rPr>
          <w:u w:val="single"/>
        </w:rPr>
      </w:pPr>
      <w:r>
        <w:t xml:space="preserve">The level of PMU </w:t>
      </w:r>
      <w:r w:rsidR="00605363">
        <w:t xml:space="preserve">costs </w:t>
      </w:r>
      <w:r>
        <w:t xml:space="preserve">was discussed </w:t>
      </w:r>
      <w:proofErr w:type="gramStart"/>
      <w:r>
        <w:t>in light of</w:t>
      </w:r>
      <w:proofErr w:type="gramEnd"/>
      <w:r>
        <w:t xml:space="preserve"> concurr</w:t>
      </w:r>
      <w:r w:rsidR="0088406E">
        <w:t>ing</w:t>
      </w:r>
      <w:r>
        <w:t xml:space="preserve"> activities under the HPMP and the </w:t>
      </w:r>
      <w:r w:rsidR="00174FEC">
        <w:t>KIP and</w:t>
      </w:r>
      <w:r>
        <w:t xml:space="preserve"> agreed </w:t>
      </w:r>
      <w:r w:rsidR="007C76EF" w:rsidRPr="001F70F0">
        <w:t>at US $</w:t>
      </w:r>
      <w:r w:rsidR="0030283E">
        <w:t>255,000</w:t>
      </w:r>
      <w:r w:rsidR="007C76EF" w:rsidRPr="001F70F0">
        <w:t xml:space="preserve"> (US $</w:t>
      </w:r>
      <w:r w:rsidR="0030283E">
        <w:t>174,227</w:t>
      </w:r>
      <w:r w:rsidR="007C76EF" w:rsidRPr="001F70F0">
        <w:t xml:space="preserve"> for</w:t>
      </w:r>
      <w:r w:rsidR="0030283E">
        <w:t xml:space="preserve"> staff and consultants,</w:t>
      </w:r>
      <w:r w:rsidR="007C76EF" w:rsidRPr="001F70F0">
        <w:t xml:space="preserve"> US $</w:t>
      </w:r>
      <w:r w:rsidR="0030283E">
        <w:t xml:space="preserve">21,911 for office space, </w:t>
      </w:r>
      <w:r w:rsidR="007C76EF" w:rsidRPr="001F70F0">
        <w:t>US $</w:t>
      </w:r>
      <w:r w:rsidR="0030283E">
        <w:t>21,931</w:t>
      </w:r>
      <w:r w:rsidR="007C76EF" w:rsidRPr="001F70F0">
        <w:t xml:space="preserve"> for</w:t>
      </w:r>
      <w:r w:rsidR="0030283E">
        <w:t xml:space="preserve"> travel,</w:t>
      </w:r>
      <w:r w:rsidR="007C76EF" w:rsidRPr="001F70F0">
        <w:t xml:space="preserve"> </w:t>
      </w:r>
      <w:r w:rsidR="0030283E">
        <w:t>US</w:t>
      </w:r>
      <w:r w:rsidR="00661B0E">
        <w:t> </w:t>
      </w:r>
      <w:r w:rsidR="0030283E">
        <w:t>$29,038 for meetings an</w:t>
      </w:r>
      <w:r w:rsidR="00661B0E">
        <w:t>d</w:t>
      </w:r>
      <w:r w:rsidR="0030283E">
        <w:t xml:space="preserve"> workshops, and US</w:t>
      </w:r>
      <w:r w:rsidR="00661B0E">
        <w:t> </w:t>
      </w:r>
      <w:r w:rsidR="0030283E">
        <w:t xml:space="preserve">$7,894 for </w:t>
      </w:r>
      <w:r>
        <w:t>miscellaneous</w:t>
      </w:r>
      <w:r w:rsidR="0030283E">
        <w:t xml:space="preserve"> </w:t>
      </w:r>
      <w:r w:rsidR="00661B0E">
        <w:t>expenses</w:t>
      </w:r>
      <w:r w:rsidR="0030283E">
        <w:t xml:space="preserve">, </w:t>
      </w:r>
      <w:r w:rsidR="007C76EF" w:rsidRPr="001F70F0">
        <w:t xml:space="preserve">amounting to </w:t>
      </w:r>
      <w:r>
        <w:t>8.4</w:t>
      </w:r>
      <w:r w:rsidR="002F677C">
        <w:t> per cent</w:t>
      </w:r>
      <w:r w:rsidR="007C76EF" w:rsidRPr="001F70F0">
        <w:t xml:space="preserve"> of the </w:t>
      </w:r>
      <w:r w:rsidR="00A15921">
        <w:t xml:space="preserve">total </w:t>
      </w:r>
      <w:r>
        <w:t>KIP</w:t>
      </w:r>
      <w:r w:rsidR="007C76EF" w:rsidRPr="001F70F0">
        <w:t xml:space="preserve"> cost.</w:t>
      </w:r>
      <w:r>
        <w:t xml:space="preserve"> The combined PMU cost for </w:t>
      </w:r>
      <w:r w:rsidR="00661B0E">
        <w:t xml:space="preserve">both </w:t>
      </w:r>
      <w:r>
        <w:t>the HPMP and the KI</w:t>
      </w:r>
      <w:r w:rsidR="00D24CFA">
        <w:t>P</w:t>
      </w:r>
      <w:r>
        <w:t xml:space="preserve"> represent</w:t>
      </w:r>
      <w:r w:rsidR="00661B0E">
        <w:t>s</w:t>
      </w:r>
      <w:r>
        <w:t xml:space="preserve"> </w:t>
      </w:r>
      <w:r w:rsidR="00A15921">
        <w:t>5.8</w:t>
      </w:r>
      <w:r>
        <w:t xml:space="preserve"> per cent of the overall HPMP and KIP cost.</w:t>
      </w:r>
    </w:p>
    <w:p w14:paraId="52EB2CAF" w14:textId="77777777" w:rsidR="007C76EF" w:rsidRPr="001F70F0" w:rsidRDefault="007C76EF" w:rsidP="007C76EF">
      <w:pPr>
        <w:keepNext/>
        <w:spacing w:after="240"/>
      </w:pPr>
      <w:r w:rsidRPr="001F70F0">
        <w:rPr>
          <w:u w:val="single"/>
        </w:rPr>
        <w:t>Total project cost</w:t>
      </w:r>
    </w:p>
    <w:p w14:paraId="231E0F0A" w14:textId="7B174110" w:rsidR="007C76EF" w:rsidRPr="001F70F0" w:rsidRDefault="007C76EF" w:rsidP="00661B0E">
      <w:pPr>
        <w:pStyle w:val="Heading1"/>
      </w:pPr>
      <w:r w:rsidRPr="001F70F0">
        <w:t>At the total cost of US $</w:t>
      </w:r>
      <w:r w:rsidR="00762AE2">
        <w:t>3,027,</w:t>
      </w:r>
      <w:r w:rsidR="00D24CFA">
        <w:t>401</w:t>
      </w:r>
      <w:r w:rsidRPr="001F70F0">
        <w:t xml:space="preserve">, </w:t>
      </w:r>
      <w:r w:rsidR="00A15921">
        <w:t xml:space="preserve">activities funded under </w:t>
      </w:r>
      <w:r w:rsidRPr="001F70F0">
        <w:t xml:space="preserve">stage I of the KIP for South Africa will result in a reduction of </w:t>
      </w:r>
      <w:r w:rsidR="00A15921">
        <w:t>1,313,610</w:t>
      </w:r>
      <w:r w:rsidRPr="001F70F0">
        <w:t> CO</w:t>
      </w:r>
      <w:r w:rsidRPr="001F70F0">
        <w:rPr>
          <w:vertAlign w:val="subscript"/>
        </w:rPr>
        <w:t>2</w:t>
      </w:r>
      <w:r w:rsidRPr="001F70F0">
        <w:noBreakHyphen/>
        <w:t>eq tonnes from the country’s HFC consumption eligible for funding, as summarized in table </w:t>
      </w:r>
      <w:r>
        <w:t>14</w:t>
      </w:r>
      <w:r w:rsidRPr="001F70F0">
        <w:t>.</w:t>
      </w:r>
    </w:p>
    <w:p w14:paraId="5333C7D3" w14:textId="77777777" w:rsidR="007C76EF" w:rsidRDefault="007C76EF" w:rsidP="007C76EF">
      <w:pPr>
        <w:pStyle w:val="Heading1"/>
        <w:numPr>
          <w:ilvl w:val="0"/>
          <w:numId w:val="0"/>
        </w:numPr>
        <w:spacing w:after="0"/>
        <w:rPr>
          <w:b/>
          <w:bCs/>
        </w:rPr>
      </w:pPr>
      <w:r w:rsidRPr="001F70F0">
        <w:rPr>
          <w:b/>
          <w:bCs/>
        </w:rPr>
        <w:t xml:space="preserve">Table </w:t>
      </w:r>
      <w:r>
        <w:rPr>
          <w:b/>
          <w:bCs/>
        </w:rPr>
        <w:t>14</w:t>
      </w:r>
      <w:r w:rsidRPr="001F70F0">
        <w:rPr>
          <w:b/>
          <w:bCs/>
        </w:rPr>
        <w:t xml:space="preserve">. Agreed cost of activities to be implemented during stage I of the KIP in South Africa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8"/>
        <w:gridCol w:w="1885"/>
        <w:gridCol w:w="709"/>
        <w:gridCol w:w="993"/>
        <w:gridCol w:w="991"/>
        <w:gridCol w:w="851"/>
        <w:gridCol w:w="1133"/>
      </w:tblGrid>
      <w:tr w:rsidR="007C76EF" w:rsidRPr="001F70F0" w14:paraId="18FD691A" w14:textId="77777777" w:rsidTr="008D0168">
        <w:trPr>
          <w:trHeight w:val="51"/>
          <w:jc w:val="center"/>
        </w:trPr>
        <w:tc>
          <w:tcPr>
            <w:tcW w:w="1491" w:type="pct"/>
            <w:vMerge w:val="restart"/>
            <w:tcBorders>
              <w:top w:val="single" w:sz="4" w:space="0" w:color="auto"/>
              <w:left w:val="single" w:sz="4" w:space="0" w:color="auto"/>
              <w:right w:val="single" w:sz="4" w:space="0" w:color="auto"/>
            </w:tcBorders>
            <w:tcMar>
              <w:left w:w="85" w:type="dxa"/>
              <w:right w:w="85" w:type="dxa"/>
            </w:tcMar>
            <w:vAlign w:val="center"/>
            <w:hideMark/>
          </w:tcPr>
          <w:p w14:paraId="0485D7A7" w14:textId="77777777" w:rsidR="007C76EF" w:rsidRPr="003752A7" w:rsidRDefault="007C76EF" w:rsidP="001272AC">
            <w:pPr>
              <w:ind w:right="-16"/>
              <w:jc w:val="center"/>
              <w:rPr>
                <w:b/>
                <w:color w:val="000000"/>
                <w:sz w:val="20"/>
                <w:szCs w:val="20"/>
                <w:lang w:eastAsia="en-CA"/>
              </w:rPr>
            </w:pPr>
            <w:r w:rsidRPr="003752A7">
              <w:rPr>
                <w:b/>
                <w:color w:val="000000"/>
                <w:sz w:val="20"/>
                <w:szCs w:val="20"/>
                <w:lang w:eastAsia="en-CA"/>
              </w:rPr>
              <w:t>Sector</w:t>
            </w:r>
          </w:p>
        </w:tc>
        <w:tc>
          <w:tcPr>
            <w:tcW w:w="1008" w:type="pct"/>
            <w:vMerge w:val="restart"/>
            <w:tcBorders>
              <w:top w:val="single" w:sz="4" w:space="0" w:color="auto"/>
              <w:left w:val="single" w:sz="4" w:space="0" w:color="auto"/>
              <w:right w:val="single" w:sz="4" w:space="0" w:color="auto"/>
            </w:tcBorders>
            <w:tcMar>
              <w:left w:w="85" w:type="dxa"/>
              <w:right w:w="85" w:type="dxa"/>
            </w:tcMar>
            <w:vAlign w:val="center"/>
            <w:hideMark/>
          </w:tcPr>
          <w:p w14:paraId="1DAEC7A9" w14:textId="77777777" w:rsidR="007C76EF" w:rsidRPr="003752A7" w:rsidRDefault="007C76EF" w:rsidP="001272AC">
            <w:pPr>
              <w:ind w:left="-85" w:right="-16"/>
              <w:jc w:val="center"/>
              <w:rPr>
                <w:b/>
                <w:bCs/>
                <w:color w:val="000000"/>
                <w:sz w:val="20"/>
                <w:szCs w:val="20"/>
                <w:lang w:eastAsia="en-CA"/>
              </w:rPr>
            </w:pPr>
            <w:r w:rsidRPr="003752A7">
              <w:rPr>
                <w:b/>
                <w:bCs/>
                <w:color w:val="000000"/>
                <w:sz w:val="20"/>
                <w:szCs w:val="20"/>
                <w:lang w:eastAsia="en-CA"/>
              </w:rPr>
              <w:t>Substance</w:t>
            </w:r>
          </w:p>
        </w:tc>
        <w:tc>
          <w:tcPr>
            <w:tcW w:w="910" w:type="pct"/>
            <w:gridSpan w:val="2"/>
            <w:vAlign w:val="center"/>
          </w:tcPr>
          <w:p w14:paraId="552E5564" w14:textId="77777777" w:rsidR="007C76EF" w:rsidRPr="003752A7" w:rsidRDefault="007C76EF" w:rsidP="001272AC">
            <w:pPr>
              <w:ind w:right="-16"/>
              <w:jc w:val="center"/>
              <w:rPr>
                <w:b/>
                <w:color w:val="000000"/>
                <w:sz w:val="20"/>
                <w:szCs w:val="20"/>
                <w:lang w:eastAsia="en-CA"/>
              </w:rPr>
            </w:pPr>
            <w:r w:rsidRPr="003752A7">
              <w:rPr>
                <w:b/>
                <w:color w:val="000000"/>
                <w:sz w:val="20"/>
                <w:szCs w:val="20"/>
                <w:lang w:eastAsia="en-CA"/>
              </w:rPr>
              <w:t>Phase-out</w:t>
            </w:r>
          </w:p>
        </w:tc>
        <w:tc>
          <w:tcPr>
            <w:tcW w:w="530" w:type="pct"/>
            <w:vMerge w:val="restart"/>
            <w:tcBorders>
              <w:top w:val="single" w:sz="4" w:space="0" w:color="auto"/>
              <w:left w:val="single" w:sz="4" w:space="0" w:color="auto"/>
              <w:right w:val="single" w:sz="4" w:space="0" w:color="auto"/>
            </w:tcBorders>
            <w:tcMar>
              <w:left w:w="85" w:type="dxa"/>
              <w:right w:w="85" w:type="dxa"/>
            </w:tcMar>
            <w:vAlign w:val="center"/>
            <w:hideMark/>
          </w:tcPr>
          <w:p w14:paraId="6D8EC39A" w14:textId="77777777" w:rsidR="007C76EF" w:rsidRPr="003752A7" w:rsidRDefault="007C76EF" w:rsidP="001272AC">
            <w:pPr>
              <w:ind w:right="-16"/>
              <w:jc w:val="center"/>
              <w:rPr>
                <w:b/>
                <w:color w:val="000000"/>
                <w:sz w:val="20"/>
                <w:szCs w:val="20"/>
                <w:lang w:eastAsia="en-CA"/>
              </w:rPr>
            </w:pPr>
            <w:r w:rsidRPr="003752A7">
              <w:rPr>
                <w:b/>
                <w:color w:val="000000"/>
                <w:sz w:val="20"/>
                <w:szCs w:val="20"/>
                <w:lang w:eastAsia="en-CA"/>
              </w:rPr>
              <w:t>Cost (US $)</w:t>
            </w:r>
          </w:p>
        </w:tc>
        <w:tc>
          <w:tcPr>
            <w:tcW w:w="455" w:type="pct"/>
            <w:vMerge w:val="restart"/>
            <w:tcBorders>
              <w:top w:val="single" w:sz="4" w:space="0" w:color="auto"/>
              <w:left w:val="single" w:sz="4" w:space="0" w:color="auto"/>
              <w:right w:val="single" w:sz="4" w:space="0" w:color="auto"/>
            </w:tcBorders>
            <w:tcMar>
              <w:left w:w="85" w:type="dxa"/>
              <w:right w:w="85" w:type="dxa"/>
            </w:tcMar>
            <w:vAlign w:val="center"/>
            <w:hideMark/>
          </w:tcPr>
          <w:p w14:paraId="18F2E8D4" w14:textId="77777777" w:rsidR="007C76EF" w:rsidRPr="003752A7" w:rsidRDefault="007C76EF" w:rsidP="001272AC">
            <w:pPr>
              <w:ind w:left="-119" w:right="-66"/>
              <w:jc w:val="center"/>
              <w:rPr>
                <w:b/>
                <w:color w:val="000000"/>
                <w:sz w:val="20"/>
                <w:szCs w:val="20"/>
                <w:lang w:eastAsia="en-CA"/>
              </w:rPr>
            </w:pPr>
            <w:r>
              <w:rPr>
                <w:b/>
                <w:color w:val="000000"/>
                <w:sz w:val="20"/>
                <w:szCs w:val="20"/>
                <w:lang w:eastAsia="en-CA"/>
              </w:rPr>
              <w:t>CE</w:t>
            </w:r>
            <w:r w:rsidRPr="003752A7">
              <w:rPr>
                <w:b/>
                <w:color w:val="000000"/>
                <w:sz w:val="20"/>
                <w:szCs w:val="20"/>
                <w:lang w:eastAsia="en-CA"/>
              </w:rPr>
              <w:t xml:space="preserve"> </w:t>
            </w:r>
            <w:r w:rsidRPr="00292369">
              <w:rPr>
                <w:b/>
                <w:color w:val="000000"/>
                <w:sz w:val="18"/>
                <w:szCs w:val="18"/>
                <w:lang w:eastAsia="en-CA"/>
              </w:rPr>
              <w:t>(US $/kg)</w:t>
            </w:r>
          </w:p>
        </w:tc>
        <w:tc>
          <w:tcPr>
            <w:tcW w:w="606" w:type="pct"/>
            <w:vMerge w:val="restart"/>
            <w:vAlign w:val="center"/>
          </w:tcPr>
          <w:p w14:paraId="39DAC67D" w14:textId="77777777" w:rsidR="007C76EF" w:rsidRPr="003752A7" w:rsidRDefault="007C76EF" w:rsidP="001272AC">
            <w:pPr>
              <w:ind w:left="-246" w:right="-251"/>
              <w:jc w:val="center"/>
              <w:rPr>
                <w:b/>
                <w:color w:val="000000"/>
                <w:sz w:val="20"/>
                <w:szCs w:val="20"/>
                <w:lang w:eastAsia="en-CA"/>
              </w:rPr>
            </w:pPr>
            <w:r>
              <w:rPr>
                <w:b/>
                <w:color w:val="000000"/>
                <w:sz w:val="20"/>
                <w:szCs w:val="20"/>
                <w:lang w:eastAsia="en-CA"/>
              </w:rPr>
              <w:t>Tranche 1</w:t>
            </w:r>
            <w:r>
              <w:rPr>
                <w:b/>
                <w:color w:val="000000"/>
                <w:sz w:val="20"/>
                <w:szCs w:val="20"/>
                <w:lang w:eastAsia="en-CA"/>
              </w:rPr>
              <w:br/>
            </w:r>
            <w:r w:rsidRPr="003752A7">
              <w:rPr>
                <w:b/>
                <w:color w:val="000000"/>
                <w:sz w:val="20"/>
                <w:szCs w:val="20"/>
                <w:lang w:eastAsia="en-CA"/>
              </w:rPr>
              <w:t>(US $)</w:t>
            </w:r>
          </w:p>
        </w:tc>
      </w:tr>
      <w:tr w:rsidR="007C76EF" w:rsidRPr="001F70F0" w14:paraId="3D76BF79" w14:textId="77777777" w:rsidTr="008D0168">
        <w:trPr>
          <w:trHeight w:val="201"/>
          <w:jc w:val="center"/>
        </w:trPr>
        <w:tc>
          <w:tcPr>
            <w:tcW w:w="1491" w:type="pct"/>
            <w:vMerge/>
            <w:tcBorders>
              <w:left w:val="single" w:sz="4" w:space="0" w:color="auto"/>
              <w:right w:val="single" w:sz="4" w:space="0" w:color="auto"/>
            </w:tcBorders>
            <w:tcMar>
              <w:left w:w="85" w:type="dxa"/>
              <w:right w:w="85" w:type="dxa"/>
            </w:tcMar>
            <w:vAlign w:val="center"/>
          </w:tcPr>
          <w:p w14:paraId="4CB5CD0E" w14:textId="77777777" w:rsidR="007C76EF" w:rsidRPr="003752A7" w:rsidRDefault="007C76EF" w:rsidP="001272AC">
            <w:pPr>
              <w:ind w:right="-16"/>
              <w:jc w:val="center"/>
              <w:rPr>
                <w:b/>
                <w:color w:val="000000"/>
                <w:sz w:val="20"/>
              </w:rPr>
            </w:pPr>
          </w:p>
        </w:tc>
        <w:tc>
          <w:tcPr>
            <w:tcW w:w="1008" w:type="pct"/>
            <w:vMerge/>
            <w:tcBorders>
              <w:left w:val="single" w:sz="4" w:space="0" w:color="auto"/>
              <w:right w:val="single" w:sz="4" w:space="0" w:color="auto"/>
            </w:tcBorders>
            <w:tcMar>
              <w:left w:w="85" w:type="dxa"/>
              <w:right w:w="85" w:type="dxa"/>
            </w:tcMar>
            <w:vAlign w:val="center"/>
          </w:tcPr>
          <w:p w14:paraId="75887E48" w14:textId="77777777" w:rsidR="007C76EF" w:rsidRPr="003752A7" w:rsidRDefault="007C76EF" w:rsidP="001272AC">
            <w:pPr>
              <w:ind w:right="-16"/>
              <w:jc w:val="center"/>
              <w:rPr>
                <w:b/>
                <w:color w:val="000000"/>
                <w:sz w:val="20"/>
              </w:rPr>
            </w:pPr>
          </w:p>
        </w:tc>
        <w:tc>
          <w:tcPr>
            <w:tcW w:w="379" w:type="pct"/>
            <w:vAlign w:val="center"/>
          </w:tcPr>
          <w:p w14:paraId="10617517" w14:textId="77777777" w:rsidR="007C76EF" w:rsidRPr="003752A7" w:rsidRDefault="007C76EF" w:rsidP="001272AC">
            <w:pPr>
              <w:ind w:right="-16"/>
              <w:jc w:val="center"/>
              <w:rPr>
                <w:b/>
                <w:bCs/>
                <w:color w:val="000000"/>
                <w:sz w:val="20"/>
                <w:szCs w:val="20"/>
                <w:lang w:eastAsia="en-CA"/>
              </w:rPr>
            </w:pPr>
            <w:r w:rsidRPr="003752A7">
              <w:rPr>
                <w:b/>
                <w:bCs/>
                <w:color w:val="000000"/>
                <w:sz w:val="20"/>
                <w:szCs w:val="20"/>
                <w:lang w:eastAsia="en-CA"/>
              </w:rPr>
              <w:t>mt</w:t>
            </w:r>
          </w:p>
        </w:tc>
        <w:tc>
          <w:tcPr>
            <w:tcW w:w="531" w:type="pct"/>
            <w:vAlign w:val="center"/>
          </w:tcPr>
          <w:p w14:paraId="05D59A3F" w14:textId="77777777" w:rsidR="007C76EF" w:rsidRPr="003752A7" w:rsidRDefault="007C76EF" w:rsidP="001272AC">
            <w:pPr>
              <w:ind w:left="-6" w:right="-16"/>
              <w:jc w:val="center"/>
              <w:rPr>
                <w:b/>
                <w:bCs/>
                <w:color w:val="000000"/>
                <w:sz w:val="20"/>
                <w:szCs w:val="20"/>
                <w:lang w:eastAsia="en-CA"/>
              </w:rPr>
            </w:pPr>
            <w:r w:rsidRPr="003752A7">
              <w:rPr>
                <w:b/>
                <w:sz w:val="20"/>
              </w:rPr>
              <w:t>CO</w:t>
            </w:r>
            <w:r w:rsidRPr="003752A7">
              <w:rPr>
                <w:b/>
                <w:sz w:val="20"/>
                <w:vertAlign w:val="subscript"/>
              </w:rPr>
              <w:t>2</w:t>
            </w:r>
            <w:r w:rsidRPr="003752A7">
              <w:rPr>
                <w:b/>
                <w:sz w:val="20"/>
              </w:rPr>
              <w:t xml:space="preserve">-eq </w:t>
            </w:r>
            <w:r>
              <w:rPr>
                <w:b/>
                <w:sz w:val="20"/>
              </w:rPr>
              <w:t>t.</w:t>
            </w:r>
          </w:p>
        </w:tc>
        <w:tc>
          <w:tcPr>
            <w:tcW w:w="530" w:type="pct"/>
            <w:vMerge/>
            <w:tcBorders>
              <w:left w:val="single" w:sz="4" w:space="0" w:color="auto"/>
              <w:right w:val="single" w:sz="4" w:space="0" w:color="auto"/>
            </w:tcBorders>
            <w:tcMar>
              <w:left w:w="85" w:type="dxa"/>
              <w:right w:w="85" w:type="dxa"/>
            </w:tcMar>
            <w:vAlign w:val="center"/>
          </w:tcPr>
          <w:p w14:paraId="6E8B20C6" w14:textId="77777777" w:rsidR="007C76EF" w:rsidRPr="003752A7" w:rsidRDefault="007C76EF" w:rsidP="001272AC">
            <w:pPr>
              <w:ind w:right="-16"/>
              <w:jc w:val="center"/>
              <w:rPr>
                <w:b/>
                <w:color w:val="000000"/>
                <w:sz w:val="20"/>
              </w:rPr>
            </w:pPr>
          </w:p>
        </w:tc>
        <w:tc>
          <w:tcPr>
            <w:tcW w:w="455" w:type="pct"/>
            <w:vMerge/>
            <w:tcBorders>
              <w:left w:val="single" w:sz="4" w:space="0" w:color="auto"/>
              <w:right w:val="single" w:sz="4" w:space="0" w:color="auto"/>
            </w:tcBorders>
            <w:tcMar>
              <w:left w:w="85" w:type="dxa"/>
              <w:right w:w="85" w:type="dxa"/>
            </w:tcMar>
            <w:vAlign w:val="center"/>
          </w:tcPr>
          <w:p w14:paraId="6A754D7A" w14:textId="77777777" w:rsidR="007C76EF" w:rsidRPr="003752A7" w:rsidRDefault="007C76EF" w:rsidP="001272AC">
            <w:pPr>
              <w:tabs>
                <w:tab w:val="left" w:pos="744"/>
              </w:tabs>
              <w:ind w:right="-16"/>
              <w:jc w:val="center"/>
              <w:rPr>
                <w:b/>
                <w:color w:val="000000"/>
                <w:sz w:val="20"/>
              </w:rPr>
            </w:pPr>
          </w:p>
        </w:tc>
        <w:tc>
          <w:tcPr>
            <w:tcW w:w="606" w:type="pct"/>
            <w:vMerge/>
          </w:tcPr>
          <w:p w14:paraId="312A43C6" w14:textId="77777777" w:rsidR="007C76EF" w:rsidRPr="003752A7" w:rsidRDefault="007C76EF" w:rsidP="001272AC">
            <w:pPr>
              <w:ind w:left="-83" w:right="-16"/>
              <w:jc w:val="center"/>
              <w:rPr>
                <w:b/>
                <w:color w:val="000000"/>
                <w:sz w:val="20"/>
              </w:rPr>
            </w:pPr>
          </w:p>
        </w:tc>
      </w:tr>
      <w:tr w:rsidR="007C76EF" w:rsidRPr="001F70F0" w14:paraId="4C4CB0BD" w14:textId="77777777" w:rsidTr="004C5CB9">
        <w:trPr>
          <w:trHeight w:val="39"/>
          <w:jc w:val="center"/>
        </w:trPr>
        <w:tc>
          <w:tcPr>
            <w:tcW w:w="1491" w:type="pct"/>
            <w:tcBorders>
              <w:top w:val="single" w:sz="4" w:space="0" w:color="auto"/>
              <w:left w:val="single" w:sz="4" w:space="0" w:color="auto"/>
              <w:right w:val="single" w:sz="4" w:space="0" w:color="auto"/>
            </w:tcBorders>
            <w:tcMar>
              <w:left w:w="85" w:type="dxa"/>
              <w:right w:w="85" w:type="dxa"/>
            </w:tcMar>
            <w:vAlign w:val="center"/>
            <w:hideMark/>
          </w:tcPr>
          <w:p w14:paraId="0F9C55CF" w14:textId="77777777" w:rsidR="007C76EF" w:rsidRPr="003752A7" w:rsidRDefault="007C76EF" w:rsidP="001272AC">
            <w:pPr>
              <w:jc w:val="left"/>
              <w:rPr>
                <w:color w:val="000000"/>
                <w:sz w:val="20"/>
              </w:rPr>
            </w:pPr>
            <w:r w:rsidRPr="003752A7">
              <w:rPr>
                <w:color w:val="000000"/>
                <w:sz w:val="20"/>
              </w:rPr>
              <w:t>Small commercial refrigeration</w:t>
            </w:r>
          </w:p>
        </w:tc>
        <w:tc>
          <w:tcPr>
            <w:tcW w:w="1008" w:type="pct"/>
            <w:tcBorders>
              <w:top w:val="single" w:sz="4" w:space="0" w:color="auto"/>
              <w:left w:val="single" w:sz="4" w:space="0" w:color="auto"/>
              <w:right w:val="single" w:sz="4" w:space="0" w:color="auto"/>
            </w:tcBorders>
            <w:tcMar>
              <w:left w:w="85" w:type="dxa"/>
              <w:right w:w="85" w:type="dxa"/>
            </w:tcMar>
            <w:vAlign w:val="center"/>
            <w:hideMark/>
          </w:tcPr>
          <w:p w14:paraId="7B94994C" w14:textId="77777777" w:rsidR="007C76EF" w:rsidRPr="003752A7" w:rsidRDefault="007C76EF" w:rsidP="001272AC">
            <w:pPr>
              <w:ind w:right="-89"/>
              <w:jc w:val="left"/>
              <w:rPr>
                <w:color w:val="000000"/>
                <w:sz w:val="20"/>
              </w:rPr>
            </w:pPr>
            <w:r w:rsidRPr="003752A7">
              <w:rPr>
                <w:color w:val="000000"/>
                <w:sz w:val="20"/>
                <w:szCs w:val="20"/>
                <w:lang w:eastAsia="en-CA"/>
              </w:rPr>
              <w:t>HFC-134a</w:t>
            </w:r>
            <w:r>
              <w:rPr>
                <w:color w:val="000000"/>
                <w:sz w:val="20"/>
                <w:szCs w:val="20"/>
                <w:lang w:eastAsia="en-CA"/>
              </w:rPr>
              <w:t>,</w:t>
            </w:r>
            <w:r w:rsidRPr="003752A7">
              <w:rPr>
                <w:color w:val="000000"/>
                <w:sz w:val="20"/>
                <w:szCs w:val="20"/>
                <w:lang w:eastAsia="en-CA"/>
              </w:rPr>
              <w:t xml:space="preserve"> </w:t>
            </w:r>
            <w:r w:rsidRPr="00A2554D">
              <w:rPr>
                <w:sz w:val="20"/>
              </w:rPr>
              <w:t>R</w:t>
            </w:r>
            <w:r w:rsidRPr="00A2554D">
              <w:rPr>
                <w:sz w:val="20"/>
              </w:rPr>
              <w:noBreakHyphen/>
              <w:t>404A</w:t>
            </w:r>
          </w:p>
        </w:tc>
        <w:tc>
          <w:tcPr>
            <w:tcW w:w="379" w:type="pct"/>
            <w:vAlign w:val="center"/>
          </w:tcPr>
          <w:p w14:paraId="0EC9F42B" w14:textId="77777777" w:rsidR="007C76EF" w:rsidRPr="003752A7" w:rsidRDefault="007C76EF" w:rsidP="004C5CB9">
            <w:pPr>
              <w:jc w:val="right"/>
              <w:rPr>
                <w:color w:val="000000"/>
                <w:sz w:val="20"/>
              </w:rPr>
            </w:pPr>
            <w:r w:rsidRPr="003752A7">
              <w:rPr>
                <w:color w:val="000000"/>
                <w:sz w:val="20"/>
              </w:rPr>
              <w:t>2.07</w:t>
            </w:r>
          </w:p>
        </w:tc>
        <w:tc>
          <w:tcPr>
            <w:tcW w:w="531" w:type="pct"/>
            <w:vAlign w:val="center"/>
          </w:tcPr>
          <w:p w14:paraId="74A8DD53" w14:textId="769BB4D0" w:rsidR="007C76EF" w:rsidRPr="003752A7" w:rsidRDefault="007C76EF" w:rsidP="004C5CB9">
            <w:pPr>
              <w:jc w:val="right"/>
              <w:rPr>
                <w:color w:val="000000"/>
                <w:sz w:val="20"/>
              </w:rPr>
            </w:pPr>
            <w:r w:rsidRPr="003752A7">
              <w:rPr>
                <w:color w:val="000000"/>
                <w:sz w:val="20"/>
              </w:rPr>
              <w:t>3,75</w:t>
            </w:r>
            <w:r w:rsidR="008D0168">
              <w:rPr>
                <w:color w:val="000000"/>
                <w:sz w:val="20"/>
              </w:rPr>
              <w:t>3</w:t>
            </w:r>
          </w:p>
        </w:tc>
        <w:tc>
          <w:tcPr>
            <w:tcW w:w="530" w:type="pct"/>
            <w:tcBorders>
              <w:top w:val="single" w:sz="4" w:space="0" w:color="auto"/>
              <w:left w:val="single" w:sz="4" w:space="0" w:color="auto"/>
              <w:right w:val="single" w:sz="4" w:space="0" w:color="auto"/>
            </w:tcBorders>
            <w:tcMar>
              <w:left w:w="85" w:type="dxa"/>
              <w:right w:w="85" w:type="dxa"/>
            </w:tcMar>
            <w:vAlign w:val="center"/>
          </w:tcPr>
          <w:p w14:paraId="0D3FB2D7" w14:textId="02C53DEE" w:rsidR="007C76EF" w:rsidRPr="003752A7" w:rsidRDefault="007C76EF" w:rsidP="004C5CB9">
            <w:pPr>
              <w:jc w:val="right"/>
              <w:rPr>
                <w:color w:val="000000"/>
                <w:sz w:val="20"/>
              </w:rPr>
            </w:pPr>
            <w:r w:rsidRPr="003752A7">
              <w:rPr>
                <w:color w:val="000000"/>
                <w:sz w:val="20"/>
              </w:rPr>
              <w:t>67,</w:t>
            </w:r>
            <w:r w:rsidR="008D0168">
              <w:rPr>
                <w:color w:val="000000"/>
                <w:sz w:val="20"/>
              </w:rPr>
              <w:t>627</w:t>
            </w:r>
          </w:p>
        </w:tc>
        <w:tc>
          <w:tcPr>
            <w:tcW w:w="455" w:type="pct"/>
            <w:tcBorders>
              <w:top w:val="single" w:sz="4" w:space="0" w:color="auto"/>
              <w:left w:val="single" w:sz="4" w:space="0" w:color="auto"/>
              <w:right w:val="single" w:sz="4" w:space="0" w:color="auto"/>
            </w:tcBorders>
            <w:tcMar>
              <w:left w:w="85" w:type="dxa"/>
              <w:right w:w="85" w:type="dxa"/>
            </w:tcMar>
            <w:vAlign w:val="center"/>
          </w:tcPr>
          <w:p w14:paraId="5FBC94FB" w14:textId="77777777" w:rsidR="007C76EF" w:rsidRPr="003752A7" w:rsidRDefault="007C76EF" w:rsidP="004C5CB9">
            <w:pPr>
              <w:jc w:val="right"/>
              <w:rPr>
                <w:color w:val="000000"/>
                <w:sz w:val="20"/>
              </w:rPr>
            </w:pPr>
            <w:r w:rsidRPr="003752A7">
              <w:rPr>
                <w:color w:val="000000"/>
                <w:sz w:val="20"/>
              </w:rPr>
              <w:t>32.67</w:t>
            </w:r>
          </w:p>
        </w:tc>
        <w:tc>
          <w:tcPr>
            <w:tcW w:w="606" w:type="pct"/>
            <w:tcBorders>
              <w:top w:val="single" w:sz="4" w:space="0" w:color="auto"/>
              <w:left w:val="single" w:sz="4" w:space="0" w:color="auto"/>
              <w:right w:val="single" w:sz="4" w:space="0" w:color="auto"/>
            </w:tcBorders>
            <w:vAlign w:val="center"/>
          </w:tcPr>
          <w:p w14:paraId="60AC47D5" w14:textId="031D5F69" w:rsidR="007C76EF" w:rsidRPr="003752A7" w:rsidRDefault="007C76EF" w:rsidP="004C5CB9">
            <w:pPr>
              <w:jc w:val="right"/>
              <w:rPr>
                <w:color w:val="000000"/>
                <w:sz w:val="20"/>
              </w:rPr>
            </w:pPr>
            <w:r w:rsidRPr="003752A7">
              <w:rPr>
                <w:color w:val="000000"/>
                <w:sz w:val="20"/>
              </w:rPr>
              <w:t>67,</w:t>
            </w:r>
            <w:r w:rsidR="008D0168">
              <w:rPr>
                <w:color w:val="000000"/>
                <w:sz w:val="20"/>
              </w:rPr>
              <w:t>627</w:t>
            </w:r>
          </w:p>
        </w:tc>
      </w:tr>
      <w:tr w:rsidR="007C76EF" w:rsidRPr="001F70F0" w14:paraId="2C0F48AE" w14:textId="77777777" w:rsidTr="004C5CB9">
        <w:trPr>
          <w:trHeight w:val="232"/>
          <w:jc w:val="center"/>
        </w:trPr>
        <w:tc>
          <w:tcPr>
            <w:tcW w:w="149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B11DF9E" w14:textId="77777777" w:rsidR="007C76EF" w:rsidRPr="003752A7" w:rsidRDefault="007C76EF" w:rsidP="001272AC">
            <w:pPr>
              <w:jc w:val="left"/>
              <w:rPr>
                <w:color w:val="000000"/>
                <w:sz w:val="20"/>
              </w:rPr>
            </w:pPr>
            <w:r w:rsidRPr="003752A7">
              <w:rPr>
                <w:color w:val="000000"/>
                <w:sz w:val="20"/>
              </w:rPr>
              <w:t>Local installation and assembly</w:t>
            </w:r>
          </w:p>
        </w:tc>
        <w:tc>
          <w:tcPr>
            <w:tcW w:w="100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7BC82AC" w14:textId="77777777" w:rsidR="007C76EF" w:rsidRPr="001F70F0" w:rsidRDefault="007C76EF" w:rsidP="001272AC">
            <w:pPr>
              <w:jc w:val="left"/>
              <w:rPr>
                <w:sz w:val="20"/>
              </w:rPr>
            </w:pPr>
            <w:r w:rsidRPr="001F70F0">
              <w:rPr>
                <w:sz w:val="20"/>
              </w:rPr>
              <w:t>HFC-134a</w:t>
            </w:r>
            <w:r>
              <w:rPr>
                <w:sz w:val="20"/>
              </w:rPr>
              <w:t>,</w:t>
            </w:r>
            <w:r w:rsidRPr="001F70F0">
              <w:rPr>
                <w:sz w:val="20"/>
              </w:rPr>
              <w:t xml:space="preserve"> R-410A</w:t>
            </w:r>
          </w:p>
        </w:tc>
        <w:tc>
          <w:tcPr>
            <w:tcW w:w="379" w:type="pct"/>
            <w:vAlign w:val="center"/>
          </w:tcPr>
          <w:p w14:paraId="55EDC4E5" w14:textId="77777777" w:rsidR="007C76EF" w:rsidRPr="003752A7" w:rsidRDefault="007C76EF" w:rsidP="004C5CB9">
            <w:pPr>
              <w:jc w:val="right"/>
              <w:rPr>
                <w:color w:val="000000"/>
                <w:sz w:val="20"/>
              </w:rPr>
            </w:pPr>
            <w:r w:rsidRPr="003752A7">
              <w:rPr>
                <w:color w:val="000000"/>
                <w:sz w:val="20"/>
              </w:rPr>
              <w:t>13.14</w:t>
            </w:r>
          </w:p>
        </w:tc>
        <w:tc>
          <w:tcPr>
            <w:tcW w:w="531" w:type="pct"/>
            <w:vAlign w:val="center"/>
          </w:tcPr>
          <w:p w14:paraId="1DA758D0" w14:textId="77777777" w:rsidR="007C76EF" w:rsidRPr="003752A7" w:rsidRDefault="007C76EF" w:rsidP="004C5CB9">
            <w:pPr>
              <w:jc w:val="right"/>
              <w:rPr>
                <w:color w:val="000000"/>
                <w:sz w:val="20"/>
              </w:rPr>
            </w:pPr>
            <w:r w:rsidRPr="003752A7">
              <w:rPr>
                <w:color w:val="000000"/>
                <w:sz w:val="20"/>
              </w:rPr>
              <w:t>26,643</w:t>
            </w:r>
          </w:p>
        </w:tc>
        <w:tc>
          <w:tcPr>
            <w:tcW w:w="530" w:type="pct"/>
            <w:tcBorders>
              <w:left w:val="single" w:sz="4" w:space="0" w:color="auto"/>
              <w:bottom w:val="single" w:sz="4" w:space="0" w:color="auto"/>
              <w:right w:val="single" w:sz="4" w:space="0" w:color="auto"/>
            </w:tcBorders>
            <w:tcMar>
              <w:left w:w="85" w:type="dxa"/>
              <w:right w:w="85" w:type="dxa"/>
            </w:tcMar>
            <w:vAlign w:val="center"/>
          </w:tcPr>
          <w:p w14:paraId="3806F250" w14:textId="77777777" w:rsidR="007C76EF" w:rsidRPr="003752A7" w:rsidRDefault="007C76EF" w:rsidP="004C5CB9">
            <w:pPr>
              <w:jc w:val="right"/>
              <w:rPr>
                <w:color w:val="000000"/>
                <w:sz w:val="20"/>
              </w:rPr>
            </w:pPr>
            <w:r w:rsidRPr="003752A7">
              <w:rPr>
                <w:color w:val="000000"/>
                <w:sz w:val="20"/>
              </w:rPr>
              <w:t>67,014</w:t>
            </w:r>
          </w:p>
        </w:tc>
        <w:tc>
          <w:tcPr>
            <w:tcW w:w="455" w:type="pct"/>
            <w:tcBorders>
              <w:left w:val="single" w:sz="4" w:space="0" w:color="auto"/>
              <w:bottom w:val="single" w:sz="4" w:space="0" w:color="auto"/>
              <w:right w:val="single" w:sz="4" w:space="0" w:color="auto"/>
            </w:tcBorders>
            <w:tcMar>
              <w:left w:w="85" w:type="dxa"/>
              <w:right w:w="85" w:type="dxa"/>
            </w:tcMar>
            <w:vAlign w:val="center"/>
          </w:tcPr>
          <w:p w14:paraId="7D8ABD3A" w14:textId="77777777" w:rsidR="007C76EF" w:rsidRPr="003752A7" w:rsidRDefault="007C76EF" w:rsidP="004C5CB9">
            <w:pPr>
              <w:jc w:val="right"/>
              <w:rPr>
                <w:color w:val="000000"/>
                <w:sz w:val="20"/>
              </w:rPr>
            </w:pPr>
            <w:r w:rsidRPr="003752A7">
              <w:rPr>
                <w:color w:val="000000"/>
                <w:sz w:val="20"/>
              </w:rPr>
              <w:t>5.10</w:t>
            </w:r>
          </w:p>
        </w:tc>
        <w:tc>
          <w:tcPr>
            <w:tcW w:w="606" w:type="pct"/>
            <w:vAlign w:val="center"/>
          </w:tcPr>
          <w:p w14:paraId="4E8A55ED" w14:textId="77777777" w:rsidR="007C76EF" w:rsidRPr="003752A7" w:rsidRDefault="007C76EF" w:rsidP="004C5CB9">
            <w:pPr>
              <w:jc w:val="right"/>
              <w:rPr>
                <w:color w:val="000000"/>
                <w:sz w:val="20"/>
              </w:rPr>
            </w:pPr>
            <w:r w:rsidRPr="003752A7">
              <w:rPr>
                <w:color w:val="000000"/>
                <w:sz w:val="20"/>
              </w:rPr>
              <w:t>30,000</w:t>
            </w:r>
          </w:p>
        </w:tc>
      </w:tr>
      <w:tr w:rsidR="007C76EF" w:rsidRPr="001F70F0" w14:paraId="51588B14" w14:textId="77777777" w:rsidTr="004C5CB9">
        <w:trPr>
          <w:trHeight w:val="20"/>
          <w:jc w:val="center"/>
        </w:trPr>
        <w:tc>
          <w:tcPr>
            <w:tcW w:w="1491"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163FE0C" w14:textId="77777777" w:rsidR="007C76EF" w:rsidRPr="003752A7" w:rsidRDefault="007C76EF" w:rsidP="001272AC">
            <w:pPr>
              <w:jc w:val="left"/>
              <w:rPr>
                <w:color w:val="000000"/>
                <w:sz w:val="20"/>
              </w:rPr>
            </w:pPr>
            <w:r w:rsidRPr="003752A7">
              <w:rPr>
                <w:color w:val="000000"/>
                <w:sz w:val="20"/>
              </w:rPr>
              <w:t>Servicing</w:t>
            </w:r>
          </w:p>
        </w:tc>
        <w:tc>
          <w:tcPr>
            <w:tcW w:w="1008"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415ED19" w14:textId="77777777" w:rsidR="007C76EF" w:rsidRPr="003752A7" w:rsidRDefault="007C76EF" w:rsidP="001272AC">
            <w:pPr>
              <w:jc w:val="left"/>
              <w:rPr>
                <w:color w:val="000000"/>
                <w:sz w:val="20"/>
              </w:rPr>
            </w:pPr>
            <w:r w:rsidRPr="003752A7">
              <w:rPr>
                <w:color w:val="000000"/>
                <w:sz w:val="20"/>
              </w:rPr>
              <w:t>Several</w:t>
            </w:r>
          </w:p>
        </w:tc>
        <w:tc>
          <w:tcPr>
            <w:tcW w:w="379" w:type="pct"/>
            <w:vAlign w:val="center"/>
          </w:tcPr>
          <w:p w14:paraId="6835B0A5" w14:textId="709F5E42" w:rsidR="007C76EF" w:rsidRPr="003752A7" w:rsidRDefault="007C76EF" w:rsidP="004C5CB9">
            <w:pPr>
              <w:ind w:left="-111"/>
              <w:jc w:val="right"/>
              <w:rPr>
                <w:color w:val="000000"/>
                <w:sz w:val="20"/>
              </w:rPr>
            </w:pPr>
            <w:r w:rsidRPr="003752A7">
              <w:rPr>
                <w:color w:val="000000"/>
                <w:sz w:val="20"/>
              </w:rPr>
              <w:t>51</w:t>
            </w:r>
            <w:r w:rsidR="008D0168">
              <w:rPr>
                <w:color w:val="000000"/>
                <w:sz w:val="20"/>
              </w:rPr>
              <w:t>7</w:t>
            </w:r>
            <w:r w:rsidRPr="003752A7">
              <w:rPr>
                <w:color w:val="000000"/>
                <w:sz w:val="20"/>
              </w:rPr>
              <w:t>.</w:t>
            </w:r>
            <w:r w:rsidR="008D0168">
              <w:rPr>
                <w:color w:val="000000"/>
                <w:sz w:val="20"/>
              </w:rPr>
              <w:t>21</w:t>
            </w:r>
          </w:p>
        </w:tc>
        <w:tc>
          <w:tcPr>
            <w:tcW w:w="531" w:type="pct"/>
            <w:vAlign w:val="center"/>
          </w:tcPr>
          <w:p w14:paraId="6EC69E9A" w14:textId="583A91C0" w:rsidR="007C76EF" w:rsidRPr="003752A7" w:rsidRDefault="007C76EF" w:rsidP="004C5CB9">
            <w:pPr>
              <w:ind w:left="-115"/>
              <w:jc w:val="right"/>
              <w:rPr>
                <w:color w:val="000000"/>
                <w:sz w:val="20"/>
              </w:rPr>
            </w:pPr>
            <w:r w:rsidRPr="003752A7">
              <w:rPr>
                <w:color w:val="000000"/>
                <w:sz w:val="20"/>
              </w:rPr>
              <w:t>1,2</w:t>
            </w:r>
            <w:r w:rsidR="008D0168">
              <w:rPr>
                <w:color w:val="000000"/>
                <w:sz w:val="20"/>
              </w:rPr>
              <w:t>83</w:t>
            </w:r>
            <w:r w:rsidRPr="003752A7">
              <w:rPr>
                <w:color w:val="000000"/>
                <w:sz w:val="20"/>
              </w:rPr>
              <w:t>,</w:t>
            </w:r>
            <w:r w:rsidR="008D0168">
              <w:rPr>
                <w:color w:val="000000"/>
                <w:sz w:val="20"/>
              </w:rPr>
              <w:t>214</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BF7307" w14:textId="745D805D" w:rsidR="007C76EF" w:rsidRPr="003752A7" w:rsidRDefault="007C76EF" w:rsidP="004C5CB9">
            <w:pPr>
              <w:jc w:val="right"/>
              <w:rPr>
                <w:color w:val="000000"/>
                <w:sz w:val="20"/>
              </w:rPr>
            </w:pPr>
            <w:r w:rsidRPr="003752A7">
              <w:rPr>
                <w:color w:val="000000"/>
                <w:sz w:val="20"/>
              </w:rPr>
              <w:t>2,6</w:t>
            </w:r>
            <w:r w:rsidR="008D0168">
              <w:rPr>
                <w:color w:val="000000"/>
                <w:sz w:val="20"/>
              </w:rPr>
              <w:t>37</w:t>
            </w:r>
            <w:r w:rsidRPr="003752A7">
              <w:rPr>
                <w:color w:val="000000"/>
                <w:sz w:val="20"/>
              </w:rPr>
              <w:t>,</w:t>
            </w:r>
            <w:r w:rsidR="008D0168">
              <w:rPr>
                <w:color w:val="000000"/>
                <w:sz w:val="20"/>
              </w:rPr>
              <w:t>760</w:t>
            </w:r>
          </w:p>
        </w:tc>
        <w:tc>
          <w:tcPr>
            <w:tcW w:w="45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FACC1C3" w14:textId="77777777" w:rsidR="007C76EF" w:rsidRPr="003752A7" w:rsidRDefault="007C76EF" w:rsidP="004C5CB9">
            <w:pPr>
              <w:jc w:val="right"/>
              <w:rPr>
                <w:color w:val="000000"/>
                <w:sz w:val="20"/>
              </w:rPr>
            </w:pPr>
            <w:r w:rsidRPr="003752A7">
              <w:rPr>
                <w:color w:val="000000"/>
                <w:sz w:val="20"/>
              </w:rPr>
              <w:t>5.10</w:t>
            </w:r>
          </w:p>
        </w:tc>
        <w:tc>
          <w:tcPr>
            <w:tcW w:w="606" w:type="pct"/>
            <w:vAlign w:val="center"/>
          </w:tcPr>
          <w:p w14:paraId="31923719" w14:textId="5C8D2617" w:rsidR="007C76EF" w:rsidRPr="003752A7" w:rsidRDefault="007C76EF" w:rsidP="004C5CB9">
            <w:pPr>
              <w:ind w:left="-104"/>
              <w:jc w:val="right"/>
              <w:rPr>
                <w:color w:val="000000"/>
                <w:sz w:val="20"/>
              </w:rPr>
            </w:pPr>
            <w:r w:rsidRPr="003752A7">
              <w:rPr>
                <w:color w:val="000000"/>
                <w:sz w:val="20"/>
              </w:rPr>
              <w:t>1,4</w:t>
            </w:r>
            <w:r w:rsidR="008D0168">
              <w:rPr>
                <w:color w:val="000000"/>
                <w:sz w:val="20"/>
              </w:rPr>
              <w:t>9</w:t>
            </w:r>
            <w:r w:rsidRPr="003752A7">
              <w:rPr>
                <w:color w:val="000000"/>
                <w:sz w:val="20"/>
              </w:rPr>
              <w:t>5,</w:t>
            </w:r>
            <w:r w:rsidR="008D0168">
              <w:rPr>
                <w:color w:val="000000"/>
                <w:sz w:val="20"/>
              </w:rPr>
              <w:t>037</w:t>
            </w:r>
          </w:p>
        </w:tc>
      </w:tr>
      <w:tr w:rsidR="007C76EF" w:rsidRPr="001F70F0" w14:paraId="19C8FFB4" w14:textId="77777777" w:rsidTr="004C5CB9">
        <w:trPr>
          <w:trHeight w:val="20"/>
          <w:jc w:val="center"/>
        </w:trPr>
        <w:tc>
          <w:tcPr>
            <w:tcW w:w="1491" w:type="pct"/>
            <w:tcBorders>
              <w:top w:val="single" w:sz="4" w:space="0" w:color="auto"/>
              <w:left w:val="single" w:sz="4" w:space="0" w:color="auto"/>
              <w:bottom w:val="single" w:sz="4" w:space="0" w:color="auto"/>
              <w:right w:val="nil"/>
            </w:tcBorders>
            <w:tcMar>
              <w:left w:w="85" w:type="dxa"/>
              <w:right w:w="85" w:type="dxa"/>
            </w:tcMar>
            <w:vAlign w:val="center"/>
            <w:hideMark/>
          </w:tcPr>
          <w:p w14:paraId="4CDC65AB" w14:textId="77777777" w:rsidR="007C76EF" w:rsidRPr="003752A7" w:rsidRDefault="007C76EF" w:rsidP="001272AC">
            <w:pPr>
              <w:jc w:val="left"/>
              <w:rPr>
                <w:color w:val="000000"/>
                <w:sz w:val="20"/>
              </w:rPr>
            </w:pPr>
            <w:r w:rsidRPr="003752A7">
              <w:rPr>
                <w:color w:val="000000"/>
                <w:sz w:val="20"/>
              </w:rPr>
              <w:t>PMU</w:t>
            </w:r>
          </w:p>
        </w:tc>
        <w:tc>
          <w:tcPr>
            <w:tcW w:w="1008" w:type="pct"/>
            <w:tcBorders>
              <w:top w:val="single" w:sz="4" w:space="0" w:color="auto"/>
              <w:left w:val="nil"/>
              <w:bottom w:val="single" w:sz="4" w:space="0" w:color="auto"/>
              <w:right w:val="single" w:sz="4" w:space="0" w:color="auto"/>
            </w:tcBorders>
            <w:tcMar>
              <w:left w:w="85" w:type="dxa"/>
              <w:right w:w="85" w:type="dxa"/>
            </w:tcMar>
            <w:vAlign w:val="center"/>
          </w:tcPr>
          <w:p w14:paraId="3E351E13" w14:textId="629F345C" w:rsidR="007C76EF" w:rsidRPr="003752A7" w:rsidRDefault="007C76EF" w:rsidP="003008F7">
            <w:pPr>
              <w:jc w:val="left"/>
              <w:rPr>
                <w:color w:val="000000"/>
                <w:sz w:val="20"/>
              </w:rPr>
            </w:pPr>
          </w:p>
        </w:tc>
        <w:tc>
          <w:tcPr>
            <w:tcW w:w="379" w:type="pct"/>
            <w:tcBorders>
              <w:left w:val="single" w:sz="4" w:space="0" w:color="auto"/>
            </w:tcBorders>
            <w:vAlign w:val="center"/>
          </w:tcPr>
          <w:p w14:paraId="16CF8749" w14:textId="77777777" w:rsidR="007C76EF" w:rsidRPr="003752A7" w:rsidRDefault="007C76EF" w:rsidP="004C5CB9">
            <w:pPr>
              <w:jc w:val="center"/>
              <w:rPr>
                <w:color w:val="000000"/>
                <w:sz w:val="20"/>
              </w:rPr>
            </w:pPr>
            <w:r>
              <w:rPr>
                <w:color w:val="000000"/>
                <w:sz w:val="20"/>
              </w:rPr>
              <w:t>-</w:t>
            </w:r>
          </w:p>
        </w:tc>
        <w:tc>
          <w:tcPr>
            <w:tcW w:w="531" w:type="pct"/>
            <w:vAlign w:val="center"/>
          </w:tcPr>
          <w:p w14:paraId="3285C0D4" w14:textId="77777777" w:rsidR="007C76EF" w:rsidRPr="003752A7" w:rsidRDefault="007C76EF" w:rsidP="004C5CB9">
            <w:pPr>
              <w:jc w:val="center"/>
              <w:rPr>
                <w:color w:val="000000"/>
                <w:sz w:val="20"/>
              </w:rPr>
            </w:pPr>
            <w:r>
              <w:rPr>
                <w:color w:val="000000"/>
                <w:sz w:val="20"/>
              </w:rPr>
              <w:t>-</w:t>
            </w:r>
          </w:p>
        </w:tc>
        <w:tc>
          <w:tcPr>
            <w:tcW w:w="530" w:type="pct"/>
            <w:tcBorders>
              <w:top w:val="single" w:sz="4" w:space="0" w:color="auto"/>
              <w:left w:val="single" w:sz="4" w:space="0" w:color="auto"/>
              <w:right w:val="single" w:sz="4" w:space="0" w:color="auto"/>
            </w:tcBorders>
            <w:tcMar>
              <w:left w:w="85" w:type="dxa"/>
              <w:right w:w="85" w:type="dxa"/>
            </w:tcMar>
            <w:vAlign w:val="center"/>
          </w:tcPr>
          <w:p w14:paraId="50435F87" w14:textId="36ED4E9B" w:rsidR="007C76EF" w:rsidRPr="003752A7" w:rsidRDefault="008D0168" w:rsidP="004C5CB9">
            <w:pPr>
              <w:jc w:val="right"/>
              <w:rPr>
                <w:color w:val="000000"/>
                <w:sz w:val="20"/>
              </w:rPr>
            </w:pPr>
            <w:r>
              <w:rPr>
                <w:color w:val="000000"/>
                <w:sz w:val="20"/>
              </w:rPr>
              <w:t>255,000</w:t>
            </w:r>
          </w:p>
        </w:tc>
        <w:tc>
          <w:tcPr>
            <w:tcW w:w="455" w:type="pct"/>
            <w:tcBorders>
              <w:top w:val="single" w:sz="4" w:space="0" w:color="auto"/>
              <w:left w:val="single" w:sz="4" w:space="0" w:color="auto"/>
              <w:right w:val="single" w:sz="4" w:space="0" w:color="auto"/>
            </w:tcBorders>
            <w:tcMar>
              <w:left w:w="85" w:type="dxa"/>
              <w:right w:w="85" w:type="dxa"/>
            </w:tcMar>
            <w:vAlign w:val="center"/>
          </w:tcPr>
          <w:p w14:paraId="43B4A811" w14:textId="77777777" w:rsidR="007C76EF" w:rsidRPr="003752A7" w:rsidRDefault="007C76EF" w:rsidP="004C5CB9">
            <w:pPr>
              <w:jc w:val="center"/>
              <w:rPr>
                <w:color w:val="000000"/>
                <w:sz w:val="20"/>
              </w:rPr>
            </w:pPr>
            <w:r>
              <w:rPr>
                <w:color w:val="000000"/>
                <w:sz w:val="20"/>
              </w:rPr>
              <w:t>-</w:t>
            </w:r>
          </w:p>
        </w:tc>
        <w:tc>
          <w:tcPr>
            <w:tcW w:w="606" w:type="pct"/>
            <w:vAlign w:val="center"/>
          </w:tcPr>
          <w:p w14:paraId="04A06ED8" w14:textId="1C3E776B" w:rsidR="007C76EF" w:rsidRPr="003752A7" w:rsidRDefault="008D0168" w:rsidP="004C5CB9">
            <w:pPr>
              <w:jc w:val="right"/>
              <w:rPr>
                <w:color w:val="000000"/>
                <w:sz w:val="20"/>
              </w:rPr>
            </w:pPr>
            <w:r>
              <w:rPr>
                <w:color w:val="000000"/>
                <w:sz w:val="20"/>
              </w:rPr>
              <w:t>127,500</w:t>
            </w:r>
          </w:p>
        </w:tc>
      </w:tr>
      <w:tr w:rsidR="007C76EF" w:rsidRPr="001F70F0" w14:paraId="5D6435DB" w14:textId="77777777" w:rsidTr="004C5CB9">
        <w:trPr>
          <w:trHeight w:val="283"/>
          <w:jc w:val="center"/>
        </w:trPr>
        <w:tc>
          <w:tcPr>
            <w:tcW w:w="1491" w:type="pct"/>
            <w:tcBorders>
              <w:top w:val="single" w:sz="4" w:space="0" w:color="auto"/>
              <w:left w:val="single" w:sz="4" w:space="0" w:color="auto"/>
              <w:bottom w:val="single" w:sz="4" w:space="0" w:color="auto"/>
              <w:right w:val="nil"/>
            </w:tcBorders>
            <w:tcMar>
              <w:left w:w="85" w:type="dxa"/>
              <w:right w:w="85" w:type="dxa"/>
            </w:tcMar>
            <w:vAlign w:val="center"/>
            <w:hideMark/>
          </w:tcPr>
          <w:p w14:paraId="4F066ED0" w14:textId="77777777" w:rsidR="007C76EF" w:rsidRPr="003752A7" w:rsidRDefault="007C76EF" w:rsidP="001272AC">
            <w:pPr>
              <w:jc w:val="right"/>
              <w:rPr>
                <w:b/>
                <w:color w:val="000000"/>
                <w:sz w:val="20"/>
              </w:rPr>
            </w:pPr>
            <w:r w:rsidRPr="003752A7">
              <w:rPr>
                <w:b/>
                <w:color w:val="000000"/>
                <w:sz w:val="20"/>
              </w:rPr>
              <w:t>Total</w:t>
            </w:r>
          </w:p>
        </w:tc>
        <w:tc>
          <w:tcPr>
            <w:tcW w:w="1008" w:type="pct"/>
            <w:tcBorders>
              <w:top w:val="single" w:sz="4" w:space="0" w:color="auto"/>
              <w:left w:val="nil"/>
              <w:bottom w:val="single" w:sz="4" w:space="0" w:color="auto"/>
              <w:right w:val="single" w:sz="4" w:space="0" w:color="auto"/>
            </w:tcBorders>
            <w:tcMar>
              <w:left w:w="85" w:type="dxa"/>
              <w:right w:w="85" w:type="dxa"/>
            </w:tcMar>
            <w:vAlign w:val="center"/>
          </w:tcPr>
          <w:p w14:paraId="44D5F3E9" w14:textId="77777777" w:rsidR="007C76EF" w:rsidRPr="003752A7" w:rsidRDefault="007C76EF" w:rsidP="001272AC">
            <w:pPr>
              <w:jc w:val="left"/>
              <w:rPr>
                <w:b/>
                <w:color w:val="000000"/>
                <w:sz w:val="20"/>
              </w:rPr>
            </w:pPr>
          </w:p>
        </w:tc>
        <w:tc>
          <w:tcPr>
            <w:tcW w:w="379" w:type="pct"/>
            <w:tcBorders>
              <w:left w:val="single" w:sz="4" w:space="0" w:color="auto"/>
            </w:tcBorders>
            <w:vAlign w:val="center"/>
          </w:tcPr>
          <w:p w14:paraId="5EFAFD05" w14:textId="365F4F15" w:rsidR="007C76EF" w:rsidRPr="003752A7" w:rsidRDefault="007C76EF" w:rsidP="004C5CB9">
            <w:pPr>
              <w:ind w:left="-111"/>
              <w:jc w:val="right"/>
              <w:rPr>
                <w:b/>
                <w:color w:val="000000"/>
                <w:sz w:val="20"/>
              </w:rPr>
            </w:pPr>
            <w:r w:rsidRPr="003752A7">
              <w:rPr>
                <w:b/>
                <w:color w:val="000000"/>
                <w:sz w:val="20"/>
              </w:rPr>
              <w:t>53</w:t>
            </w:r>
            <w:r w:rsidR="008D0168">
              <w:rPr>
                <w:b/>
                <w:color w:val="000000"/>
                <w:sz w:val="20"/>
              </w:rPr>
              <w:t>2.42</w:t>
            </w:r>
          </w:p>
        </w:tc>
        <w:tc>
          <w:tcPr>
            <w:tcW w:w="531" w:type="pct"/>
            <w:vAlign w:val="center"/>
          </w:tcPr>
          <w:p w14:paraId="5DC99EAD" w14:textId="4E3EAFE1" w:rsidR="007C76EF" w:rsidRPr="003752A7" w:rsidRDefault="007C76EF" w:rsidP="004C5CB9">
            <w:pPr>
              <w:ind w:left="-115"/>
              <w:jc w:val="right"/>
              <w:rPr>
                <w:b/>
                <w:color w:val="000000"/>
                <w:sz w:val="20"/>
              </w:rPr>
            </w:pPr>
            <w:r w:rsidRPr="003752A7">
              <w:rPr>
                <w:b/>
                <w:color w:val="000000"/>
                <w:sz w:val="20"/>
              </w:rPr>
              <w:t>1,313,6</w:t>
            </w:r>
            <w:r w:rsidR="008D0168">
              <w:rPr>
                <w:b/>
                <w:color w:val="000000"/>
                <w:sz w:val="20"/>
              </w:rPr>
              <w:t>10</w:t>
            </w:r>
          </w:p>
        </w:tc>
        <w:tc>
          <w:tcPr>
            <w:tcW w:w="530" w:type="pct"/>
            <w:tcBorders>
              <w:left w:val="single" w:sz="4" w:space="0" w:color="auto"/>
              <w:bottom w:val="single" w:sz="4" w:space="0" w:color="auto"/>
              <w:right w:val="single" w:sz="4" w:space="0" w:color="auto"/>
            </w:tcBorders>
            <w:tcMar>
              <w:left w:w="85" w:type="dxa"/>
              <w:right w:w="85" w:type="dxa"/>
            </w:tcMar>
            <w:vAlign w:val="center"/>
          </w:tcPr>
          <w:p w14:paraId="1AD94856" w14:textId="1DBC2C31" w:rsidR="007C76EF" w:rsidRPr="003752A7" w:rsidRDefault="008D0168" w:rsidP="004C5CB9">
            <w:pPr>
              <w:jc w:val="right"/>
              <w:rPr>
                <w:b/>
                <w:color w:val="000000"/>
                <w:sz w:val="20"/>
              </w:rPr>
            </w:pPr>
            <w:r>
              <w:rPr>
                <w:b/>
                <w:color w:val="000000"/>
                <w:sz w:val="20"/>
              </w:rPr>
              <w:t>3,027,401</w:t>
            </w:r>
          </w:p>
        </w:tc>
        <w:tc>
          <w:tcPr>
            <w:tcW w:w="455" w:type="pct"/>
            <w:tcBorders>
              <w:left w:val="single" w:sz="4" w:space="0" w:color="auto"/>
              <w:bottom w:val="single" w:sz="4" w:space="0" w:color="auto"/>
              <w:right w:val="single" w:sz="4" w:space="0" w:color="auto"/>
            </w:tcBorders>
            <w:tcMar>
              <w:left w:w="85" w:type="dxa"/>
              <w:right w:w="85" w:type="dxa"/>
            </w:tcMar>
            <w:vAlign w:val="center"/>
          </w:tcPr>
          <w:p w14:paraId="1CB8DDE4" w14:textId="4D7918C5" w:rsidR="007C76EF" w:rsidRPr="003752A7" w:rsidRDefault="008D0168" w:rsidP="004C5CB9">
            <w:pPr>
              <w:jc w:val="right"/>
              <w:rPr>
                <w:b/>
                <w:color w:val="000000"/>
                <w:sz w:val="20"/>
              </w:rPr>
            </w:pPr>
            <w:r>
              <w:rPr>
                <w:b/>
                <w:color w:val="000000"/>
                <w:sz w:val="20"/>
              </w:rPr>
              <w:t>5</w:t>
            </w:r>
            <w:r w:rsidR="00223B2A">
              <w:rPr>
                <w:b/>
                <w:color w:val="000000"/>
                <w:sz w:val="20"/>
              </w:rPr>
              <w:t>.</w:t>
            </w:r>
            <w:r>
              <w:rPr>
                <w:b/>
                <w:color w:val="000000"/>
                <w:sz w:val="20"/>
              </w:rPr>
              <w:t>69</w:t>
            </w:r>
          </w:p>
        </w:tc>
        <w:tc>
          <w:tcPr>
            <w:tcW w:w="606" w:type="pct"/>
            <w:vAlign w:val="center"/>
          </w:tcPr>
          <w:p w14:paraId="7B2534B6" w14:textId="3A7719FE" w:rsidR="007C76EF" w:rsidRPr="003752A7" w:rsidRDefault="008D0168" w:rsidP="004C5CB9">
            <w:pPr>
              <w:jc w:val="right"/>
              <w:rPr>
                <w:b/>
                <w:color w:val="000000"/>
                <w:sz w:val="20"/>
              </w:rPr>
            </w:pPr>
            <w:r>
              <w:rPr>
                <w:b/>
                <w:color w:val="000000"/>
                <w:sz w:val="20"/>
              </w:rPr>
              <w:t>1,720,164</w:t>
            </w:r>
          </w:p>
        </w:tc>
      </w:tr>
    </w:tbl>
    <w:p w14:paraId="6873099E" w14:textId="77777777" w:rsidR="007C76EF" w:rsidRPr="001F70F0" w:rsidRDefault="007C76EF" w:rsidP="007C76EF">
      <w:pPr>
        <w:pStyle w:val="Heading1"/>
        <w:spacing w:before="240"/>
      </w:pPr>
      <w:r w:rsidRPr="001F70F0">
        <w:t>Stage I of the KIP will be implemented in two tranches.</w:t>
      </w:r>
    </w:p>
    <w:p w14:paraId="2044E44B" w14:textId="77777777" w:rsidR="007C76EF" w:rsidRPr="001F70F0" w:rsidRDefault="007C76EF" w:rsidP="007C76EF">
      <w:pPr>
        <w:pStyle w:val="Heading1"/>
        <w:keepNext/>
        <w:widowControl w:val="0"/>
        <w:numPr>
          <w:ilvl w:val="0"/>
          <w:numId w:val="0"/>
        </w:numPr>
        <w:suppressAutoHyphens/>
        <w:spacing w:before="240"/>
      </w:pPr>
      <w:r w:rsidRPr="001F70F0">
        <w:rPr>
          <w:u w:val="single"/>
        </w:rPr>
        <w:t>Implementation plan for the first tranche of the Kigali HFC implementation plan</w:t>
      </w:r>
    </w:p>
    <w:p w14:paraId="0DF6C852" w14:textId="638194AE" w:rsidR="007C76EF" w:rsidRPr="001F70F0" w:rsidRDefault="007C76EF" w:rsidP="007C76EF">
      <w:pPr>
        <w:pStyle w:val="Heading1"/>
      </w:pPr>
      <w:r w:rsidRPr="001F70F0">
        <w:t>The agreed plan of action include</w:t>
      </w:r>
      <w:r w:rsidR="003008F7">
        <w:t>s</w:t>
      </w:r>
      <w:r w:rsidRPr="001F70F0">
        <w:t xml:space="preserve"> the following activities to be implemented by UNIDO:</w:t>
      </w:r>
    </w:p>
    <w:p w14:paraId="4F6FB8AC" w14:textId="422CEE44" w:rsidR="007C76EF" w:rsidRPr="001F70F0" w:rsidRDefault="007C76EF" w:rsidP="00956171">
      <w:pPr>
        <w:pStyle w:val="Heading2"/>
        <w:widowControl/>
        <w:numPr>
          <w:ilvl w:val="1"/>
          <w:numId w:val="1"/>
        </w:numPr>
      </w:pPr>
      <w:r>
        <w:rPr>
          <w:i/>
          <w:iCs/>
        </w:rPr>
        <w:t>Manufacturing sector:</w:t>
      </w:r>
      <w:r w:rsidRPr="001F70F0">
        <w:t xml:space="preserve"> </w:t>
      </w:r>
      <w:r>
        <w:t>Provision of technical assistance for</w:t>
      </w:r>
      <w:r w:rsidRPr="001F70F0">
        <w:t xml:space="preserve"> conver</w:t>
      </w:r>
      <w:r>
        <w:t>ting</w:t>
      </w:r>
      <w:r w:rsidRPr="001F70F0">
        <w:t xml:space="preserve"> three SMEs </w:t>
      </w:r>
      <w:r>
        <w:t>manufacturing</w:t>
      </w:r>
      <w:r w:rsidRPr="001F70F0">
        <w:t xml:space="preserve"> small commercial refrigeration </w:t>
      </w:r>
      <w:r>
        <w:t>equipment</w:t>
      </w:r>
      <w:r w:rsidRPr="001F70F0">
        <w:t xml:space="preserve"> (US $</w:t>
      </w:r>
      <w:r w:rsidR="00D24CFA">
        <w:t>67</w:t>
      </w:r>
      <w:r w:rsidRPr="001F70F0">
        <w:t>,</w:t>
      </w:r>
      <w:r w:rsidR="00D24CFA">
        <w:t>627</w:t>
      </w:r>
      <w:r w:rsidRPr="001F70F0">
        <w:t>);</w:t>
      </w:r>
    </w:p>
    <w:p w14:paraId="0C0C71E2" w14:textId="77777777" w:rsidR="007C76EF" w:rsidRPr="001F70F0" w:rsidRDefault="007C76EF" w:rsidP="007C76EF">
      <w:pPr>
        <w:pStyle w:val="Heading2"/>
        <w:widowControl/>
        <w:numPr>
          <w:ilvl w:val="1"/>
          <w:numId w:val="1"/>
        </w:numPr>
      </w:pPr>
      <w:r w:rsidRPr="00292369">
        <w:rPr>
          <w:i/>
          <w:iCs/>
        </w:rPr>
        <w:t>Local installation and assembly subsector</w:t>
      </w:r>
      <w:r>
        <w:t>:</w:t>
      </w:r>
      <w:r w:rsidRPr="001F70F0">
        <w:t xml:space="preserve"> Completion of </w:t>
      </w:r>
      <w:r>
        <w:t>a</w:t>
      </w:r>
      <w:r w:rsidRPr="001F70F0">
        <w:t xml:space="preserve"> survey (US $30,000);</w:t>
      </w:r>
    </w:p>
    <w:p w14:paraId="5479A4F2" w14:textId="77777777" w:rsidR="007C76EF" w:rsidRPr="001F70F0" w:rsidRDefault="007C76EF" w:rsidP="003008F7">
      <w:pPr>
        <w:pStyle w:val="Heading2"/>
        <w:keepNext/>
        <w:widowControl/>
        <w:numPr>
          <w:ilvl w:val="1"/>
          <w:numId w:val="1"/>
        </w:numPr>
      </w:pPr>
      <w:r w:rsidRPr="00292369">
        <w:rPr>
          <w:i/>
          <w:iCs/>
        </w:rPr>
        <w:lastRenderedPageBreak/>
        <w:t>Servicing sector</w:t>
      </w:r>
      <w:r w:rsidRPr="001F70F0">
        <w:t>:</w:t>
      </w:r>
    </w:p>
    <w:p w14:paraId="59B9BA72" w14:textId="5059A1B3" w:rsidR="007C76EF" w:rsidRPr="00E67774" w:rsidRDefault="007C76EF" w:rsidP="007C76EF">
      <w:pPr>
        <w:pStyle w:val="Heading3"/>
        <w:numPr>
          <w:ilvl w:val="2"/>
          <w:numId w:val="1"/>
        </w:numPr>
      </w:pPr>
      <w:r w:rsidRPr="00292369">
        <w:rPr>
          <w:i/>
          <w:iCs/>
        </w:rPr>
        <w:t>Policy component</w:t>
      </w:r>
      <w:r w:rsidRPr="001F70F0">
        <w:t>: Progress in the development of polic</w:t>
      </w:r>
      <w:r>
        <w:t>ies</w:t>
      </w:r>
      <w:r w:rsidRPr="001F70F0">
        <w:t xml:space="preserve"> an</w:t>
      </w:r>
      <w:r>
        <w:t>d</w:t>
      </w:r>
      <w:r w:rsidRPr="00E67774">
        <w:t xml:space="preserve"> regulations</w:t>
      </w:r>
      <w:r>
        <w:t>,</w:t>
      </w:r>
      <w:r w:rsidRPr="00E67774">
        <w:t xml:space="preserve"> and introduction of </w:t>
      </w:r>
      <w:r>
        <w:t>a</w:t>
      </w:r>
      <w:r w:rsidRPr="00E67774">
        <w:t xml:space="preserve"> mandatory certification scheme for RAC technicians and workshops (US $67,</w:t>
      </w:r>
      <w:r w:rsidR="00AE7FF7">
        <w:t>5</w:t>
      </w:r>
      <w:r w:rsidRPr="00E67774">
        <w:t>00);</w:t>
      </w:r>
    </w:p>
    <w:p w14:paraId="45327BC9" w14:textId="44168120" w:rsidR="007C76EF" w:rsidRPr="00E67774" w:rsidRDefault="007C76EF" w:rsidP="007C76EF">
      <w:pPr>
        <w:pStyle w:val="Heading3"/>
        <w:numPr>
          <w:ilvl w:val="2"/>
          <w:numId w:val="1"/>
        </w:numPr>
        <w:rPr>
          <w:bCs/>
        </w:rPr>
      </w:pPr>
      <w:r w:rsidRPr="00292369">
        <w:rPr>
          <w:i/>
          <w:iCs/>
        </w:rPr>
        <w:t>Customs training</w:t>
      </w:r>
      <w:r w:rsidRPr="00E67774">
        <w:t xml:space="preserve">: Training of </w:t>
      </w:r>
      <w:r w:rsidR="00AE7FF7">
        <w:t>80</w:t>
      </w:r>
      <w:r w:rsidRPr="00E67774">
        <w:t xml:space="preserve"> customs officers, 80 enforcement officers and 40</w:t>
      </w:r>
      <w:r>
        <w:t> </w:t>
      </w:r>
      <w:r w:rsidRPr="00E67774">
        <w:t>importers</w:t>
      </w:r>
      <w:r>
        <w:t>;</w:t>
      </w:r>
      <w:r w:rsidRPr="00E67774">
        <w:t xml:space="preserve"> </w:t>
      </w:r>
      <w:r>
        <w:t xml:space="preserve">organization of </w:t>
      </w:r>
      <w:r w:rsidRPr="00E67774">
        <w:t>one border dialogue</w:t>
      </w:r>
      <w:r>
        <w:t xml:space="preserve"> meeting;</w:t>
      </w:r>
      <w:r w:rsidRPr="00E67774">
        <w:t xml:space="preserve"> and initiation of technical assistance to customs on risk profiling (US $</w:t>
      </w:r>
      <w:r w:rsidR="00AE7FF7">
        <w:t>103</w:t>
      </w:r>
      <w:r w:rsidRPr="00E67774">
        <w:t>,000)</w:t>
      </w:r>
      <w:bookmarkStart w:id="19" w:name="_Hlk126916207"/>
      <w:bookmarkStart w:id="20" w:name="_Hlk126916178"/>
      <w:r w:rsidRPr="00E67774">
        <w:t>;</w:t>
      </w:r>
    </w:p>
    <w:p w14:paraId="3CC395BA" w14:textId="36951D25" w:rsidR="007C76EF" w:rsidRPr="00E67774" w:rsidRDefault="007C76EF" w:rsidP="007C76EF">
      <w:pPr>
        <w:pStyle w:val="Heading3"/>
        <w:numPr>
          <w:ilvl w:val="2"/>
          <w:numId w:val="1"/>
        </w:numPr>
      </w:pPr>
      <w:r w:rsidRPr="00292369">
        <w:rPr>
          <w:i/>
          <w:iCs/>
        </w:rPr>
        <w:t>Capacity building for RAC and MAC</w:t>
      </w:r>
      <w:r w:rsidRPr="00E67774">
        <w:t>: Training of 50</w:t>
      </w:r>
      <w:r w:rsidR="00EE39D7">
        <w:t> </w:t>
      </w:r>
      <w:r w:rsidRPr="00E67774">
        <w:t>trainers and 500</w:t>
      </w:r>
      <w:r w:rsidR="00EE39D7">
        <w:t> </w:t>
      </w:r>
      <w:r w:rsidRPr="00E67774">
        <w:t>RAC technicians</w:t>
      </w:r>
      <w:r>
        <w:t>;</w:t>
      </w:r>
      <w:r w:rsidRPr="00E67774">
        <w:t xml:space="preserve"> provision of tools to 450 certified technicians, 100 workshops and five training institutes</w:t>
      </w:r>
      <w:r>
        <w:t>;</w:t>
      </w:r>
      <w:r w:rsidRPr="00E67774">
        <w:t xml:space="preserve"> updat</w:t>
      </w:r>
      <w:r>
        <w:t xml:space="preserve">ing </w:t>
      </w:r>
      <w:r w:rsidRPr="00E67774">
        <w:t xml:space="preserve">of the MAC training curriculum and </w:t>
      </w:r>
      <w:r>
        <w:t xml:space="preserve">its </w:t>
      </w:r>
      <w:r w:rsidRPr="00E67774">
        <w:t>incorporation in</w:t>
      </w:r>
      <w:r>
        <w:t>to</w:t>
      </w:r>
      <w:r w:rsidRPr="00E67774">
        <w:t xml:space="preserve"> the certification</w:t>
      </w:r>
      <w:r>
        <w:t xml:space="preserve"> scheme;</w:t>
      </w:r>
      <w:r w:rsidRPr="00E67774">
        <w:t xml:space="preserve"> one train</w:t>
      </w:r>
      <w:r>
        <w:t>-</w:t>
      </w:r>
      <w:r w:rsidRPr="00E67774">
        <w:t>the</w:t>
      </w:r>
      <w:r>
        <w:t>-</w:t>
      </w:r>
      <w:r w:rsidRPr="00E67774">
        <w:t xml:space="preserve">trainer </w:t>
      </w:r>
      <w:r>
        <w:t xml:space="preserve">session </w:t>
      </w:r>
      <w:r w:rsidRPr="00E67774">
        <w:t>for the MAC sector and training of 100 technicians on MAC</w:t>
      </w:r>
      <w:r>
        <w:t>;</w:t>
      </w:r>
      <w:r w:rsidRPr="00E67774">
        <w:t xml:space="preserve"> establishment of five MAC </w:t>
      </w:r>
      <w:r w:rsidR="00DF644F" w:rsidRPr="00956171">
        <w:t>centres of excellence</w:t>
      </w:r>
      <w:r>
        <w:t>;</w:t>
      </w:r>
      <w:r w:rsidRPr="00E67774">
        <w:t xml:space="preserve"> provision of tools to 50 MA</w:t>
      </w:r>
      <w:r>
        <w:t>C</w:t>
      </w:r>
      <w:r w:rsidRPr="00E67774">
        <w:t xml:space="preserve"> workshops</w:t>
      </w:r>
      <w:r>
        <w:t>;</w:t>
      </w:r>
      <w:r w:rsidRPr="00E67774">
        <w:t xml:space="preserve"> </w:t>
      </w:r>
      <w:r>
        <w:t xml:space="preserve">provision of </w:t>
      </w:r>
      <w:r w:rsidRPr="00E67774">
        <w:t>25</w:t>
      </w:r>
      <w:r w:rsidR="004A28EB">
        <w:t> </w:t>
      </w:r>
      <w:r w:rsidRPr="00E67774">
        <w:t>scholarships for women in RAC/MAC</w:t>
      </w:r>
      <w:r w:rsidR="005F6613">
        <w:t xml:space="preserve"> </w:t>
      </w:r>
      <w:r w:rsidRPr="00E67774">
        <w:t>and initiation of support to the RAC association</w:t>
      </w:r>
      <w:r>
        <w:t xml:space="preserve">; </w:t>
      </w:r>
      <w:r w:rsidRPr="00E67774">
        <w:t xml:space="preserve">provision of 45 leak detectors </w:t>
      </w:r>
      <w:r>
        <w:t>and</w:t>
      </w:r>
      <w:r w:rsidRPr="00E67774">
        <w:t xml:space="preserve"> technical assistance to large end users to reduce leaks (five workshops) (US $1,0</w:t>
      </w:r>
      <w:r w:rsidR="00AE7FF7">
        <w:t>66,537</w:t>
      </w:r>
      <w:r w:rsidRPr="00E67774">
        <w:t>);</w:t>
      </w:r>
    </w:p>
    <w:p w14:paraId="3653D3E4" w14:textId="77777777" w:rsidR="007C76EF" w:rsidRPr="00E67774" w:rsidRDefault="007C76EF" w:rsidP="007C76EF">
      <w:pPr>
        <w:pStyle w:val="Heading3"/>
        <w:numPr>
          <w:ilvl w:val="2"/>
          <w:numId w:val="1"/>
        </w:numPr>
        <w:rPr>
          <w:bCs/>
        </w:rPr>
      </w:pPr>
      <w:r w:rsidRPr="00D5684C">
        <w:rPr>
          <w:bCs/>
          <w:i/>
          <w:iCs/>
        </w:rPr>
        <w:t>Sectoral studies</w:t>
      </w:r>
      <w:r w:rsidRPr="00E67774">
        <w:rPr>
          <w:bCs/>
        </w:rPr>
        <w:t>: Completion of</w:t>
      </w:r>
      <w:r>
        <w:rPr>
          <w:bCs/>
        </w:rPr>
        <w:t xml:space="preserve"> </w:t>
      </w:r>
      <w:r w:rsidRPr="00E67774">
        <w:rPr>
          <w:bCs/>
        </w:rPr>
        <w:t>studies on the consumption and use of HFCs in the aerosol, solvent, firefighting and foam sectors</w:t>
      </w:r>
      <w:r>
        <w:rPr>
          <w:bCs/>
        </w:rPr>
        <w:t>;</w:t>
      </w:r>
      <w:r w:rsidRPr="00E67774">
        <w:t xml:space="preserve"> and</w:t>
      </w:r>
      <w:r>
        <w:t xml:space="preserve"> completion of</w:t>
      </w:r>
      <w:r w:rsidRPr="00E67774">
        <w:t xml:space="preserve"> </w:t>
      </w:r>
      <w:r>
        <w:t>a</w:t>
      </w:r>
      <w:r w:rsidRPr="00E67774">
        <w:t xml:space="preserve"> r</w:t>
      </w:r>
      <w:r w:rsidRPr="00E67774">
        <w:rPr>
          <w:bCs/>
        </w:rPr>
        <w:t xml:space="preserve">egional study </w:t>
      </w:r>
      <w:r>
        <w:rPr>
          <w:bCs/>
        </w:rPr>
        <w:t>on</w:t>
      </w:r>
      <w:r w:rsidRPr="00E67774">
        <w:rPr>
          <w:bCs/>
        </w:rPr>
        <w:t xml:space="preserve"> the development of </w:t>
      </w:r>
      <w:r>
        <w:rPr>
          <w:bCs/>
        </w:rPr>
        <w:t xml:space="preserve">a </w:t>
      </w:r>
      <w:r w:rsidRPr="00E67774">
        <w:rPr>
          <w:bCs/>
        </w:rPr>
        <w:t>harmonized certification system</w:t>
      </w:r>
      <w:r w:rsidRPr="00E67774">
        <w:t xml:space="preserve"> (US $80,000);</w:t>
      </w:r>
    </w:p>
    <w:p w14:paraId="48F4AB11" w14:textId="77777777" w:rsidR="007C76EF" w:rsidRPr="00E67774" w:rsidRDefault="007C76EF" w:rsidP="007C76EF">
      <w:pPr>
        <w:pStyle w:val="Heading3"/>
        <w:numPr>
          <w:ilvl w:val="2"/>
          <w:numId w:val="1"/>
        </w:numPr>
        <w:rPr>
          <w:bCs/>
        </w:rPr>
      </w:pPr>
      <w:r w:rsidRPr="00D5684C">
        <w:rPr>
          <w:i/>
          <w:iCs/>
        </w:rPr>
        <w:t>RRR</w:t>
      </w:r>
      <w:r w:rsidRPr="00E67774">
        <w:t>: Development of guideline</w:t>
      </w:r>
      <w:r>
        <w:t>s</w:t>
      </w:r>
      <w:r w:rsidRPr="00E67774">
        <w:t xml:space="preserve"> and </w:t>
      </w:r>
      <w:r>
        <w:t xml:space="preserve">a </w:t>
      </w:r>
      <w:r w:rsidRPr="00E67774">
        <w:t>business model for reclamation facilities</w:t>
      </w:r>
      <w:r>
        <w:t>;</w:t>
      </w:r>
      <w:r w:rsidRPr="00E67774">
        <w:t xml:space="preserve"> and procurement and distribution of 40 recovery units and 80 cylinders to RRR centres (US $63,000);</w:t>
      </w:r>
    </w:p>
    <w:p w14:paraId="6D5391D3" w14:textId="77777777" w:rsidR="007C76EF" w:rsidRPr="00D5684C" w:rsidRDefault="007C76EF" w:rsidP="007C76EF">
      <w:pPr>
        <w:pStyle w:val="Heading3"/>
        <w:numPr>
          <w:ilvl w:val="2"/>
          <w:numId w:val="1"/>
        </w:numPr>
        <w:rPr>
          <w:bCs/>
        </w:rPr>
      </w:pPr>
      <w:r w:rsidRPr="00D5684C">
        <w:rPr>
          <w:i/>
          <w:iCs/>
        </w:rPr>
        <w:t>Support for the adoption of low-GWP alternatives</w:t>
      </w:r>
      <w:r w:rsidRPr="00E67774">
        <w:t xml:space="preserve">: Feasibility study on </w:t>
      </w:r>
      <w:r w:rsidRPr="00D5684C">
        <w:t>low</w:t>
      </w:r>
      <w:r w:rsidRPr="00D5684C">
        <w:noBreakHyphen/>
        <w:t>GWP</w:t>
      </w:r>
      <w:r w:rsidRPr="00E67774">
        <w:t xml:space="preserve"> alternatives</w:t>
      </w:r>
      <w:r>
        <w:t>;</w:t>
      </w:r>
      <w:r w:rsidRPr="00E67774">
        <w:t xml:space="preserve"> </w:t>
      </w:r>
      <w:r>
        <w:t xml:space="preserve">organization of </w:t>
      </w:r>
      <w:r w:rsidRPr="00E67774">
        <w:t>two sessions to disseminate information on emerging technologies</w:t>
      </w:r>
      <w:r>
        <w:t>;</w:t>
      </w:r>
      <w:r w:rsidRPr="00E67774">
        <w:t xml:space="preserve"> initiat</w:t>
      </w:r>
      <w:r>
        <w:t>ion of</w:t>
      </w:r>
      <w:r w:rsidRPr="00E67774">
        <w:t xml:space="preserve"> a country</w:t>
      </w:r>
      <w:r>
        <w:t>-</w:t>
      </w:r>
      <w:r w:rsidRPr="00E67774">
        <w:t xml:space="preserve">wide registration system for refrigerant users </w:t>
      </w:r>
      <w:r w:rsidRPr="00D5684C">
        <w:t>and distributors, including refrigerant tracking; organization of two awareness</w:t>
      </w:r>
      <w:r w:rsidRPr="00D5684C">
        <w:noBreakHyphen/>
        <w:t>raising sessions on HFCs and low-GWP technologies and one information and awareness-raising workshop for importers, distributors, service providers and compliance officers (US</w:t>
      </w:r>
      <w:r>
        <w:t> </w:t>
      </w:r>
      <w:r w:rsidRPr="00D5684C">
        <w:t>$115,000); and</w:t>
      </w:r>
    </w:p>
    <w:p w14:paraId="3A0E4603" w14:textId="06B17E65" w:rsidR="007C76EF" w:rsidRPr="00D5684C" w:rsidRDefault="007C76EF" w:rsidP="007C76EF">
      <w:pPr>
        <w:pStyle w:val="Heading3"/>
        <w:numPr>
          <w:ilvl w:val="2"/>
          <w:numId w:val="1"/>
        </w:numPr>
      </w:pPr>
      <w:r w:rsidRPr="00D5684C">
        <w:rPr>
          <w:i/>
          <w:iCs/>
        </w:rPr>
        <w:t>PMU:</w:t>
      </w:r>
      <w:r w:rsidRPr="00D5684C">
        <w:t xml:space="preserve"> Coordination of activities (US $</w:t>
      </w:r>
      <w:r w:rsidR="00A23DC2">
        <w:t>127,500</w:t>
      </w:r>
      <w:r w:rsidRPr="00D5684C">
        <w:t>).</w:t>
      </w:r>
    </w:p>
    <w:p w14:paraId="50A0AC64" w14:textId="77777777" w:rsidR="007C76EF" w:rsidRPr="00D5684C" w:rsidRDefault="007C76EF" w:rsidP="007C76EF">
      <w:pPr>
        <w:pStyle w:val="Heading3"/>
        <w:keepNext/>
        <w:numPr>
          <w:ilvl w:val="0"/>
          <w:numId w:val="0"/>
        </w:numPr>
        <w:shd w:val="clear" w:color="auto" w:fill="FFFFFF" w:themeFill="background1"/>
        <w:rPr>
          <w:bCs/>
        </w:rPr>
      </w:pPr>
      <w:r w:rsidRPr="00D5684C">
        <w:rPr>
          <w:bCs/>
          <w:u w:val="single"/>
        </w:rPr>
        <w:t>Co-financing</w:t>
      </w:r>
    </w:p>
    <w:p w14:paraId="3F026739" w14:textId="77777777" w:rsidR="007C76EF" w:rsidRPr="00D5684C" w:rsidRDefault="007C76EF" w:rsidP="007C76EF">
      <w:pPr>
        <w:pStyle w:val="Heading1"/>
        <w:shd w:val="clear" w:color="auto" w:fill="FFFFFF" w:themeFill="background1"/>
      </w:pPr>
      <w:r w:rsidRPr="00D5684C">
        <w:t>Although no specific co-financing was identified for stage I of the KIP, the assisted RAC manufacturing enterprises will co-finance any additional costs related to their conversion. Other assisted institutions, such as the training centres, will provide in-kind financing by providing premises and staff.</w:t>
      </w:r>
    </w:p>
    <w:p w14:paraId="5A3EC8F3" w14:textId="07E98C69" w:rsidR="007C76EF" w:rsidRPr="00D5684C" w:rsidRDefault="007C76EF" w:rsidP="007C76EF">
      <w:pPr>
        <w:keepNext/>
        <w:widowControl w:val="0"/>
        <w:shd w:val="clear" w:color="auto" w:fill="FFFFFF" w:themeFill="background1"/>
        <w:spacing w:before="240" w:after="240"/>
        <w:outlineLvl w:val="0"/>
        <w:rPr>
          <w:bCs/>
          <w:u w:val="single"/>
        </w:rPr>
      </w:pPr>
      <w:bookmarkStart w:id="21" w:name="_Hlk126916238"/>
      <w:bookmarkEnd w:id="19"/>
      <w:bookmarkEnd w:id="20"/>
      <w:r w:rsidRPr="00D5684C">
        <w:rPr>
          <w:bCs/>
          <w:u w:val="single"/>
        </w:rPr>
        <w:t>2025</w:t>
      </w:r>
      <w:r w:rsidR="00F8477E">
        <w:rPr>
          <w:bCs/>
          <w:u w:val="single"/>
        </w:rPr>
        <w:t>–</w:t>
      </w:r>
      <w:r w:rsidRPr="00D5684C">
        <w:rPr>
          <w:bCs/>
          <w:u w:val="single"/>
        </w:rPr>
        <w:t>2027 business plan of the Multilateral Fund</w:t>
      </w:r>
    </w:p>
    <w:bookmarkEnd w:id="21"/>
    <w:p w14:paraId="35B00AEA" w14:textId="4C629EFC" w:rsidR="007C76EF" w:rsidRPr="00D5684C" w:rsidRDefault="007C76EF" w:rsidP="007C76EF">
      <w:pPr>
        <w:pStyle w:val="Heading1"/>
        <w:shd w:val="clear" w:color="auto" w:fill="FFFFFF" w:themeFill="background1"/>
      </w:pPr>
      <w:r w:rsidRPr="00D5684C">
        <w:t>UNIDO is requesting US $</w:t>
      </w:r>
      <w:r w:rsidR="00D24CFA">
        <w:t>3,027,401,</w:t>
      </w:r>
      <w:r w:rsidRPr="00D5684C">
        <w:t xml:space="preserve"> plus agency support costs, for the implementation of stage I of the KIP for South Africa. The total value of US $</w:t>
      </w:r>
      <w:r w:rsidR="00D24CFA">
        <w:t>3,239,319</w:t>
      </w:r>
      <w:r w:rsidRPr="00D5684C">
        <w:t>, including agency support costs, requested for the period 2025–2027, is US $</w:t>
      </w:r>
      <w:r w:rsidR="00D24CFA">
        <w:t>2,336,166</w:t>
      </w:r>
      <w:r w:rsidRPr="00D5684C">
        <w:t xml:space="preserve"> above the amount in the business plan.</w:t>
      </w:r>
    </w:p>
    <w:p w14:paraId="29B5177E" w14:textId="77777777" w:rsidR="007C76EF" w:rsidRPr="002E6617" w:rsidRDefault="007C76EF" w:rsidP="007C76EF">
      <w:pPr>
        <w:keepNext/>
        <w:widowControl w:val="0"/>
        <w:spacing w:after="240"/>
        <w:rPr>
          <w:i/>
        </w:rPr>
      </w:pPr>
      <w:r w:rsidRPr="002E6617">
        <w:rPr>
          <w:i/>
        </w:rPr>
        <w:t>Gender policy implementation</w:t>
      </w:r>
    </w:p>
    <w:p w14:paraId="23530B86" w14:textId="23943B07" w:rsidR="007C76EF" w:rsidRPr="000D1AA3" w:rsidRDefault="007C76EF" w:rsidP="007C76EF">
      <w:pPr>
        <w:pStyle w:val="Heading1"/>
      </w:pPr>
      <w:r w:rsidRPr="002E6617">
        <w:t>I</w:t>
      </w:r>
      <w:r w:rsidRPr="00D832E8">
        <w:t>n line w</w:t>
      </w:r>
      <w:r w:rsidRPr="001F70F0">
        <w:t xml:space="preserve">ith decisions 84/92(d), 90/48(c) and 92/40(b), the Government of South Africa has incorporated the Multilateral Fund gender policy into project preparation and </w:t>
      </w:r>
      <w:r>
        <w:t xml:space="preserve">the </w:t>
      </w:r>
      <w:r w:rsidRPr="000D1AA3">
        <w:t xml:space="preserve">formulation of stage I of </w:t>
      </w:r>
      <w:r w:rsidRPr="000D1AA3">
        <w:lastRenderedPageBreak/>
        <w:t xml:space="preserve">the KIP. The planned training and </w:t>
      </w:r>
      <w:r w:rsidRPr="00EE3430">
        <w:rPr>
          <w:rFonts w:asciiTheme="majorBidi" w:hAnsiTheme="majorBidi" w:cstheme="majorBidi"/>
        </w:rPr>
        <w:t xml:space="preserve">awareness-raising </w:t>
      </w:r>
      <w:r w:rsidRPr="001F70F0">
        <w:t xml:space="preserve">activities will facilitate women’s participation </w:t>
      </w:r>
      <w:r w:rsidR="00597DC2">
        <w:t>in</w:t>
      </w:r>
      <w:r w:rsidRPr="001F70F0">
        <w:t xml:space="preserve"> all targeted groups</w:t>
      </w:r>
      <w:r w:rsidRPr="000D1AA3">
        <w:t xml:space="preserve">, including </w:t>
      </w:r>
      <w:r w:rsidRPr="00EE3430">
        <w:rPr>
          <w:rFonts w:asciiTheme="majorBidi" w:hAnsiTheme="majorBidi" w:cstheme="majorBidi"/>
        </w:rPr>
        <w:t xml:space="preserve">vocational school students, technicians, customs officers, environmental inspectors and importers. </w:t>
      </w:r>
      <w:r w:rsidRPr="001F70F0">
        <w:t xml:space="preserve">Progress in the implementation of the Fund’s policy will be tracked through </w:t>
      </w:r>
      <w:r w:rsidRPr="000E781E">
        <w:t xml:space="preserve">collecting and reporting data on the number of women engaged in project implementation as customs officers, brokers, importers, trainers, </w:t>
      </w:r>
      <w:r w:rsidR="005A7CCC">
        <w:t xml:space="preserve">and </w:t>
      </w:r>
      <w:r w:rsidRPr="000E781E">
        <w:t>consultants</w:t>
      </w:r>
      <w:r w:rsidR="005A7CCC">
        <w:t>;</w:t>
      </w:r>
      <w:r>
        <w:t xml:space="preserve"> </w:t>
      </w:r>
      <w:r w:rsidRPr="000E781E">
        <w:t>recipients of training, servicing tools and equipment in both</w:t>
      </w:r>
      <w:r>
        <w:t xml:space="preserve"> the</w:t>
      </w:r>
      <w:r w:rsidRPr="000E781E">
        <w:t xml:space="preserve"> RAC and MAC servicing sectors</w:t>
      </w:r>
      <w:r w:rsidR="005A7CCC">
        <w:t>;</w:t>
      </w:r>
      <w:r w:rsidRPr="000E781E">
        <w:t xml:space="preserve"> and beneficiaries of scholarships. </w:t>
      </w:r>
      <w:r w:rsidR="0007072F">
        <w:t>S</w:t>
      </w:r>
      <w:r w:rsidRPr="000E781E">
        <w:t xml:space="preserve">taff and stakeholders </w:t>
      </w:r>
      <w:r>
        <w:t xml:space="preserve">will </w:t>
      </w:r>
      <w:r w:rsidRPr="000E781E">
        <w:t xml:space="preserve">be sensitized </w:t>
      </w:r>
      <w:r w:rsidR="006D1F67">
        <w:t>to th</w:t>
      </w:r>
      <w:r w:rsidR="00B01761">
        <w:t>e importance of including</w:t>
      </w:r>
      <w:r w:rsidR="006D1F67">
        <w:t xml:space="preserve"> women </w:t>
      </w:r>
      <w:r w:rsidR="000848A6">
        <w:t xml:space="preserve">in the </w:t>
      </w:r>
      <w:r w:rsidRPr="000D1AA3">
        <w:t xml:space="preserve">recruitment </w:t>
      </w:r>
      <w:r w:rsidR="00B01761">
        <w:t xml:space="preserve">processes, as well as </w:t>
      </w:r>
      <w:r w:rsidR="0007072F">
        <w:t xml:space="preserve">in </w:t>
      </w:r>
      <w:r w:rsidRPr="000D1AA3">
        <w:t>project boards and steering committees.</w:t>
      </w:r>
    </w:p>
    <w:p w14:paraId="43EDE9D9" w14:textId="531F0D89" w:rsidR="007C76EF" w:rsidRPr="00E67774" w:rsidRDefault="007C76EF" w:rsidP="007C76EF">
      <w:pPr>
        <w:pStyle w:val="Heading1"/>
        <w:keepNext/>
        <w:widowControl w:val="0"/>
        <w:numPr>
          <w:ilvl w:val="0"/>
          <w:numId w:val="0"/>
        </w:numPr>
        <w:rPr>
          <w:rFonts w:cstheme="minorHAnsi"/>
        </w:rPr>
      </w:pPr>
      <w:bookmarkStart w:id="22" w:name="_Hlk126916186"/>
      <w:r w:rsidRPr="00E67774">
        <w:rPr>
          <w:u w:val="single"/>
        </w:rPr>
        <w:t xml:space="preserve">Sustainability of the HFC phase-down </w:t>
      </w:r>
      <w:r w:rsidR="00246178">
        <w:rPr>
          <w:u w:val="single"/>
        </w:rPr>
        <w:t xml:space="preserve">and HCFC phase-out </w:t>
      </w:r>
      <w:r w:rsidRPr="00E67774">
        <w:rPr>
          <w:u w:val="single"/>
        </w:rPr>
        <w:t>and assessment of risks</w:t>
      </w:r>
      <w:bookmarkEnd w:id="22"/>
    </w:p>
    <w:p w14:paraId="49266753" w14:textId="7A5F5F55" w:rsidR="00246178" w:rsidRPr="00246178" w:rsidRDefault="00246178" w:rsidP="00D962F2">
      <w:pPr>
        <w:pStyle w:val="Heading1"/>
      </w:pPr>
      <w:r w:rsidRPr="00246178">
        <w:t>During stage I of the</w:t>
      </w:r>
      <w:r>
        <w:t xml:space="preserve"> KIP and stage II of the HPMP</w:t>
      </w:r>
      <w:r w:rsidRPr="00246178">
        <w:t xml:space="preserve">, South Africa </w:t>
      </w:r>
      <w:r>
        <w:t>will</w:t>
      </w:r>
      <w:r w:rsidRPr="00246178">
        <w:t xml:space="preserve"> continue to strengthen its HCFC </w:t>
      </w:r>
      <w:r>
        <w:t xml:space="preserve">and HFC </w:t>
      </w:r>
      <w:r w:rsidRPr="00246178">
        <w:t>import and export licensing and quota system, to monitor HCFC</w:t>
      </w:r>
      <w:r>
        <w:t xml:space="preserve"> and HFC</w:t>
      </w:r>
      <w:r w:rsidRPr="00246178">
        <w:t xml:space="preserve"> uses to ensure compliance with national ODS regulations, and to encourage collaboration among the main stakeholders.</w:t>
      </w:r>
      <w:r>
        <w:t xml:space="preserve"> </w:t>
      </w:r>
      <w:r w:rsidR="007C76EF" w:rsidRPr="00E67774">
        <w:t>The sustainability of conversion</w:t>
      </w:r>
      <w:r w:rsidR="007C76EF">
        <w:t>s at</w:t>
      </w:r>
      <w:r w:rsidR="007C76EF" w:rsidRPr="00E67774">
        <w:t xml:space="preserve"> small commercial refrigeration </w:t>
      </w:r>
      <w:r w:rsidR="007C76EF">
        <w:t>manufacturers</w:t>
      </w:r>
      <w:r w:rsidR="007C76EF" w:rsidRPr="00E67774">
        <w:t xml:space="preserve"> will be ensured </w:t>
      </w:r>
      <w:r w:rsidR="007C76EF">
        <w:t>through</w:t>
      </w:r>
      <w:r w:rsidR="007C76EF" w:rsidRPr="000D1AA3">
        <w:t xml:space="preserve"> bans on the import and manufacturing of equipment using HFCs. The training and certification programme is provided by </w:t>
      </w:r>
      <w:r w:rsidR="007C76EF">
        <w:t xml:space="preserve">accredited </w:t>
      </w:r>
      <w:r w:rsidR="007C76EF" w:rsidRPr="000D1AA3">
        <w:t>training institutes</w:t>
      </w:r>
      <w:r w:rsidR="00AE0276">
        <w:t>;</w:t>
      </w:r>
      <w:r w:rsidR="007C76EF" w:rsidRPr="000D1AA3">
        <w:t xml:space="preserve"> Montreal Protocol matters have been included in the curriculum of the </w:t>
      </w:r>
      <w:r w:rsidR="007C76EF">
        <w:t>c</w:t>
      </w:r>
      <w:r w:rsidR="007C76EF" w:rsidRPr="000D1AA3">
        <w:t>ourse on Customs Administration</w:t>
      </w:r>
      <w:r w:rsidR="00AE0276">
        <w:t>;</w:t>
      </w:r>
      <w:r w:rsidR="007C76EF" w:rsidRPr="000D1AA3">
        <w:t xml:space="preserve"> and key areas included in the support to customs authorities, such as the strengthening of HFC risk profiling</w:t>
      </w:r>
      <w:r w:rsidR="007C76EF">
        <w:t>,</w:t>
      </w:r>
      <w:r w:rsidR="007C76EF" w:rsidRPr="000D1AA3">
        <w:t xml:space="preserve"> will be integrated in</w:t>
      </w:r>
      <w:r w:rsidR="007C76EF">
        <w:t>to customs</w:t>
      </w:r>
      <w:r w:rsidR="007C76EF" w:rsidRPr="000D1AA3">
        <w:t xml:space="preserve"> operations.</w:t>
      </w:r>
      <w:r>
        <w:t xml:space="preserve"> </w:t>
      </w:r>
      <w:r w:rsidRPr="00246178">
        <w:t>The country also continues to support the development of a self-sustained RRR network operated by the private sector, which will be strengthened with capacity to verify refrigerant purity.</w:t>
      </w:r>
    </w:p>
    <w:p w14:paraId="07BFF6A9" w14:textId="73B5434A" w:rsidR="007C76EF" w:rsidRDefault="00763993" w:rsidP="007C76EF">
      <w:pPr>
        <w:pStyle w:val="Heading1"/>
        <w:rPr>
          <w:rFonts w:cstheme="minorHAnsi"/>
        </w:rPr>
      </w:pPr>
      <w:r>
        <w:t>P</w:t>
      </w:r>
      <w:r w:rsidR="007C76EF" w:rsidRPr="00EE3430">
        <w:t xml:space="preserve">otential risks to the sustainability of </w:t>
      </w:r>
      <w:r w:rsidRPr="00EE3430">
        <w:t xml:space="preserve">results </w:t>
      </w:r>
      <w:r>
        <w:t xml:space="preserve">of both the </w:t>
      </w:r>
      <w:r w:rsidR="007C76EF" w:rsidRPr="00EE3430">
        <w:t>KIP</w:t>
      </w:r>
      <w:r w:rsidR="00A15921">
        <w:t xml:space="preserve"> and </w:t>
      </w:r>
      <w:r>
        <w:t xml:space="preserve">the </w:t>
      </w:r>
      <w:r w:rsidR="00A15921">
        <w:t>HPMP</w:t>
      </w:r>
      <w:r>
        <w:t xml:space="preserve"> </w:t>
      </w:r>
      <w:bookmarkStart w:id="23" w:name="_Toc125230626"/>
      <w:r>
        <w:t>i</w:t>
      </w:r>
      <w:r w:rsidR="007C76EF" w:rsidRPr="00EE3430">
        <w:t xml:space="preserve">nclude insufficient regulatory capacity entailing delays in the introduction of necessary restrictions, lack of </w:t>
      </w:r>
      <w:r w:rsidR="005A2BBB">
        <w:t xml:space="preserve">stakeholders’ </w:t>
      </w:r>
      <w:r w:rsidR="007C76EF" w:rsidRPr="00EE3430">
        <w:t>commitment</w:t>
      </w:r>
      <w:r w:rsidR="005A2BBB">
        <w:t xml:space="preserve"> to reduce HFC consumption,</w:t>
      </w:r>
      <w:r w:rsidR="007C76EF" w:rsidRPr="00EE3430">
        <w:t xml:space="preserve"> illegal imports, lack of servicing capacity for equipment based on low-GWP technologies, and l</w:t>
      </w:r>
      <w:r w:rsidR="007C76EF" w:rsidRPr="00EE3430">
        <w:rPr>
          <w:rFonts w:asciiTheme="majorBidi" w:hAnsiTheme="majorBidi" w:cstheme="majorBidi"/>
          <w:bCs/>
        </w:rPr>
        <w:t>imit</w:t>
      </w:r>
      <w:r w:rsidR="007C76EF">
        <w:rPr>
          <w:rFonts w:asciiTheme="majorBidi" w:hAnsiTheme="majorBidi" w:cstheme="majorBidi"/>
          <w:bCs/>
        </w:rPr>
        <w:t>ed</w:t>
      </w:r>
      <w:r w:rsidR="007C76EF" w:rsidRPr="00EE3430">
        <w:rPr>
          <w:rFonts w:asciiTheme="majorBidi" w:hAnsiTheme="majorBidi" w:cstheme="majorBidi"/>
          <w:bCs/>
        </w:rPr>
        <w:t xml:space="preserve"> availability and affordability of low</w:t>
      </w:r>
      <w:r>
        <w:rPr>
          <w:rFonts w:asciiTheme="majorBidi" w:hAnsiTheme="majorBidi" w:cstheme="majorBidi"/>
          <w:bCs/>
        </w:rPr>
        <w:noBreakHyphen/>
      </w:r>
      <w:r w:rsidR="007C76EF" w:rsidRPr="00EE3430">
        <w:rPr>
          <w:rFonts w:asciiTheme="majorBidi" w:hAnsiTheme="majorBidi" w:cstheme="majorBidi"/>
          <w:bCs/>
        </w:rPr>
        <w:t xml:space="preserve">GWP alternatives. </w:t>
      </w:r>
      <w:bookmarkEnd w:id="23"/>
      <w:r w:rsidR="007C76EF" w:rsidRPr="002E6617">
        <w:t>To mitigate th</w:t>
      </w:r>
      <w:r w:rsidR="007C76EF">
        <w:t>o</w:t>
      </w:r>
      <w:r w:rsidR="007C76EF" w:rsidRPr="002E6617">
        <w:t xml:space="preserve">se risks, </w:t>
      </w:r>
      <w:r w:rsidR="007C76EF" w:rsidRPr="00D832E8">
        <w:t xml:space="preserve">the monitoring and evaluation mechanisms established under the </w:t>
      </w:r>
      <w:r w:rsidR="007C76EF" w:rsidRPr="002E6617">
        <w:t>HPMP will be scaled up, with capacity building, digitalization of licensing systems, stakeholder ownership, and continued public</w:t>
      </w:r>
      <w:r w:rsidR="007C76EF" w:rsidRPr="002E6617">
        <w:noBreakHyphen/>
        <w:t xml:space="preserve">private partnerships prioritized to sustain the </w:t>
      </w:r>
      <w:r w:rsidR="00A15921">
        <w:t xml:space="preserve">HPMP’s and </w:t>
      </w:r>
      <w:r w:rsidR="007C76EF" w:rsidRPr="002E6617">
        <w:t>KIP’s objectives beyond the implementation period. Training programmes for servicing technicians and customs officials will be institutionalized within the national education system, long</w:t>
      </w:r>
      <w:r w:rsidR="007C76EF" w:rsidRPr="002E6617">
        <w:noBreakHyphen/>
        <w:t xml:space="preserve">term enforcement mechanisms and digital reporting systems will be created and maintained, </w:t>
      </w:r>
      <w:r w:rsidR="007C76EF" w:rsidRPr="002E6617">
        <w:rPr>
          <w:rFonts w:cstheme="minorHAnsi"/>
        </w:rPr>
        <w:t>and the private sector’s engagement in the adoption of low</w:t>
      </w:r>
      <w:r w:rsidR="00B5569E">
        <w:rPr>
          <w:rFonts w:cstheme="minorHAnsi"/>
        </w:rPr>
        <w:noBreakHyphen/>
      </w:r>
      <w:r w:rsidR="007C76EF" w:rsidRPr="002E6617">
        <w:rPr>
          <w:rFonts w:cstheme="minorHAnsi"/>
        </w:rPr>
        <w:t>GWP technologies will be incentivized.</w:t>
      </w:r>
    </w:p>
    <w:p w14:paraId="6A666D43" w14:textId="77777777" w:rsidR="007C76EF" w:rsidRPr="00E67774" w:rsidRDefault="007C76EF" w:rsidP="007C76EF">
      <w:pPr>
        <w:keepNext/>
        <w:widowControl w:val="0"/>
        <w:spacing w:before="240" w:after="240"/>
        <w:rPr>
          <w:highlight w:val="magenta"/>
        </w:rPr>
      </w:pPr>
      <w:bookmarkStart w:id="24" w:name="_Hlk126916245"/>
      <w:r w:rsidRPr="00E67774">
        <w:rPr>
          <w:u w:val="single"/>
        </w:rPr>
        <w:t>Impact on the climate</w:t>
      </w:r>
    </w:p>
    <w:p w14:paraId="767A8232" w14:textId="3006C959" w:rsidR="007C76EF" w:rsidRPr="000D1AA3" w:rsidRDefault="007C76EF" w:rsidP="007C76EF">
      <w:pPr>
        <w:pStyle w:val="Heading1"/>
        <w:rPr>
          <w:bCs/>
          <w:u w:val="single"/>
        </w:rPr>
      </w:pPr>
      <w:r w:rsidRPr="00E67774">
        <w:t>The activities proposed, includ</w:t>
      </w:r>
      <w:r w:rsidRPr="002E6617">
        <w:t>ing conversion of small commercial refrigeration</w:t>
      </w:r>
      <w:r w:rsidRPr="00D832E8">
        <w:t xml:space="preserve"> </w:t>
      </w:r>
      <w:r>
        <w:t xml:space="preserve">manufacturing capacity </w:t>
      </w:r>
      <w:r w:rsidRPr="00D832E8">
        <w:t>to R-290</w:t>
      </w:r>
      <w:r w:rsidRPr="001F70F0">
        <w:t xml:space="preserve">, support </w:t>
      </w:r>
      <w:r w:rsidR="00B5569E">
        <w:t>for</w:t>
      </w:r>
      <w:r w:rsidRPr="001F70F0">
        <w:t xml:space="preserve"> the adoption of low-GWP alternatives</w:t>
      </w:r>
      <w:r w:rsidR="00B5569E">
        <w:t>,</w:t>
      </w:r>
      <w:r w:rsidRPr="001F70F0">
        <w:t xml:space="preserve"> and strengthening of the RRR </w:t>
      </w:r>
      <w:r>
        <w:t>scheme</w:t>
      </w:r>
      <w:r w:rsidR="00B5569E">
        <w:t>,</w:t>
      </w:r>
      <w:r w:rsidRPr="001F70F0">
        <w:t xml:space="preserve"> indicate that the implementation of stage I of the KIP will reduce refrigerant emissions into the atmosphere, resulting in climate benefits. A calculation of the impact on the climate of the activities in the KIP indicates that by</w:t>
      </w:r>
      <w:r w:rsidR="00B5569E">
        <w:t xml:space="preserve"> </w:t>
      </w:r>
      <w:r w:rsidRPr="001F70F0">
        <w:t xml:space="preserve">2029, South Africa will have reduced </w:t>
      </w:r>
      <w:r w:rsidR="00696561">
        <w:t xml:space="preserve">HFC </w:t>
      </w:r>
      <w:r w:rsidRPr="001F70F0">
        <w:t>emissions by approximately 1,313,6</w:t>
      </w:r>
      <w:r w:rsidR="00F97FE6">
        <w:t>10</w:t>
      </w:r>
      <w:r w:rsidRPr="001F70F0">
        <w:t> CO</w:t>
      </w:r>
      <w:r w:rsidRPr="001F70F0">
        <w:rPr>
          <w:vertAlign w:val="subscript"/>
        </w:rPr>
        <w:t>2</w:t>
      </w:r>
      <w:r w:rsidRPr="001F70F0">
        <w:noBreakHyphen/>
        <w:t xml:space="preserve">eq tonnes, calculated as the difference between </w:t>
      </w:r>
      <w:r w:rsidRPr="000D1AA3">
        <w:t xml:space="preserve">the </w:t>
      </w:r>
      <w:r w:rsidR="005A2BBB">
        <w:t>corrected</w:t>
      </w:r>
      <w:r w:rsidRPr="000D1AA3">
        <w:t xml:space="preserve"> HFC baseline for compliance and the 2029 target, assuming that all consumed HFCs would eventually have been emitted.</w:t>
      </w:r>
    </w:p>
    <w:p w14:paraId="54E1B6B8" w14:textId="77777777" w:rsidR="007C76EF" w:rsidRPr="00E67774" w:rsidRDefault="007C76EF" w:rsidP="007C76EF">
      <w:pPr>
        <w:pStyle w:val="Heading1"/>
        <w:keepNext/>
        <w:numPr>
          <w:ilvl w:val="0"/>
          <w:numId w:val="0"/>
        </w:numPr>
        <w:spacing w:before="240"/>
        <w:rPr>
          <w:bCs/>
          <w:u w:val="single"/>
        </w:rPr>
      </w:pPr>
      <w:r w:rsidRPr="000D1AA3">
        <w:rPr>
          <w:bCs/>
          <w:u w:val="single"/>
        </w:rPr>
        <w:t>Draft Agreement</w:t>
      </w:r>
    </w:p>
    <w:bookmarkEnd w:id="24"/>
    <w:p w14:paraId="722B82BD" w14:textId="77777777" w:rsidR="007C76EF" w:rsidRPr="001F70F0" w:rsidRDefault="007C76EF" w:rsidP="007C76EF">
      <w:pPr>
        <w:pStyle w:val="Heading1"/>
      </w:pPr>
      <w:r w:rsidRPr="00E67774">
        <w:t>A draft Agreement between the Government of South Africa and the</w:t>
      </w:r>
      <w:r w:rsidRPr="002E6617">
        <w:t xml:space="preserve"> Executive Committee for stage </w:t>
      </w:r>
      <w:r w:rsidRPr="00D832E8">
        <w:t xml:space="preserve">I of the </w:t>
      </w:r>
      <w:r w:rsidRPr="001F70F0">
        <w:t xml:space="preserve">KIP </w:t>
      </w:r>
      <w:bookmarkStart w:id="25" w:name="_Hlk126916251"/>
      <w:r w:rsidRPr="001F70F0">
        <w:t>is contained in annex I to the present document.</w:t>
      </w:r>
    </w:p>
    <w:p w14:paraId="0A437AF5" w14:textId="77777777" w:rsidR="007C76EF" w:rsidRPr="001F70F0" w:rsidRDefault="007C76EF" w:rsidP="007C76EF">
      <w:pPr>
        <w:keepNext/>
        <w:widowControl w:val="0"/>
        <w:suppressAutoHyphens/>
        <w:spacing w:before="240" w:after="240"/>
        <w:rPr>
          <w:iCs/>
          <w:u w:val="single"/>
        </w:rPr>
      </w:pPr>
      <w:r w:rsidRPr="001F70F0">
        <w:rPr>
          <w:iCs/>
          <w:u w:val="single"/>
        </w:rPr>
        <w:t>Coordination of activities in the servicing sector under HCFC phase-out and HFC phase-down plans</w:t>
      </w:r>
    </w:p>
    <w:p w14:paraId="59D0CADD" w14:textId="1CF8EB92" w:rsidR="007C76EF" w:rsidRPr="00E67774" w:rsidRDefault="007C76EF" w:rsidP="007C76EF">
      <w:pPr>
        <w:pStyle w:val="Heading1"/>
      </w:pPr>
      <w:proofErr w:type="gramStart"/>
      <w:r w:rsidRPr="001F70F0">
        <w:t>The majority of</w:t>
      </w:r>
      <w:proofErr w:type="gramEnd"/>
      <w:r w:rsidRPr="001F70F0">
        <w:t xml:space="preserve"> activities included in stage I of the KIP </w:t>
      </w:r>
      <w:r>
        <w:t>are</w:t>
      </w:r>
      <w:r w:rsidRPr="001F70F0">
        <w:t xml:space="preserve"> in the refrigeration servicing sector and are complementary to those being implemented under stage II of the HPMP. The PMU will work on the </w:t>
      </w:r>
      <w:r w:rsidRPr="001F70F0">
        <w:lastRenderedPageBreak/>
        <w:t>implementation of both plans, and the KIP will include activities</w:t>
      </w:r>
      <w:r w:rsidR="005A2BBB">
        <w:t xml:space="preserve"> not addressed under the HPMP</w:t>
      </w:r>
      <w:r w:rsidR="00696561">
        <w:t>,</w:t>
      </w:r>
      <w:r w:rsidR="005A2BBB">
        <w:t xml:space="preserve"> such as assistance to the </w:t>
      </w:r>
      <w:r w:rsidRPr="001F70F0">
        <w:t>MAC</w:t>
      </w:r>
      <w:r w:rsidR="005A2BBB">
        <w:t xml:space="preserve"> servicing</w:t>
      </w:r>
      <w:r w:rsidRPr="001F70F0">
        <w:t xml:space="preserve"> sector, </w:t>
      </w:r>
      <w:r w:rsidR="005A2BBB">
        <w:t xml:space="preserve">support </w:t>
      </w:r>
      <w:r w:rsidR="00696561">
        <w:t>for</w:t>
      </w:r>
      <w:r w:rsidR="005A2BBB">
        <w:t xml:space="preserve"> </w:t>
      </w:r>
      <w:r w:rsidRPr="001F70F0">
        <w:t>reduc</w:t>
      </w:r>
      <w:r w:rsidR="00696561">
        <w:t>ing</w:t>
      </w:r>
      <w:r w:rsidRPr="001F70F0">
        <w:t xml:space="preserve"> leaks in the commercial refrigeration sector</w:t>
      </w:r>
      <w:r>
        <w:t>,</w:t>
      </w:r>
      <w:r w:rsidRPr="001F70F0">
        <w:t xml:space="preserve"> and </w:t>
      </w:r>
      <w:r>
        <w:t xml:space="preserve">activities </w:t>
      </w:r>
      <w:r w:rsidRPr="000D1AA3">
        <w:t xml:space="preserve">to expand </w:t>
      </w:r>
      <w:r>
        <w:t xml:space="preserve">the </w:t>
      </w:r>
      <w:r w:rsidRPr="000D1AA3">
        <w:t>ongoing certification and RRR programmes. Anne</w:t>
      </w:r>
      <w:r w:rsidRPr="006015C6">
        <w:t>x II summarizes</w:t>
      </w:r>
      <w:r w:rsidRPr="00E67774">
        <w:t xml:space="preserve"> the simultaneous implementation of activities under the HPMP and the KIP.</w:t>
      </w:r>
    </w:p>
    <w:p w14:paraId="3A037387" w14:textId="77777777" w:rsidR="007C76EF" w:rsidRPr="00D832E8" w:rsidRDefault="007C76EF" w:rsidP="007C76EF">
      <w:pPr>
        <w:pStyle w:val="Heading1"/>
        <w:keepNext/>
        <w:widowControl w:val="0"/>
        <w:numPr>
          <w:ilvl w:val="0"/>
          <w:numId w:val="0"/>
        </w:numPr>
        <w:autoSpaceDE w:val="0"/>
        <w:autoSpaceDN w:val="0"/>
        <w:adjustRightInd w:val="0"/>
        <w:spacing w:before="360"/>
        <w:rPr>
          <w:b/>
        </w:rPr>
      </w:pPr>
      <w:r w:rsidRPr="002E6617">
        <w:rPr>
          <w:b/>
        </w:rPr>
        <w:t>VI.</w:t>
      </w:r>
      <w:r w:rsidRPr="002E6617">
        <w:rPr>
          <w:b/>
        </w:rPr>
        <w:tab/>
        <w:t>R</w:t>
      </w:r>
      <w:bookmarkEnd w:id="25"/>
      <w:r w:rsidRPr="002E6617">
        <w:rPr>
          <w:b/>
        </w:rPr>
        <w:t>ecommendation</w:t>
      </w:r>
    </w:p>
    <w:p w14:paraId="3173C375" w14:textId="77777777" w:rsidR="007C76EF" w:rsidRPr="001F70F0" w:rsidRDefault="007C76EF" w:rsidP="007C76EF">
      <w:pPr>
        <w:pStyle w:val="Heading1"/>
        <w:keepNext/>
        <w:shd w:val="clear" w:color="auto" w:fill="FFFFFF" w:themeFill="background1"/>
        <w:rPr>
          <w:u w:val="single"/>
        </w:rPr>
      </w:pPr>
      <w:r w:rsidRPr="00D832E8">
        <w:t>The E</w:t>
      </w:r>
      <w:r w:rsidRPr="001F70F0">
        <w:t>xecutive Committee may wish to consider:</w:t>
      </w:r>
    </w:p>
    <w:p w14:paraId="411E28EF" w14:textId="7C734C26" w:rsidR="007C76EF" w:rsidRDefault="007C76EF" w:rsidP="007C76EF">
      <w:pPr>
        <w:pStyle w:val="Heading2"/>
        <w:widowControl/>
        <w:numPr>
          <w:ilvl w:val="1"/>
          <w:numId w:val="1"/>
        </w:numPr>
        <w:shd w:val="clear" w:color="auto" w:fill="FFFFFF" w:themeFill="background1"/>
      </w:pPr>
      <w:r w:rsidRPr="001F70F0">
        <w:t>Approving, in principle, stage I of the Kigali HFC implementation plan (KIP) for South Africa for the period 2025–</w:t>
      </w:r>
      <w:r w:rsidRPr="00BF33E5">
        <w:t>2029 to re</w:t>
      </w:r>
      <w:r w:rsidRPr="001F70F0">
        <w:t xml:space="preserve">duce HFC consumption by </w:t>
      </w:r>
      <w:r w:rsidR="005A2BBB">
        <w:t>14.60</w:t>
      </w:r>
      <w:r w:rsidR="002F677C">
        <w:t> per cent</w:t>
      </w:r>
      <w:r w:rsidRPr="001F70F0">
        <w:t xml:space="preserve"> of the country’s baseline, in the amount of US $</w:t>
      </w:r>
      <w:r w:rsidR="005A2BBB">
        <w:t>3,027,401</w:t>
      </w:r>
      <w:r w:rsidRPr="001F70F0">
        <w:t>, plus agency support costs of US $</w:t>
      </w:r>
      <w:r w:rsidR="005A2BBB">
        <w:t>211,918</w:t>
      </w:r>
      <w:r w:rsidRPr="001F70F0">
        <w:t>, for UNIDO;</w:t>
      </w:r>
    </w:p>
    <w:p w14:paraId="54980989" w14:textId="0D9602B7" w:rsidR="005A2BBB" w:rsidRDefault="007C76EF" w:rsidP="007C76EF">
      <w:pPr>
        <w:pStyle w:val="Heading2"/>
        <w:numPr>
          <w:ilvl w:val="1"/>
          <w:numId w:val="1"/>
        </w:numPr>
      </w:pPr>
      <w:r w:rsidRPr="001F70F0">
        <w:t>Noting</w:t>
      </w:r>
      <w:r w:rsidR="005A2BBB">
        <w:t>:</w:t>
      </w:r>
    </w:p>
    <w:p w14:paraId="5CDB91B9" w14:textId="4920BB66" w:rsidR="00015EF1" w:rsidRDefault="00015EF1" w:rsidP="00015EF1">
      <w:pPr>
        <w:pStyle w:val="Heading3"/>
      </w:pPr>
      <w:r>
        <w:t xml:space="preserve">The Government’s commitment to establish a ban on </w:t>
      </w:r>
      <w:r w:rsidR="00BC61F1">
        <w:t xml:space="preserve">the import and </w:t>
      </w:r>
      <w:r>
        <w:t xml:space="preserve">manufacturing </w:t>
      </w:r>
      <w:r w:rsidR="00BC61F1">
        <w:t>o</w:t>
      </w:r>
      <w:r>
        <w:t>f small</w:t>
      </w:r>
      <w:r w:rsidR="00BC61F1">
        <w:t xml:space="preserve"> stand-alone</w:t>
      </w:r>
      <w:r>
        <w:t xml:space="preserve"> commercial refrigeration equipment using HFCs</w:t>
      </w:r>
      <w:r w:rsidR="00BC61F1">
        <w:t xml:space="preserve"> by 1 January 2029</w:t>
      </w:r>
      <w:r>
        <w:t>;</w:t>
      </w:r>
    </w:p>
    <w:p w14:paraId="3D1532F7" w14:textId="66490C46" w:rsidR="007C76EF" w:rsidRPr="00D41A30" w:rsidRDefault="00015EF1" w:rsidP="002936FB">
      <w:pPr>
        <w:pStyle w:val="Heading3"/>
      </w:pPr>
      <w:r>
        <w:t xml:space="preserve">That </w:t>
      </w:r>
      <w:r w:rsidR="005A2BBB">
        <w:t>2,020,65</w:t>
      </w:r>
      <w:r w:rsidR="00576FA3">
        <w:t>3</w:t>
      </w:r>
      <w:r w:rsidR="007C76EF" w:rsidRPr="00D41A30">
        <w:t xml:space="preserve"> CO</w:t>
      </w:r>
      <w:r w:rsidR="007C76EF" w:rsidRPr="00015EF1">
        <w:rPr>
          <w:vertAlign w:val="subscript"/>
        </w:rPr>
        <w:t>2</w:t>
      </w:r>
      <w:r w:rsidR="007C76EF" w:rsidRPr="00D41A30">
        <w:t xml:space="preserve">-equivalent tonnes of HFCs will be deducted from the starting point for sustained aggregate reductions in HFC consumption </w:t>
      </w:r>
      <w:r w:rsidR="00AA3F62">
        <w:t>to</w:t>
      </w:r>
      <w:r w:rsidR="007C76EF" w:rsidRPr="00D41A30">
        <w:t xml:space="preserve"> be established </w:t>
      </w:r>
      <w:r w:rsidR="00233E72" w:rsidRPr="00D41A30">
        <w:t>based on</w:t>
      </w:r>
      <w:r w:rsidR="007C76EF" w:rsidRPr="00D41A30">
        <w:t xml:space="preserve"> guidance provided by the Executive Committee;</w:t>
      </w:r>
    </w:p>
    <w:p w14:paraId="7150F4E9" w14:textId="341FCBB6" w:rsidR="007C76EF" w:rsidRPr="00D41A30" w:rsidRDefault="00015EF1" w:rsidP="005A2BBB">
      <w:pPr>
        <w:pStyle w:val="Heading3"/>
      </w:pPr>
      <w:r>
        <w:t>That t</w:t>
      </w:r>
      <w:r w:rsidR="007C76EF" w:rsidRPr="00D41A30">
        <w:t xml:space="preserve">he </w:t>
      </w:r>
      <w:r>
        <w:t>Government</w:t>
      </w:r>
      <w:r w:rsidR="007C76EF" w:rsidRPr="00D41A30">
        <w:t xml:space="preserve"> </w:t>
      </w:r>
      <w:r w:rsidR="005A2BBB" w:rsidRPr="00D41A30">
        <w:t>will submit</w:t>
      </w:r>
      <w:r w:rsidR="007C76EF" w:rsidRPr="00D41A30">
        <w:t xml:space="preserve"> a request for </w:t>
      </w:r>
      <w:r w:rsidR="00AA3F62">
        <w:t>the</w:t>
      </w:r>
      <w:r w:rsidR="00233E72">
        <w:t xml:space="preserve"> </w:t>
      </w:r>
      <w:r w:rsidR="007C76EF" w:rsidRPr="00D41A30">
        <w:t xml:space="preserve">HFC baseline </w:t>
      </w:r>
      <w:r w:rsidR="00233E72" w:rsidRPr="00D41A30">
        <w:t xml:space="preserve">revision </w:t>
      </w:r>
      <w:r w:rsidR="00D41A30" w:rsidRPr="00D41A30">
        <w:t xml:space="preserve">to the Ozone Secretariat </w:t>
      </w:r>
      <w:r w:rsidR="007C76EF" w:rsidRPr="00D41A30">
        <w:t>for consideration by the Implementation Committee;</w:t>
      </w:r>
    </w:p>
    <w:p w14:paraId="01D80FB9" w14:textId="42F16AC1" w:rsidR="00D41A30" w:rsidRDefault="00D41A30" w:rsidP="00D41A30">
      <w:pPr>
        <w:pStyle w:val="Heading3"/>
      </w:pPr>
      <w:r w:rsidRPr="00D41A30">
        <w:t>T</w:t>
      </w:r>
      <w:r w:rsidR="00AA3F62">
        <w:t>hat t</w:t>
      </w:r>
      <w:r w:rsidRPr="00D41A30">
        <w:t>he Government w</w:t>
      </w:r>
      <w:r w:rsidR="00AA3F62">
        <w:t>ill</w:t>
      </w:r>
      <w:r w:rsidRPr="00D41A30">
        <w:t xml:space="preserve"> be allowed to submit a proposal for stage II of the </w:t>
      </w:r>
      <w:r w:rsidR="00BD1991">
        <w:t>KIP</w:t>
      </w:r>
      <w:r w:rsidRPr="00D41A30">
        <w:t xml:space="preserve"> </w:t>
      </w:r>
      <w:r>
        <w:t>by</w:t>
      </w:r>
      <w:r w:rsidR="003662C1">
        <w:t> </w:t>
      </w:r>
      <w:r>
        <w:t>2028</w:t>
      </w:r>
      <w:r w:rsidRPr="00D41A30">
        <w:t>;</w:t>
      </w:r>
    </w:p>
    <w:p w14:paraId="64048623" w14:textId="77777777" w:rsidR="00600BA6" w:rsidRPr="00BE6CA2" w:rsidRDefault="00600BA6" w:rsidP="00600BA6">
      <w:pPr>
        <w:pStyle w:val="Heading2"/>
      </w:pPr>
      <w:r w:rsidRPr="00BE6CA2">
        <w:t>Encouraging the Government of South Africa to initiate, during the implementation period of stage I of the KIP, the development of a strategic approach to sustaining the phase</w:t>
      </w:r>
      <w:r w:rsidRPr="00BE6CA2">
        <w:noBreakHyphen/>
        <w:t>out of HFC consumption in the local assembly and installation subsector for commercial refrigeration, including a consideration of incentives and policy measures to sustain the achieved phase-out and taking into account document UNEP/OzL.Pro/ExCom 95/89, for possible inclusion in stage II;</w:t>
      </w:r>
    </w:p>
    <w:p w14:paraId="5E7B49CE" w14:textId="747679A0" w:rsidR="007C76EF" w:rsidRPr="001F70F0" w:rsidRDefault="007C76EF" w:rsidP="00B57F66">
      <w:pPr>
        <w:pStyle w:val="Heading2"/>
      </w:pPr>
      <w:r w:rsidRPr="00AF6A30">
        <w:t>Requesting</w:t>
      </w:r>
      <w:r w:rsidRPr="001F70F0">
        <w:t xml:space="preserve"> the Fund Secretariat, in the event that the country’s baseline is revised, to update Appendix 2-A of the Agreement to include the revised figures for </w:t>
      </w:r>
      <w:r w:rsidRPr="00AF6A30">
        <w:t>the Montreal Protocol HFC consumption limits</w:t>
      </w:r>
      <w:r w:rsidR="00F97FE6" w:rsidRPr="00AF6A30">
        <w:t xml:space="preserve">, </w:t>
      </w:r>
      <w:r w:rsidRPr="00AF6A30">
        <w:t>maximum allowable consumption for stage</w:t>
      </w:r>
      <w:r w:rsidR="006015C6" w:rsidRPr="00AF6A30">
        <w:t> </w:t>
      </w:r>
      <w:r w:rsidRPr="00AF6A30">
        <w:t>I of the KIP</w:t>
      </w:r>
      <w:r w:rsidRPr="001F70F0">
        <w:t xml:space="preserve">, </w:t>
      </w:r>
      <w:r w:rsidR="00F97FE6">
        <w:t xml:space="preserve">and </w:t>
      </w:r>
      <w:r w:rsidR="00576FA3">
        <w:t xml:space="preserve">deductions of </w:t>
      </w:r>
      <w:r w:rsidR="00F97FE6">
        <w:t xml:space="preserve">HFCs </w:t>
      </w:r>
      <w:r w:rsidR="00576FA3">
        <w:t>un</w:t>
      </w:r>
      <w:r w:rsidR="00F97FE6">
        <w:t xml:space="preserve">der the Agreement, </w:t>
      </w:r>
      <w:r w:rsidRPr="001F70F0">
        <w:t>and to notify the Executive Committee of the resulting levels of maximum allowable consumption</w:t>
      </w:r>
      <w:r w:rsidRPr="00AF6A30">
        <w:t xml:space="preserve">, with any necessary adjustments being made at the </w:t>
      </w:r>
      <w:r w:rsidR="00F97FE6" w:rsidRPr="00AF6A30">
        <w:t>99</w:t>
      </w:r>
      <w:r w:rsidR="00F97FE6" w:rsidRPr="00AF6A30">
        <w:rPr>
          <w:vertAlign w:val="superscript"/>
        </w:rPr>
        <w:t>th</w:t>
      </w:r>
      <w:r w:rsidR="00F97FE6" w:rsidRPr="00AF6A30">
        <w:t xml:space="preserve"> </w:t>
      </w:r>
      <w:r w:rsidRPr="00AF6A30">
        <w:t>meeting;</w:t>
      </w:r>
    </w:p>
    <w:p w14:paraId="3ACB4ED6" w14:textId="77777777" w:rsidR="007C76EF" w:rsidRPr="001F70F0" w:rsidRDefault="007C76EF" w:rsidP="007C76EF">
      <w:pPr>
        <w:numPr>
          <w:ilvl w:val="1"/>
          <w:numId w:val="1"/>
        </w:numPr>
        <w:spacing w:after="240"/>
        <w:outlineLvl w:val="1"/>
      </w:pPr>
      <w:r w:rsidRPr="001F70F0">
        <w:t>Approving the draft Agreement between the Government of South Africa and the Executive Committee for the reduction in consumption of HFCs in accordance with stage I of the KIP, contained in annex I to the present document; and</w:t>
      </w:r>
    </w:p>
    <w:p w14:paraId="249C29E8" w14:textId="3F2F1D0F" w:rsidR="007C76EF" w:rsidRPr="001F70F0" w:rsidRDefault="007C76EF" w:rsidP="007C76EF">
      <w:pPr>
        <w:pStyle w:val="Heading2"/>
        <w:widowControl/>
        <w:numPr>
          <w:ilvl w:val="1"/>
          <w:numId w:val="1"/>
        </w:numPr>
      </w:pPr>
      <w:r w:rsidRPr="001F70F0">
        <w:t>Approving the first tranche of stage I of the KIP for South Africa and the corresponding tranche implementation plan, in the amount of US $</w:t>
      </w:r>
      <w:r w:rsidR="00237749">
        <w:t>1,720,164</w:t>
      </w:r>
      <w:r w:rsidRPr="001F70F0">
        <w:t>, plus agency support costs of US $</w:t>
      </w:r>
      <w:r w:rsidR="00237749">
        <w:t>120,411</w:t>
      </w:r>
      <w:r w:rsidRPr="001F70F0">
        <w:t>,</w:t>
      </w:r>
      <w:r w:rsidRPr="001F70F0">
        <w:rPr>
          <w:color w:val="000000"/>
        </w:rPr>
        <w:t xml:space="preserve"> </w:t>
      </w:r>
      <w:r w:rsidRPr="001F70F0">
        <w:t>for UNIDO.</w:t>
      </w:r>
    </w:p>
    <w:p w14:paraId="16006BAC" w14:textId="77777777" w:rsidR="007C76EF" w:rsidRPr="001F70F0" w:rsidRDefault="007C76EF" w:rsidP="007C76EF"/>
    <w:p w14:paraId="292F566A" w14:textId="77777777" w:rsidR="007C76EF" w:rsidRPr="001F70F0" w:rsidRDefault="007C76EF" w:rsidP="007C76EF">
      <w:pPr>
        <w:sectPr w:rsidR="007C76EF" w:rsidRPr="001F70F0" w:rsidSect="007C76EF">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cols w:space="720"/>
          <w:docGrid w:linePitch="299"/>
        </w:sectPr>
      </w:pPr>
    </w:p>
    <w:p w14:paraId="1812EB70" w14:textId="77777777" w:rsidR="007C76EF" w:rsidRPr="001F70F0" w:rsidRDefault="007C76EF" w:rsidP="00DF21AF">
      <w:pPr>
        <w:shd w:val="clear" w:color="auto" w:fill="FFFFFF" w:themeFill="background1"/>
        <w:spacing w:after="240"/>
        <w:jc w:val="center"/>
        <w:rPr>
          <w:b/>
          <w:bCs/>
        </w:rPr>
      </w:pPr>
      <w:r w:rsidRPr="001F70F0">
        <w:rPr>
          <w:b/>
          <w:bCs/>
        </w:rPr>
        <w:lastRenderedPageBreak/>
        <w:t xml:space="preserve">Annex </w:t>
      </w:r>
      <w:r w:rsidRPr="001F70F0">
        <w:rPr>
          <w:b/>
        </w:rPr>
        <w:t>I</w:t>
      </w:r>
    </w:p>
    <w:p w14:paraId="28DEF3BE" w14:textId="77777777" w:rsidR="007C76EF" w:rsidRPr="001F70F0" w:rsidRDefault="007C76EF" w:rsidP="00DF21AF">
      <w:pPr>
        <w:shd w:val="clear" w:color="auto" w:fill="FFFFFF" w:themeFill="background1"/>
        <w:jc w:val="center"/>
        <w:rPr>
          <w:b/>
          <w:bCs/>
        </w:rPr>
      </w:pPr>
      <w:r w:rsidRPr="001F70F0">
        <w:rPr>
          <w:b/>
          <w:bCs/>
          <w:shd w:val="clear" w:color="auto" w:fill="FFFFFF" w:themeFill="background1"/>
        </w:rPr>
        <w:t xml:space="preserve">DRAFT </w:t>
      </w:r>
      <w:r w:rsidRPr="001F70F0">
        <w:rPr>
          <w:b/>
          <w:bCs/>
        </w:rPr>
        <w:t xml:space="preserve">AGREEMENT BETWEEN THE GOVERNMENT OF </w:t>
      </w:r>
      <w:r w:rsidRPr="00DF21AF">
        <w:rPr>
          <w:b/>
          <w:bCs/>
          <w:shd w:val="clear" w:color="auto" w:fill="FFFFFF" w:themeFill="background1"/>
        </w:rPr>
        <w:t>SOUTH AFRICA</w:t>
      </w:r>
    </w:p>
    <w:p w14:paraId="0C398184" w14:textId="77777777" w:rsidR="007C76EF" w:rsidRPr="001F70F0" w:rsidRDefault="007C76EF" w:rsidP="00DF21AF">
      <w:pPr>
        <w:shd w:val="clear" w:color="auto" w:fill="FFFFFF" w:themeFill="background1"/>
        <w:jc w:val="center"/>
        <w:rPr>
          <w:b/>
          <w:bCs/>
        </w:rPr>
      </w:pPr>
      <w:r w:rsidRPr="001F70F0">
        <w:rPr>
          <w:b/>
          <w:bCs/>
        </w:rPr>
        <w:t>AND THE EXECUTIVE COMMITTEE OF THE MULTILATERAL FUND</w:t>
      </w:r>
    </w:p>
    <w:p w14:paraId="152A4EFE" w14:textId="77777777" w:rsidR="007C76EF" w:rsidRPr="001F70F0" w:rsidRDefault="007C76EF" w:rsidP="00DF21AF">
      <w:pPr>
        <w:shd w:val="clear" w:color="auto" w:fill="FFFFFF" w:themeFill="background1"/>
        <w:jc w:val="center"/>
        <w:rPr>
          <w:b/>
          <w:bCs/>
        </w:rPr>
      </w:pPr>
      <w:r w:rsidRPr="001F70F0">
        <w:rPr>
          <w:b/>
          <w:bCs/>
        </w:rPr>
        <w:t>FOR THE REDUCTION IN CONSUMPTION OF HYDROFLUOROCARBONS</w:t>
      </w:r>
    </w:p>
    <w:p w14:paraId="132515EE" w14:textId="77777777" w:rsidR="007C76EF" w:rsidRPr="001F70F0" w:rsidRDefault="007C76EF" w:rsidP="00DF21AF">
      <w:pPr>
        <w:shd w:val="clear" w:color="auto" w:fill="FFFFFF" w:themeFill="background1"/>
        <w:spacing w:after="120"/>
        <w:jc w:val="center"/>
        <w:rPr>
          <w:b/>
          <w:bCs/>
        </w:rPr>
      </w:pPr>
      <w:r w:rsidRPr="001F70F0">
        <w:rPr>
          <w:b/>
          <w:bCs/>
        </w:rPr>
        <w:t>IN ACCORDANCE WITH STAGE I OF THE KIGALI HFC IMPLEMENTATION PLAN</w:t>
      </w:r>
    </w:p>
    <w:p w14:paraId="10C71305" w14:textId="77777777" w:rsidR="007C76EF" w:rsidRPr="001F70F0" w:rsidRDefault="007C76EF" w:rsidP="00DF21AF">
      <w:pPr>
        <w:shd w:val="clear" w:color="auto" w:fill="FFFFFF" w:themeFill="background1"/>
        <w:spacing w:after="240"/>
        <w:jc w:val="center"/>
        <w:rPr>
          <w:b/>
          <w:bCs/>
        </w:rPr>
      </w:pPr>
      <w:r w:rsidRPr="001F70F0">
        <w:rPr>
          <w:b/>
          <w:bCs/>
        </w:rPr>
        <w:t xml:space="preserve">(Period: </w:t>
      </w:r>
      <w:r w:rsidRPr="00DF21AF">
        <w:rPr>
          <w:b/>
          <w:bCs/>
          <w:shd w:val="clear" w:color="auto" w:fill="FFFFFF" w:themeFill="background1"/>
        </w:rPr>
        <w:t>2025–2029</w:t>
      </w:r>
      <w:r w:rsidRPr="001F70F0">
        <w:rPr>
          <w:b/>
          <w:bCs/>
        </w:rPr>
        <w:t>)</w:t>
      </w:r>
    </w:p>
    <w:p w14:paraId="40316C33" w14:textId="77777777" w:rsidR="007C76EF" w:rsidRPr="001F70F0" w:rsidRDefault="007C76EF" w:rsidP="007C76EF">
      <w:pPr>
        <w:shd w:val="clear" w:color="auto" w:fill="FFFFFF" w:themeFill="background1"/>
        <w:spacing w:after="240"/>
        <w:rPr>
          <w:b/>
          <w:bCs/>
        </w:rPr>
      </w:pPr>
      <w:r w:rsidRPr="001F70F0">
        <w:rPr>
          <w:b/>
          <w:bCs/>
        </w:rPr>
        <w:t>Purpose</w:t>
      </w:r>
    </w:p>
    <w:p w14:paraId="4310C202" w14:textId="56F5F03C" w:rsidR="007C76EF" w:rsidRPr="001F70F0" w:rsidRDefault="007C76EF" w:rsidP="00CF7EE7">
      <w:pPr>
        <w:pStyle w:val="Heading1"/>
        <w:numPr>
          <w:ilvl w:val="0"/>
          <w:numId w:val="11"/>
        </w:numPr>
      </w:pPr>
      <w:r w:rsidRPr="001F70F0">
        <w:t xml:space="preserve">This Agreement represents the understanding of the Government </w:t>
      </w:r>
      <w:r w:rsidRPr="00DF21AF">
        <w:rPr>
          <w:shd w:val="clear" w:color="auto" w:fill="FFFFFF" w:themeFill="background1"/>
        </w:rPr>
        <w:t>of South Africa</w:t>
      </w:r>
      <w:r w:rsidRPr="001F70F0">
        <w:t xml:space="preserve"> (“the Country”) and the Executive Committee with respect to the reduction of controlled use of Annex F substances set out in Appendix 1-A (“The Substances”) to a sustained level</w:t>
      </w:r>
      <w:r w:rsidRPr="00576FA3">
        <w:t xml:space="preserve"> of </w:t>
      </w:r>
      <w:r w:rsidR="00B43430" w:rsidRPr="00576FA3">
        <w:t>11,822,4</w:t>
      </w:r>
      <w:r w:rsidR="00D41A30" w:rsidRPr="00576FA3">
        <w:t>8</w:t>
      </w:r>
      <w:r w:rsidR="00C66547" w:rsidRPr="00576FA3">
        <w:t>6</w:t>
      </w:r>
      <w:r w:rsidRPr="00576FA3">
        <w:t> CO</w:t>
      </w:r>
      <w:r w:rsidRPr="00576FA3">
        <w:rPr>
          <w:vertAlign w:val="subscript"/>
        </w:rPr>
        <w:t>2</w:t>
      </w:r>
      <w:r w:rsidRPr="00576FA3">
        <w:t>-equivalent (CO</w:t>
      </w:r>
      <w:r w:rsidRPr="00576FA3">
        <w:rPr>
          <w:vertAlign w:val="subscript"/>
        </w:rPr>
        <w:t>2</w:t>
      </w:r>
      <w:r w:rsidRPr="00576FA3">
        <w:t>-eq) tonnes by 1 January 2029 in compliance with the Montreal Protocol sc</w:t>
      </w:r>
      <w:r w:rsidRPr="001F70F0">
        <w:t>hedule and the terms of this Agreement.</w:t>
      </w:r>
    </w:p>
    <w:p w14:paraId="74EFACA0" w14:textId="5BF1277C" w:rsidR="007C76EF" w:rsidRPr="001F70F0" w:rsidRDefault="007C76EF" w:rsidP="007C76EF">
      <w:pPr>
        <w:pStyle w:val="Heading1"/>
      </w:pPr>
      <w:r w:rsidRPr="001F70F0">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w:t>
      </w:r>
      <w:r w:rsidR="007F2ABA" w:rsidRPr="00696C91">
        <w:rPr>
          <w:shd w:val="clear" w:color="auto" w:fill="FFFFFF" w:themeFill="background1"/>
        </w:rPr>
        <w:t xml:space="preserve"> </w:t>
      </w:r>
      <w:r w:rsidRPr="001F70F0">
        <w:t>defined in row 4.1.3 (remaining consumption eligible for funding).</w:t>
      </w:r>
    </w:p>
    <w:p w14:paraId="29BE7787" w14:textId="77777777" w:rsidR="007C76EF" w:rsidRPr="001F70F0" w:rsidRDefault="007C76EF" w:rsidP="007C76EF">
      <w:pPr>
        <w:pStyle w:val="Heading1"/>
      </w:pPr>
      <w:r w:rsidRPr="001F70F0">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AFC4432" w14:textId="77777777" w:rsidR="007C76EF" w:rsidRPr="001F70F0" w:rsidRDefault="007C76EF" w:rsidP="007C76EF">
      <w:pPr>
        <w:pStyle w:val="Heading1"/>
      </w:pPr>
      <w:r w:rsidRPr="001F70F0">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1F70F0">
        <w:t>aforementioned verification</w:t>
      </w:r>
      <w:proofErr w:type="gramEnd"/>
      <w:r w:rsidRPr="001F70F0">
        <w:t xml:space="preserve"> will be commissioned by the relevant bilateral or implementing agency.</w:t>
      </w:r>
    </w:p>
    <w:p w14:paraId="0AD0F6F4" w14:textId="77777777" w:rsidR="007C76EF" w:rsidRPr="001F70F0" w:rsidRDefault="007C76EF" w:rsidP="007C76EF">
      <w:pPr>
        <w:spacing w:before="240" w:after="240"/>
        <w:rPr>
          <w:b/>
          <w:bCs/>
        </w:rPr>
      </w:pPr>
      <w:r w:rsidRPr="001F70F0">
        <w:rPr>
          <w:b/>
          <w:bCs/>
        </w:rPr>
        <w:t>Conditions for funding release</w:t>
      </w:r>
    </w:p>
    <w:p w14:paraId="0D9E9861" w14:textId="7D17253C" w:rsidR="007C76EF" w:rsidRPr="001F70F0" w:rsidRDefault="007C76EF" w:rsidP="007C76EF">
      <w:pPr>
        <w:pStyle w:val="Heading1"/>
      </w:pPr>
      <w:r w:rsidRPr="001F70F0">
        <w:t xml:space="preserve">The Executive Committee will only provide the Funding, in accordance with the Funding Approval Schedule, when the Country satisfies the following conditions at </w:t>
      </w:r>
      <w:r w:rsidRPr="00171049">
        <w:t xml:space="preserve">least </w:t>
      </w:r>
      <w:r w:rsidRPr="00171049">
        <w:rPr>
          <w:shd w:val="clear" w:color="auto" w:fill="FFFFFF" w:themeFill="background1"/>
        </w:rPr>
        <w:t>10</w:t>
      </w:r>
      <w:r w:rsidRPr="001F70F0">
        <w:t xml:space="preserve"> weeks in advance of the applicable Executive Committee meeting set out in the Funding Approval Schedule:</w:t>
      </w:r>
    </w:p>
    <w:p w14:paraId="18487B63" w14:textId="77777777" w:rsidR="007C76EF" w:rsidRPr="001F70F0" w:rsidRDefault="007C76EF" w:rsidP="007C76EF">
      <w:pPr>
        <w:pStyle w:val="Heading2"/>
        <w:numPr>
          <w:ilvl w:val="1"/>
          <w:numId w:val="1"/>
        </w:numPr>
      </w:pPr>
      <w:r w:rsidRPr="001F70F0">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FB236A5" w14:textId="77777777" w:rsidR="007C76EF" w:rsidRPr="001F70F0" w:rsidRDefault="007C76EF" w:rsidP="007C76EF">
      <w:pPr>
        <w:pStyle w:val="Heading2"/>
        <w:numPr>
          <w:ilvl w:val="1"/>
          <w:numId w:val="1"/>
        </w:numPr>
      </w:pPr>
      <w:r w:rsidRPr="001F70F0">
        <w:t>That the meeting of these Targets has been independently verified for all relevant years, unless the Executive Committee decided that such verification would not be required;</w:t>
      </w:r>
    </w:p>
    <w:p w14:paraId="62E71BD3" w14:textId="0332B1E3" w:rsidR="007C76EF" w:rsidRPr="001F70F0" w:rsidRDefault="007C76EF" w:rsidP="00D26C62">
      <w:pPr>
        <w:pStyle w:val="Heading2"/>
        <w:keepNext/>
        <w:widowControl/>
        <w:numPr>
          <w:ilvl w:val="1"/>
          <w:numId w:val="1"/>
        </w:numPr>
      </w:pPr>
      <w:r w:rsidRPr="001F70F0">
        <w:lastRenderedPageBreak/>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rsidR="002F677C">
        <w:t> per cent</w:t>
      </w:r>
      <w:r w:rsidRPr="001F70F0">
        <w:t>; and</w:t>
      </w:r>
    </w:p>
    <w:p w14:paraId="57235D38" w14:textId="77777777" w:rsidR="007C76EF" w:rsidRPr="001F70F0" w:rsidRDefault="007C76EF" w:rsidP="007C76EF">
      <w:pPr>
        <w:pStyle w:val="Heading2"/>
        <w:numPr>
          <w:ilvl w:val="1"/>
          <w:numId w:val="1"/>
        </w:numPr>
      </w:pPr>
      <w:r w:rsidRPr="001F70F0">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02BC18F2" w14:textId="77777777" w:rsidR="007C76EF" w:rsidRPr="001F70F0" w:rsidRDefault="007C76EF" w:rsidP="007C76EF">
      <w:pPr>
        <w:spacing w:before="240" w:after="240"/>
        <w:rPr>
          <w:b/>
          <w:bCs/>
        </w:rPr>
      </w:pPr>
      <w:r w:rsidRPr="001F70F0">
        <w:rPr>
          <w:b/>
          <w:bCs/>
        </w:rPr>
        <w:t>Monitoring</w:t>
      </w:r>
    </w:p>
    <w:p w14:paraId="0515A91A" w14:textId="77777777" w:rsidR="007C76EF" w:rsidRPr="001F70F0" w:rsidRDefault="007C76EF" w:rsidP="007C76EF">
      <w:pPr>
        <w:pStyle w:val="Heading1"/>
      </w:pPr>
      <w:r w:rsidRPr="001F70F0">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B04EBDE" w14:textId="77777777" w:rsidR="007C76EF" w:rsidRPr="001F70F0" w:rsidRDefault="007C76EF" w:rsidP="007C76EF">
      <w:pPr>
        <w:spacing w:before="240" w:after="240"/>
        <w:rPr>
          <w:b/>
          <w:bCs/>
        </w:rPr>
      </w:pPr>
      <w:r w:rsidRPr="001F70F0">
        <w:rPr>
          <w:b/>
          <w:bCs/>
        </w:rPr>
        <w:t>Flexibility in the reallocation of funds</w:t>
      </w:r>
    </w:p>
    <w:p w14:paraId="76D96E90" w14:textId="77777777" w:rsidR="007C76EF" w:rsidRPr="001F70F0" w:rsidRDefault="007C76EF" w:rsidP="007C76EF">
      <w:pPr>
        <w:pStyle w:val="Heading1"/>
      </w:pPr>
      <w:r w:rsidRPr="001F70F0">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E7393D9" w14:textId="4A32802A" w:rsidR="007C76EF" w:rsidRPr="001F70F0" w:rsidRDefault="007C76EF" w:rsidP="007C76EF">
      <w:pPr>
        <w:pStyle w:val="Heading2"/>
        <w:numPr>
          <w:ilvl w:val="1"/>
          <w:numId w:val="1"/>
        </w:numPr>
      </w:pPr>
      <w:r w:rsidRPr="001F70F0">
        <w:t xml:space="preserve">Reallocations categorized as major changes must be documented in advance, either in a Tranche Implementation Plan as foreseen in subparagraph 5(d) above, or as a revision to an existing Tranche Implementation Plan to be submitted </w:t>
      </w:r>
      <w:r w:rsidRPr="00171049">
        <w:rPr>
          <w:shd w:val="clear" w:color="auto" w:fill="FFFFFF" w:themeFill="background1"/>
        </w:rPr>
        <w:t>10</w:t>
      </w:r>
      <w:r w:rsidRPr="001F70F0">
        <w:t xml:space="preserve"> weeks prior to any meeting of the Executive Committee, for its approval. Major changes would relate to:</w:t>
      </w:r>
    </w:p>
    <w:p w14:paraId="02FB9B91" w14:textId="77777777" w:rsidR="007C76EF" w:rsidRPr="001F70F0" w:rsidRDefault="007C76EF" w:rsidP="007C76EF">
      <w:pPr>
        <w:pStyle w:val="Heading3"/>
        <w:numPr>
          <w:ilvl w:val="2"/>
          <w:numId w:val="1"/>
        </w:numPr>
      </w:pPr>
      <w:r w:rsidRPr="001F70F0">
        <w:t xml:space="preserve">Issues potentially concerning the rules and policies of the Multilateral Fund; </w:t>
      </w:r>
    </w:p>
    <w:p w14:paraId="098BB1D7" w14:textId="77777777" w:rsidR="007C76EF" w:rsidRPr="001F70F0" w:rsidRDefault="007C76EF" w:rsidP="007C76EF">
      <w:pPr>
        <w:pStyle w:val="Heading3"/>
        <w:numPr>
          <w:ilvl w:val="2"/>
          <w:numId w:val="1"/>
        </w:numPr>
      </w:pPr>
      <w:r w:rsidRPr="001F70F0">
        <w:t xml:space="preserve">Changes that would modify any clause of this Agreement; </w:t>
      </w:r>
    </w:p>
    <w:p w14:paraId="4F32465F" w14:textId="77777777" w:rsidR="007C76EF" w:rsidRPr="001F70F0" w:rsidRDefault="007C76EF" w:rsidP="007C76EF">
      <w:pPr>
        <w:pStyle w:val="Heading3"/>
        <w:numPr>
          <w:ilvl w:val="2"/>
          <w:numId w:val="1"/>
        </w:numPr>
      </w:pPr>
      <w:r w:rsidRPr="001F70F0">
        <w:t>Changes in the annual levels of funding allocated to the individual bilateral or implementing agencies for the different tranches;</w:t>
      </w:r>
    </w:p>
    <w:p w14:paraId="56C27CFF" w14:textId="67159702" w:rsidR="007C76EF" w:rsidRPr="001F70F0" w:rsidRDefault="007C76EF" w:rsidP="007C76EF">
      <w:pPr>
        <w:pStyle w:val="Heading3"/>
        <w:numPr>
          <w:ilvl w:val="2"/>
          <w:numId w:val="1"/>
        </w:numPr>
      </w:pPr>
      <w:r w:rsidRPr="001F70F0">
        <w:t>Provision of funding for activities not included in the current endorsed Tranche Implementation Plan, or removal of an activity in the Tranche Implementation Plan, with a cost greater than 30</w:t>
      </w:r>
      <w:r w:rsidR="002F677C">
        <w:t> per cent</w:t>
      </w:r>
      <w:r w:rsidRPr="001F70F0">
        <w:t xml:space="preserve"> of the total cost of the last approved tranche;</w:t>
      </w:r>
    </w:p>
    <w:p w14:paraId="7E423307" w14:textId="77777777" w:rsidR="007C76EF" w:rsidRPr="001F70F0" w:rsidRDefault="007C76EF" w:rsidP="007C76EF">
      <w:pPr>
        <w:pStyle w:val="Heading3"/>
        <w:numPr>
          <w:ilvl w:val="2"/>
          <w:numId w:val="1"/>
        </w:numPr>
      </w:pPr>
      <w:r w:rsidRPr="001F70F0">
        <w:t>Changes in alternative technologies, on the understanding that any submission for such a request would identify the associated incremental costs, the potential impact on the climate, and any differences in CO</w:t>
      </w:r>
      <w:r w:rsidRPr="001F70F0">
        <w:rPr>
          <w:vertAlign w:val="subscript"/>
        </w:rPr>
        <w:t>2</w:t>
      </w:r>
      <w:r w:rsidRPr="001F70F0">
        <w:t>-eq tonnes to be phased down if applicable, as well as confirm that the Country agrees that potential savings related to the change of technology would accordingly decrease the overall funding level under this Agreement;</w:t>
      </w:r>
    </w:p>
    <w:p w14:paraId="4CAC7F11" w14:textId="77777777" w:rsidR="007C76EF" w:rsidRPr="001F70F0" w:rsidRDefault="007C76EF" w:rsidP="007C76EF">
      <w:pPr>
        <w:pStyle w:val="Heading2"/>
        <w:widowControl/>
        <w:numPr>
          <w:ilvl w:val="1"/>
          <w:numId w:val="1"/>
        </w:numPr>
      </w:pPr>
      <w:r w:rsidRPr="001F70F0">
        <w:t>Reallocations not categorized as major changes may be incorporated into the approved Tranche Implementation Plan, under implementation at the time, and reported to the Executive Committee in the subsequent Tranche Implementation Report;</w:t>
      </w:r>
    </w:p>
    <w:p w14:paraId="10937BD5" w14:textId="77777777" w:rsidR="007C76EF" w:rsidRPr="001F70F0" w:rsidRDefault="007C76EF" w:rsidP="007C76EF">
      <w:pPr>
        <w:pStyle w:val="Heading2"/>
        <w:numPr>
          <w:ilvl w:val="1"/>
          <w:numId w:val="1"/>
        </w:numPr>
      </w:pPr>
      <w:r w:rsidRPr="00576FA3">
        <w:lastRenderedPageBreak/>
        <w:t>Any enterprise included in the Plan that would be found to be ineligible under the policies of the Multilateral Fund (i.e., due to foreign ownership or establishment after the applicable cut-off date) would not receive financial assistance. This information would be reported as part of the Tranche Implementation Plan;</w:t>
      </w:r>
      <w:r w:rsidRPr="001F70F0">
        <w:t xml:space="preserve"> and</w:t>
      </w:r>
    </w:p>
    <w:p w14:paraId="050246E4" w14:textId="77777777" w:rsidR="007C76EF" w:rsidRPr="001F70F0" w:rsidRDefault="007C76EF" w:rsidP="007C76EF">
      <w:pPr>
        <w:pStyle w:val="Heading2"/>
        <w:numPr>
          <w:ilvl w:val="1"/>
          <w:numId w:val="1"/>
        </w:numPr>
      </w:pPr>
      <w:r w:rsidRPr="001F70F0">
        <w:t>Any remaining funds held by the bilateral or implementing agencies or the Country under the Plan will be returned to the Multilateral Fund upon completion of the last tranche foreseen under this Agreement.</w:t>
      </w:r>
    </w:p>
    <w:p w14:paraId="43664842" w14:textId="77777777" w:rsidR="007C76EF" w:rsidRPr="001F70F0" w:rsidRDefault="007C76EF" w:rsidP="007C76EF">
      <w:pPr>
        <w:pStyle w:val="Heading1"/>
      </w:pPr>
      <w:r w:rsidRPr="001F70F0">
        <w:t xml:space="preserve">Specific attention will be paid to the execution of activities in the refrigeration servicing sector included in the Plan, </w:t>
      </w:r>
      <w:proofErr w:type="gramStart"/>
      <w:r w:rsidRPr="001F70F0">
        <w:t>in particular that</w:t>
      </w:r>
      <w:proofErr w:type="gramEnd"/>
      <w:r w:rsidRPr="001F70F0">
        <w:t xml:space="preserve"> the Country may use the flexibility available under this Agreement to address specific needs that might arise during project implementation.</w:t>
      </w:r>
    </w:p>
    <w:p w14:paraId="45EEE4FE" w14:textId="77777777" w:rsidR="007C76EF" w:rsidRPr="001F70F0" w:rsidRDefault="007C76EF" w:rsidP="007C76EF">
      <w:pPr>
        <w:spacing w:before="240" w:after="240"/>
        <w:rPr>
          <w:b/>
          <w:bCs/>
        </w:rPr>
      </w:pPr>
      <w:r w:rsidRPr="001F70F0">
        <w:rPr>
          <w:b/>
          <w:bCs/>
        </w:rPr>
        <w:t>Bilateral and implementing agencies</w:t>
      </w:r>
    </w:p>
    <w:p w14:paraId="78D3B604" w14:textId="0129CC9D" w:rsidR="007C76EF" w:rsidRPr="001F70F0" w:rsidRDefault="007C76EF" w:rsidP="007C76EF">
      <w:pPr>
        <w:pStyle w:val="Heading1"/>
      </w:pPr>
      <w:r w:rsidRPr="001F70F0">
        <w:t xml:space="preserve">The Country agrees to assume overall responsibility for the management and implementation of this Agreement and of all activities undertaken by it or on its behalf to fulfil the obligations under this Agreement. </w:t>
      </w:r>
      <w:r w:rsidR="00171049" w:rsidRPr="00171049">
        <w:rPr>
          <w:shd w:val="clear" w:color="auto" w:fill="FFFFFF" w:themeFill="background1"/>
        </w:rPr>
        <w:t>UNIDO</w:t>
      </w:r>
      <w:r w:rsidRPr="001F70F0">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6CFABE2C" w14:textId="3B9B578F" w:rsidR="007C76EF" w:rsidRPr="001F70F0" w:rsidRDefault="007C76EF" w:rsidP="007C76EF">
      <w:pPr>
        <w:pStyle w:val="Heading1"/>
      </w:pPr>
      <w:r w:rsidRPr="001F70F0">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2-A.</w:t>
      </w:r>
    </w:p>
    <w:p w14:paraId="6A5E8E99" w14:textId="77777777" w:rsidR="007C76EF" w:rsidRPr="001F70F0" w:rsidRDefault="007C76EF" w:rsidP="007C76EF">
      <w:pPr>
        <w:spacing w:before="240" w:after="240"/>
        <w:rPr>
          <w:b/>
          <w:bCs/>
        </w:rPr>
      </w:pPr>
      <w:r w:rsidRPr="001F70F0">
        <w:rPr>
          <w:b/>
          <w:bCs/>
        </w:rPr>
        <w:t>Non-compliance with the Targets in the Agreement</w:t>
      </w:r>
    </w:p>
    <w:p w14:paraId="48918415" w14:textId="77777777" w:rsidR="007C76EF" w:rsidRPr="001F70F0" w:rsidRDefault="007C76EF" w:rsidP="007C76EF">
      <w:pPr>
        <w:pStyle w:val="Heading1"/>
      </w:pPr>
      <w:r w:rsidRPr="001F70F0">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1F70F0">
        <w:rPr>
          <w:vertAlign w:val="subscript"/>
        </w:rPr>
        <w:t>2</w:t>
      </w:r>
      <w:r w:rsidRPr="001F70F0">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85072D" w14:textId="77777777" w:rsidR="007C76EF" w:rsidRPr="001F70F0" w:rsidRDefault="007C76EF" w:rsidP="007C76EF">
      <w:pPr>
        <w:pStyle w:val="Heading1"/>
      </w:pPr>
      <w:r w:rsidRPr="001F70F0">
        <w:t xml:space="preserve">The Funding of this Agreement will not be modified </w:t>
      </w:r>
      <w:proofErr w:type="gramStart"/>
      <w:r w:rsidRPr="001F70F0">
        <w:t>on the basis of</w:t>
      </w:r>
      <w:proofErr w:type="gramEnd"/>
      <w:r w:rsidRPr="001F70F0">
        <w:t xml:space="preserve"> any future Executive Committee decisions that may affect the funding of any other consumption sector projects or any other related activities in the Country.</w:t>
      </w:r>
    </w:p>
    <w:p w14:paraId="37711241" w14:textId="77777777" w:rsidR="007C76EF" w:rsidRPr="001F70F0" w:rsidRDefault="007C76EF" w:rsidP="007C76EF">
      <w:pPr>
        <w:pStyle w:val="Heading1"/>
        <w:widowControl w:val="0"/>
      </w:pPr>
      <w:r w:rsidRPr="001F70F0">
        <w:t xml:space="preserve">The Country will comply with any reasonable request of the Executive Committee </w:t>
      </w:r>
      <w:r w:rsidRPr="001F70F0">
        <w:rPr>
          <w:shd w:val="clear" w:color="auto" w:fill="FFFFFF" w:themeFill="background1"/>
        </w:rPr>
        <w:t>and</w:t>
      </w:r>
      <w:r w:rsidRPr="001F70F0">
        <w:t xml:space="preserve"> the Lead IA to facilitate implementation of this Agreement. </w:t>
      </w:r>
      <w:proofErr w:type="gramStart"/>
      <w:r w:rsidRPr="001F70F0">
        <w:t>In particular, it</w:t>
      </w:r>
      <w:proofErr w:type="gramEnd"/>
      <w:r w:rsidRPr="001F70F0">
        <w:t xml:space="preserve"> will provide the Lead IA with access to the information necessary to verify compliance with this Agreement.</w:t>
      </w:r>
    </w:p>
    <w:p w14:paraId="07D61757" w14:textId="77777777" w:rsidR="007C76EF" w:rsidRPr="001F70F0" w:rsidRDefault="007C76EF" w:rsidP="00D26C62">
      <w:pPr>
        <w:keepNext/>
        <w:spacing w:before="240" w:after="240"/>
        <w:rPr>
          <w:b/>
          <w:bCs/>
        </w:rPr>
      </w:pPr>
      <w:r w:rsidRPr="001F70F0">
        <w:rPr>
          <w:b/>
          <w:bCs/>
        </w:rPr>
        <w:lastRenderedPageBreak/>
        <w:t>Date of completion</w:t>
      </w:r>
    </w:p>
    <w:p w14:paraId="3B4A2246" w14:textId="77777777" w:rsidR="007C76EF" w:rsidRPr="001F70F0" w:rsidRDefault="007C76EF" w:rsidP="00D26C62">
      <w:pPr>
        <w:pStyle w:val="Heading1"/>
        <w:keepNext/>
      </w:pPr>
      <w:r w:rsidRPr="001F70F0">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26119DB7" w14:textId="77777777" w:rsidR="007C76EF" w:rsidRPr="001F70F0" w:rsidRDefault="007C76EF" w:rsidP="007C76EF">
      <w:pPr>
        <w:spacing w:before="240" w:after="240"/>
        <w:rPr>
          <w:b/>
          <w:bCs/>
        </w:rPr>
      </w:pPr>
      <w:r w:rsidRPr="001F70F0">
        <w:rPr>
          <w:b/>
          <w:bCs/>
        </w:rPr>
        <w:t>Validity</w:t>
      </w:r>
    </w:p>
    <w:p w14:paraId="0CDC377F" w14:textId="77777777" w:rsidR="007C76EF" w:rsidRPr="001F70F0" w:rsidRDefault="007C76EF" w:rsidP="007C76EF">
      <w:pPr>
        <w:pStyle w:val="Heading1"/>
      </w:pPr>
      <w:r w:rsidRPr="001F70F0">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749B795" w14:textId="77777777" w:rsidR="007C76EF" w:rsidRPr="001F70F0" w:rsidRDefault="007C76EF" w:rsidP="007C76EF">
      <w:pPr>
        <w:pStyle w:val="Heading1"/>
      </w:pPr>
      <w:r w:rsidRPr="001F70F0">
        <w:t>This Agreement may be modified or terminated only by mutual written agreement of the Country and the Executive Committee of the Multilateral Fund.</w:t>
      </w:r>
    </w:p>
    <w:p w14:paraId="6214D506" w14:textId="77777777" w:rsidR="007C76EF" w:rsidRPr="001F70F0" w:rsidRDefault="007C76EF" w:rsidP="007C76EF">
      <w:pPr>
        <w:keepNext/>
        <w:spacing w:before="360" w:after="240"/>
        <w:rPr>
          <w:b/>
          <w:bCs/>
        </w:rPr>
      </w:pPr>
      <w:r w:rsidRPr="001F70F0">
        <w:rPr>
          <w:b/>
          <w:bCs/>
        </w:rPr>
        <w:t>APPENDICES</w:t>
      </w:r>
    </w:p>
    <w:p w14:paraId="543D37CC" w14:textId="77777777" w:rsidR="007C76EF" w:rsidRPr="001F70F0" w:rsidRDefault="007C76EF" w:rsidP="007C76EF">
      <w:pPr>
        <w:keepNext/>
        <w:spacing w:before="360" w:after="240"/>
        <w:rPr>
          <w:b/>
          <w:bCs/>
        </w:rPr>
      </w:pPr>
      <w:r w:rsidRPr="001F70F0">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7C76EF" w:rsidRPr="001F70F0" w14:paraId="78A506F4" w14:textId="77777777" w:rsidTr="001272AC">
        <w:trPr>
          <w:trHeight w:val="413"/>
        </w:trPr>
        <w:tc>
          <w:tcPr>
            <w:tcW w:w="2356" w:type="pct"/>
            <w:vAlign w:val="center"/>
          </w:tcPr>
          <w:p w14:paraId="4B92672C" w14:textId="77777777" w:rsidR="007C76EF" w:rsidRPr="001F70F0" w:rsidRDefault="007C76EF" w:rsidP="001272AC">
            <w:pPr>
              <w:widowControl w:val="0"/>
              <w:jc w:val="left"/>
              <w:rPr>
                <w:b/>
                <w:bCs/>
                <w:sz w:val="20"/>
                <w:szCs w:val="20"/>
              </w:rPr>
            </w:pPr>
            <w:bookmarkStart w:id="26" w:name="_Hlk131268561"/>
            <w:r w:rsidRPr="001F70F0">
              <w:rPr>
                <w:b/>
                <w:bCs/>
                <w:sz w:val="20"/>
                <w:szCs w:val="20"/>
              </w:rPr>
              <w:t>Substances</w:t>
            </w:r>
          </w:p>
        </w:tc>
        <w:tc>
          <w:tcPr>
            <w:tcW w:w="2644" w:type="pct"/>
            <w:vAlign w:val="center"/>
          </w:tcPr>
          <w:p w14:paraId="1AE90657" w14:textId="5C3CF985" w:rsidR="007C76EF" w:rsidRPr="001F70F0" w:rsidRDefault="007C76EF" w:rsidP="00C25B34">
            <w:pPr>
              <w:widowControl w:val="0"/>
              <w:jc w:val="center"/>
              <w:rPr>
                <w:b/>
                <w:bCs/>
                <w:sz w:val="20"/>
                <w:szCs w:val="20"/>
              </w:rPr>
            </w:pPr>
            <w:r w:rsidRPr="001F70F0">
              <w:rPr>
                <w:b/>
                <w:bCs/>
                <w:sz w:val="20"/>
                <w:szCs w:val="20"/>
              </w:rPr>
              <w:t>Starting point for aggregate reductions in consumption</w:t>
            </w:r>
            <w:r w:rsidR="00C25B34">
              <w:rPr>
                <w:b/>
                <w:bCs/>
                <w:sz w:val="20"/>
                <w:szCs w:val="20"/>
              </w:rPr>
              <w:br/>
            </w:r>
            <w:r w:rsidRPr="001F70F0">
              <w:rPr>
                <w:b/>
                <w:bCs/>
                <w:sz w:val="20"/>
                <w:szCs w:val="20"/>
              </w:rPr>
              <w:t>(CO</w:t>
            </w:r>
            <w:r w:rsidRPr="001F70F0">
              <w:rPr>
                <w:b/>
                <w:bCs/>
                <w:sz w:val="20"/>
                <w:szCs w:val="20"/>
                <w:vertAlign w:val="subscript"/>
              </w:rPr>
              <w:t>2</w:t>
            </w:r>
            <w:r w:rsidRPr="001F70F0">
              <w:rPr>
                <w:b/>
                <w:bCs/>
                <w:sz w:val="20"/>
                <w:szCs w:val="20"/>
              </w:rPr>
              <w:t>-eq</w:t>
            </w:r>
            <w:r w:rsidR="00C25B34">
              <w:rPr>
                <w:b/>
                <w:bCs/>
                <w:sz w:val="20"/>
                <w:szCs w:val="20"/>
              </w:rPr>
              <w:t> </w:t>
            </w:r>
            <w:r w:rsidRPr="001F70F0">
              <w:rPr>
                <w:b/>
                <w:bCs/>
                <w:sz w:val="20"/>
                <w:szCs w:val="20"/>
              </w:rPr>
              <w:t>tonnes)</w:t>
            </w:r>
          </w:p>
        </w:tc>
      </w:tr>
      <w:bookmarkEnd w:id="26"/>
      <w:tr w:rsidR="007C76EF" w:rsidRPr="001F70F0" w14:paraId="12478642" w14:textId="77777777" w:rsidTr="00C25B34">
        <w:trPr>
          <w:trHeight w:val="206"/>
        </w:trPr>
        <w:tc>
          <w:tcPr>
            <w:tcW w:w="2356" w:type="pct"/>
            <w:shd w:val="clear" w:color="auto" w:fill="FFFFFF" w:themeFill="background1"/>
          </w:tcPr>
          <w:p w14:paraId="6E08A630" w14:textId="77777777" w:rsidR="007C76EF" w:rsidRPr="001F70F0" w:rsidRDefault="007C76EF" w:rsidP="00C25B34">
            <w:pPr>
              <w:widowControl w:val="0"/>
              <w:jc w:val="center"/>
              <w:rPr>
                <w:sz w:val="20"/>
                <w:szCs w:val="20"/>
              </w:rPr>
            </w:pPr>
            <w:r w:rsidRPr="001F70F0">
              <w:rPr>
                <w:sz w:val="20"/>
                <w:szCs w:val="20"/>
              </w:rPr>
              <w:t>HFCs</w:t>
            </w:r>
          </w:p>
        </w:tc>
        <w:tc>
          <w:tcPr>
            <w:tcW w:w="2644" w:type="pct"/>
            <w:shd w:val="clear" w:color="auto" w:fill="FFFFFF" w:themeFill="background1"/>
            <w:vAlign w:val="center"/>
          </w:tcPr>
          <w:p w14:paraId="5CDC80D6" w14:textId="02EF0A9A" w:rsidR="007C76EF" w:rsidRPr="001F70F0" w:rsidRDefault="007C76EF" w:rsidP="001272AC">
            <w:pPr>
              <w:widowControl w:val="0"/>
              <w:jc w:val="center"/>
              <w:rPr>
                <w:sz w:val="20"/>
                <w:szCs w:val="20"/>
              </w:rPr>
            </w:pPr>
            <w:r w:rsidRPr="001F70F0">
              <w:rPr>
                <w:sz w:val="20"/>
                <w:szCs w:val="20"/>
              </w:rPr>
              <w:t>TBD</w:t>
            </w:r>
          </w:p>
        </w:tc>
      </w:tr>
    </w:tbl>
    <w:p w14:paraId="35B795B5" w14:textId="77777777" w:rsidR="007C76EF" w:rsidRPr="001F70F0" w:rsidRDefault="007C76EF" w:rsidP="007C76EF">
      <w:pPr>
        <w:spacing w:before="360" w:after="240"/>
        <w:rPr>
          <w:b/>
          <w:bCs/>
        </w:rPr>
      </w:pPr>
      <w:r w:rsidRPr="001F70F0">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1976"/>
        <w:gridCol w:w="1472"/>
        <w:gridCol w:w="971"/>
        <w:gridCol w:w="675"/>
        <w:gridCol w:w="1075"/>
        <w:gridCol w:w="570"/>
        <w:gridCol w:w="1070"/>
        <w:gridCol w:w="971"/>
      </w:tblGrid>
      <w:tr w:rsidR="00E90A95" w:rsidRPr="001F70F0" w14:paraId="6571FAC1" w14:textId="77777777" w:rsidTr="00E90A95">
        <w:trPr>
          <w:trHeight w:val="50"/>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4579D0C8" w14:textId="77777777" w:rsidR="007C76EF" w:rsidRPr="001F70F0" w:rsidRDefault="007C76EF" w:rsidP="001272AC">
            <w:pPr>
              <w:keepNext/>
              <w:keepLines/>
              <w:ind w:left="-85" w:right="-86"/>
              <w:jc w:val="center"/>
              <w:rPr>
                <w:b/>
                <w:color w:val="000000"/>
                <w:sz w:val="20"/>
              </w:rPr>
            </w:pPr>
            <w:r w:rsidRPr="001F70F0">
              <w:rPr>
                <w:b/>
                <w:color w:val="000000"/>
                <w:sz w:val="20"/>
              </w:rPr>
              <w:t>Row</w:t>
            </w:r>
          </w:p>
        </w:tc>
        <w:tc>
          <w:tcPr>
            <w:tcW w:w="1844" w:type="pct"/>
            <w:gridSpan w:val="2"/>
            <w:tcBorders>
              <w:top w:val="single" w:sz="4" w:space="0" w:color="auto"/>
              <w:left w:val="nil"/>
              <w:bottom w:val="single" w:sz="4" w:space="0" w:color="auto"/>
              <w:right w:val="single" w:sz="4" w:space="0" w:color="auto"/>
            </w:tcBorders>
            <w:vAlign w:val="center"/>
            <w:hideMark/>
          </w:tcPr>
          <w:p w14:paraId="6D4B7440" w14:textId="77777777" w:rsidR="007C76EF" w:rsidRPr="001F70F0" w:rsidRDefault="007C76EF" w:rsidP="001272AC">
            <w:pPr>
              <w:keepNext/>
              <w:keepLines/>
              <w:jc w:val="center"/>
              <w:rPr>
                <w:b/>
                <w:color w:val="000000"/>
                <w:sz w:val="20"/>
              </w:rPr>
            </w:pPr>
            <w:r w:rsidRPr="001F70F0">
              <w:rPr>
                <w:b/>
                <w:color w:val="000000"/>
                <w:sz w:val="20"/>
              </w:rPr>
              <w:t>Particulars</w:t>
            </w:r>
          </w:p>
        </w:tc>
        <w:tc>
          <w:tcPr>
            <w:tcW w:w="519" w:type="pct"/>
            <w:tcBorders>
              <w:top w:val="single" w:sz="4" w:space="0" w:color="auto"/>
              <w:left w:val="nil"/>
              <w:bottom w:val="single" w:sz="4" w:space="0" w:color="auto"/>
              <w:right w:val="single" w:sz="4" w:space="0" w:color="auto"/>
            </w:tcBorders>
            <w:vAlign w:val="center"/>
          </w:tcPr>
          <w:p w14:paraId="02B7B52A" w14:textId="77777777" w:rsidR="007C76EF" w:rsidRPr="001F70F0" w:rsidRDefault="007C76EF" w:rsidP="001272AC">
            <w:pPr>
              <w:keepNext/>
              <w:keepLines/>
              <w:jc w:val="center"/>
              <w:rPr>
                <w:b/>
                <w:color w:val="000000"/>
                <w:sz w:val="20"/>
              </w:rPr>
            </w:pPr>
            <w:r w:rsidRPr="001F70F0">
              <w:rPr>
                <w:b/>
                <w:color w:val="000000"/>
                <w:sz w:val="20"/>
              </w:rPr>
              <w:t>2025</w:t>
            </w:r>
          </w:p>
        </w:tc>
        <w:tc>
          <w:tcPr>
            <w:tcW w:w="361" w:type="pct"/>
            <w:tcBorders>
              <w:top w:val="single" w:sz="4" w:space="0" w:color="auto"/>
              <w:left w:val="nil"/>
              <w:bottom w:val="single" w:sz="4" w:space="0" w:color="auto"/>
              <w:right w:val="single" w:sz="4" w:space="0" w:color="auto"/>
            </w:tcBorders>
            <w:vAlign w:val="center"/>
          </w:tcPr>
          <w:p w14:paraId="5CADADC0" w14:textId="77777777" w:rsidR="007C76EF" w:rsidRPr="001F70F0" w:rsidRDefault="007C76EF" w:rsidP="001272AC">
            <w:pPr>
              <w:keepNext/>
              <w:keepLines/>
              <w:jc w:val="center"/>
              <w:rPr>
                <w:b/>
                <w:color w:val="000000"/>
                <w:sz w:val="20"/>
              </w:rPr>
            </w:pPr>
            <w:r w:rsidRPr="001F70F0">
              <w:rPr>
                <w:b/>
                <w:color w:val="000000"/>
                <w:sz w:val="20"/>
              </w:rPr>
              <w:t>2026</w:t>
            </w:r>
          </w:p>
        </w:tc>
        <w:tc>
          <w:tcPr>
            <w:tcW w:w="575" w:type="pct"/>
            <w:tcBorders>
              <w:top w:val="single" w:sz="4" w:space="0" w:color="auto"/>
              <w:left w:val="nil"/>
              <w:bottom w:val="single" w:sz="4" w:space="0" w:color="auto"/>
              <w:right w:val="single" w:sz="4" w:space="0" w:color="auto"/>
            </w:tcBorders>
            <w:vAlign w:val="center"/>
          </w:tcPr>
          <w:p w14:paraId="0DEF8003" w14:textId="77777777" w:rsidR="007C76EF" w:rsidRPr="001F70F0" w:rsidRDefault="007C76EF" w:rsidP="001272AC">
            <w:pPr>
              <w:keepNext/>
              <w:keepLines/>
              <w:jc w:val="center"/>
              <w:rPr>
                <w:b/>
                <w:color w:val="000000"/>
                <w:sz w:val="20"/>
              </w:rPr>
            </w:pPr>
            <w:r w:rsidRPr="001F70F0">
              <w:rPr>
                <w:b/>
                <w:color w:val="000000"/>
                <w:sz w:val="20"/>
              </w:rPr>
              <w:t>2027</w:t>
            </w:r>
          </w:p>
        </w:tc>
        <w:tc>
          <w:tcPr>
            <w:tcW w:w="305" w:type="pct"/>
            <w:tcBorders>
              <w:top w:val="single" w:sz="4" w:space="0" w:color="auto"/>
              <w:left w:val="nil"/>
              <w:bottom w:val="single" w:sz="4" w:space="0" w:color="auto"/>
              <w:right w:val="single" w:sz="4" w:space="0" w:color="auto"/>
            </w:tcBorders>
            <w:vAlign w:val="center"/>
          </w:tcPr>
          <w:p w14:paraId="380EB4BA" w14:textId="77777777" w:rsidR="007C76EF" w:rsidRPr="001F70F0" w:rsidRDefault="007C76EF" w:rsidP="001272AC">
            <w:pPr>
              <w:keepNext/>
              <w:keepLines/>
              <w:jc w:val="center"/>
              <w:rPr>
                <w:b/>
                <w:color w:val="000000"/>
                <w:sz w:val="20"/>
              </w:rPr>
            </w:pPr>
            <w:r w:rsidRPr="001F70F0">
              <w:rPr>
                <w:b/>
                <w:color w:val="000000"/>
                <w:sz w:val="20"/>
              </w:rPr>
              <w:t>2028</w:t>
            </w:r>
          </w:p>
        </w:tc>
        <w:tc>
          <w:tcPr>
            <w:tcW w:w="572" w:type="pct"/>
            <w:tcBorders>
              <w:top w:val="single" w:sz="4" w:space="0" w:color="auto"/>
              <w:left w:val="nil"/>
              <w:bottom w:val="single" w:sz="4" w:space="0" w:color="auto"/>
              <w:right w:val="single" w:sz="4" w:space="0" w:color="auto"/>
            </w:tcBorders>
            <w:vAlign w:val="center"/>
          </w:tcPr>
          <w:p w14:paraId="273821E8" w14:textId="77777777" w:rsidR="007C76EF" w:rsidRPr="001F70F0" w:rsidRDefault="007C76EF" w:rsidP="001272AC">
            <w:pPr>
              <w:keepNext/>
              <w:keepLines/>
              <w:jc w:val="center"/>
              <w:rPr>
                <w:b/>
                <w:color w:val="000000"/>
                <w:sz w:val="20"/>
              </w:rPr>
            </w:pPr>
            <w:r w:rsidRPr="001F70F0">
              <w:rPr>
                <w:b/>
                <w:color w:val="000000"/>
                <w:sz w:val="20"/>
              </w:rPr>
              <w:t>2029</w:t>
            </w:r>
          </w:p>
        </w:tc>
        <w:tc>
          <w:tcPr>
            <w:tcW w:w="519" w:type="pct"/>
            <w:tcBorders>
              <w:top w:val="single" w:sz="4" w:space="0" w:color="auto"/>
              <w:left w:val="nil"/>
              <w:bottom w:val="single" w:sz="4" w:space="0" w:color="auto"/>
              <w:right w:val="single" w:sz="4" w:space="0" w:color="auto"/>
            </w:tcBorders>
            <w:vAlign w:val="center"/>
          </w:tcPr>
          <w:p w14:paraId="2F798F0F" w14:textId="77777777" w:rsidR="007C76EF" w:rsidRPr="001F70F0" w:rsidRDefault="007C76EF" w:rsidP="001272AC">
            <w:pPr>
              <w:keepNext/>
              <w:keepLines/>
              <w:jc w:val="center"/>
              <w:rPr>
                <w:b/>
                <w:color w:val="000000"/>
                <w:sz w:val="20"/>
              </w:rPr>
            </w:pPr>
            <w:r w:rsidRPr="001F70F0">
              <w:rPr>
                <w:b/>
                <w:color w:val="000000"/>
                <w:sz w:val="20"/>
              </w:rPr>
              <w:t>Total</w:t>
            </w:r>
          </w:p>
        </w:tc>
      </w:tr>
      <w:tr w:rsidR="00E90A95" w:rsidRPr="001F70F0" w14:paraId="2D9C1669" w14:textId="77777777" w:rsidTr="00E90A95">
        <w:trPr>
          <w:trHeight w:val="331"/>
          <w:jc w:val="center"/>
        </w:trPr>
        <w:tc>
          <w:tcPr>
            <w:tcW w:w="305" w:type="pct"/>
            <w:vMerge w:val="restart"/>
            <w:tcBorders>
              <w:top w:val="nil"/>
              <w:left w:val="single" w:sz="4" w:space="0" w:color="auto"/>
              <w:right w:val="single" w:sz="4" w:space="0" w:color="auto"/>
            </w:tcBorders>
            <w:hideMark/>
          </w:tcPr>
          <w:p w14:paraId="60ADA2D1" w14:textId="77777777" w:rsidR="00EB7A13" w:rsidRPr="001F70F0" w:rsidRDefault="00EB7A13" w:rsidP="001272AC">
            <w:pPr>
              <w:keepNext/>
              <w:keepLines/>
              <w:jc w:val="left"/>
              <w:rPr>
                <w:color w:val="000000"/>
                <w:sz w:val="20"/>
                <w:szCs w:val="20"/>
                <w:lang w:eastAsia="en-CA"/>
              </w:rPr>
            </w:pPr>
            <w:r w:rsidRPr="001F70F0">
              <w:rPr>
                <w:color w:val="000000"/>
                <w:sz w:val="20"/>
                <w:szCs w:val="20"/>
                <w:lang w:eastAsia="en-CA"/>
              </w:rPr>
              <w:t>1.1</w:t>
            </w:r>
          </w:p>
        </w:tc>
        <w:tc>
          <w:tcPr>
            <w:tcW w:w="1057" w:type="pct"/>
            <w:vMerge w:val="restart"/>
            <w:tcBorders>
              <w:top w:val="nil"/>
              <w:left w:val="nil"/>
              <w:right w:val="single" w:sz="4" w:space="0" w:color="auto"/>
            </w:tcBorders>
            <w:vAlign w:val="center"/>
            <w:hideMark/>
          </w:tcPr>
          <w:p w14:paraId="004C0A90" w14:textId="77777777" w:rsidR="00EB7A13" w:rsidRPr="001F70F0" w:rsidRDefault="00EB7A13" w:rsidP="001272AC">
            <w:pPr>
              <w:keepNext/>
              <w:keepLines/>
              <w:jc w:val="left"/>
              <w:rPr>
                <w:color w:val="000000"/>
                <w:sz w:val="20"/>
                <w:szCs w:val="20"/>
                <w:lang w:eastAsia="en-CA"/>
              </w:rPr>
            </w:pPr>
            <w:r w:rsidRPr="001F70F0">
              <w:rPr>
                <w:color w:val="000000"/>
                <w:sz w:val="20"/>
                <w:szCs w:val="20"/>
                <w:lang w:eastAsia="en-CA"/>
              </w:rPr>
              <w:t>Montreal Protocol reduction schedule of Annex F substances</w:t>
            </w:r>
          </w:p>
        </w:tc>
        <w:tc>
          <w:tcPr>
            <w:tcW w:w="787" w:type="pct"/>
            <w:tcBorders>
              <w:top w:val="single" w:sz="4" w:space="0" w:color="auto"/>
              <w:left w:val="nil"/>
              <w:bottom w:val="single" w:sz="4" w:space="0" w:color="auto"/>
              <w:right w:val="single" w:sz="4" w:space="0" w:color="auto"/>
            </w:tcBorders>
            <w:tcMar>
              <w:right w:w="57" w:type="dxa"/>
            </w:tcMar>
            <w:vAlign w:val="center"/>
          </w:tcPr>
          <w:p w14:paraId="003DF99A" w14:textId="77777777" w:rsidR="00EB7A13" w:rsidRPr="001F70F0" w:rsidRDefault="00EB7A13" w:rsidP="00B56EB1">
            <w:pPr>
              <w:keepNext/>
              <w:keepLines/>
              <w:jc w:val="center"/>
              <w:rPr>
                <w:color w:val="000000"/>
                <w:sz w:val="20"/>
                <w:szCs w:val="20"/>
                <w:lang w:eastAsia="en-CA"/>
              </w:rPr>
            </w:pPr>
            <w:r w:rsidRPr="001F70F0">
              <w:rPr>
                <w:sz w:val="20"/>
                <w:szCs w:val="20"/>
              </w:rPr>
              <w:t>%</w:t>
            </w:r>
          </w:p>
        </w:tc>
        <w:tc>
          <w:tcPr>
            <w:tcW w:w="1760" w:type="pct"/>
            <w:gridSpan w:val="4"/>
            <w:tcBorders>
              <w:top w:val="nil"/>
              <w:left w:val="nil"/>
              <w:bottom w:val="single" w:sz="4" w:space="0" w:color="auto"/>
              <w:right w:val="single" w:sz="4" w:space="0" w:color="auto"/>
            </w:tcBorders>
            <w:vAlign w:val="center"/>
          </w:tcPr>
          <w:p w14:paraId="637A90D2" w14:textId="399E98C9" w:rsidR="00EB7A13" w:rsidRPr="001F70F0" w:rsidRDefault="00EB7A13" w:rsidP="001272AC">
            <w:pPr>
              <w:keepNext/>
              <w:keepLines/>
              <w:jc w:val="center"/>
              <w:rPr>
                <w:color w:val="000000"/>
                <w:sz w:val="20"/>
                <w:szCs w:val="20"/>
                <w:lang w:eastAsia="en-CA"/>
              </w:rPr>
            </w:pPr>
            <w:r w:rsidRPr="001F70F0">
              <w:rPr>
                <w:color w:val="000000"/>
                <w:sz w:val="20"/>
                <w:szCs w:val="20"/>
                <w:lang w:eastAsia="en-CA"/>
              </w:rPr>
              <w:t>freeze</w:t>
            </w:r>
          </w:p>
        </w:tc>
        <w:tc>
          <w:tcPr>
            <w:tcW w:w="572" w:type="pct"/>
            <w:tcBorders>
              <w:top w:val="nil"/>
              <w:left w:val="nil"/>
              <w:bottom w:val="single" w:sz="4" w:space="0" w:color="auto"/>
              <w:right w:val="single" w:sz="4" w:space="0" w:color="auto"/>
            </w:tcBorders>
            <w:vAlign w:val="center"/>
          </w:tcPr>
          <w:p w14:paraId="7012AB57" w14:textId="2F95DAF1" w:rsidR="00EB7A13" w:rsidRPr="001F70F0" w:rsidRDefault="00EB7A13" w:rsidP="001272AC">
            <w:pPr>
              <w:keepNext/>
              <w:keepLines/>
              <w:jc w:val="center"/>
              <w:rPr>
                <w:color w:val="000000"/>
                <w:sz w:val="20"/>
                <w:szCs w:val="20"/>
                <w:lang w:eastAsia="en-CA"/>
              </w:rPr>
            </w:pPr>
            <w:r>
              <w:rPr>
                <w:color w:val="000000"/>
                <w:sz w:val="20"/>
                <w:szCs w:val="20"/>
                <w:lang w:eastAsia="en-CA"/>
              </w:rPr>
              <w:t>10</w:t>
            </w:r>
          </w:p>
        </w:tc>
        <w:tc>
          <w:tcPr>
            <w:tcW w:w="519" w:type="pct"/>
            <w:tcBorders>
              <w:top w:val="nil"/>
              <w:left w:val="nil"/>
              <w:bottom w:val="single" w:sz="4" w:space="0" w:color="auto"/>
              <w:right w:val="single" w:sz="4" w:space="0" w:color="auto"/>
            </w:tcBorders>
            <w:vAlign w:val="center"/>
          </w:tcPr>
          <w:p w14:paraId="17442DC1" w14:textId="77777777" w:rsidR="00EB7A13" w:rsidRPr="001F70F0" w:rsidRDefault="00EB7A13" w:rsidP="001272AC">
            <w:pPr>
              <w:keepNext/>
              <w:keepLines/>
              <w:jc w:val="center"/>
              <w:rPr>
                <w:color w:val="000000"/>
                <w:sz w:val="20"/>
                <w:szCs w:val="20"/>
                <w:lang w:eastAsia="en-CA"/>
              </w:rPr>
            </w:pPr>
            <w:r w:rsidRPr="001F70F0">
              <w:rPr>
                <w:color w:val="000000"/>
                <w:sz w:val="20"/>
                <w:szCs w:val="20"/>
                <w:lang w:eastAsia="en-CA"/>
              </w:rPr>
              <w:t>n/a</w:t>
            </w:r>
          </w:p>
        </w:tc>
      </w:tr>
      <w:tr w:rsidR="00E90A95" w:rsidRPr="001F70F0" w14:paraId="1E5C466B" w14:textId="77777777" w:rsidTr="00E90A95">
        <w:trPr>
          <w:trHeight w:val="59"/>
          <w:jc w:val="center"/>
        </w:trPr>
        <w:tc>
          <w:tcPr>
            <w:tcW w:w="305" w:type="pct"/>
            <w:vMerge/>
            <w:tcBorders>
              <w:left w:val="single" w:sz="4" w:space="0" w:color="auto"/>
              <w:bottom w:val="single" w:sz="4" w:space="0" w:color="auto"/>
              <w:right w:val="single" w:sz="4" w:space="0" w:color="auto"/>
            </w:tcBorders>
          </w:tcPr>
          <w:p w14:paraId="5814970E" w14:textId="77777777" w:rsidR="00931BF9" w:rsidRPr="001F70F0" w:rsidRDefault="00931BF9" w:rsidP="001272AC">
            <w:pPr>
              <w:keepNext/>
              <w:keepLines/>
              <w:jc w:val="left"/>
              <w:rPr>
                <w:color w:val="000000"/>
                <w:sz w:val="20"/>
              </w:rPr>
            </w:pPr>
          </w:p>
        </w:tc>
        <w:tc>
          <w:tcPr>
            <w:tcW w:w="1057" w:type="pct"/>
            <w:vMerge/>
            <w:tcBorders>
              <w:left w:val="nil"/>
              <w:bottom w:val="single" w:sz="4" w:space="0" w:color="auto"/>
              <w:right w:val="single" w:sz="4" w:space="0" w:color="auto"/>
            </w:tcBorders>
            <w:vAlign w:val="center"/>
          </w:tcPr>
          <w:p w14:paraId="28F3D6EB" w14:textId="77777777" w:rsidR="00931BF9" w:rsidRPr="001F70F0" w:rsidRDefault="00931BF9" w:rsidP="001272AC">
            <w:pPr>
              <w:keepNext/>
              <w:keepLines/>
              <w:jc w:val="left"/>
              <w:rPr>
                <w:color w:val="000000"/>
                <w:sz w:val="20"/>
                <w:szCs w:val="20"/>
                <w:lang w:eastAsia="en-CA"/>
              </w:rPr>
            </w:pPr>
          </w:p>
        </w:tc>
        <w:tc>
          <w:tcPr>
            <w:tcW w:w="787" w:type="pct"/>
            <w:tcBorders>
              <w:top w:val="single" w:sz="4" w:space="0" w:color="auto"/>
              <w:left w:val="nil"/>
              <w:bottom w:val="single" w:sz="4" w:space="0" w:color="auto"/>
              <w:right w:val="single" w:sz="4" w:space="0" w:color="auto"/>
            </w:tcBorders>
            <w:tcMar>
              <w:right w:w="57" w:type="dxa"/>
            </w:tcMar>
            <w:vAlign w:val="center"/>
          </w:tcPr>
          <w:p w14:paraId="2D88BF40" w14:textId="77777777" w:rsidR="00931BF9" w:rsidRPr="001F70F0" w:rsidRDefault="00931BF9" w:rsidP="001272AC">
            <w:pPr>
              <w:keepNext/>
              <w:keepLines/>
              <w:jc w:val="left"/>
              <w:rPr>
                <w:color w:val="000000"/>
                <w:sz w:val="20"/>
              </w:rPr>
            </w:pPr>
            <w:r w:rsidRPr="001F70F0">
              <w:rPr>
                <w:sz w:val="20"/>
                <w:szCs w:val="20"/>
              </w:rPr>
              <w:t>CO</w:t>
            </w:r>
            <w:r w:rsidRPr="001F70F0">
              <w:rPr>
                <w:sz w:val="20"/>
                <w:szCs w:val="20"/>
                <w:vertAlign w:val="subscript"/>
              </w:rPr>
              <w:t>2</w:t>
            </w:r>
            <w:r w:rsidRPr="001F70F0">
              <w:rPr>
                <w:sz w:val="20"/>
                <w:szCs w:val="20"/>
              </w:rPr>
              <w:noBreakHyphen/>
              <w:t xml:space="preserve">eq </w:t>
            </w:r>
            <w:r w:rsidRPr="001F70F0">
              <w:rPr>
                <w:color w:val="000000"/>
                <w:sz w:val="20"/>
                <w:szCs w:val="20"/>
                <w:lang w:eastAsia="en-CA"/>
              </w:rPr>
              <w:t>tonnes</w:t>
            </w:r>
          </w:p>
        </w:tc>
        <w:tc>
          <w:tcPr>
            <w:tcW w:w="1760" w:type="pct"/>
            <w:gridSpan w:val="4"/>
            <w:tcBorders>
              <w:top w:val="single" w:sz="4" w:space="0" w:color="auto"/>
              <w:left w:val="nil"/>
              <w:bottom w:val="single" w:sz="4" w:space="0" w:color="auto"/>
              <w:right w:val="single" w:sz="4" w:space="0" w:color="auto"/>
            </w:tcBorders>
            <w:vAlign w:val="center"/>
          </w:tcPr>
          <w:p w14:paraId="66510243" w14:textId="72CE41F9" w:rsidR="00931BF9" w:rsidRPr="007940B0" w:rsidRDefault="00931BF9" w:rsidP="00095050">
            <w:pPr>
              <w:keepNext/>
              <w:keepLines/>
              <w:jc w:val="center"/>
              <w:rPr>
                <w:color w:val="000000"/>
                <w:sz w:val="20"/>
              </w:rPr>
            </w:pPr>
            <w:r w:rsidRPr="007940B0">
              <w:rPr>
                <w:color w:val="000000"/>
                <w:sz w:val="20"/>
              </w:rPr>
              <w:t>13,843,139</w:t>
            </w:r>
          </w:p>
        </w:tc>
        <w:tc>
          <w:tcPr>
            <w:tcW w:w="572" w:type="pct"/>
            <w:tcBorders>
              <w:top w:val="nil"/>
              <w:left w:val="nil"/>
              <w:bottom w:val="single" w:sz="4" w:space="0" w:color="auto"/>
              <w:right w:val="single" w:sz="4" w:space="0" w:color="auto"/>
            </w:tcBorders>
            <w:vAlign w:val="center"/>
          </w:tcPr>
          <w:p w14:paraId="4CD0A6CC" w14:textId="422351EC" w:rsidR="00931BF9" w:rsidRPr="007940B0" w:rsidRDefault="00931BF9" w:rsidP="001272AC">
            <w:pPr>
              <w:keepNext/>
              <w:keepLines/>
              <w:jc w:val="right"/>
              <w:rPr>
                <w:color w:val="000000"/>
                <w:sz w:val="20"/>
              </w:rPr>
            </w:pPr>
            <w:r w:rsidRPr="007940B0">
              <w:rPr>
                <w:color w:val="000000"/>
                <w:sz w:val="20"/>
              </w:rPr>
              <w:t>12,458,825</w:t>
            </w:r>
          </w:p>
        </w:tc>
        <w:tc>
          <w:tcPr>
            <w:tcW w:w="519" w:type="pct"/>
            <w:tcBorders>
              <w:top w:val="nil"/>
              <w:left w:val="nil"/>
              <w:bottom w:val="single" w:sz="4" w:space="0" w:color="auto"/>
              <w:right w:val="single" w:sz="4" w:space="0" w:color="auto"/>
            </w:tcBorders>
            <w:vAlign w:val="center"/>
          </w:tcPr>
          <w:p w14:paraId="7B9BAD82" w14:textId="77777777" w:rsidR="00931BF9" w:rsidRPr="001F70F0" w:rsidRDefault="00931BF9" w:rsidP="001272AC">
            <w:pPr>
              <w:keepNext/>
              <w:keepLines/>
              <w:jc w:val="center"/>
              <w:rPr>
                <w:color w:val="000000"/>
                <w:sz w:val="20"/>
              </w:rPr>
            </w:pPr>
            <w:r w:rsidRPr="001F70F0">
              <w:rPr>
                <w:color w:val="000000"/>
                <w:sz w:val="20"/>
              </w:rPr>
              <w:t>n/a</w:t>
            </w:r>
          </w:p>
        </w:tc>
      </w:tr>
      <w:tr w:rsidR="00E90A95" w:rsidRPr="001F70F0" w14:paraId="108911F7" w14:textId="77777777" w:rsidTr="00E90A95">
        <w:trPr>
          <w:trHeight w:val="342"/>
          <w:jc w:val="center"/>
        </w:trPr>
        <w:tc>
          <w:tcPr>
            <w:tcW w:w="305" w:type="pct"/>
            <w:vMerge w:val="restart"/>
            <w:tcBorders>
              <w:top w:val="nil"/>
              <w:left w:val="single" w:sz="4" w:space="0" w:color="auto"/>
              <w:right w:val="single" w:sz="4" w:space="0" w:color="auto"/>
            </w:tcBorders>
            <w:hideMark/>
          </w:tcPr>
          <w:p w14:paraId="550649D1" w14:textId="77777777" w:rsidR="00095050" w:rsidRPr="001F70F0" w:rsidRDefault="00095050" w:rsidP="001272AC">
            <w:pPr>
              <w:jc w:val="left"/>
              <w:rPr>
                <w:color w:val="000000"/>
                <w:sz w:val="20"/>
                <w:szCs w:val="20"/>
                <w:lang w:eastAsia="en-CA"/>
              </w:rPr>
            </w:pPr>
            <w:r w:rsidRPr="001F70F0">
              <w:rPr>
                <w:color w:val="000000"/>
                <w:sz w:val="20"/>
                <w:szCs w:val="20"/>
                <w:lang w:eastAsia="en-CA"/>
              </w:rPr>
              <w:t>1.2</w:t>
            </w:r>
          </w:p>
        </w:tc>
        <w:tc>
          <w:tcPr>
            <w:tcW w:w="1057" w:type="pct"/>
            <w:vMerge w:val="restart"/>
            <w:tcBorders>
              <w:top w:val="nil"/>
              <w:left w:val="nil"/>
              <w:right w:val="single" w:sz="4" w:space="0" w:color="auto"/>
            </w:tcBorders>
            <w:vAlign w:val="center"/>
            <w:hideMark/>
          </w:tcPr>
          <w:p w14:paraId="6D4AB3AF" w14:textId="77777777" w:rsidR="00095050" w:rsidRPr="001F70F0" w:rsidRDefault="00095050" w:rsidP="001272AC">
            <w:pPr>
              <w:jc w:val="left"/>
              <w:rPr>
                <w:color w:val="000000"/>
                <w:sz w:val="20"/>
                <w:szCs w:val="20"/>
                <w:lang w:eastAsia="en-CA"/>
              </w:rPr>
            </w:pPr>
            <w:r w:rsidRPr="001F70F0">
              <w:rPr>
                <w:color w:val="000000"/>
                <w:sz w:val="20"/>
                <w:szCs w:val="20"/>
                <w:lang w:eastAsia="en-CA"/>
              </w:rPr>
              <w:t>Maximum allowable total consumption of Annex F substances</w:t>
            </w:r>
          </w:p>
        </w:tc>
        <w:tc>
          <w:tcPr>
            <w:tcW w:w="787" w:type="pct"/>
            <w:tcBorders>
              <w:top w:val="single" w:sz="4" w:space="0" w:color="auto"/>
              <w:left w:val="nil"/>
              <w:bottom w:val="single" w:sz="4" w:space="0" w:color="auto"/>
              <w:right w:val="single" w:sz="4" w:space="0" w:color="auto"/>
            </w:tcBorders>
            <w:tcMar>
              <w:right w:w="57" w:type="dxa"/>
            </w:tcMar>
            <w:vAlign w:val="center"/>
          </w:tcPr>
          <w:p w14:paraId="65DC3BD4" w14:textId="77777777" w:rsidR="00095050" w:rsidRPr="001F70F0" w:rsidRDefault="00095050" w:rsidP="00BB6A92">
            <w:pPr>
              <w:ind w:hanging="2"/>
              <w:jc w:val="left"/>
              <w:rPr>
                <w:color w:val="000000"/>
                <w:sz w:val="20"/>
                <w:szCs w:val="20"/>
                <w:lang w:eastAsia="en-CA"/>
              </w:rPr>
            </w:pPr>
            <w:r w:rsidRPr="001F70F0">
              <w:rPr>
                <w:sz w:val="20"/>
                <w:szCs w:val="20"/>
              </w:rPr>
              <w:t>Reduction in %</w:t>
            </w:r>
          </w:p>
        </w:tc>
        <w:tc>
          <w:tcPr>
            <w:tcW w:w="1760" w:type="pct"/>
            <w:gridSpan w:val="4"/>
            <w:tcBorders>
              <w:top w:val="nil"/>
              <w:left w:val="nil"/>
              <w:bottom w:val="single" w:sz="4" w:space="0" w:color="auto"/>
              <w:right w:val="single" w:sz="4" w:space="0" w:color="auto"/>
            </w:tcBorders>
            <w:vAlign w:val="center"/>
          </w:tcPr>
          <w:p w14:paraId="596A0C03" w14:textId="5F5B198A" w:rsidR="00095050" w:rsidRPr="007940B0" w:rsidRDefault="00095050" w:rsidP="001272AC">
            <w:pPr>
              <w:jc w:val="center"/>
              <w:rPr>
                <w:color w:val="000000"/>
                <w:sz w:val="20"/>
                <w:szCs w:val="20"/>
                <w:lang w:eastAsia="en-CA"/>
              </w:rPr>
            </w:pPr>
            <w:r w:rsidRPr="007940B0">
              <w:rPr>
                <w:color w:val="000000"/>
                <w:sz w:val="20"/>
                <w:szCs w:val="20"/>
                <w:lang w:eastAsia="en-CA"/>
              </w:rPr>
              <w:t>5.1</w:t>
            </w:r>
            <w:r w:rsidR="00576FA3">
              <w:rPr>
                <w:color w:val="000000"/>
                <w:sz w:val="20"/>
                <w:szCs w:val="20"/>
                <w:lang w:eastAsia="en-CA"/>
              </w:rPr>
              <w:t>1</w:t>
            </w:r>
          </w:p>
        </w:tc>
        <w:tc>
          <w:tcPr>
            <w:tcW w:w="572" w:type="pct"/>
            <w:tcBorders>
              <w:top w:val="nil"/>
              <w:left w:val="nil"/>
              <w:bottom w:val="single" w:sz="4" w:space="0" w:color="auto"/>
              <w:right w:val="single" w:sz="4" w:space="0" w:color="auto"/>
            </w:tcBorders>
            <w:vAlign w:val="center"/>
          </w:tcPr>
          <w:p w14:paraId="545BA8C7" w14:textId="44EFA35C" w:rsidR="00095050" w:rsidRPr="007940B0" w:rsidRDefault="00095050" w:rsidP="001272AC">
            <w:pPr>
              <w:jc w:val="center"/>
              <w:rPr>
                <w:color w:val="000000"/>
                <w:sz w:val="20"/>
                <w:szCs w:val="20"/>
                <w:lang w:eastAsia="en-CA"/>
              </w:rPr>
            </w:pPr>
            <w:r w:rsidRPr="007940B0">
              <w:rPr>
                <w:color w:val="000000"/>
                <w:sz w:val="20"/>
                <w:szCs w:val="20"/>
                <w:lang w:eastAsia="en-CA"/>
              </w:rPr>
              <w:t>14.6</w:t>
            </w:r>
            <w:r w:rsidR="00576FA3">
              <w:rPr>
                <w:color w:val="000000"/>
                <w:sz w:val="20"/>
                <w:szCs w:val="20"/>
                <w:lang w:eastAsia="en-CA"/>
              </w:rPr>
              <w:t>0</w:t>
            </w:r>
          </w:p>
        </w:tc>
        <w:tc>
          <w:tcPr>
            <w:tcW w:w="519" w:type="pct"/>
            <w:tcBorders>
              <w:top w:val="nil"/>
              <w:left w:val="nil"/>
              <w:bottom w:val="single" w:sz="4" w:space="0" w:color="auto"/>
              <w:right w:val="single" w:sz="4" w:space="0" w:color="auto"/>
            </w:tcBorders>
            <w:vAlign w:val="center"/>
          </w:tcPr>
          <w:p w14:paraId="5B66C464" w14:textId="77777777" w:rsidR="00095050" w:rsidRPr="001F70F0" w:rsidRDefault="00095050" w:rsidP="001272AC">
            <w:pPr>
              <w:jc w:val="center"/>
              <w:rPr>
                <w:color w:val="000000"/>
                <w:sz w:val="20"/>
                <w:szCs w:val="20"/>
                <w:lang w:eastAsia="en-CA"/>
              </w:rPr>
            </w:pPr>
            <w:r w:rsidRPr="001F70F0">
              <w:rPr>
                <w:color w:val="000000"/>
                <w:sz w:val="20"/>
                <w:szCs w:val="20"/>
                <w:lang w:eastAsia="en-CA"/>
              </w:rPr>
              <w:t>n/a</w:t>
            </w:r>
          </w:p>
        </w:tc>
      </w:tr>
      <w:tr w:rsidR="00E90A95" w:rsidRPr="001F70F0" w14:paraId="3E917D2F" w14:textId="77777777" w:rsidTr="00E90A95">
        <w:trPr>
          <w:trHeight w:val="59"/>
          <w:jc w:val="center"/>
        </w:trPr>
        <w:tc>
          <w:tcPr>
            <w:tcW w:w="305" w:type="pct"/>
            <w:vMerge/>
            <w:tcBorders>
              <w:left w:val="single" w:sz="4" w:space="0" w:color="auto"/>
              <w:bottom w:val="single" w:sz="4" w:space="0" w:color="auto"/>
              <w:right w:val="single" w:sz="4" w:space="0" w:color="auto"/>
            </w:tcBorders>
          </w:tcPr>
          <w:p w14:paraId="7582D7D7" w14:textId="77777777" w:rsidR="00095050" w:rsidRPr="001F70F0" w:rsidRDefault="00095050" w:rsidP="00B04C33">
            <w:pPr>
              <w:jc w:val="left"/>
              <w:rPr>
                <w:color w:val="000000"/>
                <w:sz w:val="20"/>
              </w:rPr>
            </w:pPr>
          </w:p>
        </w:tc>
        <w:tc>
          <w:tcPr>
            <w:tcW w:w="1057" w:type="pct"/>
            <w:vMerge/>
            <w:tcBorders>
              <w:left w:val="nil"/>
              <w:bottom w:val="single" w:sz="4" w:space="0" w:color="auto"/>
              <w:right w:val="single" w:sz="4" w:space="0" w:color="auto"/>
            </w:tcBorders>
            <w:vAlign w:val="center"/>
          </w:tcPr>
          <w:p w14:paraId="379F4C44" w14:textId="77777777" w:rsidR="00095050" w:rsidRPr="001F70F0" w:rsidRDefault="00095050" w:rsidP="00B04C33">
            <w:pPr>
              <w:jc w:val="left"/>
              <w:rPr>
                <w:color w:val="000000"/>
                <w:sz w:val="20"/>
                <w:szCs w:val="20"/>
                <w:lang w:eastAsia="en-CA"/>
              </w:rPr>
            </w:pPr>
          </w:p>
        </w:tc>
        <w:tc>
          <w:tcPr>
            <w:tcW w:w="787" w:type="pct"/>
            <w:tcBorders>
              <w:top w:val="single" w:sz="4" w:space="0" w:color="auto"/>
              <w:left w:val="nil"/>
              <w:bottom w:val="single" w:sz="4" w:space="0" w:color="auto"/>
              <w:right w:val="single" w:sz="4" w:space="0" w:color="auto"/>
            </w:tcBorders>
            <w:tcMar>
              <w:right w:w="57" w:type="dxa"/>
            </w:tcMar>
            <w:vAlign w:val="center"/>
          </w:tcPr>
          <w:p w14:paraId="753D9B9A" w14:textId="77777777" w:rsidR="00095050" w:rsidRPr="001F70F0" w:rsidRDefault="00095050" w:rsidP="00B04C33">
            <w:pPr>
              <w:jc w:val="left"/>
              <w:rPr>
                <w:color w:val="000000"/>
                <w:sz w:val="20"/>
              </w:rPr>
            </w:pPr>
            <w:r w:rsidRPr="001F70F0">
              <w:rPr>
                <w:sz w:val="20"/>
                <w:szCs w:val="20"/>
              </w:rPr>
              <w:t>CO</w:t>
            </w:r>
            <w:r w:rsidRPr="001F70F0">
              <w:rPr>
                <w:sz w:val="20"/>
                <w:szCs w:val="20"/>
                <w:vertAlign w:val="subscript"/>
              </w:rPr>
              <w:t>2</w:t>
            </w:r>
            <w:r w:rsidRPr="001F70F0">
              <w:rPr>
                <w:sz w:val="20"/>
                <w:szCs w:val="20"/>
              </w:rPr>
              <w:noBreakHyphen/>
              <w:t xml:space="preserve">eq </w:t>
            </w:r>
            <w:r w:rsidRPr="001F70F0">
              <w:rPr>
                <w:color w:val="000000"/>
                <w:sz w:val="20"/>
                <w:szCs w:val="20"/>
                <w:lang w:eastAsia="en-CA"/>
              </w:rPr>
              <w:t>tonnes</w:t>
            </w:r>
          </w:p>
        </w:tc>
        <w:tc>
          <w:tcPr>
            <w:tcW w:w="1760" w:type="pct"/>
            <w:gridSpan w:val="4"/>
            <w:tcBorders>
              <w:top w:val="single" w:sz="4" w:space="0" w:color="auto"/>
              <w:left w:val="nil"/>
              <w:bottom w:val="single" w:sz="4" w:space="0" w:color="auto"/>
              <w:right w:val="single" w:sz="4" w:space="0" w:color="auto"/>
            </w:tcBorders>
            <w:vAlign w:val="center"/>
          </w:tcPr>
          <w:p w14:paraId="7CD05F74" w14:textId="489A9926" w:rsidR="00095050" w:rsidRPr="007940B0" w:rsidRDefault="007940B0" w:rsidP="00095050">
            <w:pPr>
              <w:jc w:val="center"/>
              <w:rPr>
                <w:color w:val="000000"/>
                <w:sz w:val="20"/>
              </w:rPr>
            </w:pPr>
            <w:r w:rsidRPr="007940B0">
              <w:rPr>
                <w:color w:val="000000"/>
                <w:sz w:val="20"/>
              </w:rPr>
              <w:t>13,136,0</w:t>
            </w:r>
            <w:r w:rsidR="00C66547">
              <w:rPr>
                <w:color w:val="000000"/>
                <w:sz w:val="20"/>
              </w:rPr>
              <w:t>96</w:t>
            </w:r>
          </w:p>
        </w:tc>
        <w:tc>
          <w:tcPr>
            <w:tcW w:w="572" w:type="pct"/>
            <w:tcBorders>
              <w:top w:val="nil"/>
              <w:left w:val="nil"/>
              <w:bottom w:val="single" w:sz="4" w:space="0" w:color="auto"/>
              <w:right w:val="single" w:sz="4" w:space="0" w:color="auto"/>
            </w:tcBorders>
            <w:vAlign w:val="center"/>
          </w:tcPr>
          <w:p w14:paraId="60EACF16" w14:textId="7D3167BB" w:rsidR="00095050" w:rsidRPr="007940B0" w:rsidRDefault="00095050" w:rsidP="00B04C33">
            <w:pPr>
              <w:jc w:val="right"/>
              <w:rPr>
                <w:color w:val="000000"/>
                <w:sz w:val="20"/>
              </w:rPr>
            </w:pPr>
            <w:r w:rsidRPr="007940B0">
              <w:rPr>
                <w:color w:val="000000"/>
                <w:sz w:val="20"/>
              </w:rPr>
              <w:t>11,822,48</w:t>
            </w:r>
            <w:r w:rsidR="00C66547">
              <w:rPr>
                <w:color w:val="000000"/>
                <w:sz w:val="20"/>
              </w:rPr>
              <w:t>6</w:t>
            </w:r>
          </w:p>
        </w:tc>
        <w:tc>
          <w:tcPr>
            <w:tcW w:w="519" w:type="pct"/>
            <w:tcBorders>
              <w:top w:val="nil"/>
              <w:left w:val="nil"/>
              <w:bottom w:val="single" w:sz="4" w:space="0" w:color="auto"/>
              <w:right w:val="single" w:sz="4" w:space="0" w:color="auto"/>
            </w:tcBorders>
            <w:vAlign w:val="center"/>
          </w:tcPr>
          <w:p w14:paraId="2B177934" w14:textId="77777777" w:rsidR="00095050" w:rsidRPr="001F70F0" w:rsidRDefault="00095050" w:rsidP="00B04C33">
            <w:pPr>
              <w:jc w:val="center"/>
              <w:rPr>
                <w:color w:val="000000"/>
                <w:sz w:val="20"/>
              </w:rPr>
            </w:pPr>
            <w:r w:rsidRPr="001F70F0">
              <w:rPr>
                <w:color w:val="000000"/>
                <w:sz w:val="20"/>
              </w:rPr>
              <w:t>n/a</w:t>
            </w:r>
          </w:p>
        </w:tc>
      </w:tr>
      <w:tr w:rsidR="00E90A95" w:rsidRPr="001F70F0" w14:paraId="5AA71BDA" w14:textId="77777777" w:rsidTr="00E90A95">
        <w:trPr>
          <w:trHeight w:val="116"/>
          <w:jc w:val="center"/>
        </w:trPr>
        <w:tc>
          <w:tcPr>
            <w:tcW w:w="305" w:type="pct"/>
            <w:tcBorders>
              <w:top w:val="nil"/>
              <w:left w:val="single" w:sz="4" w:space="0" w:color="auto"/>
              <w:bottom w:val="single" w:sz="4" w:space="0" w:color="auto"/>
              <w:right w:val="single" w:sz="4" w:space="0" w:color="auto"/>
            </w:tcBorders>
            <w:hideMark/>
          </w:tcPr>
          <w:p w14:paraId="6E7C3DE0" w14:textId="77777777" w:rsidR="0037353D" w:rsidRPr="001F70F0" w:rsidRDefault="0037353D" w:rsidP="0037353D">
            <w:pPr>
              <w:jc w:val="left"/>
              <w:rPr>
                <w:color w:val="000000"/>
                <w:sz w:val="20"/>
              </w:rPr>
            </w:pPr>
            <w:r w:rsidRPr="001F70F0">
              <w:rPr>
                <w:color w:val="000000"/>
                <w:sz w:val="20"/>
              </w:rPr>
              <w:t>2.1</w:t>
            </w:r>
          </w:p>
        </w:tc>
        <w:tc>
          <w:tcPr>
            <w:tcW w:w="1844" w:type="pct"/>
            <w:gridSpan w:val="2"/>
            <w:tcBorders>
              <w:top w:val="nil"/>
              <w:left w:val="nil"/>
              <w:bottom w:val="single" w:sz="4" w:space="0" w:color="auto"/>
              <w:right w:val="single" w:sz="4" w:space="0" w:color="auto"/>
            </w:tcBorders>
            <w:hideMark/>
          </w:tcPr>
          <w:p w14:paraId="2F5EB75B" w14:textId="77777777" w:rsidR="0037353D" w:rsidRPr="001F70F0" w:rsidRDefault="0037353D" w:rsidP="00EB7A13">
            <w:pPr>
              <w:ind w:right="-365"/>
              <w:jc w:val="left"/>
              <w:rPr>
                <w:color w:val="000000"/>
                <w:sz w:val="20"/>
              </w:rPr>
            </w:pPr>
            <w:r w:rsidRPr="001F70F0">
              <w:rPr>
                <w:color w:val="000000"/>
                <w:sz w:val="20"/>
              </w:rPr>
              <w:t xml:space="preserve">Lead </w:t>
            </w:r>
            <w:r w:rsidRPr="0072273E">
              <w:rPr>
                <w:color w:val="000000"/>
                <w:sz w:val="20"/>
                <w:shd w:val="clear" w:color="auto" w:fill="FFFFFF" w:themeFill="background1"/>
              </w:rPr>
              <w:t xml:space="preserve">IA </w:t>
            </w:r>
            <w:r w:rsidRPr="0072273E">
              <w:rPr>
                <w:color w:val="000000"/>
                <w:sz w:val="20"/>
                <w:szCs w:val="20"/>
                <w:shd w:val="clear" w:color="auto" w:fill="FFFFFF" w:themeFill="background1"/>
                <w:lang w:eastAsia="en-CA"/>
              </w:rPr>
              <w:t>(</w:t>
            </w:r>
            <w:r w:rsidRPr="0072273E">
              <w:rPr>
                <w:color w:val="000000"/>
                <w:sz w:val="20"/>
                <w:shd w:val="clear" w:color="auto" w:fill="FFFFFF" w:themeFill="background1"/>
              </w:rPr>
              <w:t>UNIDO</w:t>
            </w:r>
            <w:r w:rsidRPr="0072273E">
              <w:rPr>
                <w:color w:val="000000"/>
                <w:sz w:val="20"/>
                <w:szCs w:val="20"/>
                <w:shd w:val="clear" w:color="auto" w:fill="FFFFFF" w:themeFill="background1"/>
                <w:lang w:eastAsia="en-CA"/>
              </w:rPr>
              <w:t>)</w:t>
            </w:r>
            <w:r w:rsidRPr="001F70F0">
              <w:rPr>
                <w:color w:val="000000"/>
                <w:sz w:val="20"/>
              </w:rPr>
              <w:t xml:space="preserve"> agreed funding (US $)</w:t>
            </w:r>
          </w:p>
        </w:tc>
        <w:tc>
          <w:tcPr>
            <w:tcW w:w="519" w:type="pct"/>
            <w:tcBorders>
              <w:top w:val="nil"/>
              <w:left w:val="nil"/>
              <w:bottom w:val="single" w:sz="4" w:space="0" w:color="auto"/>
              <w:right w:val="single" w:sz="4" w:space="0" w:color="auto"/>
            </w:tcBorders>
            <w:vAlign w:val="center"/>
          </w:tcPr>
          <w:p w14:paraId="5FACF6FF" w14:textId="63113C62" w:rsidR="0037353D" w:rsidRPr="00576FA3" w:rsidRDefault="0037353D" w:rsidP="00EB7A13">
            <w:pPr>
              <w:jc w:val="right"/>
              <w:rPr>
                <w:color w:val="000000"/>
                <w:sz w:val="20"/>
                <w:szCs w:val="20"/>
              </w:rPr>
            </w:pPr>
            <w:r w:rsidRPr="00576FA3">
              <w:rPr>
                <w:color w:val="000000"/>
                <w:sz w:val="20"/>
                <w:szCs w:val="20"/>
              </w:rPr>
              <w:t>1,7</w:t>
            </w:r>
            <w:r w:rsidR="00576FA3" w:rsidRPr="00576FA3">
              <w:rPr>
                <w:color w:val="000000"/>
                <w:sz w:val="20"/>
                <w:szCs w:val="20"/>
              </w:rPr>
              <w:t>20</w:t>
            </w:r>
            <w:r w:rsidRPr="00576FA3">
              <w:rPr>
                <w:color w:val="000000"/>
                <w:sz w:val="20"/>
                <w:szCs w:val="20"/>
              </w:rPr>
              <w:t>,</w:t>
            </w:r>
            <w:r w:rsidR="00576FA3" w:rsidRPr="00576FA3">
              <w:rPr>
                <w:color w:val="000000"/>
                <w:sz w:val="20"/>
                <w:szCs w:val="20"/>
              </w:rPr>
              <w:t>164</w:t>
            </w:r>
          </w:p>
        </w:tc>
        <w:tc>
          <w:tcPr>
            <w:tcW w:w="361" w:type="pct"/>
            <w:tcBorders>
              <w:top w:val="nil"/>
              <w:left w:val="nil"/>
              <w:bottom w:val="single" w:sz="4" w:space="0" w:color="auto"/>
              <w:right w:val="single" w:sz="4" w:space="0" w:color="auto"/>
            </w:tcBorders>
            <w:vAlign w:val="center"/>
          </w:tcPr>
          <w:p w14:paraId="098C85C8" w14:textId="6258F2CC" w:rsidR="0037353D" w:rsidRPr="00576FA3" w:rsidRDefault="00EB7A13" w:rsidP="00EB7A13">
            <w:pPr>
              <w:jc w:val="right"/>
              <w:rPr>
                <w:color w:val="000000"/>
                <w:sz w:val="20"/>
                <w:szCs w:val="20"/>
              </w:rPr>
            </w:pPr>
            <w:r w:rsidRPr="00576FA3">
              <w:rPr>
                <w:color w:val="000000"/>
                <w:sz w:val="20"/>
                <w:szCs w:val="20"/>
              </w:rPr>
              <w:t>0</w:t>
            </w:r>
          </w:p>
        </w:tc>
        <w:tc>
          <w:tcPr>
            <w:tcW w:w="575" w:type="pct"/>
            <w:tcBorders>
              <w:top w:val="nil"/>
              <w:left w:val="nil"/>
              <w:bottom w:val="single" w:sz="4" w:space="0" w:color="auto"/>
              <w:right w:val="single" w:sz="4" w:space="0" w:color="auto"/>
            </w:tcBorders>
            <w:vAlign w:val="center"/>
          </w:tcPr>
          <w:p w14:paraId="6EF507C5" w14:textId="6394D419" w:rsidR="0037353D" w:rsidRPr="00576FA3" w:rsidRDefault="0037353D" w:rsidP="00EB7A13">
            <w:pPr>
              <w:jc w:val="right"/>
              <w:rPr>
                <w:color w:val="000000"/>
                <w:sz w:val="20"/>
                <w:szCs w:val="20"/>
              </w:rPr>
            </w:pPr>
            <w:r w:rsidRPr="00576FA3">
              <w:rPr>
                <w:color w:val="000000"/>
                <w:sz w:val="20"/>
                <w:szCs w:val="20"/>
              </w:rPr>
              <w:t>1</w:t>
            </w:r>
            <w:r w:rsidR="00576FA3" w:rsidRPr="00576FA3">
              <w:rPr>
                <w:color w:val="000000"/>
                <w:sz w:val="20"/>
                <w:szCs w:val="20"/>
              </w:rPr>
              <w:t>,307,237</w:t>
            </w:r>
          </w:p>
        </w:tc>
        <w:tc>
          <w:tcPr>
            <w:tcW w:w="305" w:type="pct"/>
            <w:tcBorders>
              <w:top w:val="nil"/>
              <w:left w:val="nil"/>
              <w:bottom w:val="single" w:sz="4" w:space="0" w:color="auto"/>
              <w:right w:val="single" w:sz="4" w:space="0" w:color="auto"/>
            </w:tcBorders>
            <w:vAlign w:val="center"/>
          </w:tcPr>
          <w:p w14:paraId="493800A9" w14:textId="7BC9C177" w:rsidR="0037353D" w:rsidRPr="00576FA3" w:rsidRDefault="0037353D" w:rsidP="00EB7A13">
            <w:pPr>
              <w:jc w:val="right"/>
              <w:rPr>
                <w:color w:val="000000"/>
                <w:sz w:val="20"/>
                <w:szCs w:val="20"/>
              </w:rPr>
            </w:pPr>
            <w:r w:rsidRPr="00576FA3">
              <w:rPr>
                <w:color w:val="000000"/>
                <w:sz w:val="20"/>
                <w:szCs w:val="20"/>
              </w:rPr>
              <w:t>0</w:t>
            </w:r>
          </w:p>
        </w:tc>
        <w:tc>
          <w:tcPr>
            <w:tcW w:w="572" w:type="pct"/>
            <w:tcBorders>
              <w:top w:val="nil"/>
              <w:left w:val="nil"/>
              <w:bottom w:val="single" w:sz="4" w:space="0" w:color="auto"/>
              <w:right w:val="single" w:sz="4" w:space="0" w:color="auto"/>
            </w:tcBorders>
            <w:vAlign w:val="center"/>
          </w:tcPr>
          <w:p w14:paraId="047E230C" w14:textId="5F8C5817" w:rsidR="0037353D" w:rsidRPr="00576FA3" w:rsidRDefault="00EB7A13" w:rsidP="00EB7A13">
            <w:pPr>
              <w:jc w:val="right"/>
              <w:rPr>
                <w:color w:val="000000"/>
                <w:sz w:val="20"/>
                <w:szCs w:val="20"/>
              </w:rPr>
            </w:pPr>
            <w:r w:rsidRPr="00576FA3">
              <w:rPr>
                <w:color w:val="000000"/>
                <w:sz w:val="20"/>
                <w:szCs w:val="20"/>
              </w:rPr>
              <w:t>0</w:t>
            </w:r>
          </w:p>
        </w:tc>
        <w:tc>
          <w:tcPr>
            <w:tcW w:w="519" w:type="pct"/>
            <w:tcBorders>
              <w:top w:val="nil"/>
              <w:left w:val="nil"/>
              <w:bottom w:val="single" w:sz="4" w:space="0" w:color="auto"/>
              <w:right w:val="single" w:sz="4" w:space="0" w:color="auto"/>
            </w:tcBorders>
            <w:vAlign w:val="center"/>
          </w:tcPr>
          <w:p w14:paraId="76133A0E" w14:textId="37A317A7" w:rsidR="0037353D" w:rsidRPr="00576FA3" w:rsidRDefault="00576FA3" w:rsidP="00EB7A13">
            <w:pPr>
              <w:jc w:val="right"/>
              <w:rPr>
                <w:color w:val="000000"/>
                <w:sz w:val="20"/>
                <w:szCs w:val="20"/>
              </w:rPr>
            </w:pPr>
            <w:r w:rsidRPr="00576FA3">
              <w:rPr>
                <w:color w:val="000000"/>
                <w:sz w:val="20"/>
                <w:szCs w:val="20"/>
              </w:rPr>
              <w:t>3,027,401</w:t>
            </w:r>
          </w:p>
        </w:tc>
      </w:tr>
      <w:tr w:rsidR="00E90A95" w:rsidRPr="001F70F0" w14:paraId="070506A8" w14:textId="77777777" w:rsidTr="00E90A95">
        <w:trPr>
          <w:trHeight w:val="56"/>
          <w:jc w:val="center"/>
        </w:trPr>
        <w:tc>
          <w:tcPr>
            <w:tcW w:w="305" w:type="pct"/>
            <w:tcBorders>
              <w:top w:val="nil"/>
              <w:left w:val="single" w:sz="4" w:space="0" w:color="auto"/>
              <w:bottom w:val="single" w:sz="4" w:space="0" w:color="auto"/>
              <w:right w:val="single" w:sz="4" w:space="0" w:color="auto"/>
            </w:tcBorders>
            <w:hideMark/>
          </w:tcPr>
          <w:p w14:paraId="57E46245" w14:textId="77777777" w:rsidR="0037353D" w:rsidRPr="001F70F0" w:rsidRDefault="0037353D" w:rsidP="0037353D">
            <w:pPr>
              <w:jc w:val="left"/>
              <w:rPr>
                <w:color w:val="000000"/>
                <w:sz w:val="20"/>
              </w:rPr>
            </w:pPr>
            <w:r w:rsidRPr="001F70F0">
              <w:rPr>
                <w:color w:val="000000"/>
                <w:sz w:val="20"/>
              </w:rPr>
              <w:t>2.2</w:t>
            </w:r>
          </w:p>
        </w:tc>
        <w:tc>
          <w:tcPr>
            <w:tcW w:w="1844" w:type="pct"/>
            <w:gridSpan w:val="2"/>
            <w:tcBorders>
              <w:top w:val="nil"/>
              <w:left w:val="nil"/>
              <w:bottom w:val="single" w:sz="4" w:space="0" w:color="auto"/>
              <w:right w:val="single" w:sz="4" w:space="0" w:color="auto"/>
            </w:tcBorders>
            <w:hideMark/>
          </w:tcPr>
          <w:p w14:paraId="6F9AD65E" w14:textId="77777777" w:rsidR="0037353D" w:rsidRPr="001F70F0" w:rsidRDefault="0037353D" w:rsidP="0037353D">
            <w:pPr>
              <w:ind w:right="-88"/>
              <w:jc w:val="left"/>
              <w:rPr>
                <w:color w:val="000000"/>
                <w:sz w:val="20"/>
              </w:rPr>
            </w:pPr>
            <w:r w:rsidRPr="001F70F0">
              <w:rPr>
                <w:color w:val="000000"/>
                <w:sz w:val="20"/>
              </w:rPr>
              <w:t>Support costs for Lead IA (US $)</w:t>
            </w:r>
          </w:p>
        </w:tc>
        <w:tc>
          <w:tcPr>
            <w:tcW w:w="519" w:type="pct"/>
            <w:tcBorders>
              <w:top w:val="nil"/>
              <w:left w:val="nil"/>
              <w:bottom w:val="single" w:sz="4" w:space="0" w:color="auto"/>
              <w:right w:val="single" w:sz="4" w:space="0" w:color="auto"/>
            </w:tcBorders>
            <w:vAlign w:val="center"/>
          </w:tcPr>
          <w:p w14:paraId="221EC42B" w14:textId="778E4151" w:rsidR="0037353D" w:rsidRPr="00576FA3" w:rsidRDefault="0037353D" w:rsidP="00EB7A13">
            <w:pPr>
              <w:jc w:val="right"/>
              <w:rPr>
                <w:color w:val="000000"/>
                <w:sz w:val="20"/>
                <w:szCs w:val="20"/>
              </w:rPr>
            </w:pPr>
            <w:r w:rsidRPr="00576FA3">
              <w:rPr>
                <w:color w:val="000000"/>
                <w:sz w:val="20"/>
                <w:szCs w:val="20"/>
              </w:rPr>
              <w:t>12</w:t>
            </w:r>
            <w:r w:rsidR="00576FA3" w:rsidRPr="00576FA3">
              <w:rPr>
                <w:color w:val="000000"/>
                <w:sz w:val="20"/>
                <w:szCs w:val="20"/>
              </w:rPr>
              <w:t>0,411</w:t>
            </w:r>
          </w:p>
        </w:tc>
        <w:tc>
          <w:tcPr>
            <w:tcW w:w="361" w:type="pct"/>
            <w:tcBorders>
              <w:top w:val="nil"/>
              <w:left w:val="nil"/>
              <w:bottom w:val="single" w:sz="4" w:space="0" w:color="auto"/>
              <w:right w:val="single" w:sz="4" w:space="0" w:color="auto"/>
            </w:tcBorders>
            <w:vAlign w:val="center"/>
          </w:tcPr>
          <w:p w14:paraId="11586E61" w14:textId="12C6F8F4" w:rsidR="0037353D" w:rsidRPr="00576FA3" w:rsidRDefault="0037353D" w:rsidP="00EB7A13">
            <w:pPr>
              <w:jc w:val="right"/>
              <w:rPr>
                <w:color w:val="000000"/>
                <w:sz w:val="20"/>
                <w:szCs w:val="20"/>
              </w:rPr>
            </w:pPr>
            <w:r w:rsidRPr="00576FA3">
              <w:rPr>
                <w:color w:val="000000"/>
                <w:sz w:val="20"/>
                <w:szCs w:val="20"/>
              </w:rPr>
              <w:t>0</w:t>
            </w:r>
          </w:p>
        </w:tc>
        <w:tc>
          <w:tcPr>
            <w:tcW w:w="575" w:type="pct"/>
            <w:tcBorders>
              <w:top w:val="nil"/>
              <w:left w:val="nil"/>
              <w:bottom w:val="single" w:sz="4" w:space="0" w:color="auto"/>
              <w:right w:val="single" w:sz="4" w:space="0" w:color="auto"/>
            </w:tcBorders>
            <w:vAlign w:val="center"/>
          </w:tcPr>
          <w:p w14:paraId="088F4107" w14:textId="03F9684B" w:rsidR="0037353D" w:rsidRPr="00576FA3" w:rsidRDefault="00576FA3" w:rsidP="00EB7A13">
            <w:pPr>
              <w:jc w:val="right"/>
              <w:rPr>
                <w:color w:val="000000"/>
                <w:sz w:val="20"/>
                <w:szCs w:val="20"/>
              </w:rPr>
            </w:pPr>
            <w:r w:rsidRPr="00576FA3">
              <w:rPr>
                <w:color w:val="000000"/>
                <w:sz w:val="20"/>
                <w:szCs w:val="20"/>
              </w:rPr>
              <w:t>91,507</w:t>
            </w:r>
          </w:p>
        </w:tc>
        <w:tc>
          <w:tcPr>
            <w:tcW w:w="305" w:type="pct"/>
            <w:tcBorders>
              <w:top w:val="nil"/>
              <w:left w:val="nil"/>
              <w:bottom w:val="single" w:sz="4" w:space="0" w:color="auto"/>
              <w:right w:val="single" w:sz="4" w:space="0" w:color="auto"/>
            </w:tcBorders>
            <w:vAlign w:val="center"/>
          </w:tcPr>
          <w:p w14:paraId="7ABE6F73" w14:textId="786DF069" w:rsidR="0037353D" w:rsidRPr="00576FA3" w:rsidRDefault="0037353D" w:rsidP="00EB7A13">
            <w:pPr>
              <w:jc w:val="right"/>
              <w:rPr>
                <w:color w:val="000000"/>
                <w:sz w:val="20"/>
                <w:szCs w:val="20"/>
              </w:rPr>
            </w:pPr>
            <w:r w:rsidRPr="00576FA3">
              <w:rPr>
                <w:color w:val="000000"/>
                <w:sz w:val="20"/>
                <w:szCs w:val="20"/>
              </w:rPr>
              <w:t>0</w:t>
            </w:r>
          </w:p>
        </w:tc>
        <w:tc>
          <w:tcPr>
            <w:tcW w:w="572" w:type="pct"/>
            <w:tcBorders>
              <w:top w:val="nil"/>
              <w:left w:val="nil"/>
              <w:bottom w:val="single" w:sz="4" w:space="0" w:color="auto"/>
              <w:right w:val="single" w:sz="4" w:space="0" w:color="auto"/>
            </w:tcBorders>
            <w:vAlign w:val="center"/>
          </w:tcPr>
          <w:p w14:paraId="76C67AAC" w14:textId="2CACE827" w:rsidR="0037353D" w:rsidRPr="00576FA3" w:rsidRDefault="0037353D" w:rsidP="00EB7A13">
            <w:pPr>
              <w:jc w:val="right"/>
              <w:rPr>
                <w:color w:val="000000"/>
                <w:sz w:val="20"/>
                <w:szCs w:val="20"/>
              </w:rPr>
            </w:pPr>
            <w:r w:rsidRPr="00576FA3">
              <w:rPr>
                <w:color w:val="000000"/>
                <w:sz w:val="20"/>
                <w:szCs w:val="20"/>
              </w:rPr>
              <w:t>0</w:t>
            </w:r>
          </w:p>
        </w:tc>
        <w:tc>
          <w:tcPr>
            <w:tcW w:w="519" w:type="pct"/>
            <w:tcBorders>
              <w:top w:val="single" w:sz="4" w:space="0" w:color="auto"/>
              <w:left w:val="nil"/>
              <w:bottom w:val="single" w:sz="4" w:space="0" w:color="auto"/>
              <w:right w:val="single" w:sz="4" w:space="0" w:color="auto"/>
            </w:tcBorders>
            <w:vAlign w:val="center"/>
          </w:tcPr>
          <w:p w14:paraId="375D07E7" w14:textId="0EEBE057" w:rsidR="0037353D" w:rsidRPr="00576FA3" w:rsidRDefault="0037353D" w:rsidP="00EB7A13">
            <w:pPr>
              <w:jc w:val="right"/>
              <w:rPr>
                <w:color w:val="000000"/>
                <w:sz w:val="20"/>
                <w:szCs w:val="20"/>
              </w:rPr>
            </w:pPr>
            <w:r w:rsidRPr="00576FA3">
              <w:rPr>
                <w:color w:val="000000"/>
                <w:sz w:val="20"/>
                <w:szCs w:val="20"/>
              </w:rPr>
              <w:t>21</w:t>
            </w:r>
            <w:r w:rsidR="00576FA3" w:rsidRPr="00576FA3">
              <w:rPr>
                <w:color w:val="000000"/>
                <w:sz w:val="20"/>
                <w:szCs w:val="20"/>
              </w:rPr>
              <w:t>1,918</w:t>
            </w:r>
          </w:p>
        </w:tc>
      </w:tr>
      <w:tr w:rsidR="00E90A95" w:rsidRPr="001F70F0" w14:paraId="46531D5D" w14:textId="77777777" w:rsidTr="00E90A95">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66DD176C" w14:textId="77777777" w:rsidR="00576FA3" w:rsidRPr="001F70F0" w:rsidRDefault="00576FA3" w:rsidP="00576FA3">
            <w:pPr>
              <w:jc w:val="left"/>
              <w:rPr>
                <w:color w:val="000000"/>
                <w:sz w:val="20"/>
              </w:rPr>
            </w:pPr>
            <w:r w:rsidRPr="001F70F0">
              <w:rPr>
                <w:color w:val="000000"/>
                <w:sz w:val="20"/>
              </w:rPr>
              <w:t>3.1</w:t>
            </w:r>
          </w:p>
        </w:tc>
        <w:tc>
          <w:tcPr>
            <w:tcW w:w="1844" w:type="pct"/>
            <w:gridSpan w:val="2"/>
            <w:tcBorders>
              <w:top w:val="nil"/>
              <w:left w:val="nil"/>
              <w:bottom w:val="single" w:sz="4" w:space="0" w:color="auto"/>
              <w:right w:val="single" w:sz="4" w:space="0" w:color="auto"/>
            </w:tcBorders>
            <w:hideMark/>
          </w:tcPr>
          <w:p w14:paraId="4AD87382" w14:textId="77777777" w:rsidR="00576FA3" w:rsidRPr="001F70F0" w:rsidRDefault="00576FA3" w:rsidP="00576FA3">
            <w:pPr>
              <w:jc w:val="left"/>
              <w:rPr>
                <w:color w:val="000000"/>
                <w:sz w:val="20"/>
              </w:rPr>
            </w:pPr>
            <w:r w:rsidRPr="001F70F0">
              <w:rPr>
                <w:color w:val="000000"/>
                <w:sz w:val="20"/>
              </w:rPr>
              <w:t>Total agreed funding (US $)</w:t>
            </w:r>
          </w:p>
        </w:tc>
        <w:tc>
          <w:tcPr>
            <w:tcW w:w="519" w:type="pct"/>
            <w:tcBorders>
              <w:top w:val="nil"/>
              <w:left w:val="nil"/>
              <w:bottom w:val="single" w:sz="4" w:space="0" w:color="auto"/>
              <w:right w:val="single" w:sz="4" w:space="0" w:color="auto"/>
            </w:tcBorders>
          </w:tcPr>
          <w:p w14:paraId="6CD423EE" w14:textId="4940CBDB" w:rsidR="00576FA3" w:rsidRPr="00576FA3" w:rsidRDefault="00576FA3" w:rsidP="00576FA3">
            <w:pPr>
              <w:jc w:val="right"/>
              <w:rPr>
                <w:color w:val="000000"/>
                <w:sz w:val="20"/>
                <w:szCs w:val="20"/>
              </w:rPr>
            </w:pPr>
            <w:r w:rsidRPr="00576FA3">
              <w:rPr>
                <w:sz w:val="20"/>
                <w:szCs w:val="20"/>
              </w:rPr>
              <w:t>1,720,164</w:t>
            </w:r>
          </w:p>
        </w:tc>
        <w:tc>
          <w:tcPr>
            <w:tcW w:w="361" w:type="pct"/>
            <w:tcBorders>
              <w:top w:val="nil"/>
              <w:left w:val="nil"/>
              <w:bottom w:val="single" w:sz="4" w:space="0" w:color="auto"/>
              <w:right w:val="single" w:sz="4" w:space="0" w:color="auto"/>
            </w:tcBorders>
            <w:vAlign w:val="center"/>
          </w:tcPr>
          <w:p w14:paraId="21735C45" w14:textId="7D233FDF" w:rsidR="00576FA3" w:rsidRPr="00576FA3" w:rsidRDefault="00576FA3" w:rsidP="00576FA3">
            <w:pPr>
              <w:jc w:val="right"/>
              <w:rPr>
                <w:color w:val="000000"/>
                <w:sz w:val="20"/>
                <w:szCs w:val="20"/>
              </w:rPr>
            </w:pPr>
            <w:r w:rsidRPr="00576FA3">
              <w:rPr>
                <w:color w:val="000000"/>
                <w:sz w:val="20"/>
                <w:szCs w:val="20"/>
              </w:rPr>
              <w:t>0</w:t>
            </w:r>
          </w:p>
        </w:tc>
        <w:tc>
          <w:tcPr>
            <w:tcW w:w="575" w:type="pct"/>
            <w:tcBorders>
              <w:top w:val="nil"/>
              <w:left w:val="nil"/>
              <w:bottom w:val="single" w:sz="4" w:space="0" w:color="auto"/>
              <w:right w:val="single" w:sz="4" w:space="0" w:color="auto"/>
            </w:tcBorders>
          </w:tcPr>
          <w:p w14:paraId="61A791D0" w14:textId="43D3FF96" w:rsidR="00576FA3" w:rsidRPr="00576FA3" w:rsidRDefault="00576FA3" w:rsidP="00576FA3">
            <w:pPr>
              <w:jc w:val="right"/>
              <w:rPr>
                <w:color w:val="000000"/>
                <w:sz w:val="20"/>
                <w:szCs w:val="20"/>
              </w:rPr>
            </w:pPr>
            <w:r w:rsidRPr="00576FA3">
              <w:rPr>
                <w:sz w:val="20"/>
                <w:szCs w:val="20"/>
              </w:rPr>
              <w:t>1,307,237</w:t>
            </w:r>
          </w:p>
        </w:tc>
        <w:tc>
          <w:tcPr>
            <w:tcW w:w="305" w:type="pct"/>
            <w:tcBorders>
              <w:top w:val="nil"/>
              <w:left w:val="nil"/>
              <w:bottom w:val="single" w:sz="4" w:space="0" w:color="auto"/>
              <w:right w:val="single" w:sz="4" w:space="0" w:color="auto"/>
            </w:tcBorders>
            <w:vAlign w:val="center"/>
          </w:tcPr>
          <w:p w14:paraId="7491D517" w14:textId="26EBDF51" w:rsidR="00576FA3" w:rsidRPr="00576FA3" w:rsidRDefault="00576FA3" w:rsidP="00576FA3">
            <w:pPr>
              <w:jc w:val="right"/>
              <w:rPr>
                <w:color w:val="000000"/>
                <w:sz w:val="20"/>
                <w:szCs w:val="20"/>
              </w:rPr>
            </w:pPr>
            <w:r w:rsidRPr="00576FA3">
              <w:rPr>
                <w:color w:val="000000"/>
                <w:sz w:val="20"/>
                <w:szCs w:val="20"/>
              </w:rPr>
              <w:t>0</w:t>
            </w:r>
          </w:p>
        </w:tc>
        <w:tc>
          <w:tcPr>
            <w:tcW w:w="572" w:type="pct"/>
            <w:tcBorders>
              <w:top w:val="nil"/>
              <w:left w:val="nil"/>
              <w:bottom w:val="single" w:sz="4" w:space="0" w:color="auto"/>
              <w:right w:val="single" w:sz="4" w:space="0" w:color="auto"/>
            </w:tcBorders>
            <w:vAlign w:val="center"/>
          </w:tcPr>
          <w:p w14:paraId="19A8CF37" w14:textId="41E2F0C1" w:rsidR="00576FA3" w:rsidRPr="00576FA3" w:rsidRDefault="00576FA3" w:rsidP="00576FA3">
            <w:pPr>
              <w:jc w:val="right"/>
              <w:rPr>
                <w:color w:val="000000"/>
                <w:sz w:val="20"/>
                <w:szCs w:val="20"/>
              </w:rPr>
            </w:pPr>
            <w:r w:rsidRPr="00576FA3">
              <w:rPr>
                <w:color w:val="000000"/>
                <w:sz w:val="20"/>
                <w:szCs w:val="20"/>
              </w:rPr>
              <w:t>0</w:t>
            </w:r>
          </w:p>
        </w:tc>
        <w:tc>
          <w:tcPr>
            <w:tcW w:w="519" w:type="pct"/>
            <w:tcBorders>
              <w:top w:val="nil"/>
              <w:left w:val="nil"/>
              <w:bottom w:val="single" w:sz="4" w:space="0" w:color="auto"/>
              <w:right w:val="single" w:sz="4" w:space="0" w:color="auto"/>
            </w:tcBorders>
          </w:tcPr>
          <w:p w14:paraId="7C222E32" w14:textId="3B1CC119" w:rsidR="00576FA3" w:rsidRPr="00576FA3" w:rsidRDefault="00576FA3" w:rsidP="00576FA3">
            <w:pPr>
              <w:jc w:val="right"/>
              <w:rPr>
                <w:color w:val="000000"/>
                <w:sz w:val="20"/>
                <w:szCs w:val="20"/>
              </w:rPr>
            </w:pPr>
            <w:r w:rsidRPr="00576FA3">
              <w:rPr>
                <w:sz w:val="20"/>
                <w:szCs w:val="20"/>
              </w:rPr>
              <w:t>3,027,401</w:t>
            </w:r>
          </w:p>
        </w:tc>
      </w:tr>
      <w:tr w:rsidR="00E90A95" w:rsidRPr="001F70F0" w14:paraId="55F400EE" w14:textId="77777777" w:rsidTr="00E90A95">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7D9A5385" w14:textId="77777777" w:rsidR="00576FA3" w:rsidRPr="001F70F0" w:rsidRDefault="00576FA3" w:rsidP="00576FA3">
            <w:pPr>
              <w:jc w:val="left"/>
              <w:rPr>
                <w:color w:val="000000"/>
                <w:sz w:val="20"/>
              </w:rPr>
            </w:pPr>
            <w:r w:rsidRPr="001F70F0">
              <w:rPr>
                <w:color w:val="000000"/>
                <w:sz w:val="20"/>
              </w:rPr>
              <w:t>3.2</w:t>
            </w:r>
          </w:p>
        </w:tc>
        <w:tc>
          <w:tcPr>
            <w:tcW w:w="1844" w:type="pct"/>
            <w:gridSpan w:val="2"/>
            <w:tcBorders>
              <w:top w:val="nil"/>
              <w:left w:val="nil"/>
              <w:bottom w:val="single" w:sz="4" w:space="0" w:color="auto"/>
              <w:right w:val="single" w:sz="4" w:space="0" w:color="auto"/>
            </w:tcBorders>
            <w:hideMark/>
          </w:tcPr>
          <w:p w14:paraId="2483143F" w14:textId="77777777" w:rsidR="00576FA3" w:rsidRPr="001F70F0" w:rsidRDefault="00576FA3" w:rsidP="00576FA3">
            <w:pPr>
              <w:jc w:val="left"/>
              <w:rPr>
                <w:color w:val="000000"/>
                <w:sz w:val="20"/>
              </w:rPr>
            </w:pPr>
            <w:r w:rsidRPr="001F70F0">
              <w:rPr>
                <w:color w:val="000000"/>
                <w:sz w:val="20"/>
              </w:rPr>
              <w:t>Total support costs (US $)</w:t>
            </w:r>
          </w:p>
        </w:tc>
        <w:tc>
          <w:tcPr>
            <w:tcW w:w="519" w:type="pct"/>
            <w:tcBorders>
              <w:top w:val="nil"/>
              <w:left w:val="nil"/>
              <w:bottom w:val="single" w:sz="4" w:space="0" w:color="auto"/>
              <w:right w:val="single" w:sz="4" w:space="0" w:color="auto"/>
            </w:tcBorders>
          </w:tcPr>
          <w:p w14:paraId="53AC8356" w14:textId="0FF086F2" w:rsidR="00576FA3" w:rsidRPr="00576FA3" w:rsidRDefault="00576FA3" w:rsidP="00576FA3">
            <w:pPr>
              <w:jc w:val="right"/>
              <w:rPr>
                <w:color w:val="000000"/>
                <w:sz w:val="20"/>
                <w:szCs w:val="20"/>
              </w:rPr>
            </w:pPr>
            <w:r w:rsidRPr="00576FA3">
              <w:rPr>
                <w:sz w:val="20"/>
                <w:szCs w:val="20"/>
              </w:rPr>
              <w:t>120,411</w:t>
            </w:r>
          </w:p>
        </w:tc>
        <w:tc>
          <w:tcPr>
            <w:tcW w:w="361" w:type="pct"/>
            <w:tcBorders>
              <w:top w:val="nil"/>
              <w:left w:val="nil"/>
              <w:bottom w:val="single" w:sz="4" w:space="0" w:color="auto"/>
              <w:right w:val="single" w:sz="4" w:space="0" w:color="auto"/>
            </w:tcBorders>
            <w:vAlign w:val="center"/>
          </w:tcPr>
          <w:p w14:paraId="1C375AE7" w14:textId="352882F5" w:rsidR="00576FA3" w:rsidRPr="00576FA3" w:rsidRDefault="00576FA3" w:rsidP="00576FA3">
            <w:pPr>
              <w:jc w:val="right"/>
              <w:rPr>
                <w:color w:val="000000"/>
                <w:sz w:val="20"/>
                <w:szCs w:val="20"/>
              </w:rPr>
            </w:pPr>
            <w:r w:rsidRPr="00576FA3">
              <w:rPr>
                <w:color w:val="000000"/>
                <w:sz w:val="20"/>
                <w:szCs w:val="20"/>
              </w:rPr>
              <w:t>0</w:t>
            </w:r>
          </w:p>
        </w:tc>
        <w:tc>
          <w:tcPr>
            <w:tcW w:w="575" w:type="pct"/>
            <w:tcBorders>
              <w:top w:val="nil"/>
              <w:left w:val="nil"/>
              <w:bottom w:val="single" w:sz="4" w:space="0" w:color="auto"/>
              <w:right w:val="single" w:sz="4" w:space="0" w:color="auto"/>
            </w:tcBorders>
          </w:tcPr>
          <w:p w14:paraId="12A70F89" w14:textId="3C597B53" w:rsidR="00576FA3" w:rsidRPr="00576FA3" w:rsidRDefault="00576FA3" w:rsidP="00576FA3">
            <w:pPr>
              <w:jc w:val="right"/>
              <w:rPr>
                <w:color w:val="000000"/>
                <w:sz w:val="20"/>
                <w:szCs w:val="20"/>
              </w:rPr>
            </w:pPr>
            <w:r w:rsidRPr="00576FA3">
              <w:rPr>
                <w:sz w:val="20"/>
                <w:szCs w:val="20"/>
              </w:rPr>
              <w:t>91,507</w:t>
            </w:r>
          </w:p>
        </w:tc>
        <w:tc>
          <w:tcPr>
            <w:tcW w:w="305" w:type="pct"/>
            <w:tcBorders>
              <w:top w:val="nil"/>
              <w:left w:val="nil"/>
              <w:bottom w:val="single" w:sz="4" w:space="0" w:color="auto"/>
              <w:right w:val="single" w:sz="4" w:space="0" w:color="auto"/>
            </w:tcBorders>
            <w:vAlign w:val="center"/>
          </w:tcPr>
          <w:p w14:paraId="2E0BB66A" w14:textId="783D0A52" w:rsidR="00576FA3" w:rsidRPr="00576FA3" w:rsidRDefault="00576FA3" w:rsidP="00576FA3">
            <w:pPr>
              <w:jc w:val="right"/>
              <w:rPr>
                <w:color w:val="000000"/>
                <w:sz w:val="20"/>
                <w:szCs w:val="20"/>
              </w:rPr>
            </w:pPr>
            <w:r w:rsidRPr="00576FA3">
              <w:rPr>
                <w:color w:val="000000"/>
                <w:sz w:val="20"/>
                <w:szCs w:val="20"/>
              </w:rPr>
              <w:t>0</w:t>
            </w:r>
          </w:p>
        </w:tc>
        <w:tc>
          <w:tcPr>
            <w:tcW w:w="572" w:type="pct"/>
            <w:tcBorders>
              <w:top w:val="nil"/>
              <w:left w:val="nil"/>
              <w:bottom w:val="single" w:sz="4" w:space="0" w:color="auto"/>
              <w:right w:val="single" w:sz="4" w:space="0" w:color="auto"/>
            </w:tcBorders>
            <w:vAlign w:val="center"/>
          </w:tcPr>
          <w:p w14:paraId="1261CA77" w14:textId="58C1EEFD" w:rsidR="00576FA3" w:rsidRPr="00576FA3" w:rsidRDefault="00576FA3" w:rsidP="00576FA3">
            <w:pPr>
              <w:jc w:val="right"/>
              <w:rPr>
                <w:color w:val="000000"/>
                <w:sz w:val="20"/>
                <w:szCs w:val="20"/>
              </w:rPr>
            </w:pPr>
            <w:r w:rsidRPr="00576FA3">
              <w:rPr>
                <w:color w:val="000000"/>
                <w:sz w:val="20"/>
                <w:szCs w:val="20"/>
              </w:rPr>
              <w:t>0</w:t>
            </w:r>
          </w:p>
        </w:tc>
        <w:tc>
          <w:tcPr>
            <w:tcW w:w="519" w:type="pct"/>
            <w:tcBorders>
              <w:top w:val="nil"/>
              <w:left w:val="nil"/>
              <w:bottom w:val="single" w:sz="4" w:space="0" w:color="auto"/>
              <w:right w:val="single" w:sz="4" w:space="0" w:color="auto"/>
            </w:tcBorders>
          </w:tcPr>
          <w:p w14:paraId="4CA0F56C" w14:textId="09EEEF60" w:rsidR="00576FA3" w:rsidRPr="00576FA3" w:rsidRDefault="00576FA3" w:rsidP="00576FA3">
            <w:pPr>
              <w:jc w:val="right"/>
              <w:rPr>
                <w:color w:val="000000"/>
                <w:sz w:val="20"/>
                <w:szCs w:val="20"/>
              </w:rPr>
            </w:pPr>
            <w:r w:rsidRPr="00576FA3">
              <w:rPr>
                <w:sz w:val="20"/>
                <w:szCs w:val="20"/>
              </w:rPr>
              <w:t>211,918</w:t>
            </w:r>
          </w:p>
        </w:tc>
      </w:tr>
      <w:tr w:rsidR="00E90A95" w:rsidRPr="001F70F0" w14:paraId="2D9415F4" w14:textId="77777777" w:rsidTr="00E90A95">
        <w:trPr>
          <w:trHeight w:val="53"/>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0CD49C5B" w14:textId="77777777" w:rsidR="0037353D" w:rsidRPr="001F70F0" w:rsidRDefault="0037353D" w:rsidP="0037353D">
            <w:pPr>
              <w:jc w:val="left"/>
              <w:rPr>
                <w:color w:val="000000"/>
                <w:sz w:val="20"/>
              </w:rPr>
            </w:pPr>
            <w:r w:rsidRPr="001F70F0">
              <w:rPr>
                <w:color w:val="000000"/>
                <w:sz w:val="20"/>
              </w:rPr>
              <w:t>3.3</w:t>
            </w:r>
          </w:p>
        </w:tc>
        <w:tc>
          <w:tcPr>
            <w:tcW w:w="1844" w:type="pct"/>
            <w:gridSpan w:val="2"/>
            <w:tcBorders>
              <w:top w:val="nil"/>
              <w:left w:val="nil"/>
              <w:bottom w:val="single" w:sz="4" w:space="0" w:color="auto"/>
              <w:right w:val="single" w:sz="4" w:space="0" w:color="auto"/>
            </w:tcBorders>
            <w:hideMark/>
          </w:tcPr>
          <w:p w14:paraId="537F0621" w14:textId="77777777" w:rsidR="0037353D" w:rsidRPr="001F70F0" w:rsidRDefault="0037353D" w:rsidP="0037353D">
            <w:pPr>
              <w:jc w:val="left"/>
              <w:rPr>
                <w:color w:val="000000"/>
                <w:sz w:val="20"/>
              </w:rPr>
            </w:pPr>
            <w:r w:rsidRPr="001F70F0">
              <w:rPr>
                <w:color w:val="000000"/>
                <w:sz w:val="20"/>
              </w:rPr>
              <w:t>Total agreed costs (US $)</w:t>
            </w:r>
          </w:p>
        </w:tc>
        <w:tc>
          <w:tcPr>
            <w:tcW w:w="519" w:type="pct"/>
            <w:tcBorders>
              <w:top w:val="nil"/>
              <w:left w:val="nil"/>
              <w:bottom w:val="single" w:sz="4" w:space="0" w:color="auto"/>
              <w:right w:val="single" w:sz="4" w:space="0" w:color="auto"/>
            </w:tcBorders>
            <w:vAlign w:val="center"/>
          </w:tcPr>
          <w:p w14:paraId="4B1B0D3C" w14:textId="0C47B6C6" w:rsidR="0037353D" w:rsidRPr="00576FA3" w:rsidRDefault="00576FA3" w:rsidP="00EB7A13">
            <w:pPr>
              <w:jc w:val="right"/>
              <w:rPr>
                <w:color w:val="000000"/>
                <w:sz w:val="20"/>
                <w:szCs w:val="20"/>
              </w:rPr>
            </w:pPr>
            <w:r w:rsidRPr="00576FA3">
              <w:rPr>
                <w:color w:val="000000"/>
                <w:sz w:val="20"/>
                <w:szCs w:val="20"/>
              </w:rPr>
              <w:t>1,840,575</w:t>
            </w:r>
          </w:p>
        </w:tc>
        <w:tc>
          <w:tcPr>
            <w:tcW w:w="361" w:type="pct"/>
            <w:tcBorders>
              <w:top w:val="nil"/>
              <w:left w:val="nil"/>
              <w:bottom w:val="single" w:sz="4" w:space="0" w:color="auto"/>
              <w:right w:val="single" w:sz="4" w:space="0" w:color="auto"/>
            </w:tcBorders>
            <w:vAlign w:val="center"/>
          </w:tcPr>
          <w:p w14:paraId="67D78A31" w14:textId="6EE2398F" w:rsidR="0037353D" w:rsidRPr="00576FA3" w:rsidRDefault="0037353D" w:rsidP="00EB7A13">
            <w:pPr>
              <w:jc w:val="right"/>
              <w:rPr>
                <w:color w:val="000000"/>
                <w:sz w:val="20"/>
                <w:szCs w:val="20"/>
              </w:rPr>
            </w:pPr>
            <w:r w:rsidRPr="00576FA3">
              <w:rPr>
                <w:color w:val="000000"/>
                <w:sz w:val="20"/>
                <w:szCs w:val="20"/>
              </w:rPr>
              <w:t>0</w:t>
            </w:r>
          </w:p>
        </w:tc>
        <w:tc>
          <w:tcPr>
            <w:tcW w:w="575" w:type="pct"/>
            <w:tcBorders>
              <w:top w:val="nil"/>
              <w:left w:val="nil"/>
              <w:bottom w:val="single" w:sz="4" w:space="0" w:color="auto"/>
              <w:right w:val="single" w:sz="4" w:space="0" w:color="auto"/>
            </w:tcBorders>
            <w:vAlign w:val="center"/>
          </w:tcPr>
          <w:p w14:paraId="52DD5A02" w14:textId="323412E5" w:rsidR="0037353D" w:rsidRPr="00576FA3" w:rsidRDefault="0037353D" w:rsidP="00EB7A13">
            <w:pPr>
              <w:jc w:val="right"/>
              <w:rPr>
                <w:color w:val="000000"/>
                <w:sz w:val="20"/>
                <w:szCs w:val="20"/>
              </w:rPr>
            </w:pPr>
            <w:r w:rsidRPr="00576FA3">
              <w:rPr>
                <w:color w:val="000000"/>
                <w:sz w:val="20"/>
                <w:szCs w:val="20"/>
              </w:rPr>
              <w:t>1,</w:t>
            </w:r>
            <w:r w:rsidR="00576FA3" w:rsidRPr="00576FA3">
              <w:rPr>
                <w:color w:val="000000"/>
                <w:sz w:val="20"/>
                <w:szCs w:val="20"/>
              </w:rPr>
              <w:t>398</w:t>
            </w:r>
            <w:r w:rsidRPr="00576FA3">
              <w:rPr>
                <w:color w:val="000000"/>
                <w:sz w:val="20"/>
                <w:szCs w:val="20"/>
              </w:rPr>
              <w:t>,</w:t>
            </w:r>
            <w:r w:rsidR="00576FA3" w:rsidRPr="00576FA3">
              <w:rPr>
                <w:color w:val="000000"/>
                <w:sz w:val="20"/>
                <w:szCs w:val="20"/>
              </w:rPr>
              <w:t>74</w:t>
            </w:r>
            <w:r w:rsidRPr="00576FA3">
              <w:rPr>
                <w:color w:val="000000"/>
                <w:sz w:val="20"/>
                <w:szCs w:val="20"/>
              </w:rPr>
              <w:t>4</w:t>
            </w:r>
          </w:p>
        </w:tc>
        <w:tc>
          <w:tcPr>
            <w:tcW w:w="305" w:type="pct"/>
            <w:tcBorders>
              <w:top w:val="nil"/>
              <w:left w:val="nil"/>
              <w:bottom w:val="single" w:sz="4" w:space="0" w:color="auto"/>
              <w:right w:val="single" w:sz="4" w:space="0" w:color="auto"/>
            </w:tcBorders>
            <w:vAlign w:val="center"/>
          </w:tcPr>
          <w:p w14:paraId="10D2E143" w14:textId="2D7422BA" w:rsidR="0037353D" w:rsidRPr="00576FA3" w:rsidRDefault="0037353D" w:rsidP="00EB7A13">
            <w:pPr>
              <w:jc w:val="right"/>
              <w:rPr>
                <w:color w:val="000000"/>
                <w:sz w:val="20"/>
                <w:szCs w:val="20"/>
              </w:rPr>
            </w:pPr>
            <w:r w:rsidRPr="00576FA3">
              <w:rPr>
                <w:color w:val="000000"/>
                <w:sz w:val="20"/>
                <w:szCs w:val="20"/>
              </w:rPr>
              <w:t>0</w:t>
            </w:r>
          </w:p>
        </w:tc>
        <w:tc>
          <w:tcPr>
            <w:tcW w:w="572" w:type="pct"/>
            <w:tcBorders>
              <w:top w:val="nil"/>
              <w:left w:val="nil"/>
              <w:bottom w:val="single" w:sz="4" w:space="0" w:color="auto"/>
              <w:right w:val="single" w:sz="4" w:space="0" w:color="auto"/>
            </w:tcBorders>
            <w:vAlign w:val="center"/>
          </w:tcPr>
          <w:p w14:paraId="0518755A" w14:textId="5B6506F8" w:rsidR="0037353D" w:rsidRPr="00576FA3" w:rsidRDefault="0037353D" w:rsidP="00EB7A13">
            <w:pPr>
              <w:jc w:val="right"/>
              <w:rPr>
                <w:color w:val="000000"/>
                <w:sz w:val="20"/>
                <w:szCs w:val="20"/>
              </w:rPr>
            </w:pPr>
            <w:r w:rsidRPr="00576FA3">
              <w:rPr>
                <w:color w:val="000000"/>
                <w:sz w:val="20"/>
                <w:szCs w:val="20"/>
              </w:rPr>
              <w:t>0</w:t>
            </w:r>
          </w:p>
        </w:tc>
        <w:tc>
          <w:tcPr>
            <w:tcW w:w="519" w:type="pct"/>
            <w:tcBorders>
              <w:top w:val="nil"/>
              <w:left w:val="nil"/>
              <w:bottom w:val="single" w:sz="4" w:space="0" w:color="auto"/>
              <w:right w:val="single" w:sz="4" w:space="0" w:color="auto"/>
            </w:tcBorders>
            <w:vAlign w:val="center"/>
          </w:tcPr>
          <w:p w14:paraId="165A9F0B" w14:textId="449B0D06" w:rsidR="0037353D" w:rsidRPr="00576FA3" w:rsidRDefault="0037353D" w:rsidP="00EB7A13">
            <w:pPr>
              <w:jc w:val="right"/>
              <w:rPr>
                <w:color w:val="000000"/>
                <w:sz w:val="20"/>
                <w:szCs w:val="20"/>
              </w:rPr>
            </w:pPr>
            <w:r w:rsidRPr="00576FA3">
              <w:rPr>
                <w:color w:val="000000"/>
                <w:sz w:val="20"/>
                <w:szCs w:val="20"/>
              </w:rPr>
              <w:t>3,</w:t>
            </w:r>
            <w:r w:rsidR="00576FA3" w:rsidRPr="00576FA3">
              <w:rPr>
                <w:color w:val="000000"/>
                <w:sz w:val="20"/>
                <w:szCs w:val="20"/>
              </w:rPr>
              <w:t>239</w:t>
            </w:r>
            <w:r w:rsidRPr="00576FA3">
              <w:rPr>
                <w:color w:val="000000"/>
                <w:sz w:val="20"/>
                <w:szCs w:val="20"/>
              </w:rPr>
              <w:t>,</w:t>
            </w:r>
            <w:r w:rsidR="00576FA3" w:rsidRPr="00576FA3">
              <w:rPr>
                <w:color w:val="000000"/>
                <w:sz w:val="20"/>
                <w:szCs w:val="20"/>
              </w:rPr>
              <w:t>31</w:t>
            </w:r>
            <w:r w:rsidRPr="00576FA3">
              <w:rPr>
                <w:color w:val="000000"/>
                <w:sz w:val="20"/>
                <w:szCs w:val="20"/>
              </w:rPr>
              <w:t>9</w:t>
            </w:r>
          </w:p>
        </w:tc>
      </w:tr>
      <w:tr w:rsidR="00EB7A13" w:rsidRPr="001F70F0" w14:paraId="50AB0B61" w14:textId="77777777" w:rsidTr="00E90A95">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1B0AE2" w14:textId="77777777" w:rsidR="007C76EF" w:rsidRPr="001F70F0" w:rsidRDefault="007C76EF" w:rsidP="001272AC">
            <w:r w:rsidRPr="001F70F0">
              <w:rPr>
                <w:sz w:val="20"/>
                <w:szCs w:val="20"/>
              </w:rPr>
              <w:t>4.1.1</w:t>
            </w:r>
          </w:p>
        </w:tc>
        <w:tc>
          <w:tcPr>
            <w:tcW w:w="3604" w:type="pct"/>
            <w:gridSpan w:val="6"/>
            <w:tcBorders>
              <w:top w:val="single" w:sz="4" w:space="0" w:color="auto"/>
              <w:left w:val="nil"/>
              <w:bottom w:val="single" w:sz="4" w:space="0" w:color="auto"/>
              <w:right w:val="single" w:sz="4" w:space="0" w:color="auto"/>
            </w:tcBorders>
          </w:tcPr>
          <w:p w14:paraId="197D4065" w14:textId="056E849A" w:rsidR="007C76EF" w:rsidRPr="00576FA3" w:rsidRDefault="007C76EF" w:rsidP="00D00B44">
            <w:pPr>
              <w:rPr>
                <w:sz w:val="20"/>
                <w:szCs w:val="20"/>
              </w:rPr>
            </w:pPr>
            <w:r w:rsidRPr="00576FA3">
              <w:rPr>
                <w:sz w:val="20"/>
                <w:szCs w:val="20"/>
              </w:rPr>
              <w:t>Deductions of HFCs under this Agreement (CO</w:t>
            </w:r>
            <w:r w:rsidRPr="00576FA3">
              <w:rPr>
                <w:sz w:val="20"/>
                <w:szCs w:val="20"/>
                <w:vertAlign w:val="subscript"/>
              </w:rPr>
              <w:t>2</w:t>
            </w:r>
            <w:r w:rsidRPr="00576FA3">
              <w:rPr>
                <w:sz w:val="20"/>
                <w:szCs w:val="20"/>
              </w:rPr>
              <w:t>-eq tonnes)</w:t>
            </w:r>
          </w:p>
        </w:tc>
        <w:tc>
          <w:tcPr>
            <w:tcW w:w="1091" w:type="pct"/>
            <w:gridSpan w:val="2"/>
            <w:tcBorders>
              <w:top w:val="single" w:sz="4" w:space="0" w:color="auto"/>
              <w:left w:val="nil"/>
              <w:bottom w:val="single" w:sz="4" w:space="0" w:color="auto"/>
              <w:right w:val="single" w:sz="4" w:space="0" w:color="auto"/>
            </w:tcBorders>
          </w:tcPr>
          <w:p w14:paraId="751C1052" w14:textId="3E0E0040" w:rsidR="007C76EF" w:rsidRPr="00576FA3" w:rsidRDefault="00576FA3" w:rsidP="00D00B44">
            <w:pPr>
              <w:jc w:val="right"/>
              <w:rPr>
                <w:sz w:val="20"/>
                <w:szCs w:val="20"/>
              </w:rPr>
            </w:pPr>
            <w:r w:rsidRPr="00576FA3">
              <w:rPr>
                <w:sz w:val="20"/>
                <w:szCs w:val="20"/>
              </w:rPr>
              <w:t>2,020,653</w:t>
            </w:r>
          </w:p>
        </w:tc>
      </w:tr>
      <w:tr w:rsidR="00EB7A13" w:rsidRPr="001F70F0" w14:paraId="55B5AC1C" w14:textId="77777777" w:rsidTr="00E90A95">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tcPr>
          <w:p w14:paraId="4CE0702A" w14:textId="77777777" w:rsidR="007C76EF" w:rsidRPr="001F70F0" w:rsidRDefault="007C76EF" w:rsidP="001272AC">
            <w:pPr>
              <w:rPr>
                <w:sz w:val="20"/>
                <w:szCs w:val="20"/>
              </w:rPr>
            </w:pPr>
            <w:r w:rsidRPr="001F70F0">
              <w:rPr>
                <w:sz w:val="20"/>
                <w:szCs w:val="20"/>
              </w:rPr>
              <w:t>4.1.2</w:t>
            </w:r>
          </w:p>
        </w:tc>
        <w:tc>
          <w:tcPr>
            <w:tcW w:w="3604" w:type="pct"/>
            <w:gridSpan w:val="6"/>
            <w:tcBorders>
              <w:top w:val="single" w:sz="4" w:space="0" w:color="auto"/>
              <w:left w:val="nil"/>
              <w:bottom w:val="single" w:sz="4" w:space="0" w:color="auto"/>
              <w:right w:val="single" w:sz="4" w:space="0" w:color="auto"/>
            </w:tcBorders>
          </w:tcPr>
          <w:p w14:paraId="593BD29F" w14:textId="79E1EBB3" w:rsidR="007C76EF" w:rsidRPr="00D00B44" w:rsidRDefault="007C76EF" w:rsidP="00D00B44">
            <w:pPr>
              <w:rPr>
                <w:sz w:val="20"/>
                <w:szCs w:val="20"/>
              </w:rPr>
            </w:pPr>
            <w:r w:rsidRPr="00D00B44">
              <w:rPr>
                <w:sz w:val="20"/>
                <w:szCs w:val="20"/>
              </w:rPr>
              <w:t>Deductions of HFCs from previously approved projects (CO</w:t>
            </w:r>
            <w:r w:rsidRPr="00B56EB1">
              <w:rPr>
                <w:sz w:val="20"/>
                <w:szCs w:val="20"/>
                <w:vertAlign w:val="subscript"/>
              </w:rPr>
              <w:t>2</w:t>
            </w:r>
            <w:r w:rsidRPr="00D00B44">
              <w:rPr>
                <w:sz w:val="20"/>
                <w:szCs w:val="20"/>
              </w:rPr>
              <w:t>-eq tonnes)</w:t>
            </w:r>
          </w:p>
        </w:tc>
        <w:tc>
          <w:tcPr>
            <w:tcW w:w="1091" w:type="pct"/>
            <w:gridSpan w:val="2"/>
            <w:tcBorders>
              <w:top w:val="single" w:sz="4" w:space="0" w:color="auto"/>
              <w:left w:val="nil"/>
              <w:bottom w:val="single" w:sz="4" w:space="0" w:color="auto"/>
              <w:right w:val="single" w:sz="4" w:space="0" w:color="auto"/>
            </w:tcBorders>
          </w:tcPr>
          <w:p w14:paraId="670C1605" w14:textId="00174125" w:rsidR="007C76EF" w:rsidRPr="00D00B44" w:rsidRDefault="00576FA3" w:rsidP="00D00B44">
            <w:pPr>
              <w:jc w:val="right"/>
              <w:rPr>
                <w:sz w:val="20"/>
                <w:szCs w:val="20"/>
              </w:rPr>
            </w:pPr>
            <w:r>
              <w:rPr>
                <w:sz w:val="20"/>
                <w:szCs w:val="20"/>
              </w:rPr>
              <w:t>n/a</w:t>
            </w:r>
          </w:p>
        </w:tc>
      </w:tr>
      <w:tr w:rsidR="00EB7A13" w:rsidRPr="001F4AD8" w14:paraId="441F6297" w14:textId="77777777" w:rsidTr="00E90A95">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tcPr>
          <w:p w14:paraId="35989666" w14:textId="77777777" w:rsidR="007C76EF" w:rsidRPr="001F70F0" w:rsidRDefault="007C76EF" w:rsidP="001272AC">
            <w:pPr>
              <w:rPr>
                <w:sz w:val="20"/>
                <w:szCs w:val="20"/>
              </w:rPr>
            </w:pPr>
            <w:r w:rsidRPr="001F70F0">
              <w:rPr>
                <w:sz w:val="20"/>
                <w:szCs w:val="20"/>
              </w:rPr>
              <w:t>4.1.3</w:t>
            </w:r>
          </w:p>
        </w:tc>
        <w:tc>
          <w:tcPr>
            <w:tcW w:w="3604" w:type="pct"/>
            <w:gridSpan w:val="6"/>
            <w:tcBorders>
              <w:top w:val="single" w:sz="4" w:space="0" w:color="auto"/>
              <w:left w:val="nil"/>
              <w:bottom w:val="single" w:sz="4" w:space="0" w:color="auto"/>
              <w:right w:val="single" w:sz="4" w:space="0" w:color="auto"/>
            </w:tcBorders>
          </w:tcPr>
          <w:p w14:paraId="39CE93EF" w14:textId="45868E47" w:rsidR="007C76EF" w:rsidRPr="00D00B44" w:rsidRDefault="007C76EF" w:rsidP="00D00B44">
            <w:pPr>
              <w:rPr>
                <w:sz w:val="20"/>
                <w:szCs w:val="20"/>
              </w:rPr>
            </w:pPr>
            <w:r w:rsidRPr="00D00B44">
              <w:rPr>
                <w:sz w:val="20"/>
                <w:szCs w:val="20"/>
              </w:rPr>
              <w:t xml:space="preserve">Remaining eligible consumption </w:t>
            </w:r>
            <w:r w:rsidR="00D00B44" w:rsidRPr="00D00B44">
              <w:rPr>
                <w:sz w:val="20"/>
                <w:szCs w:val="20"/>
              </w:rPr>
              <w:t>of</w:t>
            </w:r>
            <w:r w:rsidRPr="00D00B44">
              <w:rPr>
                <w:sz w:val="20"/>
                <w:szCs w:val="20"/>
              </w:rPr>
              <w:t xml:space="preserve"> HFCs (CO</w:t>
            </w:r>
            <w:r w:rsidRPr="00B56EB1">
              <w:rPr>
                <w:sz w:val="20"/>
                <w:szCs w:val="20"/>
                <w:vertAlign w:val="subscript"/>
              </w:rPr>
              <w:t>2</w:t>
            </w:r>
            <w:r w:rsidRPr="00D00B44">
              <w:rPr>
                <w:sz w:val="20"/>
                <w:szCs w:val="20"/>
              </w:rPr>
              <w:t>-eq tonnes)</w:t>
            </w:r>
          </w:p>
        </w:tc>
        <w:tc>
          <w:tcPr>
            <w:tcW w:w="1091" w:type="pct"/>
            <w:gridSpan w:val="2"/>
            <w:tcBorders>
              <w:top w:val="single" w:sz="4" w:space="0" w:color="auto"/>
              <w:left w:val="nil"/>
              <w:bottom w:val="single" w:sz="4" w:space="0" w:color="auto"/>
              <w:right w:val="single" w:sz="4" w:space="0" w:color="auto"/>
            </w:tcBorders>
          </w:tcPr>
          <w:p w14:paraId="450DF93D" w14:textId="6F8452D2" w:rsidR="007C76EF" w:rsidRPr="001F4AD8" w:rsidRDefault="001F4AD8" w:rsidP="001F4AD8">
            <w:pPr>
              <w:ind w:left="720" w:hanging="720"/>
              <w:jc w:val="right"/>
              <w:rPr>
                <w:sz w:val="20"/>
                <w:szCs w:val="20"/>
              </w:rPr>
            </w:pPr>
            <w:r w:rsidRPr="001F4AD8">
              <w:rPr>
                <w:sz w:val="20"/>
                <w:szCs w:val="20"/>
              </w:rPr>
              <w:t>TBD</w:t>
            </w:r>
          </w:p>
        </w:tc>
      </w:tr>
    </w:tbl>
    <w:p w14:paraId="7A4F0305" w14:textId="77777777" w:rsidR="007C76EF" w:rsidRPr="001F70F0" w:rsidRDefault="007C76EF" w:rsidP="007C76EF">
      <w:pPr>
        <w:keepNext/>
        <w:spacing w:before="360" w:after="240"/>
        <w:rPr>
          <w:b/>
          <w:bCs/>
        </w:rPr>
      </w:pPr>
      <w:r w:rsidRPr="001F70F0">
        <w:rPr>
          <w:b/>
          <w:bCs/>
        </w:rPr>
        <w:t>APPENDIX 3-A: FUNDING APPROVAL SCHEDULE</w:t>
      </w:r>
    </w:p>
    <w:p w14:paraId="4433DBF7" w14:textId="4858CD39" w:rsidR="007C76EF" w:rsidRPr="001F70F0" w:rsidRDefault="007C76EF" w:rsidP="00CF7EE7">
      <w:pPr>
        <w:pStyle w:val="Heading1"/>
        <w:numPr>
          <w:ilvl w:val="0"/>
          <w:numId w:val="17"/>
        </w:numPr>
      </w:pPr>
      <w:r w:rsidRPr="001F70F0">
        <w:t>Funding for the future tranches will be considered for approval at t</w:t>
      </w:r>
      <w:r w:rsidRPr="003B02E7">
        <w:t>he second me</w:t>
      </w:r>
      <w:r w:rsidRPr="001F70F0">
        <w:t>eting of the year specified in Appendix 2-A.</w:t>
      </w:r>
    </w:p>
    <w:p w14:paraId="148A6408" w14:textId="77777777" w:rsidR="007C76EF" w:rsidRPr="001F70F0" w:rsidRDefault="007C76EF" w:rsidP="007C76EF">
      <w:pPr>
        <w:keepNext/>
        <w:spacing w:before="360" w:after="240"/>
        <w:rPr>
          <w:b/>
          <w:bCs/>
        </w:rPr>
      </w:pPr>
      <w:r w:rsidRPr="001F70F0">
        <w:rPr>
          <w:b/>
          <w:bCs/>
        </w:rPr>
        <w:lastRenderedPageBreak/>
        <w:t>APPENDIX 4-A: FORMAT OF THE TRANCHE IMPLEMENTATION REPORTS AND PLANS</w:t>
      </w:r>
    </w:p>
    <w:p w14:paraId="1C2C3D75" w14:textId="77777777" w:rsidR="007C76EF" w:rsidRPr="001F70F0" w:rsidRDefault="007C76EF" w:rsidP="00CF7EE7">
      <w:pPr>
        <w:pStyle w:val="Heading1"/>
        <w:numPr>
          <w:ilvl w:val="0"/>
          <w:numId w:val="18"/>
        </w:numPr>
      </w:pPr>
      <w:r w:rsidRPr="001F70F0">
        <w:t>The submission of the Tranche Implementation Report and Plans for each tranche request will consist of four parts:</w:t>
      </w:r>
    </w:p>
    <w:p w14:paraId="683E6DF8" w14:textId="77777777" w:rsidR="007C76EF" w:rsidRPr="001F70F0" w:rsidRDefault="007C76EF" w:rsidP="007C76EF">
      <w:pPr>
        <w:pStyle w:val="Heading2"/>
        <w:numPr>
          <w:ilvl w:val="1"/>
          <w:numId w:val="1"/>
        </w:numPr>
      </w:pPr>
      <w:r w:rsidRPr="001F70F0">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E0DB356" w14:textId="77777777" w:rsidR="007C76EF" w:rsidRPr="001F70F0" w:rsidRDefault="007C76EF" w:rsidP="007C76EF">
      <w:pPr>
        <w:pStyle w:val="Heading2"/>
        <w:numPr>
          <w:ilvl w:val="1"/>
          <w:numId w:val="1"/>
        </w:numPr>
      </w:pPr>
      <w:r w:rsidRPr="001F70F0">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EA5C7D4" w14:textId="77777777" w:rsidR="007C76EF" w:rsidRPr="001F70F0" w:rsidRDefault="007C76EF" w:rsidP="007C76EF">
      <w:pPr>
        <w:pStyle w:val="Heading2"/>
        <w:numPr>
          <w:ilvl w:val="1"/>
          <w:numId w:val="1"/>
        </w:numPr>
      </w:pPr>
      <w:r w:rsidRPr="001F70F0">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1F70F0">
        <w:t>taking into account</w:t>
      </w:r>
      <w:proofErr w:type="gramEnd"/>
      <w:r w:rsidRPr="001F70F0">
        <w:t xml:space="preserve"> experiences made and progress achieved in the implementation of earlier tranches; the data in the Plan will be provided by calendar year. The description should include a reference to </w:t>
      </w:r>
      <w:proofErr w:type="gramStart"/>
      <w:r w:rsidRPr="001F70F0">
        <w:t>the overall Plan</w:t>
      </w:r>
      <w:proofErr w:type="gramEnd"/>
      <w:r w:rsidRPr="001F70F0">
        <w:t xml:space="preserve"> and progress achieved, as well as any possible changes to </w:t>
      </w:r>
      <w:proofErr w:type="gramStart"/>
      <w:r w:rsidRPr="001F70F0">
        <w:t>the overall Plan</w:t>
      </w:r>
      <w:proofErr w:type="gramEnd"/>
      <w:r w:rsidRPr="001F70F0">
        <w:t xml:space="preserve"> that are foreseen. The description should also specify and explain in detail such changes to </w:t>
      </w:r>
      <w:proofErr w:type="gramStart"/>
      <w:r w:rsidRPr="001F70F0">
        <w:t>the overall Plan</w:t>
      </w:r>
      <w:proofErr w:type="gramEnd"/>
      <w:r w:rsidRPr="001F70F0">
        <w:t>. This description of future activities can be submitted as a part of the same document as the narrative report under subparagraph 1(a) above; and</w:t>
      </w:r>
    </w:p>
    <w:p w14:paraId="28EFE4D6" w14:textId="77777777" w:rsidR="007C76EF" w:rsidRPr="001F70F0" w:rsidRDefault="007C76EF" w:rsidP="007C76EF">
      <w:pPr>
        <w:pStyle w:val="Heading2"/>
        <w:numPr>
          <w:ilvl w:val="1"/>
          <w:numId w:val="1"/>
        </w:numPr>
      </w:pPr>
      <w:r w:rsidRPr="001F70F0">
        <w:t>An Executive Summary of about five paragraphs, summarizing the information contained in subparagraphs 1(a) to 1(c) above.</w:t>
      </w:r>
    </w:p>
    <w:p w14:paraId="162AB0E6" w14:textId="77777777" w:rsidR="007C76EF" w:rsidRPr="001F70F0" w:rsidRDefault="007C76EF" w:rsidP="00973B71">
      <w:pPr>
        <w:keepNext/>
        <w:shd w:val="clear" w:color="auto" w:fill="FFFFFF" w:themeFill="background1"/>
        <w:spacing w:before="360" w:after="240"/>
        <w:rPr>
          <w:b/>
          <w:bCs/>
        </w:rPr>
      </w:pPr>
      <w:r w:rsidRPr="001F70F0">
        <w:rPr>
          <w:b/>
          <w:bCs/>
        </w:rPr>
        <w:t>APPENDIX 5-A: MONITORING INSTITUTIONS AND ROLES</w:t>
      </w:r>
    </w:p>
    <w:p w14:paraId="2730E34E" w14:textId="110519D0" w:rsidR="000D55BD" w:rsidRPr="000D55BD" w:rsidRDefault="000D55BD" w:rsidP="00CF7EE7">
      <w:pPr>
        <w:pStyle w:val="Heading1"/>
        <w:numPr>
          <w:ilvl w:val="0"/>
          <w:numId w:val="21"/>
        </w:numPr>
        <w:rPr>
          <w:rFonts w:eastAsia="SimSun"/>
          <w:lang w:val="en-US" w:eastAsia="zh-CN"/>
        </w:rPr>
      </w:pPr>
      <w:r w:rsidRPr="000D55BD">
        <w:rPr>
          <w:rFonts w:eastAsia="SimSun"/>
          <w:lang w:eastAsia="zh-CN"/>
        </w:rPr>
        <w:t xml:space="preserve">The </w:t>
      </w:r>
      <w:r w:rsidRPr="000D55BD">
        <w:t xml:space="preserve">Department of Forestry, Fisheries and the Environment (DFFE) </w:t>
      </w:r>
      <w:r w:rsidRPr="000D55BD">
        <w:rPr>
          <w:rFonts w:eastAsia="SimSun"/>
          <w:lang w:eastAsia="zh-CN"/>
        </w:rPr>
        <w:t xml:space="preserve">is the focal point of the Montreal Protocol in the </w:t>
      </w:r>
      <w:proofErr w:type="gramStart"/>
      <w:r w:rsidRPr="000D55BD">
        <w:rPr>
          <w:rFonts w:eastAsia="SimSun"/>
          <w:lang w:eastAsia="zh-CN"/>
        </w:rPr>
        <w:t>Country</w:t>
      </w:r>
      <w:proofErr w:type="gramEnd"/>
      <w:r w:rsidRPr="000D55BD">
        <w:rPr>
          <w:rFonts w:eastAsia="SimSun"/>
          <w:lang w:eastAsia="zh-CN"/>
        </w:rPr>
        <w:t xml:space="preserve"> and it coordinates the Plan with the authorities. The Plan is implemented through the National Ozone Unit (NOU) established within the DFFE. The NOU functions are t</w:t>
      </w:r>
      <w:r w:rsidRPr="000D55BD">
        <w:rPr>
          <w:rFonts w:eastAsia="SimSun"/>
          <w:lang w:val="en-US" w:eastAsia="zh-CN"/>
        </w:rPr>
        <w:t xml:space="preserve">o coordinate all activities related to the implementation of the country programme for the HFC phase-down in the Country; </w:t>
      </w:r>
      <w:r w:rsidR="00685FE6">
        <w:rPr>
          <w:rFonts w:eastAsia="SimSun"/>
          <w:lang w:val="en-US" w:eastAsia="zh-CN"/>
        </w:rPr>
        <w:t xml:space="preserve">to </w:t>
      </w:r>
      <w:r w:rsidRPr="000D55BD">
        <w:rPr>
          <w:rFonts w:eastAsia="SimSun"/>
          <w:lang w:val="en-US" w:eastAsia="zh-CN"/>
        </w:rPr>
        <w:t xml:space="preserve">monitor and control the </w:t>
      </w:r>
      <w:r w:rsidR="00BA58BD" w:rsidRPr="000D55BD">
        <w:rPr>
          <w:rFonts w:eastAsia="SimSun"/>
          <w:lang w:val="en-US" w:eastAsia="zh-CN"/>
        </w:rPr>
        <w:t xml:space="preserve">consumption </w:t>
      </w:r>
      <w:r w:rsidR="00BA58BD">
        <w:rPr>
          <w:rFonts w:eastAsia="SimSun"/>
          <w:lang w:val="en-US" w:eastAsia="zh-CN"/>
        </w:rPr>
        <w:t xml:space="preserve">of </w:t>
      </w:r>
      <w:r w:rsidR="00BA58BD" w:rsidRPr="000D55BD">
        <w:rPr>
          <w:rFonts w:eastAsia="SimSun"/>
          <w:lang w:val="en-US" w:eastAsia="zh-CN"/>
        </w:rPr>
        <w:t xml:space="preserve">substances controlled </w:t>
      </w:r>
      <w:r w:rsidR="00BA58BD">
        <w:rPr>
          <w:rFonts w:eastAsia="SimSun"/>
          <w:lang w:val="en-US" w:eastAsia="zh-CN"/>
        </w:rPr>
        <w:t xml:space="preserve">under the </w:t>
      </w:r>
      <w:r w:rsidRPr="000D55BD">
        <w:rPr>
          <w:rFonts w:eastAsia="SimSun"/>
          <w:lang w:val="en-US" w:eastAsia="zh-CN"/>
        </w:rPr>
        <w:t>Montreal Protocol;</w:t>
      </w:r>
      <w:r>
        <w:rPr>
          <w:rFonts w:eastAsia="SimSun"/>
          <w:lang w:val="en-US" w:eastAsia="zh-CN"/>
        </w:rPr>
        <w:t xml:space="preserve"> to</w:t>
      </w:r>
      <w:r w:rsidRPr="000D55BD">
        <w:rPr>
          <w:rFonts w:eastAsia="SimSun"/>
          <w:lang w:val="en-US" w:eastAsia="zh-CN"/>
        </w:rPr>
        <w:t xml:space="preserve"> disseminate data and pertinent information to all interested parties and </w:t>
      </w:r>
      <w:r w:rsidR="00BA58BD">
        <w:rPr>
          <w:rFonts w:eastAsia="SimSun"/>
          <w:lang w:val="en-US" w:eastAsia="zh-CN"/>
        </w:rPr>
        <w:t>i</w:t>
      </w:r>
      <w:r w:rsidRPr="000D55BD">
        <w:rPr>
          <w:rFonts w:eastAsia="SimSun"/>
          <w:lang w:val="en-US" w:eastAsia="zh-CN"/>
        </w:rPr>
        <w:t xml:space="preserve">nform </w:t>
      </w:r>
      <w:r w:rsidR="00BA58BD">
        <w:rPr>
          <w:rFonts w:eastAsia="SimSun"/>
          <w:lang w:val="en-US" w:eastAsia="zh-CN"/>
        </w:rPr>
        <w:t xml:space="preserve">them of </w:t>
      </w:r>
      <w:r w:rsidRPr="000D55BD">
        <w:rPr>
          <w:rFonts w:eastAsia="SimSun"/>
          <w:lang w:val="en-US" w:eastAsia="zh-CN"/>
        </w:rPr>
        <w:t xml:space="preserve">the </w:t>
      </w:r>
      <w:r w:rsidR="00BA58BD" w:rsidRPr="000D55BD">
        <w:rPr>
          <w:rFonts w:eastAsia="SimSun"/>
          <w:lang w:val="en-US" w:eastAsia="zh-CN"/>
        </w:rPr>
        <w:t xml:space="preserve">Montreal Protocol </w:t>
      </w:r>
      <w:r w:rsidRPr="000D55BD">
        <w:rPr>
          <w:rFonts w:eastAsia="SimSun"/>
          <w:lang w:val="en-US" w:eastAsia="zh-CN"/>
        </w:rPr>
        <w:t xml:space="preserve">requirements; to promote awareness of </w:t>
      </w:r>
      <w:r w:rsidR="00BA58BD" w:rsidRPr="000D55BD">
        <w:rPr>
          <w:rFonts w:eastAsia="SimSun"/>
          <w:lang w:val="en-US" w:eastAsia="zh-CN"/>
        </w:rPr>
        <w:t xml:space="preserve">issues </w:t>
      </w:r>
      <w:r w:rsidR="00BA58BD">
        <w:rPr>
          <w:rFonts w:eastAsia="SimSun"/>
          <w:lang w:val="en-US" w:eastAsia="zh-CN"/>
        </w:rPr>
        <w:t>related to</w:t>
      </w:r>
      <w:r w:rsidRPr="000D55BD">
        <w:rPr>
          <w:rFonts w:eastAsia="SimSun"/>
          <w:lang w:val="en-US" w:eastAsia="zh-CN"/>
        </w:rPr>
        <w:t xml:space="preserve"> HFC</w:t>
      </w:r>
      <w:r w:rsidR="00BA58BD">
        <w:rPr>
          <w:rFonts w:eastAsia="SimSun"/>
          <w:lang w:val="en-US" w:eastAsia="zh-CN"/>
        </w:rPr>
        <w:t>s</w:t>
      </w:r>
      <w:r w:rsidRPr="000D55BD">
        <w:rPr>
          <w:rFonts w:eastAsia="SimSun"/>
          <w:lang w:val="en-US" w:eastAsia="zh-CN"/>
        </w:rPr>
        <w:t xml:space="preserve"> and HFC alternatives; to report to the Ozone Secretariat, </w:t>
      </w:r>
      <w:r w:rsidR="00B964D1">
        <w:rPr>
          <w:rFonts w:eastAsia="SimSun"/>
          <w:lang w:val="en-US" w:eastAsia="zh-CN"/>
        </w:rPr>
        <w:t xml:space="preserve">the </w:t>
      </w:r>
      <w:r w:rsidRPr="000D55BD">
        <w:rPr>
          <w:rFonts w:eastAsia="SimSun"/>
          <w:lang w:val="en-US" w:eastAsia="zh-CN"/>
        </w:rPr>
        <w:t xml:space="preserve">Multilateral Fund Secretariat, and the </w:t>
      </w:r>
      <w:r>
        <w:rPr>
          <w:rFonts w:eastAsia="SimSun"/>
          <w:lang w:val="en-US" w:eastAsia="zh-CN"/>
        </w:rPr>
        <w:t xml:space="preserve">Lead IA </w:t>
      </w:r>
      <w:r w:rsidR="00B964D1">
        <w:rPr>
          <w:rFonts w:eastAsia="SimSun"/>
          <w:lang w:val="en-US" w:eastAsia="zh-CN"/>
        </w:rPr>
        <w:t>on</w:t>
      </w:r>
      <w:r w:rsidRPr="000D55BD">
        <w:rPr>
          <w:rFonts w:eastAsia="SimSun"/>
          <w:lang w:val="en-US" w:eastAsia="zh-CN"/>
        </w:rPr>
        <w:t xml:space="preserve"> the consumption and phase-down of the </w:t>
      </w:r>
      <w:r w:rsidRPr="000D55BD">
        <w:rPr>
          <w:rFonts w:eastAsia="SimSun"/>
          <w:lang w:val="en-US" w:eastAsia="zh-CN"/>
        </w:rPr>
        <w:lastRenderedPageBreak/>
        <w:t xml:space="preserve">HFC consumption in the Country; and </w:t>
      </w:r>
      <w:r w:rsidR="00685FE6">
        <w:rPr>
          <w:rFonts w:eastAsia="SimSun"/>
          <w:lang w:val="en-US" w:eastAsia="zh-CN"/>
        </w:rPr>
        <w:t xml:space="preserve">to </w:t>
      </w:r>
      <w:r w:rsidRPr="000D55BD">
        <w:rPr>
          <w:rFonts w:eastAsia="SimSun"/>
          <w:lang w:val="en-US" w:eastAsia="zh-CN"/>
        </w:rPr>
        <w:t>coordinate and implement projects for substances controlled by the Montreal Protocol</w:t>
      </w:r>
      <w:r w:rsidR="00B964D1">
        <w:rPr>
          <w:rFonts w:eastAsia="SimSun"/>
          <w:lang w:val="en-US" w:eastAsia="zh-CN"/>
        </w:rPr>
        <w:t xml:space="preserve">, </w:t>
      </w:r>
      <w:r w:rsidRPr="000D55BD">
        <w:rPr>
          <w:rFonts w:eastAsia="SimSun"/>
          <w:lang w:val="en-US" w:eastAsia="zh-CN"/>
        </w:rPr>
        <w:t>including HFCs.</w:t>
      </w:r>
    </w:p>
    <w:p w14:paraId="46FA1A38" w14:textId="519B0594" w:rsidR="000D55BD" w:rsidRPr="000D55BD" w:rsidRDefault="000D55BD" w:rsidP="000D55BD">
      <w:pPr>
        <w:pStyle w:val="Heading1"/>
        <w:rPr>
          <w:rFonts w:eastAsia="SimSun"/>
          <w:lang w:val="en-US" w:eastAsia="zh-CN"/>
        </w:rPr>
      </w:pPr>
      <w:r w:rsidRPr="000D55BD">
        <w:rPr>
          <w:rFonts w:eastAsia="SimSun"/>
          <w:lang w:eastAsia="zh-CN"/>
        </w:rPr>
        <w:t xml:space="preserve">The DFFE will be responsible for the sustainability of consumption reduction targets achieved through the Agreement, </w:t>
      </w:r>
      <w:r w:rsidR="00B964D1">
        <w:rPr>
          <w:rFonts w:eastAsia="SimSun"/>
          <w:lang w:eastAsia="zh-CN"/>
        </w:rPr>
        <w:t xml:space="preserve">the </w:t>
      </w:r>
      <w:r w:rsidRPr="000D55BD">
        <w:rPr>
          <w:rFonts w:eastAsia="SimSun"/>
          <w:lang w:eastAsia="zh-CN"/>
        </w:rPr>
        <w:t xml:space="preserve">monitoring of the Plan, and the enforcement of policies and legislation. The procedures to carry out these activities </w:t>
      </w:r>
      <w:r w:rsidR="00B964D1">
        <w:rPr>
          <w:rFonts w:eastAsia="SimSun"/>
          <w:lang w:eastAsia="zh-CN"/>
        </w:rPr>
        <w:t>include th</w:t>
      </w:r>
      <w:r w:rsidR="009027BC">
        <w:rPr>
          <w:rFonts w:eastAsia="SimSun"/>
          <w:lang w:eastAsia="zh-CN"/>
        </w:rPr>
        <w:t xml:space="preserve">e implementation </w:t>
      </w:r>
      <w:r w:rsidRPr="000D55BD">
        <w:rPr>
          <w:rFonts w:eastAsia="SimSun"/>
          <w:lang w:val="en-US" w:eastAsia="zh-CN"/>
        </w:rPr>
        <w:t xml:space="preserve">of all activities </w:t>
      </w:r>
      <w:r w:rsidR="00B964D1">
        <w:rPr>
          <w:rFonts w:eastAsia="SimSun"/>
          <w:lang w:val="en-US" w:eastAsia="zh-CN"/>
        </w:rPr>
        <w:t>a</w:t>
      </w:r>
      <w:r w:rsidR="00591F40">
        <w:rPr>
          <w:rFonts w:eastAsia="SimSun"/>
          <w:lang w:val="en-US" w:eastAsia="zh-CN"/>
        </w:rPr>
        <w:t xml:space="preserve">nd </w:t>
      </w:r>
      <w:r w:rsidR="00B964D1" w:rsidRPr="000D55BD">
        <w:rPr>
          <w:rFonts w:eastAsia="SimSun"/>
          <w:lang w:val="en-US" w:eastAsia="zh-CN"/>
        </w:rPr>
        <w:t xml:space="preserve">components </w:t>
      </w:r>
      <w:r w:rsidRPr="000D55BD">
        <w:rPr>
          <w:rFonts w:eastAsia="SimSun"/>
          <w:lang w:val="en-US" w:eastAsia="zh-CN"/>
        </w:rPr>
        <w:t xml:space="preserve">of the </w:t>
      </w:r>
      <w:proofErr w:type="spellStart"/>
      <w:r w:rsidRPr="000D55BD">
        <w:rPr>
          <w:rFonts w:eastAsia="SimSun"/>
          <w:lang w:val="en-US" w:eastAsia="zh-CN"/>
        </w:rPr>
        <w:t>the</w:t>
      </w:r>
      <w:proofErr w:type="spellEnd"/>
      <w:r w:rsidRPr="000D55BD">
        <w:rPr>
          <w:rFonts w:eastAsia="SimSun"/>
          <w:lang w:val="en-US" w:eastAsia="zh-CN"/>
        </w:rPr>
        <w:t xml:space="preserve"> Plan, including detailed activity design, audit of the parties involved, identification and selection of beneficiaries, contracting of goods and services,</w:t>
      </w:r>
      <w:r w:rsidR="00591F40">
        <w:rPr>
          <w:rFonts w:eastAsia="SimSun"/>
          <w:lang w:val="en-US" w:eastAsia="zh-CN"/>
        </w:rPr>
        <w:t xml:space="preserve"> and </w:t>
      </w:r>
      <w:r w:rsidRPr="000D55BD">
        <w:rPr>
          <w:rFonts w:eastAsia="SimSun"/>
          <w:lang w:val="en-US" w:eastAsia="zh-CN"/>
        </w:rPr>
        <w:t xml:space="preserve">continuous technical assistance to project beneficiaries; </w:t>
      </w:r>
      <w:r w:rsidR="00441648">
        <w:rPr>
          <w:rFonts w:eastAsia="SimSun"/>
          <w:lang w:val="en-US" w:eastAsia="zh-CN"/>
        </w:rPr>
        <w:t xml:space="preserve">the </w:t>
      </w:r>
      <w:r w:rsidRPr="000D55BD">
        <w:rPr>
          <w:rFonts w:eastAsia="SimSun"/>
          <w:lang w:val="en-US" w:eastAsia="zh-CN"/>
        </w:rPr>
        <w:t xml:space="preserve">regular monitoring of trends and attitudes </w:t>
      </w:r>
      <w:r w:rsidR="00441648" w:rsidRPr="000D55BD">
        <w:rPr>
          <w:rFonts w:eastAsia="SimSun"/>
          <w:lang w:val="en-US" w:eastAsia="zh-CN"/>
        </w:rPr>
        <w:t xml:space="preserve">related to HFC use and possible substitutes </w:t>
      </w:r>
      <w:r w:rsidRPr="000D55BD">
        <w:rPr>
          <w:rFonts w:eastAsia="SimSun"/>
          <w:lang w:val="en-US" w:eastAsia="zh-CN"/>
        </w:rPr>
        <w:t xml:space="preserve">in the local private sector; </w:t>
      </w:r>
      <w:r w:rsidR="00591F40">
        <w:rPr>
          <w:rFonts w:eastAsia="SimSun"/>
          <w:lang w:val="en-US" w:eastAsia="zh-CN"/>
        </w:rPr>
        <w:t xml:space="preserve">the </w:t>
      </w:r>
      <w:r w:rsidRPr="000D55BD">
        <w:rPr>
          <w:rFonts w:eastAsia="SimSun"/>
          <w:lang w:val="en-US" w:eastAsia="zh-CN"/>
        </w:rPr>
        <w:t>design, organization and implementation</w:t>
      </w:r>
      <w:r w:rsidR="00441648">
        <w:rPr>
          <w:rFonts w:eastAsia="SimSun"/>
          <w:lang w:val="en-US" w:eastAsia="zh-CN"/>
        </w:rPr>
        <w:t>,</w:t>
      </w:r>
      <w:r w:rsidRPr="000D55BD">
        <w:rPr>
          <w:rFonts w:eastAsia="SimSun"/>
          <w:lang w:val="en-US" w:eastAsia="zh-CN"/>
        </w:rPr>
        <w:t xml:space="preserve"> </w:t>
      </w:r>
      <w:r w:rsidR="009F07A4">
        <w:rPr>
          <w:rFonts w:eastAsia="SimSun"/>
          <w:lang w:val="en-US" w:eastAsia="zh-CN"/>
        </w:rPr>
        <w:t xml:space="preserve">on an </w:t>
      </w:r>
      <w:r w:rsidR="009F07A4" w:rsidRPr="000D55BD">
        <w:rPr>
          <w:rFonts w:eastAsia="SimSun"/>
          <w:lang w:val="en-US" w:eastAsia="zh-CN"/>
        </w:rPr>
        <w:t xml:space="preserve">annual </w:t>
      </w:r>
      <w:r w:rsidR="009F07A4">
        <w:rPr>
          <w:rFonts w:eastAsia="SimSun"/>
          <w:lang w:val="en-US" w:eastAsia="zh-CN"/>
        </w:rPr>
        <w:t>basis</w:t>
      </w:r>
      <w:r w:rsidR="00441648">
        <w:rPr>
          <w:rFonts w:eastAsia="SimSun"/>
          <w:lang w:val="en-US" w:eastAsia="zh-CN"/>
        </w:rPr>
        <w:t>,</w:t>
      </w:r>
      <w:r w:rsidR="009F07A4">
        <w:rPr>
          <w:rFonts w:eastAsia="SimSun"/>
          <w:lang w:val="en-US" w:eastAsia="zh-CN"/>
        </w:rPr>
        <w:t xml:space="preserve"> </w:t>
      </w:r>
      <w:r w:rsidRPr="000D55BD">
        <w:rPr>
          <w:rFonts w:eastAsia="SimSun"/>
          <w:lang w:val="en-US" w:eastAsia="zh-CN"/>
        </w:rPr>
        <w:t xml:space="preserve">of project monitoring activities, including data gathering and </w:t>
      </w:r>
      <w:r w:rsidR="009F07A4" w:rsidRPr="000D55BD">
        <w:rPr>
          <w:rFonts w:eastAsia="SimSun"/>
          <w:lang w:val="en-US" w:eastAsia="zh-CN"/>
        </w:rPr>
        <w:t xml:space="preserve">instruments </w:t>
      </w:r>
      <w:r w:rsidR="009F07A4">
        <w:rPr>
          <w:rFonts w:eastAsia="SimSun"/>
          <w:lang w:val="en-US" w:eastAsia="zh-CN"/>
        </w:rPr>
        <w:t xml:space="preserve">of </w:t>
      </w:r>
      <w:r w:rsidRPr="000D55BD">
        <w:rPr>
          <w:rFonts w:eastAsia="SimSun"/>
          <w:lang w:val="en-US" w:eastAsia="zh-CN"/>
        </w:rPr>
        <w:t>analysis; analysis and report</w:t>
      </w:r>
      <w:r w:rsidR="009F07A4">
        <w:rPr>
          <w:rFonts w:eastAsia="SimSun"/>
          <w:lang w:val="en-US" w:eastAsia="zh-CN"/>
        </w:rPr>
        <w:t>ing on</w:t>
      </w:r>
      <w:r w:rsidRPr="000D55BD">
        <w:rPr>
          <w:rFonts w:eastAsia="SimSun"/>
          <w:lang w:val="en-US" w:eastAsia="zh-CN"/>
        </w:rPr>
        <w:t xml:space="preserve"> </w:t>
      </w:r>
      <w:r w:rsidR="009F07A4">
        <w:rPr>
          <w:rFonts w:eastAsia="SimSun"/>
          <w:lang w:val="en-US" w:eastAsia="zh-CN"/>
        </w:rPr>
        <w:t xml:space="preserve">the </w:t>
      </w:r>
      <w:r w:rsidR="00441648" w:rsidRPr="000D55BD">
        <w:rPr>
          <w:rFonts w:eastAsia="SimSun"/>
          <w:lang w:val="en-US" w:eastAsia="zh-CN"/>
        </w:rPr>
        <w:t xml:space="preserve">monitoring </w:t>
      </w:r>
      <w:r w:rsidRPr="000D55BD">
        <w:rPr>
          <w:rFonts w:eastAsia="SimSun"/>
          <w:lang w:val="en-US" w:eastAsia="zh-CN"/>
        </w:rPr>
        <w:t>results</w:t>
      </w:r>
      <w:r w:rsidR="009F07A4" w:rsidRPr="000D55BD">
        <w:rPr>
          <w:rFonts w:eastAsia="SimSun"/>
          <w:lang w:val="en-US" w:eastAsia="zh-CN"/>
        </w:rPr>
        <w:t xml:space="preserve"> </w:t>
      </w:r>
      <w:r w:rsidRPr="000D55BD">
        <w:rPr>
          <w:rFonts w:eastAsia="SimSun"/>
          <w:lang w:val="en-US" w:eastAsia="zh-CN"/>
        </w:rPr>
        <w:t xml:space="preserve">and organization of meetings for </w:t>
      </w:r>
      <w:r w:rsidR="00CB1FDE">
        <w:rPr>
          <w:rFonts w:eastAsia="SimSun"/>
          <w:lang w:val="en-US" w:eastAsia="zh-CN"/>
        </w:rPr>
        <w:t xml:space="preserve">the </w:t>
      </w:r>
      <w:r w:rsidRPr="000D55BD">
        <w:rPr>
          <w:rFonts w:eastAsia="SimSun"/>
          <w:lang w:val="en-US" w:eastAsia="zh-CN"/>
        </w:rPr>
        <w:t>review and management of monitoring</w:t>
      </w:r>
      <w:r w:rsidR="00CB1FDE">
        <w:rPr>
          <w:rFonts w:eastAsia="SimSun"/>
          <w:lang w:val="en-US" w:eastAsia="zh-CN"/>
        </w:rPr>
        <w:t xml:space="preserve"> procedures</w:t>
      </w:r>
      <w:r w:rsidRPr="000D55BD">
        <w:rPr>
          <w:rFonts w:eastAsia="SimSun"/>
          <w:lang w:val="en-US" w:eastAsia="zh-CN"/>
        </w:rPr>
        <w:t>;</w:t>
      </w:r>
      <w:r w:rsidR="00CB1FDE">
        <w:rPr>
          <w:rFonts w:eastAsia="SimSun"/>
          <w:lang w:val="en-US" w:eastAsia="zh-CN"/>
        </w:rPr>
        <w:t xml:space="preserve"> the</w:t>
      </w:r>
      <w:r w:rsidRPr="000D55BD">
        <w:rPr>
          <w:rFonts w:eastAsia="SimSun"/>
          <w:lang w:val="en-US" w:eastAsia="zh-CN"/>
        </w:rPr>
        <w:t xml:space="preserve"> design and implementation </w:t>
      </w:r>
      <w:r w:rsidR="00441648">
        <w:rPr>
          <w:rFonts w:eastAsia="SimSun"/>
          <w:lang w:val="en-US" w:eastAsia="zh-CN"/>
        </w:rPr>
        <w:t xml:space="preserve">of corrective </w:t>
      </w:r>
      <w:r w:rsidRPr="000D55BD">
        <w:rPr>
          <w:rFonts w:eastAsia="SimSun"/>
          <w:lang w:val="en-US" w:eastAsia="zh-CN"/>
        </w:rPr>
        <w:t xml:space="preserve">measures; and </w:t>
      </w:r>
      <w:r w:rsidR="00441648">
        <w:rPr>
          <w:rFonts w:eastAsia="SimSun"/>
          <w:lang w:val="en-US" w:eastAsia="zh-CN"/>
        </w:rPr>
        <w:t xml:space="preserve">the provision of </w:t>
      </w:r>
      <w:r w:rsidRPr="000D55BD">
        <w:rPr>
          <w:rFonts w:eastAsia="SimSun"/>
          <w:lang w:val="en-US" w:eastAsia="zh-CN"/>
        </w:rPr>
        <w:t>technical assistance to project beneficiaries.</w:t>
      </w:r>
    </w:p>
    <w:p w14:paraId="5D484E37" w14:textId="10F8388E" w:rsidR="000D55BD" w:rsidRPr="000D55BD" w:rsidRDefault="000D55BD" w:rsidP="000D55BD">
      <w:pPr>
        <w:pStyle w:val="Heading1"/>
        <w:rPr>
          <w:rFonts w:eastAsia="SimSun"/>
          <w:lang w:val="en-US" w:eastAsia="zh-CN"/>
        </w:rPr>
      </w:pPr>
      <w:r w:rsidRPr="000D55BD">
        <w:rPr>
          <w:rFonts w:eastAsia="SimSun"/>
          <w:lang w:eastAsia="zh-CN"/>
        </w:rPr>
        <w:t>The Plan will be managed by a dedicated team that consists of a coordinator</w:t>
      </w:r>
      <w:r w:rsidR="00441648">
        <w:rPr>
          <w:rFonts w:eastAsia="SimSun"/>
          <w:lang w:eastAsia="zh-CN"/>
        </w:rPr>
        <w:t>,</w:t>
      </w:r>
      <w:r w:rsidRPr="000D55BD">
        <w:rPr>
          <w:rFonts w:eastAsia="SimSun"/>
          <w:lang w:eastAsia="zh-CN"/>
        </w:rPr>
        <w:t xml:space="preserve"> designated by the DFFE </w:t>
      </w:r>
      <w:r w:rsidR="00441648">
        <w:rPr>
          <w:rFonts w:eastAsia="SimSun"/>
          <w:lang w:eastAsia="zh-CN"/>
        </w:rPr>
        <w:t>and</w:t>
      </w:r>
      <w:r w:rsidRPr="000D55BD">
        <w:rPr>
          <w:rFonts w:eastAsia="SimSun"/>
          <w:lang w:eastAsia="zh-CN"/>
        </w:rPr>
        <w:t xml:space="preserve"> support</w:t>
      </w:r>
      <w:r w:rsidR="00441648">
        <w:rPr>
          <w:rFonts w:eastAsia="SimSun"/>
          <w:lang w:eastAsia="zh-CN"/>
        </w:rPr>
        <w:t>ed by</w:t>
      </w:r>
      <w:r w:rsidRPr="000D55BD">
        <w:rPr>
          <w:rFonts w:eastAsia="SimSun"/>
          <w:lang w:eastAsia="zh-CN"/>
        </w:rPr>
        <w:t xml:space="preserve"> </w:t>
      </w:r>
      <w:r w:rsidR="0035043B" w:rsidRPr="000D55BD">
        <w:rPr>
          <w:rFonts w:eastAsia="SimSun"/>
          <w:lang w:eastAsia="zh-CN"/>
        </w:rPr>
        <w:t>the Lead IA</w:t>
      </w:r>
      <w:r w:rsidR="0035043B">
        <w:rPr>
          <w:rFonts w:eastAsia="SimSun"/>
          <w:lang w:eastAsia="zh-CN"/>
        </w:rPr>
        <w:t>,</w:t>
      </w:r>
      <w:r w:rsidR="0035043B" w:rsidRPr="000D55BD">
        <w:rPr>
          <w:rFonts w:eastAsia="SimSun"/>
          <w:lang w:eastAsia="zh-CN"/>
        </w:rPr>
        <w:t xml:space="preserve"> experts</w:t>
      </w:r>
      <w:r w:rsidR="0035043B">
        <w:rPr>
          <w:rFonts w:eastAsia="SimSun"/>
          <w:lang w:eastAsia="zh-CN"/>
        </w:rPr>
        <w:t xml:space="preserve">, </w:t>
      </w:r>
      <w:r w:rsidRPr="000D55BD">
        <w:rPr>
          <w:rFonts w:eastAsia="SimSun"/>
          <w:lang w:eastAsia="zh-CN"/>
        </w:rPr>
        <w:t xml:space="preserve">and the necessary support infrastructure. The component of support to the management and update of the legal instruments of the Plan will include the following activities: </w:t>
      </w:r>
      <w:r w:rsidRPr="000D55BD">
        <w:rPr>
          <w:rFonts w:eastAsia="SimSun"/>
          <w:lang w:val="en-US" w:eastAsia="zh-CN"/>
        </w:rPr>
        <w:t xml:space="preserve">Management and coordination of the implementation of the Plan; establishment of a policy development and application programme to allow the </w:t>
      </w:r>
      <w:r w:rsidR="00847FE5">
        <w:rPr>
          <w:rFonts w:eastAsia="SimSun"/>
          <w:lang w:val="en-US" w:eastAsia="zh-CN"/>
        </w:rPr>
        <w:t>Country</w:t>
      </w:r>
      <w:r w:rsidRPr="000D55BD">
        <w:rPr>
          <w:rFonts w:eastAsia="SimSun"/>
          <w:lang w:val="en-US" w:eastAsia="zh-CN"/>
        </w:rPr>
        <w:t xml:space="preserve"> to exercise the required mandates and ensure </w:t>
      </w:r>
      <w:r w:rsidR="00CF7EE7">
        <w:rPr>
          <w:rFonts w:eastAsia="SimSun"/>
          <w:lang w:val="en-US" w:eastAsia="zh-CN"/>
        </w:rPr>
        <w:t xml:space="preserve">that </w:t>
      </w:r>
      <w:r w:rsidRPr="000D55BD">
        <w:rPr>
          <w:rFonts w:eastAsia="SimSun"/>
          <w:lang w:val="en-US" w:eastAsia="zh-CN"/>
        </w:rPr>
        <w:t>the industry fulfi</w:t>
      </w:r>
      <w:r w:rsidR="00CF7EE7">
        <w:rPr>
          <w:rFonts w:eastAsia="SimSun"/>
          <w:lang w:val="en-US" w:eastAsia="zh-CN"/>
        </w:rPr>
        <w:t>ls its</w:t>
      </w:r>
      <w:r w:rsidRPr="000D55BD">
        <w:rPr>
          <w:rFonts w:eastAsia="SimSun"/>
          <w:lang w:val="en-US" w:eastAsia="zh-CN"/>
        </w:rPr>
        <w:t xml:space="preserve"> obligations </w:t>
      </w:r>
      <w:r w:rsidR="00CF7EE7">
        <w:rPr>
          <w:rFonts w:eastAsia="SimSun"/>
          <w:lang w:val="en-US" w:eastAsia="zh-CN"/>
        </w:rPr>
        <w:t>related to</w:t>
      </w:r>
      <w:r w:rsidRPr="000D55BD">
        <w:rPr>
          <w:rFonts w:eastAsia="SimSun"/>
          <w:lang w:val="en-US" w:eastAsia="zh-CN"/>
        </w:rPr>
        <w:t xml:space="preserve"> HFC reduction</w:t>
      </w:r>
      <w:r w:rsidR="00CF7EE7">
        <w:rPr>
          <w:rFonts w:eastAsia="SimSun"/>
          <w:lang w:val="en-US" w:eastAsia="zh-CN"/>
        </w:rPr>
        <w:t>s</w:t>
      </w:r>
      <w:r w:rsidRPr="000D55BD">
        <w:rPr>
          <w:rFonts w:eastAsia="SimSun"/>
          <w:lang w:val="en-US" w:eastAsia="zh-CN"/>
        </w:rPr>
        <w:t>; development and implementation of training, awareness and capacity building activities to ensure high-level commitment to the Plan</w:t>
      </w:r>
      <w:r w:rsidR="00CF7EE7">
        <w:rPr>
          <w:rFonts w:eastAsia="SimSun"/>
          <w:lang w:val="en-US" w:eastAsia="zh-CN"/>
        </w:rPr>
        <w:t>’s</w:t>
      </w:r>
      <w:r w:rsidRPr="000D55BD">
        <w:rPr>
          <w:rFonts w:eastAsia="SimSun"/>
          <w:lang w:val="en-US" w:eastAsia="zh-CN"/>
        </w:rPr>
        <w:t xml:space="preserve"> objectives and obligations; and </w:t>
      </w:r>
      <w:r w:rsidR="00CF7EE7">
        <w:rPr>
          <w:rFonts w:eastAsia="SimSun"/>
          <w:lang w:val="en-US" w:eastAsia="zh-CN"/>
        </w:rPr>
        <w:t xml:space="preserve">the </w:t>
      </w:r>
      <w:r w:rsidRPr="000D55BD">
        <w:rPr>
          <w:rFonts w:eastAsia="SimSun"/>
          <w:lang w:val="en-US" w:eastAsia="zh-CN"/>
        </w:rPr>
        <w:t>preparation of annual implementation plans including the determination of sequence of participation of the beneficiaries in the activities.</w:t>
      </w:r>
    </w:p>
    <w:p w14:paraId="39ED77EF" w14:textId="77777777" w:rsidR="000D55BD" w:rsidRPr="000D55BD" w:rsidRDefault="000D55BD" w:rsidP="000D55BD">
      <w:pPr>
        <w:pStyle w:val="Heading1"/>
        <w:rPr>
          <w:rFonts w:eastAsia="SimSun"/>
          <w:lang w:eastAsia="zh-CN"/>
        </w:rPr>
      </w:pPr>
      <w:r w:rsidRPr="000D55BD">
        <w:rPr>
          <w:rFonts w:eastAsia="SimSun"/>
          <w:lang w:eastAsia="zh-CN"/>
        </w:rPr>
        <w:t>The Country agrees to evaluations, which might be carried out under the monitoring and evaluation work programmes of the Multilateral Fund or under the evaluation programme of the Lead IA taking part in this Agreement.</w:t>
      </w:r>
    </w:p>
    <w:p w14:paraId="3817E74B" w14:textId="77777777" w:rsidR="007C76EF" w:rsidRPr="001F70F0" w:rsidRDefault="007C76EF" w:rsidP="007C76EF">
      <w:pPr>
        <w:keepNext/>
        <w:spacing w:before="360" w:after="240"/>
        <w:rPr>
          <w:b/>
          <w:bCs/>
        </w:rPr>
      </w:pPr>
      <w:r w:rsidRPr="001F70F0">
        <w:rPr>
          <w:b/>
          <w:bCs/>
        </w:rPr>
        <w:t>APPENDIX 6-A: ROLE OF THE LEAD IMPLEMENTING AGENCY</w:t>
      </w:r>
    </w:p>
    <w:p w14:paraId="0810F9D9" w14:textId="77777777" w:rsidR="007C76EF" w:rsidRPr="001F70F0" w:rsidRDefault="007C76EF" w:rsidP="00CF7EE7">
      <w:pPr>
        <w:pStyle w:val="Heading1"/>
        <w:numPr>
          <w:ilvl w:val="0"/>
          <w:numId w:val="19"/>
        </w:numPr>
      </w:pPr>
      <w:r w:rsidRPr="001F70F0">
        <w:t>The Lead IA will be responsible for a range of activities, including at least the following:</w:t>
      </w:r>
    </w:p>
    <w:p w14:paraId="0E4DA5E5" w14:textId="77777777" w:rsidR="007C76EF" w:rsidRPr="001F70F0" w:rsidRDefault="007C76EF" w:rsidP="007C76EF">
      <w:pPr>
        <w:pStyle w:val="Heading2"/>
        <w:numPr>
          <w:ilvl w:val="1"/>
          <w:numId w:val="1"/>
        </w:numPr>
      </w:pPr>
      <w:r w:rsidRPr="001F70F0">
        <w:t>Ensuring performance and financial verification in accordance with this Agreement and with its specific internal procedures and requirements as set out in the Country’s Plan;</w:t>
      </w:r>
    </w:p>
    <w:p w14:paraId="53E1EE2C" w14:textId="77777777" w:rsidR="007C76EF" w:rsidRPr="001F70F0" w:rsidRDefault="007C76EF" w:rsidP="007C76EF">
      <w:pPr>
        <w:pStyle w:val="Heading2"/>
        <w:numPr>
          <w:ilvl w:val="1"/>
          <w:numId w:val="1"/>
        </w:numPr>
      </w:pPr>
      <w:r w:rsidRPr="001F70F0">
        <w:t>Assisting the Country in the preparation of the Tranche Implementation Reports and Plans as per Appendix 4</w:t>
      </w:r>
      <w:r w:rsidRPr="001F70F0">
        <w:noBreakHyphen/>
        <w:t>A;</w:t>
      </w:r>
    </w:p>
    <w:p w14:paraId="1D7AFFBA" w14:textId="77777777" w:rsidR="007C76EF" w:rsidRPr="001F70F0" w:rsidRDefault="007C76EF" w:rsidP="007C76EF">
      <w:pPr>
        <w:pStyle w:val="Heading2"/>
        <w:numPr>
          <w:ilvl w:val="1"/>
          <w:numId w:val="1"/>
        </w:numPr>
      </w:pPr>
      <w:r w:rsidRPr="001F70F0">
        <w:t xml:space="preserve">Providing independent verification to the Executive Committee that the Targets have been </w:t>
      </w:r>
      <w:proofErr w:type="gramStart"/>
      <w:r w:rsidRPr="001F70F0">
        <w:t>met</w:t>
      </w:r>
      <w:proofErr w:type="gramEnd"/>
      <w:r w:rsidRPr="001F70F0">
        <w:t xml:space="preserve"> and associated tranche activities have been completed as indicated in the Tranche Implementation Plan, consistent with Appendix 4-A;</w:t>
      </w:r>
    </w:p>
    <w:p w14:paraId="12B15213" w14:textId="77777777" w:rsidR="007C76EF" w:rsidRPr="001F70F0" w:rsidRDefault="007C76EF" w:rsidP="007C76EF">
      <w:pPr>
        <w:pStyle w:val="Heading2"/>
        <w:numPr>
          <w:ilvl w:val="1"/>
          <w:numId w:val="1"/>
        </w:numPr>
      </w:pPr>
      <w:r w:rsidRPr="001F70F0">
        <w:t xml:space="preserve">Ensuring that the experiences and progress are reflected in the updates to </w:t>
      </w:r>
      <w:proofErr w:type="gramStart"/>
      <w:r w:rsidRPr="001F70F0">
        <w:t>the overall Plan</w:t>
      </w:r>
      <w:proofErr w:type="gramEnd"/>
      <w:r w:rsidRPr="001F70F0">
        <w:t xml:space="preserve"> and in the future Tranche Implementation Plans, consistent with subparagraph 1(c) of Appendix 4-A;</w:t>
      </w:r>
    </w:p>
    <w:p w14:paraId="37A64BAA" w14:textId="77777777" w:rsidR="007C76EF" w:rsidRPr="001F70F0" w:rsidRDefault="007C76EF" w:rsidP="00582A50">
      <w:pPr>
        <w:pStyle w:val="Heading2"/>
        <w:widowControl/>
        <w:numPr>
          <w:ilvl w:val="1"/>
          <w:numId w:val="1"/>
        </w:numPr>
      </w:pPr>
      <w:r w:rsidRPr="001F70F0">
        <w:t xml:space="preserve">Fulfilling the reporting requirements of the Tranche Implementation Reports and Plans and of </w:t>
      </w:r>
      <w:proofErr w:type="gramStart"/>
      <w:r w:rsidRPr="001F70F0">
        <w:t>the overall Plan</w:t>
      </w:r>
      <w:proofErr w:type="gramEnd"/>
      <w:r w:rsidRPr="001F70F0">
        <w:t xml:space="preserve"> as specified in Appendix 4-A for submission to the Executive Committee;</w:t>
      </w:r>
    </w:p>
    <w:p w14:paraId="01B18B68" w14:textId="77777777" w:rsidR="007C76EF" w:rsidRPr="001F70F0" w:rsidRDefault="007C76EF" w:rsidP="00CF7EE7">
      <w:pPr>
        <w:pStyle w:val="Heading2"/>
        <w:widowControl/>
        <w:numPr>
          <w:ilvl w:val="1"/>
          <w:numId w:val="1"/>
        </w:numPr>
      </w:pPr>
      <w:proofErr w:type="gramStart"/>
      <w:r w:rsidRPr="001F70F0">
        <w:lastRenderedPageBreak/>
        <w:t>In the event that</w:t>
      </w:r>
      <w:proofErr w:type="gramEnd"/>
      <w:r w:rsidRPr="001F70F0">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33DD5AC" w14:textId="77777777" w:rsidR="007C76EF" w:rsidRPr="001F70F0" w:rsidRDefault="007C76EF" w:rsidP="007C76EF">
      <w:pPr>
        <w:pStyle w:val="Heading2"/>
        <w:numPr>
          <w:ilvl w:val="1"/>
          <w:numId w:val="1"/>
        </w:numPr>
      </w:pPr>
      <w:r w:rsidRPr="001F70F0">
        <w:t>Ensuring that appropriate independent technical experts carry out the technical reviews;</w:t>
      </w:r>
    </w:p>
    <w:p w14:paraId="463AE680" w14:textId="77777777" w:rsidR="007C76EF" w:rsidRPr="001F70F0" w:rsidRDefault="007C76EF" w:rsidP="007C76EF">
      <w:pPr>
        <w:pStyle w:val="Heading2"/>
        <w:numPr>
          <w:ilvl w:val="1"/>
          <w:numId w:val="1"/>
        </w:numPr>
      </w:pPr>
      <w:r w:rsidRPr="001F70F0">
        <w:t>Carrying out the required supervision missions;</w:t>
      </w:r>
    </w:p>
    <w:p w14:paraId="5CA9A420" w14:textId="77777777" w:rsidR="007C76EF" w:rsidRPr="001F70F0" w:rsidRDefault="007C76EF" w:rsidP="007C76EF">
      <w:pPr>
        <w:pStyle w:val="Heading2"/>
        <w:numPr>
          <w:ilvl w:val="1"/>
          <w:numId w:val="1"/>
        </w:numPr>
      </w:pPr>
      <w:r w:rsidRPr="001F70F0">
        <w:t>Ensuring the presence of an operating mechanism to allow for an effective and transparent implementation of the Tranche Implementation Plan and accurate data reporting;</w:t>
      </w:r>
    </w:p>
    <w:p w14:paraId="730A417B" w14:textId="77777777" w:rsidR="007C76EF" w:rsidRPr="001F70F0" w:rsidRDefault="007C76EF" w:rsidP="007C76EF">
      <w:pPr>
        <w:pStyle w:val="Heading2"/>
        <w:numPr>
          <w:ilvl w:val="1"/>
          <w:numId w:val="1"/>
        </w:numPr>
      </w:pPr>
      <w:r w:rsidRPr="001F70F0">
        <w:t>In case of reductions in funding for failure to comply in accordance with paragraph 11 of the Agreement, to determine, in consultation with the Country, the allocation of the reductions to the different budget items and to the funding of the Lead IA;</w:t>
      </w:r>
    </w:p>
    <w:p w14:paraId="6B7EEE10" w14:textId="77777777" w:rsidR="007C76EF" w:rsidRPr="001F70F0" w:rsidRDefault="007C76EF" w:rsidP="007C76EF">
      <w:pPr>
        <w:pStyle w:val="Heading2"/>
        <w:numPr>
          <w:ilvl w:val="1"/>
          <w:numId w:val="1"/>
        </w:numPr>
      </w:pPr>
      <w:r w:rsidRPr="001F70F0">
        <w:t>Ensuring that disbursements made to the Country are based on the use of the indicators;</w:t>
      </w:r>
    </w:p>
    <w:p w14:paraId="7F7FC8AE" w14:textId="77777777" w:rsidR="007C76EF" w:rsidRPr="001F70F0" w:rsidRDefault="007C76EF" w:rsidP="007C76EF">
      <w:pPr>
        <w:pStyle w:val="Heading2"/>
        <w:widowControl/>
        <w:numPr>
          <w:ilvl w:val="1"/>
          <w:numId w:val="1"/>
        </w:numPr>
      </w:pPr>
      <w:proofErr w:type="gramStart"/>
      <w:r w:rsidRPr="001F70F0">
        <w:t>Providing assistance</w:t>
      </w:r>
      <w:proofErr w:type="gramEnd"/>
      <w:r w:rsidRPr="001F70F0">
        <w:t xml:space="preserve"> with the policy, management and technical support when required; and</w:t>
      </w:r>
    </w:p>
    <w:p w14:paraId="6442B890" w14:textId="77777777" w:rsidR="007C76EF" w:rsidRPr="001F70F0" w:rsidRDefault="007C76EF" w:rsidP="007C76EF">
      <w:pPr>
        <w:pStyle w:val="Heading2"/>
        <w:numPr>
          <w:ilvl w:val="1"/>
          <w:numId w:val="1"/>
        </w:numPr>
      </w:pPr>
      <w:r w:rsidRPr="001F70F0">
        <w:t>Timely releasing funds to the Country/participating enterprises for completing the activities related to the project.</w:t>
      </w:r>
    </w:p>
    <w:p w14:paraId="6EAF682B" w14:textId="77777777" w:rsidR="007C76EF" w:rsidRPr="001F70F0" w:rsidRDefault="007C76EF" w:rsidP="007C76EF">
      <w:pPr>
        <w:pStyle w:val="Heading1"/>
      </w:pPr>
      <w:r w:rsidRPr="001F70F0">
        <w:t xml:space="preserve">After consultation with the Country and </w:t>
      </w:r>
      <w:proofErr w:type="gramStart"/>
      <w:r w:rsidRPr="001F70F0">
        <w:t>taking into account</w:t>
      </w:r>
      <w:proofErr w:type="gramEnd"/>
      <w:r w:rsidRPr="001F70F0">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A3C1D20" w14:textId="77777777" w:rsidR="007C76EF" w:rsidRPr="001F70F0" w:rsidRDefault="007C76EF" w:rsidP="007C76EF">
      <w:pPr>
        <w:keepNext/>
        <w:spacing w:before="360" w:after="240"/>
        <w:rPr>
          <w:b/>
          <w:bCs/>
        </w:rPr>
      </w:pPr>
      <w:r w:rsidRPr="001F70F0">
        <w:rPr>
          <w:b/>
          <w:bCs/>
        </w:rPr>
        <w:t>APPENDIX 7-A: REDUCTIONS IN FUNDING FOR FAILURE TO COMPLY WITH THE TARGETS IN THE AGREEMENT</w:t>
      </w:r>
    </w:p>
    <w:p w14:paraId="4F3636DB" w14:textId="27229316" w:rsidR="007C76EF" w:rsidRPr="001F70F0" w:rsidRDefault="007C76EF" w:rsidP="00CF7EE7">
      <w:pPr>
        <w:pStyle w:val="Heading1"/>
        <w:numPr>
          <w:ilvl w:val="0"/>
          <w:numId w:val="20"/>
        </w:numPr>
      </w:pPr>
      <w:r w:rsidRPr="001F70F0">
        <w:t>In accordance with paragraph 11 of the Agreement, the amount of funding provided may be reduced by US $</w:t>
      </w:r>
      <w:r w:rsidR="003B02E7">
        <w:t>4.61</w:t>
      </w:r>
      <w:r w:rsidRPr="00171049">
        <w:rPr>
          <w:shd w:val="clear" w:color="auto" w:fill="FFFFFF" w:themeFill="background1"/>
        </w:rPr>
        <w:t xml:space="preserve"> </w:t>
      </w:r>
      <w:r w:rsidRPr="001F70F0">
        <w:t>per CO</w:t>
      </w:r>
      <w:r w:rsidRPr="00171049">
        <w:rPr>
          <w:vertAlign w:val="subscript"/>
        </w:rPr>
        <w:t>2</w:t>
      </w:r>
      <w:r w:rsidRPr="001F70F0">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1A62E8">
        <w:t>C</w:t>
      </w:r>
      <w:r w:rsidRPr="001F70F0">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80132B6" w14:textId="77777777" w:rsidR="007C76EF" w:rsidRPr="001F70F0" w:rsidRDefault="007C76EF" w:rsidP="007C76EF">
      <w:pPr>
        <w:jc w:val="left"/>
        <w:rPr>
          <w:b/>
          <w:bCs/>
        </w:rPr>
      </w:pPr>
    </w:p>
    <w:p w14:paraId="3103380D" w14:textId="77777777" w:rsidR="007C76EF" w:rsidRPr="001F70F0" w:rsidRDefault="007C76EF" w:rsidP="007C76EF">
      <w:pPr>
        <w:suppressAutoHyphens/>
        <w:rPr>
          <w:b/>
          <w:bCs/>
        </w:rPr>
        <w:sectPr w:rsidR="007C76EF" w:rsidRPr="001F70F0" w:rsidSect="007C76EF">
          <w:headerReference w:type="even" r:id="rId25"/>
          <w:headerReference w:type="default" r:id="rId26"/>
          <w:footerReference w:type="even" r:id="rId27"/>
          <w:footerReference w:type="default" r:id="rId28"/>
          <w:headerReference w:type="first" r:id="rId29"/>
          <w:footnotePr>
            <w:numRestart w:val="eachSect"/>
          </w:footnotePr>
          <w:pgSz w:w="12240" w:h="15840" w:code="1"/>
          <w:pgMar w:top="864" w:right="1440" w:bottom="720" w:left="1440" w:header="720" w:footer="475" w:gutter="0"/>
          <w:pgNumType w:start="1"/>
          <w:cols w:space="720"/>
          <w:docGrid w:linePitch="299"/>
        </w:sectPr>
      </w:pPr>
    </w:p>
    <w:p w14:paraId="638A0C95" w14:textId="77777777" w:rsidR="007C76EF" w:rsidRPr="001F70F0" w:rsidRDefault="007C76EF" w:rsidP="007C76EF">
      <w:pPr>
        <w:suppressAutoHyphens/>
        <w:spacing w:after="240"/>
        <w:jc w:val="center"/>
        <w:rPr>
          <w:b/>
          <w:bCs/>
        </w:rPr>
      </w:pPr>
      <w:r w:rsidRPr="001F70F0">
        <w:rPr>
          <w:b/>
          <w:bCs/>
        </w:rPr>
        <w:lastRenderedPageBreak/>
        <w:t>Ann</w:t>
      </w:r>
      <w:r w:rsidRPr="0098167F">
        <w:rPr>
          <w:b/>
          <w:bCs/>
        </w:rPr>
        <w:t xml:space="preserve">ex </w:t>
      </w:r>
      <w:r w:rsidRPr="0098167F">
        <w:rPr>
          <w:b/>
        </w:rPr>
        <w:t>II</w:t>
      </w:r>
    </w:p>
    <w:p w14:paraId="4211A35E" w14:textId="77777777" w:rsidR="007C76EF" w:rsidRPr="001F70F0" w:rsidRDefault="007C76EF" w:rsidP="007C76EF">
      <w:pPr>
        <w:suppressAutoHyphens/>
        <w:jc w:val="center"/>
        <w:rPr>
          <w:b/>
          <w:bCs/>
        </w:rPr>
      </w:pPr>
      <w:r w:rsidRPr="001F70F0">
        <w:rPr>
          <w:b/>
          <w:bCs/>
        </w:rPr>
        <w:t>SIMULTANEOUS IMPLEMENTATION OF THE HCFC PHASE-OUT MANAGEMENT PLAN</w:t>
      </w:r>
    </w:p>
    <w:p w14:paraId="39B534ED" w14:textId="77777777" w:rsidR="007C76EF" w:rsidRPr="001F70F0" w:rsidRDefault="007C76EF" w:rsidP="007C76EF">
      <w:pPr>
        <w:suppressAutoHyphens/>
        <w:spacing w:after="240"/>
        <w:jc w:val="center"/>
        <w:rPr>
          <w:b/>
          <w:bCs/>
        </w:rPr>
      </w:pPr>
      <w:r w:rsidRPr="001F70F0">
        <w:rPr>
          <w:b/>
          <w:bCs/>
        </w:rPr>
        <w:t xml:space="preserve">AND THE KIGALI HFC IMPLEMENTATION PLAN IN </w:t>
      </w:r>
      <w:r w:rsidRPr="001F70F0">
        <w:rPr>
          <w:b/>
          <w:bCs/>
          <w:shd w:val="clear" w:color="auto" w:fill="FFFFFF" w:themeFill="background1"/>
        </w:rPr>
        <w:t>SOUTH AFRICA</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057"/>
        <w:gridCol w:w="1109"/>
        <w:gridCol w:w="6311"/>
        <w:gridCol w:w="1276"/>
        <w:gridCol w:w="1495"/>
      </w:tblGrid>
      <w:tr w:rsidR="007C76EF" w:rsidRPr="001F70F0" w14:paraId="06E848C2" w14:textId="77777777" w:rsidTr="00A00DC1">
        <w:trPr>
          <w:trHeight w:val="75"/>
          <w:tblHeader/>
        </w:trPr>
        <w:tc>
          <w:tcPr>
            <w:tcW w:w="5166" w:type="dxa"/>
            <w:gridSpan w:val="2"/>
            <w:vAlign w:val="center"/>
          </w:tcPr>
          <w:p w14:paraId="77BC3186" w14:textId="77777777" w:rsidR="007C76EF" w:rsidRPr="001F70F0" w:rsidRDefault="007C76EF" w:rsidP="00993F32">
            <w:pPr>
              <w:suppressAutoHyphens/>
              <w:ind w:left="-246" w:right="-247"/>
              <w:jc w:val="center"/>
              <w:rPr>
                <w:b/>
                <w:bCs/>
                <w:sz w:val="20"/>
                <w:szCs w:val="20"/>
                <w:lang w:eastAsia="en-CA"/>
              </w:rPr>
            </w:pPr>
            <w:r w:rsidRPr="001F70F0">
              <w:rPr>
                <w:b/>
                <w:bCs/>
                <w:sz w:val="20"/>
                <w:szCs w:val="20"/>
                <w:lang w:eastAsia="en-CA"/>
              </w:rPr>
              <w:t>HPMP</w:t>
            </w:r>
            <w:r w:rsidRPr="001F70F0">
              <w:rPr>
                <w:b/>
                <w:bCs/>
              </w:rPr>
              <w:t xml:space="preserve"> –</w:t>
            </w:r>
            <w:r w:rsidRPr="001F70F0">
              <w:t xml:space="preserve"> </w:t>
            </w:r>
            <w:r w:rsidRPr="00E30FF7">
              <w:rPr>
                <w:b/>
                <w:bCs/>
                <w:sz w:val="20"/>
                <w:szCs w:val="20"/>
                <w:shd w:val="clear" w:color="auto" w:fill="FFFFFF" w:themeFill="background1"/>
                <w:lang w:eastAsia="en-CA"/>
              </w:rPr>
              <w:t>stage II</w:t>
            </w:r>
          </w:p>
        </w:tc>
        <w:tc>
          <w:tcPr>
            <w:tcW w:w="7587" w:type="dxa"/>
            <w:gridSpan w:val="2"/>
            <w:vAlign w:val="center"/>
            <w:hideMark/>
          </w:tcPr>
          <w:p w14:paraId="09C4E22F" w14:textId="77777777" w:rsidR="007C76EF" w:rsidRPr="001F70F0" w:rsidRDefault="007C76EF" w:rsidP="00993F32">
            <w:pPr>
              <w:suppressAutoHyphens/>
              <w:jc w:val="center"/>
              <w:rPr>
                <w:b/>
                <w:bCs/>
                <w:sz w:val="20"/>
                <w:szCs w:val="20"/>
                <w:lang w:eastAsia="en-CA"/>
              </w:rPr>
            </w:pPr>
            <w:r w:rsidRPr="001F70F0">
              <w:rPr>
                <w:b/>
                <w:bCs/>
                <w:sz w:val="20"/>
                <w:szCs w:val="20"/>
                <w:lang w:eastAsia="en-CA"/>
              </w:rPr>
              <w:t>KIP – stage I</w:t>
            </w:r>
          </w:p>
        </w:tc>
        <w:tc>
          <w:tcPr>
            <w:tcW w:w="1495" w:type="dxa"/>
            <w:vMerge w:val="restart"/>
            <w:vAlign w:val="center"/>
            <w:hideMark/>
          </w:tcPr>
          <w:p w14:paraId="6125EC54" w14:textId="77777777" w:rsidR="007C76EF" w:rsidRPr="001F70F0" w:rsidRDefault="007C76EF" w:rsidP="00993F32">
            <w:pPr>
              <w:suppressAutoHyphens/>
              <w:ind w:left="-49" w:right="-29"/>
              <w:jc w:val="center"/>
              <w:rPr>
                <w:b/>
                <w:bCs/>
                <w:sz w:val="20"/>
                <w:szCs w:val="20"/>
                <w:lang w:eastAsia="en-CA"/>
              </w:rPr>
            </w:pPr>
            <w:r w:rsidRPr="001F70F0">
              <w:rPr>
                <w:b/>
                <w:bCs/>
                <w:sz w:val="20"/>
                <w:szCs w:val="20"/>
                <w:lang w:eastAsia="en-CA"/>
              </w:rPr>
              <w:t>HPMP+KIP cost combined</w:t>
            </w:r>
            <w:r w:rsidRPr="001F70F0">
              <w:rPr>
                <w:b/>
                <w:bCs/>
                <w:sz w:val="20"/>
                <w:szCs w:val="20"/>
                <w:lang w:eastAsia="en-CA"/>
              </w:rPr>
              <w:br/>
            </w:r>
            <w:r w:rsidRPr="001F70F0">
              <w:rPr>
                <w:b/>
                <w:bCs/>
                <w:sz w:val="20"/>
                <w:szCs w:val="20"/>
              </w:rPr>
              <w:t>(US $)</w:t>
            </w:r>
          </w:p>
        </w:tc>
      </w:tr>
      <w:tr w:rsidR="007C76EF" w:rsidRPr="001F70F0" w14:paraId="4388C7AC" w14:textId="77777777" w:rsidTr="00A00DC1">
        <w:trPr>
          <w:trHeight w:val="20"/>
          <w:tblHeader/>
        </w:trPr>
        <w:tc>
          <w:tcPr>
            <w:tcW w:w="4057" w:type="dxa"/>
            <w:tcBorders>
              <w:top w:val="single" w:sz="4" w:space="0" w:color="auto"/>
              <w:left w:val="single" w:sz="4" w:space="0" w:color="auto"/>
              <w:bottom w:val="single" w:sz="4" w:space="0" w:color="auto"/>
              <w:right w:val="single" w:sz="4" w:space="0" w:color="auto"/>
            </w:tcBorders>
            <w:vAlign w:val="center"/>
            <w:hideMark/>
          </w:tcPr>
          <w:p w14:paraId="183BDFB8" w14:textId="77777777" w:rsidR="007C76EF" w:rsidRPr="001F70F0" w:rsidRDefault="007C76EF" w:rsidP="00993F32">
            <w:pPr>
              <w:suppressAutoHyphens/>
              <w:jc w:val="center"/>
              <w:rPr>
                <w:b/>
                <w:bCs/>
                <w:sz w:val="20"/>
                <w:szCs w:val="20"/>
                <w:lang w:eastAsia="en-CA"/>
              </w:rPr>
            </w:pPr>
            <w:r w:rsidRPr="001F70F0">
              <w:rPr>
                <w:b/>
                <w:bCs/>
                <w:sz w:val="20"/>
                <w:szCs w:val="20"/>
                <w:lang w:eastAsia="en-CA"/>
              </w:rPr>
              <w:t>Activity</w:t>
            </w:r>
          </w:p>
        </w:tc>
        <w:tc>
          <w:tcPr>
            <w:tcW w:w="1109" w:type="dxa"/>
            <w:tcBorders>
              <w:left w:val="single" w:sz="4" w:space="0" w:color="auto"/>
              <w:bottom w:val="single" w:sz="4" w:space="0" w:color="auto"/>
            </w:tcBorders>
            <w:vAlign w:val="center"/>
            <w:hideMark/>
          </w:tcPr>
          <w:p w14:paraId="4C0253E2" w14:textId="77777777" w:rsidR="007C76EF" w:rsidRPr="001F70F0" w:rsidRDefault="007C76EF" w:rsidP="00993F32">
            <w:pPr>
              <w:suppressAutoHyphens/>
              <w:jc w:val="center"/>
              <w:rPr>
                <w:b/>
                <w:bCs/>
                <w:sz w:val="20"/>
                <w:szCs w:val="20"/>
                <w:lang w:eastAsia="en-CA"/>
              </w:rPr>
            </w:pPr>
            <w:r w:rsidRPr="001F70F0">
              <w:rPr>
                <w:b/>
                <w:bCs/>
                <w:sz w:val="20"/>
                <w:szCs w:val="20"/>
                <w:lang w:eastAsia="en-CA"/>
              </w:rPr>
              <w:t>Cost (US $)</w:t>
            </w:r>
          </w:p>
        </w:tc>
        <w:tc>
          <w:tcPr>
            <w:tcW w:w="6311" w:type="dxa"/>
            <w:tcBorders>
              <w:bottom w:val="single" w:sz="4" w:space="0" w:color="auto"/>
            </w:tcBorders>
            <w:vAlign w:val="center"/>
            <w:hideMark/>
          </w:tcPr>
          <w:p w14:paraId="1058EE3B" w14:textId="77777777" w:rsidR="007C76EF" w:rsidRPr="001F70F0" w:rsidRDefault="007C76EF" w:rsidP="00993F32">
            <w:pPr>
              <w:suppressAutoHyphens/>
              <w:jc w:val="center"/>
              <w:rPr>
                <w:b/>
                <w:bCs/>
                <w:sz w:val="20"/>
                <w:szCs w:val="20"/>
                <w:lang w:eastAsia="en-CA"/>
              </w:rPr>
            </w:pPr>
            <w:r w:rsidRPr="001F70F0">
              <w:rPr>
                <w:b/>
                <w:bCs/>
                <w:sz w:val="20"/>
                <w:szCs w:val="20"/>
                <w:lang w:eastAsia="en-CA"/>
              </w:rPr>
              <w:t>Activity</w:t>
            </w:r>
          </w:p>
        </w:tc>
        <w:tc>
          <w:tcPr>
            <w:tcW w:w="1276" w:type="dxa"/>
            <w:tcBorders>
              <w:bottom w:val="single" w:sz="4" w:space="0" w:color="auto"/>
            </w:tcBorders>
            <w:vAlign w:val="center"/>
            <w:hideMark/>
          </w:tcPr>
          <w:p w14:paraId="3EB7FAD7" w14:textId="77777777" w:rsidR="007C76EF" w:rsidRPr="001F70F0" w:rsidRDefault="007C76EF" w:rsidP="00993F32">
            <w:pPr>
              <w:suppressAutoHyphens/>
              <w:jc w:val="center"/>
              <w:rPr>
                <w:b/>
                <w:bCs/>
                <w:sz w:val="20"/>
                <w:szCs w:val="20"/>
                <w:lang w:eastAsia="en-CA"/>
              </w:rPr>
            </w:pPr>
            <w:r w:rsidRPr="001F70F0">
              <w:rPr>
                <w:b/>
                <w:bCs/>
                <w:sz w:val="20"/>
                <w:szCs w:val="20"/>
                <w:lang w:eastAsia="en-CA"/>
              </w:rPr>
              <w:t>Cost</w:t>
            </w:r>
            <w:r w:rsidRPr="001F70F0">
              <w:rPr>
                <w:b/>
                <w:bCs/>
                <w:sz w:val="20"/>
                <w:szCs w:val="20"/>
                <w:lang w:eastAsia="en-CA"/>
              </w:rPr>
              <w:br/>
              <w:t>(US $)</w:t>
            </w:r>
          </w:p>
        </w:tc>
        <w:tc>
          <w:tcPr>
            <w:tcW w:w="1495" w:type="dxa"/>
            <w:vMerge/>
            <w:tcBorders>
              <w:bottom w:val="single" w:sz="4" w:space="0" w:color="auto"/>
            </w:tcBorders>
            <w:vAlign w:val="center"/>
            <w:hideMark/>
          </w:tcPr>
          <w:p w14:paraId="331EE6CB" w14:textId="77777777" w:rsidR="007C76EF" w:rsidRPr="001F70F0" w:rsidRDefault="007C76EF" w:rsidP="00993F32">
            <w:pPr>
              <w:suppressAutoHyphens/>
              <w:jc w:val="left"/>
              <w:rPr>
                <w:b/>
                <w:bCs/>
                <w:sz w:val="20"/>
                <w:szCs w:val="20"/>
                <w:lang w:eastAsia="en-CA"/>
              </w:rPr>
            </w:pPr>
          </w:p>
        </w:tc>
      </w:tr>
      <w:tr w:rsidR="00282953" w:rsidRPr="001F70F0" w14:paraId="4313CA1A" w14:textId="77777777" w:rsidTr="00F0093B">
        <w:trPr>
          <w:trHeight w:val="43"/>
        </w:trPr>
        <w:tc>
          <w:tcPr>
            <w:tcW w:w="14248" w:type="dxa"/>
            <w:gridSpan w:val="5"/>
            <w:vAlign w:val="center"/>
          </w:tcPr>
          <w:p w14:paraId="17E4E437" w14:textId="5D92B942" w:rsidR="00282953" w:rsidRPr="00282953" w:rsidRDefault="00282953" w:rsidP="00282953">
            <w:pPr>
              <w:suppressAutoHyphens/>
              <w:jc w:val="center"/>
              <w:rPr>
                <w:b/>
                <w:bCs/>
                <w:sz w:val="20"/>
                <w:szCs w:val="20"/>
                <w:lang w:eastAsia="en-CA"/>
              </w:rPr>
            </w:pPr>
            <w:r>
              <w:rPr>
                <w:b/>
                <w:bCs/>
                <w:sz w:val="20"/>
                <w:szCs w:val="20"/>
                <w:lang w:eastAsia="en-CA"/>
              </w:rPr>
              <w:t>Manufacturing and local installation and assembly</w:t>
            </w:r>
          </w:p>
        </w:tc>
      </w:tr>
      <w:tr w:rsidR="00A00DC1" w:rsidRPr="001F70F0" w14:paraId="5E5B8FED" w14:textId="77777777" w:rsidTr="00A00DC1">
        <w:trPr>
          <w:trHeight w:val="176"/>
        </w:trPr>
        <w:tc>
          <w:tcPr>
            <w:tcW w:w="5166" w:type="dxa"/>
            <w:gridSpan w:val="2"/>
            <w:vMerge w:val="restart"/>
            <w:shd w:val="clear" w:color="auto" w:fill="D9D9D9" w:themeFill="background1" w:themeFillShade="D9"/>
            <w:vAlign w:val="center"/>
          </w:tcPr>
          <w:p w14:paraId="0A4CEB4C" w14:textId="77777777" w:rsidR="00A00DC1" w:rsidRDefault="00A00DC1" w:rsidP="00282953">
            <w:pPr>
              <w:suppressAutoHyphens/>
              <w:jc w:val="right"/>
              <w:rPr>
                <w:sz w:val="20"/>
                <w:szCs w:val="20"/>
                <w:lang w:eastAsia="en-CA"/>
              </w:rPr>
            </w:pPr>
          </w:p>
        </w:tc>
        <w:tc>
          <w:tcPr>
            <w:tcW w:w="6311" w:type="dxa"/>
            <w:vAlign w:val="center"/>
          </w:tcPr>
          <w:p w14:paraId="43EB7E2D" w14:textId="5295FEB3" w:rsidR="00A00DC1" w:rsidRPr="00282953" w:rsidRDefault="00A00DC1" w:rsidP="00282953">
            <w:pPr>
              <w:suppressAutoHyphens/>
              <w:jc w:val="left"/>
              <w:rPr>
                <w:sz w:val="20"/>
                <w:szCs w:val="20"/>
              </w:rPr>
            </w:pPr>
            <w:r w:rsidRPr="00282953">
              <w:rPr>
                <w:sz w:val="20"/>
                <w:szCs w:val="20"/>
              </w:rPr>
              <w:t>Technical assistance for conversion</w:t>
            </w:r>
            <w:r w:rsidR="00CF7EE7">
              <w:rPr>
                <w:sz w:val="20"/>
                <w:szCs w:val="20"/>
              </w:rPr>
              <w:t>s at</w:t>
            </w:r>
            <w:r w:rsidRPr="00282953">
              <w:rPr>
                <w:sz w:val="20"/>
                <w:szCs w:val="20"/>
              </w:rPr>
              <w:t xml:space="preserve"> three manufacturers of small commercial refrigeration equipment</w:t>
            </w:r>
          </w:p>
        </w:tc>
        <w:tc>
          <w:tcPr>
            <w:tcW w:w="1276" w:type="dxa"/>
            <w:vAlign w:val="center"/>
          </w:tcPr>
          <w:p w14:paraId="3C546DB3" w14:textId="0ED4D258" w:rsidR="00A00DC1" w:rsidRPr="007B5987" w:rsidRDefault="00A00DC1" w:rsidP="00282953">
            <w:pPr>
              <w:suppressAutoHyphens/>
              <w:jc w:val="right"/>
              <w:rPr>
                <w:sz w:val="20"/>
                <w:szCs w:val="20"/>
                <w:lang w:eastAsia="en-CA"/>
              </w:rPr>
            </w:pPr>
            <w:r w:rsidRPr="007B5987">
              <w:rPr>
                <w:sz w:val="20"/>
                <w:szCs w:val="20"/>
                <w:lang w:eastAsia="en-CA"/>
              </w:rPr>
              <w:t>67,627</w:t>
            </w:r>
          </w:p>
        </w:tc>
        <w:tc>
          <w:tcPr>
            <w:tcW w:w="1495" w:type="dxa"/>
            <w:vMerge w:val="restart"/>
            <w:vAlign w:val="center"/>
          </w:tcPr>
          <w:p w14:paraId="0E012E58" w14:textId="56B39406" w:rsidR="00A00DC1" w:rsidRDefault="00A00DC1" w:rsidP="00282953">
            <w:pPr>
              <w:suppressAutoHyphens/>
              <w:jc w:val="right"/>
              <w:rPr>
                <w:sz w:val="20"/>
                <w:szCs w:val="20"/>
                <w:lang w:eastAsia="en-CA"/>
              </w:rPr>
            </w:pPr>
            <w:r>
              <w:rPr>
                <w:sz w:val="20"/>
                <w:szCs w:val="20"/>
                <w:lang w:eastAsia="en-CA"/>
              </w:rPr>
              <w:t>134,641</w:t>
            </w:r>
          </w:p>
        </w:tc>
      </w:tr>
      <w:tr w:rsidR="00A00DC1" w:rsidRPr="001F70F0" w14:paraId="0F8796A2" w14:textId="77777777" w:rsidTr="00A00DC1">
        <w:trPr>
          <w:trHeight w:val="43"/>
        </w:trPr>
        <w:tc>
          <w:tcPr>
            <w:tcW w:w="5166" w:type="dxa"/>
            <w:gridSpan w:val="2"/>
            <w:vMerge/>
            <w:shd w:val="clear" w:color="auto" w:fill="D9D9D9" w:themeFill="background1" w:themeFillShade="D9"/>
            <w:vAlign w:val="center"/>
          </w:tcPr>
          <w:p w14:paraId="4EFDB5FB" w14:textId="77777777" w:rsidR="00A00DC1" w:rsidRDefault="00A00DC1" w:rsidP="00282953">
            <w:pPr>
              <w:suppressAutoHyphens/>
              <w:jc w:val="right"/>
              <w:rPr>
                <w:sz w:val="20"/>
                <w:szCs w:val="20"/>
                <w:lang w:eastAsia="en-CA"/>
              </w:rPr>
            </w:pPr>
          </w:p>
        </w:tc>
        <w:tc>
          <w:tcPr>
            <w:tcW w:w="6311" w:type="dxa"/>
            <w:vAlign w:val="center"/>
          </w:tcPr>
          <w:p w14:paraId="763B3925" w14:textId="358B539D" w:rsidR="00A00DC1" w:rsidRPr="00282953" w:rsidRDefault="00A00DC1" w:rsidP="00282953">
            <w:pPr>
              <w:suppressAutoHyphens/>
              <w:jc w:val="left"/>
              <w:rPr>
                <w:sz w:val="20"/>
                <w:szCs w:val="20"/>
              </w:rPr>
            </w:pPr>
            <w:r>
              <w:rPr>
                <w:sz w:val="20"/>
                <w:szCs w:val="20"/>
              </w:rPr>
              <w:t>Technical assistance to the local installation and assembly subsector</w:t>
            </w:r>
          </w:p>
        </w:tc>
        <w:tc>
          <w:tcPr>
            <w:tcW w:w="1276" w:type="dxa"/>
            <w:vAlign w:val="center"/>
          </w:tcPr>
          <w:p w14:paraId="590C2DE9" w14:textId="36856D8A" w:rsidR="00A00DC1" w:rsidRPr="007B5987" w:rsidRDefault="00A00DC1" w:rsidP="00282953">
            <w:pPr>
              <w:suppressAutoHyphens/>
              <w:jc w:val="right"/>
              <w:rPr>
                <w:sz w:val="20"/>
                <w:szCs w:val="20"/>
                <w:lang w:eastAsia="en-CA"/>
              </w:rPr>
            </w:pPr>
            <w:r w:rsidRPr="007B5987">
              <w:rPr>
                <w:sz w:val="20"/>
                <w:szCs w:val="20"/>
                <w:lang w:eastAsia="en-CA"/>
              </w:rPr>
              <w:t>67,014</w:t>
            </w:r>
          </w:p>
        </w:tc>
        <w:tc>
          <w:tcPr>
            <w:tcW w:w="1495" w:type="dxa"/>
            <w:vMerge/>
            <w:vAlign w:val="center"/>
          </w:tcPr>
          <w:p w14:paraId="434A2C05" w14:textId="77777777" w:rsidR="00A00DC1" w:rsidRDefault="00A00DC1" w:rsidP="00282953">
            <w:pPr>
              <w:suppressAutoHyphens/>
              <w:jc w:val="right"/>
              <w:rPr>
                <w:sz w:val="20"/>
                <w:szCs w:val="20"/>
                <w:lang w:eastAsia="en-CA"/>
              </w:rPr>
            </w:pPr>
          </w:p>
        </w:tc>
      </w:tr>
      <w:tr w:rsidR="00282953" w:rsidRPr="001F70F0" w14:paraId="33F134CC" w14:textId="77777777" w:rsidTr="00282953">
        <w:trPr>
          <w:trHeight w:val="43"/>
        </w:trPr>
        <w:tc>
          <w:tcPr>
            <w:tcW w:w="14248" w:type="dxa"/>
            <w:gridSpan w:val="5"/>
            <w:vAlign w:val="center"/>
          </w:tcPr>
          <w:p w14:paraId="7FB3E8A6" w14:textId="47032B05" w:rsidR="00282953" w:rsidRPr="00282953" w:rsidRDefault="00282953" w:rsidP="00282953">
            <w:pPr>
              <w:suppressAutoHyphens/>
              <w:jc w:val="center"/>
              <w:rPr>
                <w:b/>
                <w:bCs/>
                <w:sz w:val="20"/>
                <w:szCs w:val="20"/>
                <w:lang w:eastAsia="en-CA"/>
              </w:rPr>
            </w:pPr>
            <w:r w:rsidRPr="00282953">
              <w:rPr>
                <w:b/>
                <w:bCs/>
                <w:sz w:val="20"/>
                <w:szCs w:val="20"/>
                <w:lang w:eastAsia="en-CA"/>
              </w:rPr>
              <w:t>Refrigeration servicing sector</w:t>
            </w:r>
          </w:p>
        </w:tc>
      </w:tr>
      <w:tr w:rsidR="007C76EF" w:rsidRPr="001F70F0" w14:paraId="79C2997B" w14:textId="77777777" w:rsidTr="00A00DC1">
        <w:trPr>
          <w:trHeight w:val="1673"/>
        </w:trPr>
        <w:tc>
          <w:tcPr>
            <w:tcW w:w="4057" w:type="dxa"/>
            <w:vMerge w:val="restart"/>
            <w:tcBorders>
              <w:top w:val="single" w:sz="4" w:space="0" w:color="auto"/>
            </w:tcBorders>
            <w:shd w:val="clear" w:color="auto" w:fill="FFFFFF" w:themeFill="background1"/>
            <w:vAlign w:val="center"/>
          </w:tcPr>
          <w:p w14:paraId="7160E7B9" w14:textId="5F869609" w:rsidR="007C76EF" w:rsidRPr="00194165" w:rsidRDefault="007C76EF" w:rsidP="00993F32">
            <w:pPr>
              <w:suppressAutoHyphens/>
              <w:jc w:val="left"/>
              <w:rPr>
                <w:sz w:val="20"/>
                <w:szCs w:val="20"/>
                <w:lang w:eastAsia="en-CA"/>
              </w:rPr>
            </w:pPr>
            <w:r w:rsidRPr="00194165">
              <w:rPr>
                <w:b/>
                <w:bCs/>
                <w:i/>
                <w:iCs/>
                <w:sz w:val="20"/>
                <w:szCs w:val="20"/>
                <w:lang w:eastAsia="en-CA"/>
              </w:rPr>
              <w:t>Policy and regulatory framework and enforcement:</w:t>
            </w:r>
            <w:r w:rsidRPr="00194165">
              <w:rPr>
                <w:b/>
                <w:bCs/>
                <w:sz w:val="20"/>
                <w:szCs w:val="20"/>
                <w:lang w:eastAsia="en-CA"/>
              </w:rPr>
              <w:t xml:space="preserve"> </w:t>
            </w:r>
            <w:r w:rsidRPr="00194165">
              <w:rPr>
                <w:sz w:val="20"/>
                <w:szCs w:val="20"/>
                <w:lang w:eastAsia="en-CA"/>
              </w:rPr>
              <w:t xml:space="preserve">Strengthening of the licensing and quota system; development of an electronic licensing, quota and reporting system; training of customs and </w:t>
            </w:r>
            <w:r w:rsidRPr="00194165">
              <w:rPr>
                <w:sz w:val="20"/>
                <w:szCs w:val="20"/>
              </w:rPr>
              <w:t>enforcement officers; p</w:t>
            </w:r>
            <w:r>
              <w:rPr>
                <w:sz w:val="20"/>
                <w:szCs w:val="20"/>
              </w:rPr>
              <w:t>rocurem</w:t>
            </w:r>
            <w:r w:rsidRPr="007B5987">
              <w:rPr>
                <w:sz w:val="20"/>
                <w:szCs w:val="20"/>
              </w:rPr>
              <w:t>ent of</w:t>
            </w:r>
            <w:r w:rsidRPr="007B5987">
              <w:rPr>
                <w:sz w:val="20"/>
                <w:szCs w:val="20"/>
                <w:lang w:eastAsia="en-CA"/>
              </w:rPr>
              <w:t xml:space="preserve"> </w:t>
            </w:r>
            <w:r w:rsidRPr="007B5987">
              <w:rPr>
                <w:sz w:val="20"/>
                <w:szCs w:val="20"/>
              </w:rPr>
              <w:t>20</w:t>
            </w:r>
            <w:r w:rsidR="00993F32" w:rsidRPr="007B5987">
              <w:rPr>
                <w:sz w:val="20"/>
                <w:szCs w:val="20"/>
              </w:rPr>
              <w:t> </w:t>
            </w:r>
            <w:r w:rsidRPr="007B5987">
              <w:rPr>
                <w:sz w:val="20"/>
                <w:szCs w:val="20"/>
                <w:lang w:eastAsia="en-CA"/>
              </w:rPr>
              <w:t>ODS identi</w:t>
            </w:r>
            <w:r w:rsidRPr="00194165">
              <w:rPr>
                <w:sz w:val="20"/>
                <w:szCs w:val="20"/>
                <w:lang w:eastAsia="en-CA"/>
              </w:rPr>
              <w:t>fiers</w:t>
            </w:r>
            <w:r w:rsidRPr="00194165">
              <w:rPr>
                <w:sz w:val="20"/>
                <w:szCs w:val="20"/>
              </w:rPr>
              <w:t xml:space="preserve">; </w:t>
            </w:r>
            <w:r>
              <w:rPr>
                <w:sz w:val="20"/>
                <w:szCs w:val="20"/>
              </w:rPr>
              <w:t>s</w:t>
            </w:r>
            <w:r w:rsidRPr="00194165">
              <w:rPr>
                <w:sz w:val="20"/>
                <w:szCs w:val="20"/>
              </w:rPr>
              <w:t>trengthen</w:t>
            </w:r>
            <w:r>
              <w:rPr>
                <w:sz w:val="20"/>
                <w:szCs w:val="20"/>
              </w:rPr>
              <w:t>ing of</w:t>
            </w:r>
            <w:r w:rsidRPr="00194165">
              <w:rPr>
                <w:sz w:val="20"/>
                <w:szCs w:val="20"/>
              </w:rPr>
              <w:t xml:space="preserve"> the regulatory framework for refrigerant management, including updates to current legislation and development of safety standa</w:t>
            </w:r>
            <w:r>
              <w:rPr>
                <w:sz w:val="20"/>
                <w:szCs w:val="20"/>
              </w:rPr>
              <w:t>rds/</w:t>
            </w:r>
            <w:r w:rsidRPr="00194165">
              <w:rPr>
                <w:sz w:val="20"/>
                <w:szCs w:val="20"/>
              </w:rPr>
              <w:t xml:space="preserve">codes of practice </w:t>
            </w:r>
            <w:r>
              <w:rPr>
                <w:sz w:val="20"/>
                <w:szCs w:val="20"/>
              </w:rPr>
              <w:t>for</w:t>
            </w:r>
            <w:r w:rsidRPr="00194165">
              <w:rPr>
                <w:sz w:val="20"/>
                <w:szCs w:val="20"/>
              </w:rPr>
              <w:t xml:space="preserve"> </w:t>
            </w:r>
            <w:r>
              <w:rPr>
                <w:sz w:val="20"/>
                <w:szCs w:val="20"/>
              </w:rPr>
              <w:t xml:space="preserve">flammable refrigerants; </w:t>
            </w:r>
            <w:r w:rsidRPr="00194165">
              <w:rPr>
                <w:sz w:val="20"/>
                <w:szCs w:val="20"/>
              </w:rPr>
              <w:t>consultations with stakeholders</w:t>
            </w:r>
            <w:r>
              <w:rPr>
                <w:sz w:val="20"/>
                <w:szCs w:val="20"/>
              </w:rPr>
              <w:t>;</w:t>
            </w:r>
            <w:r w:rsidRPr="00194165">
              <w:rPr>
                <w:sz w:val="20"/>
                <w:szCs w:val="20"/>
                <w:lang w:eastAsia="en-CA"/>
              </w:rPr>
              <w:t xml:space="preserve"> and review </w:t>
            </w:r>
            <w:r w:rsidRPr="006501E4">
              <w:rPr>
                <w:sz w:val="20"/>
                <w:szCs w:val="20"/>
                <w:lang w:eastAsia="en-CA"/>
              </w:rPr>
              <w:t>and periodical updates of training curricula for customs and enforcement officers</w:t>
            </w:r>
          </w:p>
        </w:tc>
        <w:tc>
          <w:tcPr>
            <w:tcW w:w="1109" w:type="dxa"/>
            <w:vMerge w:val="restart"/>
            <w:shd w:val="clear" w:color="auto" w:fill="FFFFFF" w:themeFill="background1"/>
            <w:vAlign w:val="center"/>
          </w:tcPr>
          <w:p w14:paraId="2DA6A709" w14:textId="77777777" w:rsidR="007C76EF" w:rsidRPr="001F70F0" w:rsidRDefault="007C76EF" w:rsidP="00993F32">
            <w:pPr>
              <w:suppressAutoHyphens/>
              <w:jc w:val="right"/>
              <w:rPr>
                <w:sz w:val="20"/>
                <w:szCs w:val="20"/>
                <w:lang w:eastAsia="en-CA"/>
              </w:rPr>
            </w:pPr>
            <w:r>
              <w:rPr>
                <w:sz w:val="20"/>
                <w:szCs w:val="20"/>
                <w:lang w:eastAsia="en-CA"/>
              </w:rPr>
              <w:t>575,000</w:t>
            </w:r>
          </w:p>
        </w:tc>
        <w:tc>
          <w:tcPr>
            <w:tcW w:w="6311" w:type="dxa"/>
            <w:tcBorders>
              <w:top w:val="single" w:sz="4" w:space="0" w:color="auto"/>
              <w:bottom w:val="single" w:sz="4" w:space="0" w:color="auto"/>
            </w:tcBorders>
            <w:shd w:val="clear" w:color="auto" w:fill="FFFFFF" w:themeFill="background1"/>
            <w:vAlign w:val="center"/>
          </w:tcPr>
          <w:p w14:paraId="6D62BD70" w14:textId="558DEA4E" w:rsidR="007C76EF" w:rsidRPr="00C36074" w:rsidRDefault="007C76EF" w:rsidP="00993F32">
            <w:pPr>
              <w:suppressAutoHyphens/>
              <w:jc w:val="left"/>
              <w:rPr>
                <w:sz w:val="20"/>
                <w:szCs w:val="20"/>
                <w:lang w:eastAsia="en-CA"/>
              </w:rPr>
            </w:pPr>
            <w:r w:rsidRPr="00C36074">
              <w:rPr>
                <w:b/>
                <w:bCs/>
                <w:i/>
                <w:iCs/>
                <w:sz w:val="20"/>
                <w:szCs w:val="20"/>
              </w:rPr>
              <w:t xml:space="preserve">Policy development and implementation: </w:t>
            </w:r>
            <w:r w:rsidRPr="00C36074">
              <w:rPr>
                <w:sz w:val="20"/>
                <w:szCs w:val="20"/>
              </w:rPr>
              <w:t>Review/updates to policies and regulations and new legislative measures for HFC phase</w:t>
            </w:r>
            <w:r w:rsidRPr="00C36074">
              <w:rPr>
                <w:sz w:val="20"/>
                <w:szCs w:val="20"/>
              </w:rPr>
              <w:noBreakHyphen/>
              <w:t>down and illegal trade prevention; introduction of a mandatory certification scheme for RAC technicians and enterprises and of mandatory labelling of HFC containers and cylinders; inclusion of HFC</w:t>
            </w:r>
            <w:r w:rsidRPr="00C36074">
              <w:rPr>
                <w:sz w:val="20"/>
                <w:szCs w:val="20"/>
              </w:rPr>
              <w:noBreakHyphen/>
              <w:t>based equipment into the scope of leakage check systems; additional measures to strengthen refrigerant life cycle management</w:t>
            </w:r>
          </w:p>
        </w:tc>
        <w:tc>
          <w:tcPr>
            <w:tcW w:w="1276" w:type="dxa"/>
            <w:tcBorders>
              <w:top w:val="single" w:sz="4" w:space="0" w:color="auto"/>
              <w:bottom w:val="single" w:sz="4" w:space="0" w:color="auto"/>
            </w:tcBorders>
            <w:vAlign w:val="center"/>
          </w:tcPr>
          <w:p w14:paraId="000A623C" w14:textId="77777777" w:rsidR="007C76EF" w:rsidRPr="001F70F0" w:rsidRDefault="007C76EF" w:rsidP="00993F32">
            <w:pPr>
              <w:suppressAutoHyphens/>
              <w:jc w:val="right"/>
              <w:rPr>
                <w:sz w:val="20"/>
                <w:szCs w:val="20"/>
                <w:lang w:eastAsia="en-CA"/>
              </w:rPr>
            </w:pPr>
            <w:r>
              <w:rPr>
                <w:sz w:val="20"/>
                <w:szCs w:val="20"/>
                <w:lang w:eastAsia="en-CA"/>
              </w:rPr>
              <w:t>160,000</w:t>
            </w:r>
          </w:p>
        </w:tc>
        <w:tc>
          <w:tcPr>
            <w:tcW w:w="1495" w:type="dxa"/>
            <w:vMerge w:val="restart"/>
            <w:vAlign w:val="center"/>
          </w:tcPr>
          <w:p w14:paraId="296744AE" w14:textId="77777777" w:rsidR="007C76EF" w:rsidRPr="001F70F0" w:rsidRDefault="007C76EF" w:rsidP="00993F32">
            <w:pPr>
              <w:suppressAutoHyphens/>
              <w:jc w:val="right"/>
              <w:rPr>
                <w:sz w:val="20"/>
                <w:szCs w:val="20"/>
                <w:lang w:eastAsia="en-CA"/>
              </w:rPr>
            </w:pPr>
            <w:r>
              <w:rPr>
                <w:sz w:val="20"/>
                <w:szCs w:val="20"/>
                <w:lang w:eastAsia="en-CA"/>
              </w:rPr>
              <w:t>916,000</w:t>
            </w:r>
          </w:p>
        </w:tc>
      </w:tr>
      <w:tr w:rsidR="007C76EF" w:rsidRPr="001F70F0" w14:paraId="2A94EB42" w14:textId="77777777" w:rsidTr="00A00DC1">
        <w:trPr>
          <w:trHeight w:val="913"/>
        </w:trPr>
        <w:tc>
          <w:tcPr>
            <w:tcW w:w="4057" w:type="dxa"/>
            <w:vMerge/>
            <w:tcBorders>
              <w:bottom w:val="single" w:sz="4" w:space="0" w:color="auto"/>
            </w:tcBorders>
            <w:shd w:val="clear" w:color="auto" w:fill="FFFFFF" w:themeFill="background1"/>
            <w:vAlign w:val="center"/>
          </w:tcPr>
          <w:p w14:paraId="3986FC18" w14:textId="77777777" w:rsidR="007C76EF" w:rsidRPr="00194165" w:rsidRDefault="007C76EF" w:rsidP="00993F32">
            <w:pPr>
              <w:suppressAutoHyphens/>
              <w:ind w:left="175"/>
              <w:jc w:val="left"/>
              <w:rPr>
                <w:b/>
                <w:bCs/>
                <w:i/>
                <w:iCs/>
                <w:sz w:val="20"/>
                <w:szCs w:val="20"/>
                <w:lang w:eastAsia="en-CA"/>
              </w:rPr>
            </w:pPr>
          </w:p>
        </w:tc>
        <w:tc>
          <w:tcPr>
            <w:tcW w:w="1109" w:type="dxa"/>
            <w:vMerge/>
            <w:tcBorders>
              <w:bottom w:val="single" w:sz="4" w:space="0" w:color="auto"/>
            </w:tcBorders>
            <w:shd w:val="clear" w:color="auto" w:fill="FFFFFF" w:themeFill="background1"/>
            <w:vAlign w:val="center"/>
          </w:tcPr>
          <w:p w14:paraId="0A81FAAA" w14:textId="77777777" w:rsidR="007C76EF" w:rsidRPr="001F70F0" w:rsidRDefault="007C76EF" w:rsidP="00993F32">
            <w:pPr>
              <w:suppressAutoHyphens/>
              <w:jc w:val="right"/>
              <w:rPr>
                <w:sz w:val="20"/>
                <w:szCs w:val="20"/>
                <w:lang w:eastAsia="en-CA"/>
              </w:rPr>
            </w:pPr>
          </w:p>
        </w:tc>
        <w:tc>
          <w:tcPr>
            <w:tcW w:w="6311" w:type="dxa"/>
            <w:tcBorders>
              <w:top w:val="single" w:sz="4" w:space="0" w:color="auto"/>
              <w:bottom w:val="single" w:sz="4" w:space="0" w:color="auto"/>
              <w:right w:val="single" w:sz="4" w:space="0" w:color="auto"/>
            </w:tcBorders>
            <w:shd w:val="clear" w:color="auto" w:fill="FFFFFF" w:themeFill="background1"/>
            <w:vAlign w:val="center"/>
          </w:tcPr>
          <w:p w14:paraId="377A0C59" w14:textId="42E0788E" w:rsidR="00BC61F1" w:rsidRPr="00C36074" w:rsidRDefault="007C76EF" w:rsidP="00BC61F1">
            <w:pPr>
              <w:suppressAutoHyphens/>
              <w:jc w:val="left"/>
              <w:rPr>
                <w:sz w:val="20"/>
                <w:szCs w:val="20"/>
                <w:lang w:eastAsia="en-CA"/>
              </w:rPr>
            </w:pPr>
            <w:r w:rsidRPr="00C36074">
              <w:rPr>
                <w:b/>
                <w:bCs/>
                <w:i/>
                <w:iCs/>
                <w:sz w:val="20"/>
                <w:szCs w:val="20"/>
              </w:rPr>
              <w:t xml:space="preserve">Training of customs officers, importers and clearing agents: </w:t>
            </w:r>
            <w:r w:rsidRPr="00C36074">
              <w:rPr>
                <w:sz w:val="20"/>
                <w:szCs w:val="20"/>
              </w:rPr>
              <w:t>Upgrading the customs training curriculum to include HFCs, low</w:t>
            </w:r>
            <w:r w:rsidRPr="00C36074">
              <w:rPr>
                <w:sz w:val="20"/>
                <w:szCs w:val="20"/>
              </w:rPr>
              <w:noBreakHyphen/>
              <w:t>GWP refrigerants and new customs codes; training of customs trainers,</w:t>
            </w:r>
            <w:r w:rsidR="00A00DC1">
              <w:rPr>
                <w:sz w:val="20"/>
                <w:szCs w:val="20"/>
              </w:rPr>
              <w:t xml:space="preserve"> 80</w:t>
            </w:r>
            <w:r w:rsidRPr="00C36074">
              <w:rPr>
                <w:sz w:val="20"/>
                <w:szCs w:val="20"/>
              </w:rPr>
              <w:t> customs officers, 80 provincial enforcement officers, and 40 importers and clearing agents; enforcement border dialogue with neighboring countries; and technical assistance in risk profiling management</w:t>
            </w:r>
          </w:p>
        </w:tc>
        <w:tc>
          <w:tcPr>
            <w:tcW w:w="1276" w:type="dxa"/>
            <w:tcBorders>
              <w:top w:val="single" w:sz="4" w:space="0" w:color="auto"/>
              <w:left w:val="single" w:sz="4" w:space="0" w:color="auto"/>
              <w:bottom w:val="single" w:sz="4" w:space="0" w:color="auto"/>
            </w:tcBorders>
            <w:vAlign w:val="center"/>
          </w:tcPr>
          <w:p w14:paraId="60387BD6" w14:textId="77777777" w:rsidR="007C76EF" w:rsidRPr="001F70F0" w:rsidRDefault="007C76EF" w:rsidP="00993F32">
            <w:pPr>
              <w:suppressAutoHyphens/>
              <w:jc w:val="right"/>
              <w:rPr>
                <w:sz w:val="20"/>
                <w:szCs w:val="20"/>
                <w:lang w:eastAsia="en-CA"/>
              </w:rPr>
            </w:pPr>
            <w:r>
              <w:rPr>
                <w:sz w:val="20"/>
                <w:szCs w:val="20"/>
                <w:lang w:eastAsia="en-CA"/>
              </w:rPr>
              <w:t>181,000</w:t>
            </w:r>
          </w:p>
        </w:tc>
        <w:tc>
          <w:tcPr>
            <w:tcW w:w="1495" w:type="dxa"/>
            <w:vMerge/>
            <w:tcBorders>
              <w:bottom w:val="single" w:sz="4" w:space="0" w:color="auto"/>
            </w:tcBorders>
            <w:vAlign w:val="center"/>
          </w:tcPr>
          <w:p w14:paraId="71F3A1D9" w14:textId="77777777" w:rsidR="007C76EF" w:rsidRPr="001F70F0" w:rsidRDefault="007C76EF" w:rsidP="00993F32">
            <w:pPr>
              <w:suppressAutoHyphens/>
              <w:jc w:val="right"/>
              <w:rPr>
                <w:sz w:val="20"/>
                <w:szCs w:val="20"/>
                <w:lang w:eastAsia="en-CA"/>
              </w:rPr>
            </w:pPr>
          </w:p>
        </w:tc>
      </w:tr>
      <w:tr w:rsidR="00BC61F1" w:rsidRPr="001F70F0" w14:paraId="40769F14" w14:textId="77777777" w:rsidTr="00A00DC1">
        <w:trPr>
          <w:trHeight w:val="1527"/>
        </w:trPr>
        <w:tc>
          <w:tcPr>
            <w:tcW w:w="4057" w:type="dxa"/>
            <w:tcBorders>
              <w:top w:val="single" w:sz="4" w:space="0" w:color="auto"/>
              <w:left w:val="single" w:sz="4" w:space="0" w:color="auto"/>
              <w:right w:val="single" w:sz="4" w:space="0" w:color="auto"/>
            </w:tcBorders>
            <w:shd w:val="clear" w:color="auto" w:fill="FFFFFF" w:themeFill="background1"/>
            <w:vAlign w:val="center"/>
          </w:tcPr>
          <w:p w14:paraId="2E120C55" w14:textId="77777777" w:rsidR="00BC61F1" w:rsidRPr="008C7926" w:rsidRDefault="00BC61F1" w:rsidP="00993F32">
            <w:pPr>
              <w:suppressAutoHyphens/>
              <w:jc w:val="left"/>
              <w:rPr>
                <w:sz w:val="20"/>
                <w:szCs w:val="20"/>
                <w:lang w:eastAsia="en-CA"/>
              </w:rPr>
            </w:pPr>
            <w:r>
              <w:rPr>
                <w:b/>
                <w:bCs/>
                <w:i/>
                <w:iCs/>
                <w:sz w:val="20"/>
                <w:szCs w:val="20"/>
                <w:lang w:eastAsia="en-CA"/>
              </w:rPr>
              <w:t>Refrigeration servicing sector</w:t>
            </w:r>
            <w:r w:rsidRPr="006501E4">
              <w:rPr>
                <w:b/>
                <w:bCs/>
                <w:i/>
                <w:iCs/>
                <w:sz w:val="20"/>
                <w:szCs w:val="20"/>
                <w:lang w:eastAsia="en-CA"/>
              </w:rPr>
              <w:t xml:space="preserve">: </w:t>
            </w:r>
            <w:r w:rsidRPr="006501E4">
              <w:rPr>
                <w:sz w:val="20"/>
                <w:szCs w:val="20"/>
                <w:lang w:eastAsia="en-CA"/>
              </w:rPr>
              <w:t>Provide tools and equipment for 2,400 technicians; train, certify, and provide materials and PPE to at least 3,000 RAC technicians; provide 6 sets of training equipment, update the curricula and train 100 trainers at vocational training organizations/certification bodies</w:t>
            </w:r>
          </w:p>
        </w:tc>
        <w:tc>
          <w:tcPr>
            <w:tcW w:w="1109" w:type="dxa"/>
            <w:tcBorders>
              <w:top w:val="single" w:sz="4" w:space="0" w:color="auto"/>
              <w:left w:val="single" w:sz="4" w:space="0" w:color="auto"/>
              <w:right w:val="single" w:sz="4" w:space="0" w:color="auto"/>
            </w:tcBorders>
            <w:shd w:val="clear" w:color="auto" w:fill="FFFFFF" w:themeFill="background1"/>
            <w:vAlign w:val="center"/>
          </w:tcPr>
          <w:p w14:paraId="056FEC0E" w14:textId="77777777" w:rsidR="00BC61F1" w:rsidRPr="001F70F0" w:rsidRDefault="00BC61F1" w:rsidP="00993F32">
            <w:pPr>
              <w:suppressAutoHyphens/>
              <w:jc w:val="right"/>
              <w:rPr>
                <w:sz w:val="20"/>
                <w:szCs w:val="20"/>
                <w:lang w:eastAsia="en-CA"/>
              </w:rPr>
            </w:pPr>
            <w:r>
              <w:rPr>
                <w:sz w:val="20"/>
                <w:szCs w:val="20"/>
                <w:lang w:eastAsia="en-CA"/>
              </w:rPr>
              <w:t>6,760,000</w:t>
            </w:r>
          </w:p>
        </w:tc>
        <w:tc>
          <w:tcPr>
            <w:tcW w:w="6311" w:type="dxa"/>
            <w:tcBorders>
              <w:top w:val="single" w:sz="4" w:space="0" w:color="auto"/>
              <w:left w:val="single" w:sz="4" w:space="0" w:color="auto"/>
              <w:right w:val="single" w:sz="4" w:space="0" w:color="auto"/>
            </w:tcBorders>
            <w:vAlign w:val="center"/>
          </w:tcPr>
          <w:p w14:paraId="31BF7A07" w14:textId="6CEFA6C6" w:rsidR="00BC61F1" w:rsidRPr="007074D6" w:rsidRDefault="00BC61F1" w:rsidP="00734C34">
            <w:pPr>
              <w:suppressAutoHyphens/>
              <w:jc w:val="left"/>
              <w:rPr>
                <w:b/>
                <w:bCs/>
                <w:i/>
                <w:iCs/>
                <w:sz w:val="20"/>
                <w:szCs w:val="20"/>
              </w:rPr>
            </w:pPr>
            <w:r w:rsidRPr="007074D6">
              <w:rPr>
                <w:b/>
                <w:bCs/>
                <w:i/>
                <w:iCs/>
                <w:sz w:val="20"/>
                <w:szCs w:val="20"/>
              </w:rPr>
              <w:t>Capacity building for RAC</w:t>
            </w:r>
            <w:r>
              <w:rPr>
                <w:b/>
                <w:bCs/>
                <w:i/>
                <w:iCs/>
                <w:sz w:val="20"/>
                <w:szCs w:val="20"/>
              </w:rPr>
              <w:t xml:space="preserve">/MAC </w:t>
            </w:r>
            <w:r w:rsidRPr="007074D6">
              <w:rPr>
                <w:b/>
                <w:bCs/>
                <w:i/>
                <w:iCs/>
                <w:sz w:val="20"/>
                <w:szCs w:val="20"/>
              </w:rPr>
              <w:t xml:space="preserve">servicing technicians and </w:t>
            </w:r>
            <w:r w:rsidRPr="00C36074">
              <w:rPr>
                <w:b/>
                <w:bCs/>
                <w:i/>
                <w:iCs/>
                <w:sz w:val="20"/>
                <w:szCs w:val="20"/>
                <w:shd w:val="clear" w:color="auto" w:fill="FFFFFF" w:themeFill="background1"/>
              </w:rPr>
              <w:t>workshops:</w:t>
            </w:r>
            <w:r w:rsidRPr="00C36074">
              <w:rPr>
                <w:sz w:val="20"/>
                <w:szCs w:val="20"/>
                <w:shd w:val="clear" w:color="auto" w:fill="FFFFFF" w:themeFill="background1"/>
              </w:rPr>
              <w:t xml:space="preserve"> Training of 90 RAC trainer</w:t>
            </w:r>
            <w:r w:rsidRPr="007B5987">
              <w:rPr>
                <w:sz w:val="20"/>
                <w:szCs w:val="20"/>
                <w:shd w:val="clear" w:color="auto" w:fill="FFFFFF" w:themeFill="background1"/>
              </w:rPr>
              <w:t>s and 900 technic</w:t>
            </w:r>
            <w:r w:rsidRPr="00C36074">
              <w:rPr>
                <w:sz w:val="20"/>
                <w:szCs w:val="20"/>
                <w:shd w:val="clear" w:color="auto" w:fill="FFFFFF" w:themeFill="background1"/>
              </w:rPr>
              <w:t>ians;</w:t>
            </w:r>
            <w:r w:rsidRPr="00C36074">
              <w:rPr>
                <w:sz w:val="20"/>
                <w:szCs w:val="20"/>
              </w:rPr>
              <w:t xml:space="preserve"> </w:t>
            </w:r>
            <w:r w:rsidRPr="00C36074">
              <w:rPr>
                <w:sz w:val="20"/>
                <w:szCs w:val="20"/>
                <w:shd w:val="clear" w:color="auto" w:fill="FFFFFF" w:themeFill="background1"/>
              </w:rPr>
              <w:t>provision of tools and equipment to 900 certified RAC technicians, 200</w:t>
            </w:r>
            <w:r>
              <w:rPr>
                <w:sz w:val="20"/>
                <w:szCs w:val="20"/>
                <w:shd w:val="clear" w:color="auto" w:fill="FFFFFF" w:themeFill="background1"/>
              </w:rPr>
              <w:t> </w:t>
            </w:r>
            <w:r w:rsidRPr="00C36074">
              <w:rPr>
                <w:sz w:val="20"/>
                <w:szCs w:val="20"/>
                <w:shd w:val="clear" w:color="auto" w:fill="FFFFFF" w:themeFill="background1"/>
              </w:rPr>
              <w:t>RAC servicing workshops and 10 training institutes; updating and incorporation of the MAC servicing curriculum into technician</w:t>
            </w:r>
            <w:r w:rsidRPr="00C36074">
              <w:rPr>
                <w:color w:val="000000" w:themeColor="text1"/>
                <w:sz w:val="20"/>
                <w:szCs w:val="20"/>
                <w:shd w:val="clear" w:color="auto" w:fill="FFFFFF" w:themeFill="background1"/>
              </w:rPr>
              <w:t xml:space="preserve"> certifi</w:t>
            </w:r>
            <w:r w:rsidRPr="00C36074">
              <w:rPr>
                <w:sz w:val="20"/>
                <w:szCs w:val="20"/>
                <w:shd w:val="clear" w:color="auto" w:fill="FFFFFF" w:themeFill="background1"/>
              </w:rPr>
              <w:t xml:space="preserve">cation scheme; </w:t>
            </w:r>
            <w:r w:rsidRPr="007013F3">
              <w:rPr>
                <w:sz w:val="20"/>
                <w:szCs w:val="20"/>
                <w:shd w:val="clear" w:color="auto" w:fill="FFFFFF" w:themeFill="background1"/>
              </w:rPr>
              <w:t>establishment of 9 </w:t>
            </w:r>
            <w:r w:rsidRPr="009027BC">
              <w:rPr>
                <w:sz w:val="20"/>
                <w:szCs w:val="20"/>
                <w:shd w:val="clear" w:color="auto" w:fill="FFFFFF" w:themeFill="background1"/>
              </w:rPr>
              <w:t xml:space="preserve">MAC </w:t>
            </w:r>
            <w:r w:rsidR="004A28EB" w:rsidRPr="009027BC">
              <w:rPr>
                <w:color w:val="000000" w:themeColor="text1"/>
                <w:sz w:val="20"/>
                <w:szCs w:val="20"/>
                <w:shd w:val="clear" w:color="auto" w:fill="FFFFFF" w:themeFill="background1"/>
              </w:rPr>
              <w:t>centres of excellence</w:t>
            </w:r>
            <w:r w:rsidRPr="007013F3">
              <w:rPr>
                <w:color w:val="000000" w:themeColor="text1"/>
                <w:sz w:val="20"/>
                <w:szCs w:val="20"/>
                <w:shd w:val="clear" w:color="auto" w:fill="FFFFFF" w:themeFill="background1"/>
              </w:rPr>
              <w:t>;</w:t>
            </w:r>
            <w:r w:rsidRPr="007013F3">
              <w:rPr>
                <w:sz w:val="20"/>
                <w:szCs w:val="20"/>
                <w:shd w:val="clear" w:color="auto" w:fill="FFFFFF" w:themeFill="background1"/>
              </w:rPr>
              <w:t xml:space="preserve"> training of 9</w:t>
            </w:r>
            <w:r w:rsidR="004A28EB" w:rsidRPr="007013F3">
              <w:rPr>
                <w:sz w:val="20"/>
                <w:szCs w:val="20"/>
                <w:shd w:val="clear" w:color="auto" w:fill="FFFFFF" w:themeFill="background1"/>
              </w:rPr>
              <w:t> </w:t>
            </w:r>
            <w:r w:rsidRPr="007013F3">
              <w:rPr>
                <w:sz w:val="20"/>
                <w:szCs w:val="20"/>
                <w:shd w:val="clear" w:color="auto" w:fill="FFFFFF" w:themeFill="background1"/>
              </w:rPr>
              <w:t>MAC trainers and 180</w:t>
            </w:r>
            <w:r w:rsidR="004A28EB" w:rsidRPr="007013F3">
              <w:rPr>
                <w:sz w:val="20"/>
                <w:szCs w:val="20"/>
                <w:shd w:val="clear" w:color="auto" w:fill="FFFFFF" w:themeFill="background1"/>
              </w:rPr>
              <w:t> </w:t>
            </w:r>
            <w:r w:rsidRPr="007013F3">
              <w:rPr>
                <w:sz w:val="20"/>
                <w:szCs w:val="20"/>
                <w:shd w:val="clear" w:color="auto" w:fill="FFFFFF" w:themeFill="background1"/>
              </w:rPr>
              <w:t>technicians; distribution of MAC servicing equipment</w:t>
            </w:r>
            <w:r w:rsidRPr="007013F3">
              <w:rPr>
                <w:sz w:val="20"/>
                <w:szCs w:val="20"/>
                <w:vertAlign w:val="superscript"/>
              </w:rPr>
              <w:t xml:space="preserve"> </w:t>
            </w:r>
            <w:r w:rsidRPr="007013F3">
              <w:rPr>
                <w:sz w:val="20"/>
                <w:szCs w:val="20"/>
              </w:rPr>
              <w:t>for</w:t>
            </w:r>
            <w:r w:rsidRPr="005460D8">
              <w:rPr>
                <w:sz w:val="20"/>
                <w:szCs w:val="20"/>
              </w:rPr>
              <w:t xml:space="preserve"> 90</w:t>
            </w:r>
            <w:r>
              <w:rPr>
                <w:sz w:val="20"/>
                <w:szCs w:val="20"/>
              </w:rPr>
              <w:t> </w:t>
            </w:r>
            <w:r w:rsidRPr="005460D8">
              <w:rPr>
                <w:sz w:val="20"/>
                <w:szCs w:val="20"/>
              </w:rPr>
              <w:t>garages</w:t>
            </w:r>
            <w:r>
              <w:rPr>
                <w:sz w:val="20"/>
                <w:szCs w:val="20"/>
              </w:rPr>
              <w:t>; establishment/</w:t>
            </w:r>
            <w:r w:rsidR="009027BC">
              <w:rPr>
                <w:sz w:val="20"/>
                <w:szCs w:val="20"/>
              </w:rPr>
              <w:t xml:space="preserve"> </w:t>
            </w:r>
            <w:r>
              <w:rPr>
                <w:sz w:val="20"/>
                <w:szCs w:val="20"/>
              </w:rPr>
              <w:t>strengthening</w:t>
            </w:r>
            <w:r w:rsidRPr="007074D6">
              <w:rPr>
                <w:sz w:val="20"/>
                <w:szCs w:val="20"/>
              </w:rPr>
              <w:t xml:space="preserve"> of a RAC</w:t>
            </w:r>
            <w:r>
              <w:rPr>
                <w:sz w:val="20"/>
                <w:szCs w:val="20"/>
              </w:rPr>
              <w:t>/</w:t>
            </w:r>
            <w:r w:rsidRPr="007074D6">
              <w:rPr>
                <w:sz w:val="20"/>
                <w:szCs w:val="20"/>
              </w:rPr>
              <w:t>MAC association</w:t>
            </w:r>
            <w:r>
              <w:rPr>
                <w:sz w:val="20"/>
                <w:szCs w:val="20"/>
              </w:rPr>
              <w:t>,</w:t>
            </w:r>
            <w:r w:rsidRPr="007074D6">
              <w:rPr>
                <w:sz w:val="20"/>
                <w:szCs w:val="20"/>
              </w:rPr>
              <w:t xml:space="preserve"> and scholarship for women in RA</w:t>
            </w:r>
            <w:r>
              <w:rPr>
                <w:sz w:val="20"/>
                <w:szCs w:val="20"/>
              </w:rPr>
              <w:t>C/</w:t>
            </w:r>
            <w:r w:rsidRPr="007074D6">
              <w:rPr>
                <w:sz w:val="20"/>
                <w:szCs w:val="20"/>
              </w:rPr>
              <w:t>MAC</w:t>
            </w:r>
          </w:p>
        </w:tc>
        <w:tc>
          <w:tcPr>
            <w:tcW w:w="1276" w:type="dxa"/>
            <w:tcBorders>
              <w:top w:val="single" w:sz="4" w:space="0" w:color="auto"/>
              <w:left w:val="single" w:sz="4" w:space="0" w:color="auto"/>
              <w:right w:val="single" w:sz="4" w:space="0" w:color="auto"/>
            </w:tcBorders>
            <w:shd w:val="clear" w:color="auto" w:fill="FFFFFF" w:themeFill="background1"/>
            <w:vAlign w:val="center"/>
          </w:tcPr>
          <w:p w14:paraId="19B92714" w14:textId="64CCE477" w:rsidR="00BC61F1" w:rsidRPr="00282953" w:rsidRDefault="00BC61F1" w:rsidP="00993F32">
            <w:pPr>
              <w:suppressAutoHyphens/>
              <w:jc w:val="right"/>
              <w:rPr>
                <w:sz w:val="20"/>
                <w:szCs w:val="20"/>
                <w:lang w:eastAsia="en-CA"/>
              </w:rPr>
            </w:pPr>
            <w:r w:rsidRPr="00282953">
              <w:rPr>
                <w:sz w:val="20"/>
                <w:szCs w:val="20"/>
                <w:lang w:eastAsia="en-CA"/>
              </w:rPr>
              <w:t>1,</w:t>
            </w:r>
            <w:r>
              <w:rPr>
                <w:sz w:val="20"/>
                <w:szCs w:val="20"/>
                <w:lang w:eastAsia="en-CA"/>
              </w:rPr>
              <w:t>740</w:t>
            </w:r>
            <w:r w:rsidRPr="00282953">
              <w:rPr>
                <w:sz w:val="20"/>
                <w:szCs w:val="20"/>
                <w:lang w:eastAsia="en-CA"/>
              </w:rPr>
              <w:t>,760</w:t>
            </w:r>
          </w:p>
        </w:tc>
        <w:tc>
          <w:tcPr>
            <w:tcW w:w="1495" w:type="dxa"/>
            <w:vMerge w:val="restart"/>
            <w:tcBorders>
              <w:top w:val="single" w:sz="4" w:space="0" w:color="auto"/>
              <w:left w:val="single" w:sz="4" w:space="0" w:color="auto"/>
            </w:tcBorders>
            <w:vAlign w:val="center"/>
          </w:tcPr>
          <w:p w14:paraId="6F1CD725" w14:textId="3811AC67" w:rsidR="00BC61F1" w:rsidRPr="00282953" w:rsidRDefault="00BC61F1" w:rsidP="00993F32">
            <w:pPr>
              <w:suppressAutoHyphens/>
              <w:jc w:val="right"/>
              <w:rPr>
                <w:sz w:val="20"/>
                <w:szCs w:val="20"/>
                <w:lang w:eastAsia="en-CA"/>
              </w:rPr>
            </w:pPr>
            <w:r w:rsidRPr="00282953">
              <w:rPr>
                <w:sz w:val="20"/>
                <w:szCs w:val="20"/>
                <w:lang w:eastAsia="en-CA"/>
              </w:rPr>
              <w:t>8,698,760</w:t>
            </w:r>
          </w:p>
        </w:tc>
      </w:tr>
      <w:tr w:rsidR="00BC61F1" w:rsidRPr="001F70F0" w14:paraId="1D3131B4" w14:textId="77777777" w:rsidTr="00755304">
        <w:trPr>
          <w:trHeight w:val="43"/>
        </w:trPr>
        <w:tc>
          <w:tcPr>
            <w:tcW w:w="4057" w:type="dxa"/>
            <w:shd w:val="clear" w:color="auto" w:fill="D9D9D9" w:themeFill="background1" w:themeFillShade="D9"/>
            <w:vAlign w:val="center"/>
          </w:tcPr>
          <w:p w14:paraId="7E651065" w14:textId="77777777" w:rsidR="00BC61F1" w:rsidRPr="001F70F0" w:rsidRDefault="00BC61F1" w:rsidP="00BC61F1">
            <w:pPr>
              <w:suppressAutoHyphens/>
              <w:jc w:val="left"/>
              <w:rPr>
                <w:sz w:val="20"/>
                <w:szCs w:val="20"/>
                <w:lang w:eastAsia="en-CA"/>
              </w:rPr>
            </w:pPr>
          </w:p>
        </w:tc>
        <w:tc>
          <w:tcPr>
            <w:tcW w:w="1109" w:type="dxa"/>
            <w:shd w:val="clear" w:color="auto" w:fill="D9D9D9" w:themeFill="background1" w:themeFillShade="D9"/>
            <w:vAlign w:val="center"/>
          </w:tcPr>
          <w:p w14:paraId="0632E63C" w14:textId="77777777" w:rsidR="00BC61F1" w:rsidRPr="001F70F0" w:rsidRDefault="00BC61F1" w:rsidP="00BC61F1">
            <w:pPr>
              <w:suppressAutoHyphens/>
              <w:jc w:val="right"/>
              <w:rPr>
                <w:sz w:val="20"/>
                <w:szCs w:val="20"/>
                <w:lang w:eastAsia="en-CA"/>
              </w:rPr>
            </w:pPr>
          </w:p>
        </w:tc>
        <w:tc>
          <w:tcPr>
            <w:tcW w:w="6311" w:type="dxa"/>
            <w:vAlign w:val="center"/>
          </w:tcPr>
          <w:p w14:paraId="69B742DE" w14:textId="26C1AFAC" w:rsidR="00BC61F1" w:rsidRPr="001F70F0" w:rsidRDefault="00BC61F1" w:rsidP="00BC61F1">
            <w:pPr>
              <w:suppressAutoHyphens/>
              <w:jc w:val="left"/>
              <w:rPr>
                <w:sz w:val="20"/>
                <w:szCs w:val="20"/>
                <w:lang w:eastAsia="en-CA"/>
              </w:rPr>
            </w:pPr>
            <w:r>
              <w:rPr>
                <w:b/>
                <w:bCs/>
                <w:i/>
                <w:iCs/>
                <w:sz w:val="20"/>
                <w:szCs w:val="20"/>
                <w:lang w:eastAsia="en-CA"/>
              </w:rPr>
              <w:t>Leakage reduction in commercial refrigeration</w:t>
            </w:r>
            <w:r w:rsidRPr="00BC61F1">
              <w:rPr>
                <w:b/>
                <w:bCs/>
                <w:i/>
                <w:iCs/>
                <w:sz w:val="20"/>
                <w:szCs w:val="20"/>
                <w:lang w:eastAsia="en-CA"/>
              </w:rPr>
              <w:t>:</w:t>
            </w:r>
            <w:r w:rsidRPr="00BC61F1">
              <w:rPr>
                <w:sz w:val="20"/>
                <w:szCs w:val="20"/>
                <w:lang w:eastAsia="en-CA"/>
              </w:rPr>
              <w:t xml:space="preserve"> Establishment of a leakage monitoring system for refrigeration racks in four supermarkets, distribution of 90 electronic leak detectors for small and medium-sized applications, and technical assistance to large end users in the nine provinces to reduce leaks</w:t>
            </w:r>
          </w:p>
        </w:tc>
        <w:tc>
          <w:tcPr>
            <w:tcW w:w="1276" w:type="dxa"/>
            <w:tcBorders>
              <w:right w:val="single" w:sz="4" w:space="0" w:color="auto"/>
            </w:tcBorders>
            <w:vAlign w:val="center"/>
          </w:tcPr>
          <w:p w14:paraId="368D2BE5" w14:textId="6BED2B70" w:rsidR="00BC61F1" w:rsidRPr="00067221" w:rsidRDefault="00BC61F1" w:rsidP="00BC61F1">
            <w:pPr>
              <w:suppressAutoHyphens/>
              <w:jc w:val="right"/>
              <w:rPr>
                <w:sz w:val="20"/>
                <w:szCs w:val="20"/>
                <w:lang w:eastAsia="en-CA"/>
              </w:rPr>
            </w:pPr>
            <w:r w:rsidRPr="00A00DC1">
              <w:rPr>
                <w:sz w:val="20"/>
                <w:szCs w:val="20"/>
                <w:lang w:eastAsia="en-CA"/>
              </w:rPr>
              <w:t>198,000</w:t>
            </w:r>
          </w:p>
        </w:tc>
        <w:tc>
          <w:tcPr>
            <w:tcW w:w="1495" w:type="dxa"/>
            <w:vMerge/>
            <w:tcBorders>
              <w:left w:val="single" w:sz="4" w:space="0" w:color="auto"/>
            </w:tcBorders>
            <w:vAlign w:val="center"/>
          </w:tcPr>
          <w:p w14:paraId="60D9C396" w14:textId="1C1EB505" w:rsidR="00BC61F1" w:rsidRPr="001F70F0" w:rsidRDefault="00BC61F1" w:rsidP="00BC61F1">
            <w:pPr>
              <w:suppressAutoHyphens/>
              <w:jc w:val="right"/>
              <w:rPr>
                <w:sz w:val="20"/>
                <w:szCs w:val="20"/>
                <w:lang w:eastAsia="en-CA"/>
              </w:rPr>
            </w:pPr>
          </w:p>
        </w:tc>
      </w:tr>
      <w:tr w:rsidR="00BC61F1" w:rsidRPr="001F70F0" w14:paraId="7D1A6089" w14:textId="77777777" w:rsidTr="00A00DC1">
        <w:trPr>
          <w:trHeight w:val="43"/>
        </w:trPr>
        <w:tc>
          <w:tcPr>
            <w:tcW w:w="4057" w:type="dxa"/>
            <w:shd w:val="clear" w:color="auto" w:fill="D9D9D9" w:themeFill="background1" w:themeFillShade="D9"/>
            <w:vAlign w:val="center"/>
          </w:tcPr>
          <w:p w14:paraId="60E2B7ED" w14:textId="77777777" w:rsidR="00BC61F1" w:rsidRPr="001F70F0" w:rsidRDefault="00BC61F1" w:rsidP="00993F32">
            <w:pPr>
              <w:suppressAutoHyphens/>
              <w:jc w:val="left"/>
              <w:rPr>
                <w:sz w:val="20"/>
                <w:szCs w:val="20"/>
                <w:lang w:eastAsia="en-CA"/>
              </w:rPr>
            </w:pPr>
          </w:p>
        </w:tc>
        <w:tc>
          <w:tcPr>
            <w:tcW w:w="1109" w:type="dxa"/>
            <w:shd w:val="clear" w:color="auto" w:fill="D9D9D9" w:themeFill="background1" w:themeFillShade="D9"/>
            <w:vAlign w:val="center"/>
          </w:tcPr>
          <w:p w14:paraId="74B6DA5C" w14:textId="77777777" w:rsidR="00BC61F1" w:rsidRPr="001F70F0" w:rsidRDefault="00BC61F1" w:rsidP="00993F32">
            <w:pPr>
              <w:suppressAutoHyphens/>
              <w:jc w:val="right"/>
              <w:rPr>
                <w:sz w:val="20"/>
                <w:szCs w:val="20"/>
                <w:lang w:eastAsia="en-CA"/>
              </w:rPr>
            </w:pPr>
          </w:p>
        </w:tc>
        <w:tc>
          <w:tcPr>
            <w:tcW w:w="6311" w:type="dxa"/>
            <w:vAlign w:val="center"/>
          </w:tcPr>
          <w:p w14:paraId="25E3DE67" w14:textId="12604150" w:rsidR="00BC61F1" w:rsidRPr="007074D6" w:rsidRDefault="00BC61F1" w:rsidP="00993F32">
            <w:pPr>
              <w:suppressAutoHyphens/>
              <w:jc w:val="left"/>
              <w:rPr>
                <w:b/>
                <w:bCs/>
                <w:i/>
                <w:iCs/>
                <w:sz w:val="20"/>
                <w:szCs w:val="20"/>
              </w:rPr>
            </w:pPr>
            <w:r w:rsidRPr="007074D6">
              <w:rPr>
                <w:b/>
                <w:bCs/>
                <w:i/>
                <w:iCs/>
                <w:sz w:val="20"/>
                <w:szCs w:val="20"/>
              </w:rPr>
              <w:t>Sectoral studies</w:t>
            </w:r>
            <w:r>
              <w:rPr>
                <w:b/>
                <w:bCs/>
                <w:i/>
                <w:iCs/>
                <w:sz w:val="20"/>
                <w:szCs w:val="20"/>
              </w:rPr>
              <w:t>:</w:t>
            </w:r>
            <w:r w:rsidRPr="007074D6">
              <w:rPr>
                <w:sz w:val="20"/>
                <w:szCs w:val="20"/>
              </w:rPr>
              <w:t xml:space="preserve"> </w:t>
            </w:r>
            <w:r>
              <w:rPr>
                <w:sz w:val="20"/>
                <w:szCs w:val="20"/>
              </w:rPr>
              <w:t>Carry out s</w:t>
            </w:r>
            <w:r w:rsidRPr="007074D6">
              <w:rPr>
                <w:sz w:val="20"/>
                <w:szCs w:val="20"/>
              </w:rPr>
              <w:t>tud</w:t>
            </w:r>
            <w:r>
              <w:rPr>
                <w:sz w:val="20"/>
                <w:szCs w:val="20"/>
              </w:rPr>
              <w:t>ies</w:t>
            </w:r>
            <w:r w:rsidRPr="007074D6">
              <w:rPr>
                <w:sz w:val="20"/>
                <w:szCs w:val="20"/>
              </w:rPr>
              <w:t xml:space="preserve"> on the consumption and use of HFCs in aerosol, solvent, firefighting and foam sectors</w:t>
            </w:r>
            <w:r>
              <w:rPr>
                <w:sz w:val="20"/>
                <w:szCs w:val="20"/>
              </w:rPr>
              <w:t xml:space="preserve">; </w:t>
            </w:r>
            <w:r w:rsidRPr="00067221">
              <w:rPr>
                <w:sz w:val="20"/>
                <w:szCs w:val="20"/>
              </w:rPr>
              <w:t>and on a harmonized technician certification system for the region</w:t>
            </w:r>
          </w:p>
        </w:tc>
        <w:tc>
          <w:tcPr>
            <w:tcW w:w="1276" w:type="dxa"/>
            <w:vAlign w:val="center"/>
          </w:tcPr>
          <w:p w14:paraId="31D7ED4F" w14:textId="1472B17E" w:rsidR="00BC61F1" w:rsidRPr="00067221" w:rsidRDefault="00BC61F1" w:rsidP="00993F32">
            <w:pPr>
              <w:suppressAutoHyphens/>
              <w:jc w:val="right"/>
              <w:rPr>
                <w:sz w:val="20"/>
                <w:szCs w:val="20"/>
                <w:lang w:eastAsia="en-CA"/>
              </w:rPr>
            </w:pPr>
            <w:r w:rsidRPr="00067221">
              <w:rPr>
                <w:sz w:val="20"/>
                <w:szCs w:val="20"/>
                <w:lang w:eastAsia="en-CA"/>
              </w:rPr>
              <w:t>80,000</w:t>
            </w:r>
          </w:p>
        </w:tc>
        <w:tc>
          <w:tcPr>
            <w:tcW w:w="1495" w:type="dxa"/>
            <w:vAlign w:val="center"/>
          </w:tcPr>
          <w:p w14:paraId="43B7CC03" w14:textId="611350EA" w:rsidR="00BC61F1" w:rsidRDefault="00BC61F1" w:rsidP="00993F32">
            <w:pPr>
              <w:suppressAutoHyphens/>
              <w:jc w:val="right"/>
              <w:rPr>
                <w:sz w:val="20"/>
                <w:szCs w:val="20"/>
                <w:lang w:eastAsia="en-CA"/>
              </w:rPr>
            </w:pPr>
            <w:r>
              <w:rPr>
                <w:sz w:val="20"/>
                <w:szCs w:val="20"/>
                <w:lang w:eastAsia="en-CA"/>
              </w:rPr>
              <w:t>80,000</w:t>
            </w:r>
          </w:p>
        </w:tc>
      </w:tr>
      <w:tr w:rsidR="00A00DC1" w:rsidRPr="001F70F0" w14:paraId="40038DFF" w14:textId="77777777" w:rsidTr="00067221">
        <w:trPr>
          <w:trHeight w:val="852"/>
        </w:trPr>
        <w:tc>
          <w:tcPr>
            <w:tcW w:w="4057" w:type="dxa"/>
            <w:vAlign w:val="center"/>
          </w:tcPr>
          <w:p w14:paraId="2DB64FE1" w14:textId="7A389400" w:rsidR="00A00DC1" w:rsidRPr="008C7926" w:rsidRDefault="00067221" w:rsidP="00A00DC1">
            <w:pPr>
              <w:suppressAutoHyphens/>
              <w:jc w:val="left"/>
              <w:rPr>
                <w:sz w:val="20"/>
                <w:szCs w:val="20"/>
                <w:lang w:eastAsia="en-CA"/>
              </w:rPr>
            </w:pPr>
            <w:r w:rsidRPr="00067221">
              <w:rPr>
                <w:b/>
                <w:bCs/>
                <w:i/>
                <w:iCs/>
                <w:sz w:val="20"/>
                <w:szCs w:val="20"/>
                <w:lang w:eastAsia="en-CA"/>
              </w:rPr>
              <w:t>RRR:</w:t>
            </w:r>
            <w:r>
              <w:rPr>
                <w:sz w:val="20"/>
                <w:szCs w:val="20"/>
                <w:lang w:eastAsia="en-CA"/>
              </w:rPr>
              <w:t xml:space="preserve"> Feasibility st</w:t>
            </w:r>
            <w:r w:rsidRPr="008C7926">
              <w:rPr>
                <w:sz w:val="20"/>
                <w:szCs w:val="20"/>
                <w:lang w:eastAsia="en-CA"/>
              </w:rPr>
              <w:t xml:space="preserve">udy </w:t>
            </w:r>
            <w:r>
              <w:rPr>
                <w:sz w:val="20"/>
                <w:szCs w:val="20"/>
                <w:lang w:eastAsia="en-CA"/>
              </w:rPr>
              <w:t>on</w:t>
            </w:r>
            <w:r w:rsidR="00A00DC1" w:rsidRPr="008C7926">
              <w:rPr>
                <w:sz w:val="20"/>
                <w:szCs w:val="20"/>
                <w:lang w:eastAsia="en-CA"/>
              </w:rPr>
              <w:t xml:space="preserve"> establishing local refrigerant cylinder filling facilities</w:t>
            </w:r>
            <w:r>
              <w:rPr>
                <w:sz w:val="20"/>
                <w:szCs w:val="20"/>
                <w:lang w:eastAsia="en-CA"/>
              </w:rPr>
              <w:t xml:space="preserve"> and</w:t>
            </w:r>
            <w:r>
              <w:rPr>
                <w:lang w:eastAsia="en-CA"/>
              </w:rPr>
              <w:t xml:space="preserve"> </w:t>
            </w:r>
            <w:r w:rsidRPr="00067221">
              <w:rPr>
                <w:sz w:val="20"/>
                <w:szCs w:val="20"/>
                <w:lang w:eastAsia="en-CA"/>
              </w:rPr>
              <w:t>establishment of lab capacity to test reclaimed refrigerants</w:t>
            </w:r>
          </w:p>
        </w:tc>
        <w:tc>
          <w:tcPr>
            <w:tcW w:w="1109" w:type="dxa"/>
            <w:vAlign w:val="center"/>
          </w:tcPr>
          <w:p w14:paraId="46233D29" w14:textId="64A5AF19" w:rsidR="00A00DC1" w:rsidRDefault="00A00DC1" w:rsidP="00A00DC1">
            <w:pPr>
              <w:suppressAutoHyphens/>
              <w:jc w:val="right"/>
              <w:rPr>
                <w:sz w:val="20"/>
                <w:szCs w:val="20"/>
                <w:lang w:eastAsia="en-CA"/>
              </w:rPr>
            </w:pPr>
            <w:r>
              <w:rPr>
                <w:sz w:val="20"/>
                <w:szCs w:val="20"/>
                <w:lang w:eastAsia="en-CA"/>
              </w:rPr>
              <w:t>357,500</w:t>
            </w:r>
          </w:p>
        </w:tc>
        <w:tc>
          <w:tcPr>
            <w:tcW w:w="6311" w:type="dxa"/>
            <w:vAlign w:val="center"/>
          </w:tcPr>
          <w:p w14:paraId="50EE203D" w14:textId="0631D024" w:rsidR="00A00DC1" w:rsidRPr="007074D6" w:rsidRDefault="00067221" w:rsidP="00A00DC1">
            <w:pPr>
              <w:suppressAutoHyphens/>
              <w:jc w:val="left"/>
              <w:rPr>
                <w:b/>
                <w:bCs/>
                <w:i/>
                <w:iCs/>
                <w:sz w:val="20"/>
                <w:szCs w:val="20"/>
              </w:rPr>
            </w:pPr>
            <w:r>
              <w:rPr>
                <w:b/>
                <w:bCs/>
                <w:i/>
                <w:iCs/>
                <w:sz w:val="20"/>
                <w:szCs w:val="20"/>
              </w:rPr>
              <w:t>RRR:</w:t>
            </w:r>
            <w:r w:rsidR="00A00DC1">
              <w:rPr>
                <w:b/>
                <w:bCs/>
                <w:i/>
                <w:iCs/>
                <w:sz w:val="20"/>
                <w:szCs w:val="20"/>
              </w:rPr>
              <w:t xml:space="preserve"> </w:t>
            </w:r>
            <w:r w:rsidR="00A00DC1" w:rsidRPr="005460D8">
              <w:rPr>
                <w:sz w:val="20"/>
                <w:szCs w:val="20"/>
                <w:lang w:eastAsia="en-CA"/>
              </w:rPr>
              <w:t xml:space="preserve">Updating </w:t>
            </w:r>
            <w:r w:rsidR="00A00DC1">
              <w:rPr>
                <w:sz w:val="20"/>
                <w:szCs w:val="20"/>
                <w:lang w:eastAsia="en-CA"/>
              </w:rPr>
              <w:t>g</w:t>
            </w:r>
            <w:r w:rsidR="00A00DC1" w:rsidRPr="005460D8">
              <w:rPr>
                <w:sz w:val="20"/>
                <w:szCs w:val="20"/>
                <w:lang w:eastAsia="en-CA"/>
              </w:rPr>
              <w:t>uidelines for refrigerant reclamation facilities and develo</w:t>
            </w:r>
            <w:r w:rsidR="00A00DC1">
              <w:rPr>
                <w:sz w:val="20"/>
                <w:szCs w:val="20"/>
                <w:lang w:eastAsia="en-CA"/>
              </w:rPr>
              <w:t>ping</w:t>
            </w:r>
            <w:r w:rsidR="00A00DC1" w:rsidRPr="005460D8">
              <w:rPr>
                <w:sz w:val="20"/>
                <w:szCs w:val="20"/>
                <w:lang w:eastAsia="en-CA"/>
              </w:rPr>
              <w:t xml:space="preserve"> additional ones; development of </w:t>
            </w:r>
            <w:r w:rsidR="00A00DC1" w:rsidRPr="00067221">
              <w:rPr>
                <w:sz w:val="20"/>
                <w:szCs w:val="20"/>
                <w:lang w:eastAsia="en-CA"/>
              </w:rPr>
              <w:t>a business model to include HFCs in the reclamation centres’ operation;</w:t>
            </w:r>
            <w:r w:rsidR="00A00DC1" w:rsidRPr="00067221">
              <w:rPr>
                <w:lang w:eastAsia="en-CA"/>
              </w:rPr>
              <w:t xml:space="preserve"> d</w:t>
            </w:r>
            <w:r w:rsidR="00A00DC1" w:rsidRPr="00067221">
              <w:rPr>
                <w:sz w:val="20"/>
                <w:szCs w:val="20"/>
                <w:lang w:eastAsia="en-CA"/>
              </w:rPr>
              <w:t>istribution of 40 recovery units and provision of RRR services to areas not previously covered, and explor</w:t>
            </w:r>
            <w:r w:rsidRPr="00067221">
              <w:rPr>
                <w:sz w:val="20"/>
                <w:szCs w:val="20"/>
                <w:lang w:eastAsia="en-CA"/>
              </w:rPr>
              <w:t>e extension of RRR services to countries in the region</w:t>
            </w:r>
          </w:p>
        </w:tc>
        <w:tc>
          <w:tcPr>
            <w:tcW w:w="1276" w:type="dxa"/>
            <w:vAlign w:val="center"/>
          </w:tcPr>
          <w:p w14:paraId="5A57B5E6" w14:textId="556910D9" w:rsidR="00A00DC1" w:rsidRPr="00067221" w:rsidRDefault="00A00DC1" w:rsidP="00A00DC1">
            <w:pPr>
              <w:suppressAutoHyphens/>
              <w:jc w:val="right"/>
              <w:rPr>
                <w:sz w:val="20"/>
                <w:szCs w:val="20"/>
                <w:lang w:eastAsia="en-CA"/>
              </w:rPr>
            </w:pPr>
            <w:r w:rsidRPr="00067221">
              <w:rPr>
                <w:sz w:val="20"/>
                <w:szCs w:val="20"/>
                <w:lang w:eastAsia="en-CA"/>
              </w:rPr>
              <w:t>63,000</w:t>
            </w:r>
          </w:p>
        </w:tc>
        <w:tc>
          <w:tcPr>
            <w:tcW w:w="1495" w:type="dxa"/>
            <w:vAlign w:val="center"/>
          </w:tcPr>
          <w:p w14:paraId="71EA2E6A" w14:textId="3AB82921" w:rsidR="00A00DC1" w:rsidRDefault="00A00DC1" w:rsidP="00A00DC1">
            <w:pPr>
              <w:suppressAutoHyphens/>
              <w:jc w:val="right"/>
              <w:rPr>
                <w:sz w:val="20"/>
                <w:szCs w:val="20"/>
                <w:lang w:eastAsia="en-CA"/>
              </w:rPr>
            </w:pPr>
            <w:r>
              <w:rPr>
                <w:sz w:val="20"/>
                <w:szCs w:val="20"/>
                <w:lang w:eastAsia="en-CA"/>
              </w:rPr>
              <w:t>420,500</w:t>
            </w:r>
          </w:p>
        </w:tc>
      </w:tr>
      <w:tr w:rsidR="00A00DC1" w:rsidRPr="001F70F0" w14:paraId="2D41C017" w14:textId="77777777" w:rsidTr="00A00DC1">
        <w:trPr>
          <w:trHeight w:val="1320"/>
        </w:trPr>
        <w:tc>
          <w:tcPr>
            <w:tcW w:w="4057" w:type="dxa"/>
            <w:shd w:val="clear" w:color="auto" w:fill="FFFFFF" w:themeFill="background1"/>
            <w:vAlign w:val="center"/>
          </w:tcPr>
          <w:p w14:paraId="48580F90" w14:textId="77777777" w:rsidR="00A00DC1" w:rsidRPr="00723E0B" w:rsidRDefault="00A00DC1" w:rsidP="00A00DC1">
            <w:pPr>
              <w:suppressAutoHyphens/>
              <w:jc w:val="left"/>
              <w:rPr>
                <w:b/>
                <w:bCs/>
                <w:i/>
                <w:iCs/>
                <w:sz w:val="20"/>
                <w:szCs w:val="20"/>
                <w:lang w:eastAsia="en-CA"/>
              </w:rPr>
            </w:pPr>
            <w:r w:rsidRPr="00723E0B">
              <w:rPr>
                <w:b/>
                <w:bCs/>
                <w:i/>
                <w:iCs/>
                <w:sz w:val="20"/>
                <w:szCs w:val="20"/>
                <w:lang w:eastAsia="en-CA"/>
              </w:rPr>
              <w:t>Stakeholder engagement and awareness raising</w:t>
            </w:r>
            <w:r>
              <w:rPr>
                <w:b/>
                <w:bCs/>
                <w:i/>
                <w:iCs/>
                <w:sz w:val="20"/>
                <w:szCs w:val="20"/>
                <w:lang w:eastAsia="en-CA"/>
              </w:rPr>
              <w:t xml:space="preserve">: </w:t>
            </w:r>
            <w:r w:rsidRPr="00723E0B">
              <w:rPr>
                <w:sz w:val="20"/>
                <w:szCs w:val="20"/>
                <w:lang w:eastAsia="en-CA"/>
              </w:rPr>
              <w:t>Organize yearly meetings between the NOU and the HPMP stakeholder group</w:t>
            </w:r>
            <w:r>
              <w:rPr>
                <w:sz w:val="20"/>
                <w:szCs w:val="20"/>
                <w:lang w:eastAsia="en-CA"/>
              </w:rPr>
              <w:t>; d</w:t>
            </w:r>
            <w:r w:rsidRPr="00723E0B">
              <w:rPr>
                <w:sz w:val="20"/>
                <w:szCs w:val="20"/>
                <w:lang w:eastAsia="en-CA"/>
              </w:rPr>
              <w:t>evelop and implement awareness campaigns by publishing information material and organizing eight roadshows</w:t>
            </w:r>
          </w:p>
        </w:tc>
        <w:tc>
          <w:tcPr>
            <w:tcW w:w="1109" w:type="dxa"/>
            <w:shd w:val="clear" w:color="auto" w:fill="FFFFFF" w:themeFill="background1"/>
            <w:vAlign w:val="center"/>
          </w:tcPr>
          <w:p w14:paraId="7559DD67" w14:textId="77777777" w:rsidR="00A00DC1" w:rsidRPr="001F70F0" w:rsidRDefault="00A00DC1" w:rsidP="00A00DC1">
            <w:pPr>
              <w:suppressAutoHyphens/>
              <w:jc w:val="right"/>
              <w:rPr>
                <w:sz w:val="20"/>
                <w:szCs w:val="20"/>
                <w:lang w:eastAsia="en-CA"/>
              </w:rPr>
            </w:pPr>
            <w:r w:rsidRPr="00723E0B">
              <w:rPr>
                <w:sz w:val="20"/>
                <w:szCs w:val="20"/>
                <w:lang w:eastAsia="en-CA"/>
              </w:rPr>
              <w:t>497,500</w:t>
            </w:r>
          </w:p>
        </w:tc>
        <w:tc>
          <w:tcPr>
            <w:tcW w:w="6311" w:type="dxa"/>
            <w:shd w:val="clear" w:color="auto" w:fill="FFFFFF" w:themeFill="background1"/>
            <w:vAlign w:val="center"/>
          </w:tcPr>
          <w:p w14:paraId="138FAD4F" w14:textId="0E3E1B22" w:rsidR="00A00DC1" w:rsidRPr="001F70F0" w:rsidRDefault="00A00DC1" w:rsidP="00A00DC1">
            <w:pPr>
              <w:suppressAutoHyphens/>
              <w:jc w:val="left"/>
              <w:rPr>
                <w:sz w:val="20"/>
                <w:szCs w:val="20"/>
                <w:lang w:eastAsia="en-CA"/>
              </w:rPr>
            </w:pPr>
            <w:r w:rsidRPr="007074D6">
              <w:rPr>
                <w:b/>
                <w:bCs/>
                <w:i/>
                <w:iCs/>
                <w:sz w:val="20"/>
                <w:szCs w:val="20"/>
              </w:rPr>
              <w:t>Support for the adoption of low</w:t>
            </w:r>
            <w:r w:rsidRPr="007074D6">
              <w:rPr>
                <w:b/>
                <w:bCs/>
                <w:i/>
                <w:iCs/>
                <w:sz w:val="20"/>
                <w:szCs w:val="20"/>
              </w:rPr>
              <w:noBreakHyphen/>
              <w:t>GWP alternative technologies</w:t>
            </w:r>
            <w:r>
              <w:rPr>
                <w:b/>
                <w:bCs/>
                <w:i/>
                <w:iCs/>
                <w:sz w:val="20"/>
                <w:szCs w:val="20"/>
              </w:rPr>
              <w:t>:</w:t>
            </w:r>
            <w:r>
              <w:rPr>
                <w:sz w:val="20"/>
                <w:szCs w:val="20"/>
              </w:rPr>
              <w:t xml:space="preserve"> F</w:t>
            </w:r>
            <w:r w:rsidRPr="007074D6">
              <w:rPr>
                <w:sz w:val="20"/>
                <w:szCs w:val="20"/>
              </w:rPr>
              <w:t>easibility study on low</w:t>
            </w:r>
            <w:r>
              <w:rPr>
                <w:sz w:val="20"/>
                <w:szCs w:val="20"/>
              </w:rPr>
              <w:t>-</w:t>
            </w:r>
            <w:r w:rsidRPr="007074D6">
              <w:rPr>
                <w:sz w:val="20"/>
                <w:szCs w:val="20"/>
              </w:rPr>
              <w:t xml:space="preserve">GWP </w:t>
            </w:r>
            <w:r>
              <w:rPr>
                <w:sz w:val="20"/>
                <w:szCs w:val="20"/>
              </w:rPr>
              <w:t>t</w:t>
            </w:r>
            <w:r w:rsidRPr="007074D6">
              <w:rPr>
                <w:sz w:val="20"/>
                <w:szCs w:val="20"/>
              </w:rPr>
              <w:t>echnologies</w:t>
            </w:r>
            <w:r>
              <w:rPr>
                <w:sz w:val="20"/>
                <w:szCs w:val="20"/>
              </w:rPr>
              <w:t>; d</w:t>
            </w:r>
            <w:r w:rsidRPr="007074D6">
              <w:rPr>
                <w:sz w:val="20"/>
                <w:szCs w:val="20"/>
              </w:rPr>
              <w:t>issemination of information on the latest developments and emerging technologies in servicing</w:t>
            </w:r>
            <w:r>
              <w:rPr>
                <w:sz w:val="20"/>
                <w:szCs w:val="20"/>
              </w:rPr>
              <w:t xml:space="preserve">; </w:t>
            </w:r>
            <w:r w:rsidRPr="007074D6">
              <w:rPr>
                <w:sz w:val="20"/>
                <w:szCs w:val="20"/>
              </w:rPr>
              <w:t>establish</w:t>
            </w:r>
            <w:r w:rsidR="007B5987">
              <w:rPr>
                <w:sz w:val="20"/>
                <w:szCs w:val="20"/>
              </w:rPr>
              <w:t xml:space="preserve">ment of </w:t>
            </w:r>
            <w:r w:rsidRPr="007074D6">
              <w:rPr>
                <w:sz w:val="20"/>
                <w:szCs w:val="20"/>
              </w:rPr>
              <w:t xml:space="preserve">a registration </w:t>
            </w:r>
            <w:r>
              <w:rPr>
                <w:sz w:val="20"/>
                <w:szCs w:val="20"/>
              </w:rPr>
              <w:t xml:space="preserve">and tracking </w:t>
            </w:r>
            <w:r w:rsidRPr="007074D6">
              <w:rPr>
                <w:sz w:val="20"/>
                <w:szCs w:val="20"/>
              </w:rPr>
              <w:t>system for refrigerant users and distributors</w:t>
            </w:r>
            <w:r>
              <w:rPr>
                <w:sz w:val="20"/>
                <w:szCs w:val="20"/>
              </w:rPr>
              <w:t xml:space="preserve">; </w:t>
            </w:r>
            <w:r w:rsidR="007B5987">
              <w:rPr>
                <w:sz w:val="20"/>
                <w:szCs w:val="20"/>
              </w:rPr>
              <w:t>four</w:t>
            </w:r>
            <w:r w:rsidRPr="007074D6">
              <w:rPr>
                <w:sz w:val="20"/>
                <w:szCs w:val="20"/>
              </w:rPr>
              <w:t xml:space="preserve"> awareness-raising campaigns on HFCs and low-GWP technologies</w:t>
            </w:r>
            <w:r w:rsidR="007B5987">
              <w:rPr>
                <w:sz w:val="20"/>
                <w:szCs w:val="20"/>
              </w:rPr>
              <w:t>;</w:t>
            </w:r>
            <w:r w:rsidRPr="007074D6">
              <w:rPr>
                <w:sz w:val="20"/>
                <w:szCs w:val="20"/>
              </w:rPr>
              <w:t xml:space="preserve"> and </w:t>
            </w:r>
            <w:r>
              <w:rPr>
                <w:sz w:val="20"/>
                <w:szCs w:val="20"/>
              </w:rPr>
              <w:t>i</w:t>
            </w:r>
            <w:r w:rsidRPr="007074D6">
              <w:rPr>
                <w:sz w:val="20"/>
                <w:szCs w:val="20"/>
              </w:rPr>
              <w:t>nformation and awareness-raising workshops for importers, distributors, service providers and compliance officers</w:t>
            </w:r>
          </w:p>
        </w:tc>
        <w:tc>
          <w:tcPr>
            <w:tcW w:w="1276" w:type="dxa"/>
            <w:shd w:val="clear" w:color="auto" w:fill="FFFFFF" w:themeFill="background1"/>
            <w:vAlign w:val="center"/>
          </w:tcPr>
          <w:p w14:paraId="09F870F7" w14:textId="77777777" w:rsidR="00A00DC1" w:rsidRPr="001F70F0" w:rsidRDefault="00A00DC1" w:rsidP="00A00DC1">
            <w:pPr>
              <w:suppressAutoHyphens/>
              <w:jc w:val="right"/>
              <w:rPr>
                <w:sz w:val="20"/>
                <w:szCs w:val="20"/>
                <w:lang w:eastAsia="en-CA"/>
              </w:rPr>
            </w:pPr>
            <w:r>
              <w:rPr>
                <w:sz w:val="20"/>
                <w:szCs w:val="20"/>
              </w:rPr>
              <w:t>215,000</w:t>
            </w:r>
          </w:p>
        </w:tc>
        <w:tc>
          <w:tcPr>
            <w:tcW w:w="1495" w:type="dxa"/>
            <w:vAlign w:val="center"/>
          </w:tcPr>
          <w:p w14:paraId="1B126F3A" w14:textId="77777777" w:rsidR="00A00DC1" w:rsidRPr="001F70F0" w:rsidRDefault="00A00DC1" w:rsidP="00A00DC1">
            <w:pPr>
              <w:suppressAutoHyphens/>
              <w:jc w:val="right"/>
              <w:rPr>
                <w:sz w:val="20"/>
                <w:szCs w:val="20"/>
                <w:lang w:eastAsia="en-CA"/>
              </w:rPr>
            </w:pPr>
            <w:r>
              <w:rPr>
                <w:sz w:val="20"/>
                <w:szCs w:val="20"/>
                <w:lang w:eastAsia="en-CA"/>
              </w:rPr>
              <w:t>712,500</w:t>
            </w:r>
          </w:p>
        </w:tc>
      </w:tr>
      <w:tr w:rsidR="008F0D26" w:rsidRPr="001F70F0" w14:paraId="37594687" w14:textId="77777777" w:rsidTr="007B5987">
        <w:trPr>
          <w:trHeight w:val="227"/>
        </w:trPr>
        <w:tc>
          <w:tcPr>
            <w:tcW w:w="4057" w:type="dxa"/>
            <w:shd w:val="clear" w:color="auto" w:fill="FFFFFF" w:themeFill="background1"/>
            <w:vAlign w:val="center"/>
          </w:tcPr>
          <w:p w14:paraId="4E72F8CA" w14:textId="77777777" w:rsidR="00A00DC1" w:rsidRPr="001F70F0" w:rsidRDefault="00A00DC1" w:rsidP="00A00DC1">
            <w:pPr>
              <w:suppressAutoHyphens/>
              <w:jc w:val="left"/>
              <w:rPr>
                <w:b/>
                <w:bCs/>
                <w:sz w:val="20"/>
                <w:szCs w:val="20"/>
                <w:lang w:eastAsia="en-CA"/>
              </w:rPr>
            </w:pPr>
            <w:r>
              <w:rPr>
                <w:sz w:val="20"/>
                <w:szCs w:val="20"/>
                <w:lang w:eastAsia="en-CA"/>
              </w:rPr>
              <w:t>Project c</w:t>
            </w:r>
            <w:r w:rsidRPr="001F70F0">
              <w:rPr>
                <w:sz w:val="20"/>
                <w:szCs w:val="20"/>
                <w:lang w:eastAsia="en-CA"/>
              </w:rPr>
              <w:t>oordination and monitoring</w:t>
            </w:r>
          </w:p>
        </w:tc>
        <w:tc>
          <w:tcPr>
            <w:tcW w:w="1109" w:type="dxa"/>
            <w:shd w:val="clear" w:color="auto" w:fill="FFFFFF" w:themeFill="background1"/>
            <w:vAlign w:val="center"/>
          </w:tcPr>
          <w:p w14:paraId="2BBF2D55" w14:textId="77777777" w:rsidR="00A00DC1" w:rsidRPr="001F70F0" w:rsidRDefault="00A00DC1" w:rsidP="00A00DC1">
            <w:pPr>
              <w:suppressAutoHyphens/>
              <w:jc w:val="right"/>
              <w:rPr>
                <w:sz w:val="20"/>
                <w:szCs w:val="20"/>
                <w:lang w:eastAsia="en-CA"/>
              </w:rPr>
            </w:pPr>
            <w:r>
              <w:rPr>
                <w:sz w:val="20"/>
                <w:szCs w:val="20"/>
                <w:lang w:eastAsia="en-CA"/>
              </w:rPr>
              <w:t>500,000</w:t>
            </w:r>
          </w:p>
        </w:tc>
        <w:tc>
          <w:tcPr>
            <w:tcW w:w="6311" w:type="dxa"/>
            <w:shd w:val="clear" w:color="auto" w:fill="FFFFFF" w:themeFill="background1"/>
            <w:vAlign w:val="center"/>
          </w:tcPr>
          <w:p w14:paraId="603AE873" w14:textId="77777777" w:rsidR="00A00DC1" w:rsidRPr="001F70F0" w:rsidRDefault="00A00DC1" w:rsidP="00A00DC1">
            <w:pPr>
              <w:suppressAutoHyphens/>
              <w:jc w:val="left"/>
              <w:rPr>
                <w:b/>
                <w:bCs/>
                <w:sz w:val="20"/>
                <w:szCs w:val="20"/>
                <w:lang w:eastAsia="en-CA"/>
              </w:rPr>
            </w:pPr>
            <w:r>
              <w:rPr>
                <w:sz w:val="20"/>
                <w:szCs w:val="20"/>
                <w:lang w:eastAsia="en-CA"/>
              </w:rPr>
              <w:t>Project c</w:t>
            </w:r>
            <w:r w:rsidRPr="001F70F0">
              <w:rPr>
                <w:sz w:val="20"/>
                <w:szCs w:val="20"/>
                <w:lang w:eastAsia="en-CA"/>
              </w:rPr>
              <w:t>oordination and monitoring</w:t>
            </w:r>
          </w:p>
        </w:tc>
        <w:tc>
          <w:tcPr>
            <w:tcW w:w="1276" w:type="dxa"/>
            <w:vAlign w:val="center"/>
          </w:tcPr>
          <w:p w14:paraId="4EF4640F" w14:textId="40FDF71D" w:rsidR="00A00DC1" w:rsidRPr="007B5987" w:rsidRDefault="00A00DC1" w:rsidP="00A00DC1">
            <w:pPr>
              <w:suppressAutoHyphens/>
              <w:jc w:val="right"/>
              <w:rPr>
                <w:sz w:val="20"/>
                <w:szCs w:val="20"/>
                <w:lang w:eastAsia="en-CA"/>
              </w:rPr>
            </w:pPr>
            <w:r w:rsidRPr="007B5987">
              <w:rPr>
                <w:sz w:val="20"/>
                <w:szCs w:val="20"/>
                <w:lang w:eastAsia="en-CA"/>
              </w:rPr>
              <w:t>255,000</w:t>
            </w:r>
          </w:p>
        </w:tc>
        <w:tc>
          <w:tcPr>
            <w:tcW w:w="1495" w:type="dxa"/>
            <w:vAlign w:val="center"/>
          </w:tcPr>
          <w:p w14:paraId="10AF7CF4" w14:textId="5A90798D" w:rsidR="00A00DC1" w:rsidRPr="001F70F0" w:rsidRDefault="00A00DC1" w:rsidP="00A00DC1">
            <w:pPr>
              <w:suppressAutoHyphens/>
              <w:jc w:val="right"/>
              <w:rPr>
                <w:b/>
                <w:bCs/>
                <w:sz w:val="20"/>
                <w:szCs w:val="20"/>
                <w:lang w:eastAsia="en-CA"/>
              </w:rPr>
            </w:pPr>
            <w:r>
              <w:rPr>
                <w:sz w:val="20"/>
                <w:szCs w:val="20"/>
                <w:lang w:eastAsia="en-CA"/>
              </w:rPr>
              <w:t>755,00</w:t>
            </w:r>
            <w:r w:rsidRPr="001F70F0">
              <w:rPr>
                <w:sz w:val="20"/>
                <w:szCs w:val="20"/>
                <w:lang w:eastAsia="en-CA"/>
              </w:rPr>
              <w:t>0</w:t>
            </w:r>
          </w:p>
        </w:tc>
      </w:tr>
      <w:tr w:rsidR="008F0D26" w:rsidRPr="001F70F0" w14:paraId="136FC15F" w14:textId="77777777" w:rsidTr="007B5987">
        <w:trPr>
          <w:trHeight w:val="227"/>
        </w:trPr>
        <w:tc>
          <w:tcPr>
            <w:tcW w:w="4057" w:type="dxa"/>
            <w:vAlign w:val="center"/>
          </w:tcPr>
          <w:p w14:paraId="76F3711F" w14:textId="77777777" w:rsidR="00A00DC1" w:rsidRPr="001F70F0" w:rsidRDefault="00A00DC1" w:rsidP="00A00DC1">
            <w:pPr>
              <w:suppressAutoHyphens/>
              <w:jc w:val="left"/>
              <w:rPr>
                <w:b/>
                <w:bCs/>
                <w:sz w:val="20"/>
                <w:szCs w:val="20"/>
                <w:lang w:eastAsia="en-CA"/>
              </w:rPr>
            </w:pPr>
            <w:r w:rsidRPr="001F70F0">
              <w:rPr>
                <w:b/>
                <w:bCs/>
                <w:sz w:val="20"/>
                <w:szCs w:val="20"/>
                <w:lang w:eastAsia="en-CA"/>
              </w:rPr>
              <w:t>Total</w:t>
            </w:r>
          </w:p>
        </w:tc>
        <w:tc>
          <w:tcPr>
            <w:tcW w:w="1109" w:type="dxa"/>
            <w:vAlign w:val="center"/>
          </w:tcPr>
          <w:p w14:paraId="7447A86C" w14:textId="77777777" w:rsidR="00A00DC1" w:rsidRPr="001F70F0" w:rsidRDefault="00A00DC1" w:rsidP="00A00DC1">
            <w:pPr>
              <w:suppressAutoHyphens/>
              <w:jc w:val="right"/>
              <w:rPr>
                <w:b/>
                <w:bCs/>
                <w:sz w:val="20"/>
                <w:szCs w:val="20"/>
                <w:lang w:eastAsia="en-CA"/>
              </w:rPr>
            </w:pPr>
            <w:r>
              <w:rPr>
                <w:b/>
                <w:bCs/>
                <w:sz w:val="20"/>
                <w:szCs w:val="20"/>
                <w:lang w:eastAsia="en-CA"/>
              </w:rPr>
              <w:t>8,690,000</w:t>
            </w:r>
          </w:p>
        </w:tc>
        <w:tc>
          <w:tcPr>
            <w:tcW w:w="6311" w:type="dxa"/>
            <w:vAlign w:val="center"/>
          </w:tcPr>
          <w:p w14:paraId="7C15224E" w14:textId="77777777" w:rsidR="00A00DC1" w:rsidRPr="001F70F0" w:rsidRDefault="00A00DC1" w:rsidP="00A00DC1">
            <w:pPr>
              <w:suppressAutoHyphens/>
              <w:jc w:val="left"/>
              <w:rPr>
                <w:b/>
                <w:bCs/>
                <w:sz w:val="20"/>
                <w:szCs w:val="20"/>
                <w:lang w:eastAsia="en-CA"/>
              </w:rPr>
            </w:pPr>
          </w:p>
        </w:tc>
        <w:tc>
          <w:tcPr>
            <w:tcW w:w="1276" w:type="dxa"/>
            <w:vAlign w:val="center"/>
          </w:tcPr>
          <w:p w14:paraId="51D1F9E7" w14:textId="77FD02A2" w:rsidR="00A00DC1" w:rsidRPr="001F70F0" w:rsidRDefault="008F0D26" w:rsidP="00A00DC1">
            <w:pPr>
              <w:suppressAutoHyphens/>
              <w:jc w:val="right"/>
              <w:rPr>
                <w:b/>
                <w:bCs/>
                <w:sz w:val="20"/>
                <w:szCs w:val="20"/>
                <w:lang w:eastAsia="en-CA"/>
              </w:rPr>
            </w:pPr>
            <w:r>
              <w:rPr>
                <w:b/>
                <w:bCs/>
                <w:sz w:val="20"/>
                <w:szCs w:val="20"/>
                <w:lang w:eastAsia="en-CA"/>
              </w:rPr>
              <w:t>3</w:t>
            </w:r>
            <w:r w:rsidR="00A00DC1">
              <w:rPr>
                <w:b/>
                <w:bCs/>
                <w:sz w:val="20"/>
                <w:szCs w:val="20"/>
                <w:lang w:eastAsia="en-CA"/>
              </w:rPr>
              <w:t>,</w:t>
            </w:r>
            <w:r>
              <w:rPr>
                <w:b/>
                <w:bCs/>
                <w:sz w:val="20"/>
                <w:szCs w:val="20"/>
                <w:lang w:eastAsia="en-CA"/>
              </w:rPr>
              <w:t>027</w:t>
            </w:r>
            <w:r w:rsidR="00A00DC1">
              <w:rPr>
                <w:b/>
                <w:bCs/>
                <w:sz w:val="20"/>
                <w:szCs w:val="20"/>
                <w:lang w:eastAsia="en-CA"/>
              </w:rPr>
              <w:t>,</w:t>
            </w:r>
            <w:r>
              <w:rPr>
                <w:b/>
                <w:bCs/>
                <w:sz w:val="20"/>
                <w:szCs w:val="20"/>
                <w:lang w:eastAsia="en-CA"/>
              </w:rPr>
              <w:t>401</w:t>
            </w:r>
          </w:p>
        </w:tc>
        <w:tc>
          <w:tcPr>
            <w:tcW w:w="1495" w:type="dxa"/>
            <w:vAlign w:val="center"/>
          </w:tcPr>
          <w:p w14:paraId="7F6CFE96" w14:textId="1867C851" w:rsidR="00A00DC1" w:rsidRPr="001F70F0" w:rsidRDefault="00A00DC1" w:rsidP="00A00DC1">
            <w:pPr>
              <w:suppressAutoHyphens/>
              <w:jc w:val="right"/>
              <w:rPr>
                <w:b/>
                <w:bCs/>
                <w:sz w:val="20"/>
                <w:szCs w:val="20"/>
                <w:lang w:eastAsia="en-CA"/>
              </w:rPr>
            </w:pPr>
            <w:r>
              <w:rPr>
                <w:b/>
                <w:bCs/>
                <w:sz w:val="20"/>
                <w:szCs w:val="20"/>
                <w:lang w:eastAsia="en-CA"/>
              </w:rPr>
              <w:fldChar w:fldCharType="begin"/>
            </w:r>
            <w:r>
              <w:rPr>
                <w:b/>
                <w:bCs/>
                <w:sz w:val="20"/>
                <w:szCs w:val="20"/>
                <w:lang w:eastAsia="en-CA"/>
              </w:rPr>
              <w:instrText xml:space="preserve"> =SUM(ABOVE) </w:instrText>
            </w:r>
            <w:r>
              <w:rPr>
                <w:b/>
                <w:bCs/>
                <w:sz w:val="20"/>
                <w:szCs w:val="20"/>
                <w:lang w:eastAsia="en-CA"/>
              </w:rPr>
              <w:fldChar w:fldCharType="separate"/>
            </w:r>
            <w:r>
              <w:rPr>
                <w:b/>
                <w:bCs/>
                <w:noProof/>
                <w:sz w:val="20"/>
                <w:szCs w:val="20"/>
                <w:lang w:eastAsia="en-CA"/>
              </w:rPr>
              <w:t>11,</w:t>
            </w:r>
            <w:r w:rsidR="008F0D26">
              <w:rPr>
                <w:b/>
                <w:bCs/>
                <w:noProof/>
                <w:sz w:val="20"/>
                <w:szCs w:val="20"/>
                <w:lang w:eastAsia="en-CA"/>
              </w:rPr>
              <w:t>717</w:t>
            </w:r>
            <w:r>
              <w:rPr>
                <w:b/>
                <w:bCs/>
                <w:noProof/>
                <w:sz w:val="20"/>
                <w:szCs w:val="20"/>
                <w:lang w:eastAsia="en-CA"/>
              </w:rPr>
              <w:t>,</w:t>
            </w:r>
            <w:r>
              <w:rPr>
                <w:b/>
                <w:bCs/>
                <w:sz w:val="20"/>
                <w:szCs w:val="20"/>
                <w:lang w:eastAsia="en-CA"/>
              </w:rPr>
              <w:fldChar w:fldCharType="end"/>
            </w:r>
            <w:r w:rsidR="008F0D26">
              <w:rPr>
                <w:b/>
                <w:bCs/>
                <w:sz w:val="20"/>
                <w:szCs w:val="20"/>
                <w:lang w:eastAsia="en-CA"/>
              </w:rPr>
              <w:t>401</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C76EF" w:rsidRPr="009B0D30" w14:paraId="30824786" w14:textId="77777777" w:rsidTr="00C66418">
        <w:trPr>
          <w:trHeight w:val="581"/>
          <w:jc w:val="center"/>
        </w:trPr>
        <w:tc>
          <w:tcPr>
            <w:tcW w:w="1915" w:type="dxa"/>
          </w:tcPr>
          <w:p w14:paraId="6D1EFE50" w14:textId="23D4A774" w:rsidR="007C76EF" w:rsidRPr="009B0D30" w:rsidRDefault="007C76EF" w:rsidP="001272AC"/>
        </w:tc>
        <w:tc>
          <w:tcPr>
            <w:tcW w:w="1915" w:type="dxa"/>
          </w:tcPr>
          <w:p w14:paraId="590F388D" w14:textId="77777777" w:rsidR="007C76EF" w:rsidRPr="009B0D30" w:rsidRDefault="007C76EF" w:rsidP="001272AC"/>
        </w:tc>
        <w:tc>
          <w:tcPr>
            <w:tcW w:w="1915" w:type="dxa"/>
            <w:tcBorders>
              <w:bottom w:val="single" w:sz="4" w:space="0" w:color="auto"/>
            </w:tcBorders>
          </w:tcPr>
          <w:p w14:paraId="37F94BDF" w14:textId="77777777" w:rsidR="007C76EF" w:rsidRPr="009B0D30" w:rsidRDefault="007C76EF" w:rsidP="00313042">
            <w:pPr>
              <w:contextualSpacing/>
            </w:pPr>
          </w:p>
        </w:tc>
        <w:tc>
          <w:tcPr>
            <w:tcW w:w="1915" w:type="dxa"/>
          </w:tcPr>
          <w:p w14:paraId="71E06AE6" w14:textId="77777777" w:rsidR="007C76EF" w:rsidRPr="009B0D30" w:rsidRDefault="007C76EF" w:rsidP="001272AC"/>
        </w:tc>
        <w:tc>
          <w:tcPr>
            <w:tcW w:w="1916" w:type="dxa"/>
          </w:tcPr>
          <w:p w14:paraId="4971DEEF" w14:textId="77777777" w:rsidR="007C76EF" w:rsidRPr="009B0D30" w:rsidRDefault="007C76EF" w:rsidP="001272AC"/>
        </w:tc>
      </w:tr>
    </w:tbl>
    <w:p w14:paraId="44B20D1B" w14:textId="77777777" w:rsidR="00563DA8" w:rsidRPr="00C66418" w:rsidRDefault="00563DA8" w:rsidP="00C66418">
      <w:pPr>
        <w:rPr>
          <w:sz w:val="4"/>
          <w:szCs w:val="4"/>
        </w:rPr>
      </w:pPr>
    </w:p>
    <w:sectPr w:rsidR="00563DA8" w:rsidRPr="00C66418" w:rsidSect="00C66418">
      <w:headerReference w:type="even" r:id="rId30"/>
      <w:headerReference w:type="default" r:id="rId31"/>
      <w:footerReference w:type="even" r:id="rId32"/>
      <w:headerReference w:type="first" r:id="rId33"/>
      <w:footerReference w:type="first" r:id="rId34"/>
      <w:pgSz w:w="15840" w:h="12240" w:orient="landscape" w:code="1"/>
      <w:pgMar w:top="1440" w:right="720" w:bottom="851"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A290" w14:textId="77777777" w:rsidR="00AA0596" w:rsidRDefault="00AA0596" w:rsidP="004A504B">
      <w:r>
        <w:separator/>
      </w:r>
    </w:p>
  </w:endnote>
  <w:endnote w:type="continuationSeparator" w:id="0">
    <w:p w14:paraId="5EA6E696" w14:textId="77777777" w:rsidR="00AA0596" w:rsidRDefault="00AA0596" w:rsidP="004A504B">
      <w:r>
        <w:continuationSeparator/>
      </w:r>
    </w:p>
  </w:endnote>
  <w:endnote w:type="continuationNotice" w:id="1">
    <w:p w14:paraId="5BF43DDF" w14:textId="77777777" w:rsidR="00AA0596" w:rsidRDefault="00AA05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EF2E" w14:textId="77777777" w:rsidR="00DC6A10" w:rsidRPr="0033525D" w:rsidRDefault="00BC2495" w:rsidP="00936E14">
    <w:pPr>
      <w:spacing w:before="360"/>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057007"/>
      <w:docPartObj>
        <w:docPartGallery w:val="Page Numbers (Bottom of Page)"/>
        <w:docPartUnique/>
      </w:docPartObj>
    </w:sdtPr>
    <w:sdtEndPr>
      <w:rPr>
        <w:noProof/>
      </w:rPr>
    </w:sdtEndPr>
    <w:sdtContent>
      <w:p w14:paraId="7E4ACAC3" w14:textId="3C523884" w:rsidR="00936E14" w:rsidRDefault="00936E14" w:rsidP="00936E14">
        <w:pPr>
          <w:pStyle w:val="Footer"/>
          <w:spacing w:before="36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DF5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81DA7C"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13F8D" w14:textId="77777777" w:rsidR="007C76EF" w:rsidRPr="0033525D" w:rsidRDefault="007C76EF">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E8CE" w14:textId="77777777" w:rsidR="007C76EF" w:rsidRPr="0033525D" w:rsidRDefault="007C76EF">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FDEE" w14:textId="77777777" w:rsidR="007C76EF" w:rsidRDefault="007C76E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D07EE9" w14:textId="77777777" w:rsidR="007C76EF" w:rsidRDefault="007C76E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8ECA" w14:textId="77777777" w:rsidR="007C76EF" w:rsidRPr="0033525D" w:rsidRDefault="007C76EF" w:rsidP="00A10638">
    <w:pPr>
      <w:spacing w:before="360"/>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151A" w14:textId="77777777" w:rsidR="007C76EF" w:rsidRPr="0033525D" w:rsidRDefault="007C76EF" w:rsidP="00A10638">
    <w:pPr>
      <w:spacing w:before="360"/>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A34C" w14:textId="77777777" w:rsidR="00993F32" w:rsidRPr="0033525D" w:rsidRDefault="00993F32" w:rsidP="00A10638">
    <w:pPr>
      <w:spacing w:before="360"/>
      <w:jc w:val="center"/>
    </w:pPr>
    <w:r>
      <w:fldChar w:fldCharType="begin"/>
    </w:r>
    <w:r>
      <w:instrText xml:space="preserve"> PAGE </w:instrText>
    </w:r>
    <w:r>
      <w:fldChar w:fldCharType="separate"/>
    </w:r>
    <w:r>
      <w:rPr>
        <w:noProof/>
      </w:rPr>
      <w:t>14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B11A9" w14:textId="77777777" w:rsidR="00993F32" w:rsidRDefault="00993F3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C17C53" w14:textId="77777777" w:rsidR="00993F32" w:rsidRDefault="00993F3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70BB1" w14:textId="77777777" w:rsidR="00AA0596" w:rsidRDefault="00AA0596" w:rsidP="004A504B">
      <w:r>
        <w:separator/>
      </w:r>
    </w:p>
  </w:footnote>
  <w:footnote w:type="continuationSeparator" w:id="0">
    <w:p w14:paraId="217424C0" w14:textId="77777777" w:rsidR="00AA0596" w:rsidRDefault="00AA0596" w:rsidP="004A504B">
      <w:r>
        <w:continuationSeparator/>
      </w:r>
    </w:p>
  </w:footnote>
  <w:footnote w:type="continuationNotice" w:id="1">
    <w:p w14:paraId="010BAE4C" w14:textId="77777777" w:rsidR="00AA0596" w:rsidRDefault="00AA0596"/>
  </w:footnote>
  <w:footnote w:id="2">
    <w:p w14:paraId="3799303D" w14:textId="77777777" w:rsidR="0079781A" w:rsidRPr="001E1147" w:rsidRDefault="0079781A" w:rsidP="00563DA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3">
    <w:p w14:paraId="6C7A4EB1" w14:textId="77777777" w:rsidR="0011192D" w:rsidRPr="00FE3307" w:rsidRDefault="0011192D" w:rsidP="0011192D">
      <w:pPr>
        <w:pStyle w:val="FootnoteText"/>
      </w:pPr>
      <w:r w:rsidRPr="00FE3307">
        <w:rPr>
          <w:rStyle w:val="FootnoteReference"/>
        </w:rPr>
        <w:footnoteRef/>
      </w:r>
      <w:r w:rsidRPr="00FE3307">
        <w:t xml:space="preserve"> As per the letter of </w:t>
      </w:r>
      <w:r>
        <w:t>22 August 2025</w:t>
      </w:r>
      <w:r w:rsidRPr="00FE3307">
        <w:t xml:space="preserve"> from the </w:t>
      </w:r>
      <w:r>
        <w:t>Department</w:t>
      </w:r>
      <w:r w:rsidRPr="00FE3307">
        <w:t xml:space="preserve"> of </w:t>
      </w:r>
      <w:r>
        <w:t>Forestry, Fisheries and the Environment</w:t>
      </w:r>
      <w:r w:rsidRPr="00FE3307">
        <w:t xml:space="preserve"> of </w:t>
      </w:r>
      <w:r>
        <w:t>South Africa</w:t>
      </w:r>
      <w:r w:rsidRPr="00F362D2">
        <w:t xml:space="preserve"> to </w:t>
      </w:r>
      <w:r w:rsidRPr="005B1396">
        <w:t>UNIDO.</w:t>
      </w:r>
    </w:p>
  </w:footnote>
  <w:footnote w:id="4">
    <w:p w14:paraId="2B29C2E1" w14:textId="0A13C630" w:rsidR="0011192D" w:rsidRPr="00D65AF3" w:rsidRDefault="0011192D" w:rsidP="0011192D">
      <w:pPr>
        <w:pStyle w:val="FootnoteText"/>
      </w:pPr>
      <w:r>
        <w:rPr>
          <w:rStyle w:val="FootnoteReference"/>
        </w:rPr>
        <w:footnoteRef/>
      </w:r>
      <w:r>
        <w:t xml:space="preserve"> T</w:t>
      </w:r>
      <w:r w:rsidRPr="00D65AF3">
        <w:t xml:space="preserve">he verification report </w:t>
      </w:r>
      <w:r>
        <w:t>for the years 2019–2021</w:t>
      </w:r>
      <w:r w:rsidRPr="00D65AF3">
        <w:t xml:space="preserve"> recommended procedural changes in issuing import quotas and licenses, recording and analyzing import data provided by permit holders, timely sharing</w:t>
      </w:r>
      <w:r w:rsidR="001B174E">
        <w:t xml:space="preserve"> of</w:t>
      </w:r>
      <w:r w:rsidRPr="00D65AF3">
        <w:t xml:space="preserve"> </w:t>
      </w:r>
      <w:r w:rsidR="001B174E" w:rsidRPr="00D65AF3">
        <w:t xml:space="preserve">information on imports </w:t>
      </w:r>
      <w:r w:rsidRPr="00D65AF3">
        <w:t xml:space="preserve">by </w:t>
      </w:r>
      <w:r w:rsidR="001B174E">
        <w:t xml:space="preserve">the </w:t>
      </w:r>
      <w:r w:rsidRPr="00D65AF3">
        <w:t>customs, and adoption of a unique customs tariff code for each substance to improve the control and monitoring of ODS imports and uses in the country.</w:t>
      </w:r>
    </w:p>
  </w:footnote>
  <w:footnote w:id="5">
    <w:p w14:paraId="7C25FED6" w14:textId="77777777" w:rsidR="0011192D" w:rsidRPr="00FA2433" w:rsidRDefault="0011192D" w:rsidP="0011192D">
      <w:pPr>
        <w:pStyle w:val="FootnoteText"/>
        <w:rPr>
          <w:lang w:val="en-US"/>
        </w:rPr>
      </w:pPr>
      <w:r>
        <w:rPr>
          <w:rStyle w:val="FootnoteReference"/>
        </w:rPr>
        <w:footnoteRef/>
      </w:r>
      <w:r>
        <w:t xml:space="preserve"> </w:t>
      </w:r>
      <w:r w:rsidRPr="00942751">
        <w:t xml:space="preserve">HCFC consumption reported under Article 7 in 2020 and 2021 </w:t>
      </w:r>
      <w:r>
        <w:t>was</w:t>
      </w:r>
      <w:r w:rsidRPr="00942751">
        <w:t xml:space="preserve"> 96.78 and 88.70 ODP tonnes, respectively, while the verified consumption </w:t>
      </w:r>
      <w:r>
        <w:t>was</w:t>
      </w:r>
      <w:r w:rsidRPr="00942751">
        <w:t xml:space="preserve"> 97.36 and 90.33 ODP tonnes, respectively</w:t>
      </w:r>
      <w:r>
        <w:t>.</w:t>
      </w:r>
    </w:p>
  </w:footnote>
  <w:footnote w:id="6">
    <w:p w14:paraId="58AE546C" w14:textId="77777777" w:rsidR="0011192D" w:rsidRPr="00F803E8" w:rsidRDefault="0011192D" w:rsidP="0011192D">
      <w:pPr>
        <w:pStyle w:val="FootnoteText"/>
      </w:pPr>
      <w:r>
        <w:rPr>
          <w:rStyle w:val="FootnoteReference"/>
        </w:rPr>
        <w:footnoteRef/>
      </w:r>
      <w:r>
        <w:t xml:space="preserve"> Decision 91/41 on blanket approval.</w:t>
      </w:r>
    </w:p>
  </w:footnote>
  <w:footnote w:id="7">
    <w:p w14:paraId="32E996AA" w14:textId="77777777" w:rsidR="0011192D" w:rsidRDefault="0011192D" w:rsidP="0011192D">
      <w:r>
        <w:rPr>
          <w:rStyle w:val="FootnoteReference"/>
        </w:rPr>
        <w:footnoteRef/>
      </w:r>
      <w:r>
        <w:t xml:space="preserve"> </w:t>
      </w:r>
      <w:r>
        <w:rPr>
          <w:sz w:val="20"/>
          <w:szCs w:val="20"/>
        </w:rPr>
        <w:t>Consisting of</w:t>
      </w:r>
      <w:r w:rsidRPr="00B64BDB">
        <w:rPr>
          <w:sz w:val="20"/>
          <w:szCs w:val="20"/>
        </w:rPr>
        <w:t xml:space="preserve"> manifold, </w:t>
      </w:r>
      <w:r>
        <w:rPr>
          <w:sz w:val="20"/>
          <w:szCs w:val="20"/>
        </w:rPr>
        <w:t>s</w:t>
      </w:r>
      <w:r w:rsidRPr="00B64BDB">
        <w:rPr>
          <w:sz w:val="20"/>
          <w:szCs w:val="20"/>
        </w:rPr>
        <w:t>imple lightweight dual</w:t>
      </w:r>
      <w:r>
        <w:rPr>
          <w:sz w:val="20"/>
          <w:szCs w:val="20"/>
        </w:rPr>
        <w:t>-</w:t>
      </w:r>
      <w:r w:rsidRPr="00B64BDB">
        <w:rPr>
          <w:sz w:val="20"/>
          <w:szCs w:val="20"/>
        </w:rPr>
        <w:t>stage vacuum pump</w:t>
      </w:r>
      <w:r>
        <w:rPr>
          <w:sz w:val="20"/>
          <w:szCs w:val="20"/>
        </w:rPr>
        <w:t xml:space="preserve">, </w:t>
      </w:r>
      <w:r w:rsidRPr="00B64BDB">
        <w:rPr>
          <w:sz w:val="20"/>
          <w:szCs w:val="20"/>
        </w:rPr>
        <w:t xml:space="preserve">lightweight </w:t>
      </w:r>
      <w:r>
        <w:rPr>
          <w:sz w:val="20"/>
          <w:szCs w:val="20"/>
        </w:rPr>
        <w:t>r</w:t>
      </w:r>
      <w:r w:rsidRPr="00B64BDB">
        <w:rPr>
          <w:sz w:val="20"/>
          <w:szCs w:val="20"/>
        </w:rPr>
        <w:t>efrigerant</w:t>
      </w:r>
      <w:r>
        <w:rPr>
          <w:sz w:val="20"/>
          <w:szCs w:val="20"/>
        </w:rPr>
        <w:t>-</w:t>
      </w:r>
      <w:r w:rsidRPr="00B64BDB">
        <w:rPr>
          <w:sz w:val="20"/>
          <w:szCs w:val="20"/>
        </w:rPr>
        <w:t>charging scale</w:t>
      </w:r>
      <w:r>
        <w:rPr>
          <w:sz w:val="20"/>
          <w:szCs w:val="20"/>
        </w:rPr>
        <w:t>, s</w:t>
      </w:r>
      <w:r w:rsidRPr="00B64BDB">
        <w:rPr>
          <w:sz w:val="20"/>
          <w:szCs w:val="20"/>
        </w:rPr>
        <w:t xml:space="preserve">et </w:t>
      </w:r>
      <w:r>
        <w:rPr>
          <w:sz w:val="20"/>
          <w:szCs w:val="20"/>
        </w:rPr>
        <w:t>of a</w:t>
      </w:r>
      <w:r w:rsidRPr="00B64BDB">
        <w:rPr>
          <w:sz w:val="20"/>
          <w:szCs w:val="20"/>
        </w:rPr>
        <w:t xml:space="preserve">djustable </w:t>
      </w:r>
      <w:r>
        <w:rPr>
          <w:sz w:val="20"/>
          <w:szCs w:val="20"/>
        </w:rPr>
        <w:t>w</w:t>
      </w:r>
      <w:r w:rsidRPr="00B64BDB">
        <w:rPr>
          <w:sz w:val="20"/>
          <w:szCs w:val="20"/>
        </w:rPr>
        <w:t>renches</w:t>
      </w:r>
      <w:r>
        <w:rPr>
          <w:sz w:val="20"/>
          <w:szCs w:val="20"/>
        </w:rPr>
        <w:t>, s</w:t>
      </w:r>
      <w:r w:rsidRPr="00B64BDB">
        <w:rPr>
          <w:sz w:val="20"/>
          <w:szCs w:val="20"/>
        </w:rPr>
        <w:t>et</w:t>
      </w:r>
      <w:r>
        <w:rPr>
          <w:sz w:val="20"/>
          <w:szCs w:val="20"/>
        </w:rPr>
        <w:t xml:space="preserve"> of</w:t>
      </w:r>
      <w:r w:rsidRPr="00B64BDB">
        <w:rPr>
          <w:sz w:val="20"/>
          <w:szCs w:val="20"/>
        </w:rPr>
        <w:t xml:space="preserve"> </w:t>
      </w:r>
      <w:r>
        <w:rPr>
          <w:sz w:val="20"/>
          <w:szCs w:val="20"/>
        </w:rPr>
        <w:t>s</w:t>
      </w:r>
      <w:r w:rsidRPr="00B64BDB">
        <w:rPr>
          <w:sz w:val="20"/>
          <w:szCs w:val="20"/>
        </w:rPr>
        <w:t>crewdriver</w:t>
      </w:r>
      <w:r>
        <w:rPr>
          <w:sz w:val="20"/>
          <w:szCs w:val="20"/>
        </w:rPr>
        <w:t>s, r</w:t>
      </w:r>
      <w:r w:rsidRPr="00B64BDB">
        <w:rPr>
          <w:sz w:val="20"/>
          <w:szCs w:val="20"/>
        </w:rPr>
        <w:t xml:space="preserve">atcheting </w:t>
      </w:r>
      <w:r>
        <w:rPr>
          <w:sz w:val="20"/>
          <w:szCs w:val="20"/>
        </w:rPr>
        <w:t>f</w:t>
      </w:r>
      <w:r w:rsidRPr="00B64BDB">
        <w:rPr>
          <w:sz w:val="20"/>
          <w:szCs w:val="20"/>
        </w:rPr>
        <w:t xml:space="preserve">laring </w:t>
      </w:r>
      <w:r>
        <w:rPr>
          <w:sz w:val="20"/>
          <w:szCs w:val="20"/>
        </w:rPr>
        <w:t>t</w:t>
      </w:r>
      <w:r w:rsidRPr="00B64BDB">
        <w:rPr>
          <w:sz w:val="20"/>
          <w:szCs w:val="20"/>
        </w:rPr>
        <w:t>ool</w:t>
      </w:r>
      <w:r>
        <w:rPr>
          <w:sz w:val="20"/>
          <w:szCs w:val="20"/>
        </w:rPr>
        <w:t>, a v</w:t>
      </w:r>
      <w:r w:rsidRPr="00B64BDB">
        <w:rPr>
          <w:sz w:val="20"/>
          <w:szCs w:val="20"/>
        </w:rPr>
        <w:t xml:space="preserve">alve </w:t>
      </w:r>
      <w:r>
        <w:rPr>
          <w:sz w:val="20"/>
          <w:szCs w:val="20"/>
        </w:rPr>
        <w:t>c</w:t>
      </w:r>
      <w:r w:rsidRPr="00B64BDB">
        <w:rPr>
          <w:sz w:val="20"/>
          <w:szCs w:val="20"/>
        </w:rPr>
        <w:t xml:space="preserve">ore </w:t>
      </w:r>
      <w:r>
        <w:rPr>
          <w:sz w:val="20"/>
          <w:szCs w:val="20"/>
        </w:rPr>
        <w:t>r</w:t>
      </w:r>
      <w:r w:rsidRPr="00B64BDB">
        <w:rPr>
          <w:sz w:val="20"/>
          <w:szCs w:val="20"/>
        </w:rPr>
        <w:t xml:space="preserve">emoval </w:t>
      </w:r>
      <w:r>
        <w:rPr>
          <w:sz w:val="20"/>
          <w:szCs w:val="20"/>
        </w:rPr>
        <w:t>t</w:t>
      </w:r>
      <w:r w:rsidRPr="00B64BDB">
        <w:rPr>
          <w:sz w:val="20"/>
          <w:szCs w:val="20"/>
        </w:rPr>
        <w:t>ool</w:t>
      </w:r>
      <w:r>
        <w:rPr>
          <w:sz w:val="20"/>
          <w:szCs w:val="20"/>
        </w:rPr>
        <w:t>, s</w:t>
      </w:r>
      <w:r w:rsidRPr="00B64BDB">
        <w:rPr>
          <w:sz w:val="20"/>
          <w:szCs w:val="20"/>
        </w:rPr>
        <w:t xml:space="preserve">imple </w:t>
      </w:r>
      <w:r>
        <w:rPr>
          <w:sz w:val="20"/>
          <w:szCs w:val="20"/>
        </w:rPr>
        <w:t>c</w:t>
      </w:r>
      <w:r w:rsidRPr="00B64BDB">
        <w:rPr>
          <w:sz w:val="20"/>
          <w:szCs w:val="20"/>
        </w:rPr>
        <w:t xml:space="preserve">lamp </w:t>
      </w:r>
      <w:r>
        <w:rPr>
          <w:sz w:val="20"/>
          <w:szCs w:val="20"/>
        </w:rPr>
        <w:t>m</w:t>
      </w:r>
      <w:r w:rsidRPr="00B64BDB">
        <w:rPr>
          <w:sz w:val="20"/>
          <w:szCs w:val="20"/>
        </w:rPr>
        <w:t>eter</w:t>
      </w:r>
      <w:r>
        <w:rPr>
          <w:sz w:val="20"/>
          <w:szCs w:val="20"/>
        </w:rPr>
        <w:t>, an e</w:t>
      </w:r>
      <w:r w:rsidRPr="00B64BDB">
        <w:rPr>
          <w:sz w:val="20"/>
          <w:szCs w:val="20"/>
        </w:rPr>
        <w:t xml:space="preserve">lectronic </w:t>
      </w:r>
      <w:r>
        <w:rPr>
          <w:sz w:val="20"/>
          <w:szCs w:val="20"/>
        </w:rPr>
        <w:t>r</w:t>
      </w:r>
      <w:r w:rsidRPr="00B64BDB">
        <w:rPr>
          <w:sz w:val="20"/>
          <w:szCs w:val="20"/>
        </w:rPr>
        <w:t xml:space="preserve">efrigerant </w:t>
      </w:r>
      <w:r>
        <w:rPr>
          <w:sz w:val="20"/>
          <w:szCs w:val="20"/>
        </w:rPr>
        <w:t>l</w:t>
      </w:r>
      <w:r w:rsidRPr="00B64BDB">
        <w:rPr>
          <w:sz w:val="20"/>
          <w:szCs w:val="20"/>
        </w:rPr>
        <w:t xml:space="preserve">eak </w:t>
      </w:r>
      <w:r>
        <w:rPr>
          <w:sz w:val="20"/>
          <w:szCs w:val="20"/>
        </w:rPr>
        <w:t>d</w:t>
      </w:r>
      <w:r w:rsidRPr="00B64BDB">
        <w:rPr>
          <w:sz w:val="20"/>
          <w:szCs w:val="20"/>
        </w:rPr>
        <w:t>etector</w:t>
      </w:r>
      <w:r>
        <w:rPr>
          <w:sz w:val="20"/>
          <w:szCs w:val="20"/>
        </w:rPr>
        <w:t>, p</w:t>
      </w:r>
      <w:r w:rsidRPr="0005099D">
        <w:rPr>
          <w:sz w:val="20"/>
          <w:szCs w:val="20"/>
        </w:rPr>
        <w:t xml:space="preserve">ersonal </w:t>
      </w:r>
      <w:r>
        <w:rPr>
          <w:sz w:val="20"/>
          <w:szCs w:val="20"/>
        </w:rPr>
        <w:t>s</w:t>
      </w:r>
      <w:r w:rsidRPr="0005099D">
        <w:rPr>
          <w:sz w:val="20"/>
          <w:szCs w:val="20"/>
        </w:rPr>
        <w:t xml:space="preserve">afety </w:t>
      </w:r>
      <w:r>
        <w:rPr>
          <w:sz w:val="20"/>
          <w:szCs w:val="20"/>
        </w:rPr>
        <w:t>equipment, and t</w:t>
      </w:r>
      <w:r w:rsidRPr="0005099D">
        <w:rPr>
          <w:sz w:val="20"/>
          <w:szCs w:val="20"/>
        </w:rPr>
        <w:t xml:space="preserve">ool </w:t>
      </w:r>
      <w:r>
        <w:rPr>
          <w:sz w:val="20"/>
          <w:szCs w:val="20"/>
        </w:rPr>
        <w:t>c</w:t>
      </w:r>
      <w:r w:rsidRPr="0005099D">
        <w:rPr>
          <w:sz w:val="20"/>
          <w:szCs w:val="20"/>
        </w:rPr>
        <w:t>ase</w:t>
      </w:r>
      <w:r>
        <w:rPr>
          <w:sz w:val="20"/>
          <w:szCs w:val="20"/>
        </w:rPr>
        <w:t>.</w:t>
      </w:r>
    </w:p>
  </w:footnote>
  <w:footnote w:id="8">
    <w:p w14:paraId="4645D305" w14:textId="77008D4A" w:rsidR="0011192D" w:rsidRPr="00C37C52" w:rsidRDefault="0011192D" w:rsidP="0011192D">
      <w:pPr>
        <w:pStyle w:val="FootnoteText"/>
      </w:pPr>
      <w:r>
        <w:rPr>
          <w:rStyle w:val="FootnoteReference"/>
        </w:rPr>
        <w:footnoteRef/>
      </w:r>
      <w:r>
        <w:t xml:space="preserve"> Including </w:t>
      </w:r>
      <w:r w:rsidRPr="00FF6E42">
        <w:rPr>
          <w:i/>
          <w:iCs/>
        </w:rPr>
        <w:t>inter alia</w:t>
      </w:r>
      <w:r>
        <w:t xml:space="preserve"> e</w:t>
      </w:r>
      <w:r w:rsidRPr="00106672">
        <w:t xml:space="preserve">lectronic </w:t>
      </w:r>
      <w:r>
        <w:t>l</w:t>
      </w:r>
      <w:r w:rsidRPr="00106672">
        <w:t xml:space="preserve">eak </w:t>
      </w:r>
      <w:r>
        <w:t>d</w:t>
      </w:r>
      <w:r w:rsidRPr="00106672">
        <w:t xml:space="preserve">etector, </w:t>
      </w:r>
      <w:r>
        <w:t>s</w:t>
      </w:r>
      <w:r w:rsidRPr="00106672">
        <w:t xml:space="preserve">imple </w:t>
      </w:r>
      <w:r>
        <w:t>c</w:t>
      </w:r>
      <w:r w:rsidRPr="00106672">
        <w:t xml:space="preserve">lamp </w:t>
      </w:r>
      <w:r>
        <w:t>m</w:t>
      </w:r>
      <w:r w:rsidRPr="00106672">
        <w:t xml:space="preserve">eter, </w:t>
      </w:r>
      <w:r>
        <w:t>v</w:t>
      </w:r>
      <w:r w:rsidRPr="00106672">
        <w:t xml:space="preserve">alve </w:t>
      </w:r>
      <w:r>
        <w:t>c</w:t>
      </w:r>
      <w:r w:rsidRPr="00106672">
        <w:t xml:space="preserve">ore </w:t>
      </w:r>
      <w:r>
        <w:t>r</w:t>
      </w:r>
      <w:r w:rsidRPr="00106672">
        <w:t xml:space="preserve">emoval </w:t>
      </w:r>
      <w:r>
        <w:t>t</w:t>
      </w:r>
      <w:r w:rsidRPr="00106672">
        <w:t xml:space="preserve">ool, </w:t>
      </w:r>
      <w:r>
        <w:t>r</w:t>
      </w:r>
      <w:r w:rsidRPr="00106672">
        <w:t xml:space="preserve">atcheting </w:t>
      </w:r>
      <w:r>
        <w:t>f</w:t>
      </w:r>
      <w:r w:rsidRPr="00106672">
        <w:t xml:space="preserve">laring </w:t>
      </w:r>
      <w:r>
        <w:t>t</w:t>
      </w:r>
      <w:r w:rsidRPr="00106672">
        <w:t xml:space="preserve">ool, </w:t>
      </w:r>
      <w:r>
        <w:t>s</w:t>
      </w:r>
      <w:r w:rsidRPr="00106672">
        <w:t xml:space="preserve">imple two valve </w:t>
      </w:r>
      <w:r>
        <w:t>s</w:t>
      </w:r>
      <w:r w:rsidRPr="00106672">
        <w:t xml:space="preserve">ervice manifold, </w:t>
      </w:r>
      <w:r>
        <w:t>s</w:t>
      </w:r>
      <w:r w:rsidRPr="00106672">
        <w:t xml:space="preserve">imple dual stage vacuum pump, </w:t>
      </w:r>
      <w:r>
        <w:t>and r</w:t>
      </w:r>
      <w:r w:rsidRPr="00106672">
        <w:t xml:space="preserve">efrigerant </w:t>
      </w:r>
      <w:r>
        <w:t>c</w:t>
      </w:r>
      <w:r w:rsidRPr="00106672">
        <w:t xml:space="preserve">harging </w:t>
      </w:r>
      <w:r>
        <w:t>s</w:t>
      </w:r>
      <w:r w:rsidRPr="00106672">
        <w:t>cale</w:t>
      </w:r>
      <w:r w:rsidR="00FF6E42">
        <w:t>s</w:t>
      </w:r>
      <w:r>
        <w:t>.</w:t>
      </w:r>
    </w:p>
  </w:footnote>
  <w:footnote w:id="9">
    <w:p w14:paraId="7FBD49CB" w14:textId="77777777" w:rsidR="0011192D" w:rsidRPr="00D245C7" w:rsidRDefault="0011192D" w:rsidP="0011192D">
      <w:pPr>
        <w:pStyle w:val="FootnoteText"/>
      </w:pPr>
      <w:r>
        <w:rPr>
          <w:rStyle w:val="FootnoteReference"/>
        </w:rPr>
        <w:footnoteRef/>
      </w:r>
      <w:r>
        <w:t xml:space="preserve"> </w:t>
      </w:r>
      <w:r w:rsidRPr="00F26737">
        <w:t>The subjects discussed include</w:t>
      </w:r>
      <w:r>
        <w:t xml:space="preserve">d </w:t>
      </w:r>
      <w:r w:rsidRPr="000C751A">
        <w:rPr>
          <w:i/>
          <w:iCs/>
        </w:rPr>
        <w:t>inter alia</w:t>
      </w:r>
      <w:r w:rsidRPr="00F26737">
        <w:t xml:space="preserve"> available technologies and guidance on the selection of alternatives; identifying barriers to the introduction of alternative technologies and proposing activities to remove them; recommending enhancements to local capacity to operate with alternatives that minimize climate impact; evaluating options to reduce refrigerant charges throughout the process of equipment design, assembly, and installation; developing recommended incentives to encourage owners to improve equipment performance and energy use; identifying ways of measuring, reducing and preventing refrigerant loss from larger systems; and providing workshops on the legislative framework.</w:t>
      </w:r>
    </w:p>
  </w:footnote>
  <w:footnote w:id="10">
    <w:p w14:paraId="1BC4EEEE" w14:textId="77777777" w:rsidR="0011192D" w:rsidRDefault="0011192D" w:rsidP="0011192D">
      <w:pPr>
        <w:pStyle w:val="FootnoteText"/>
      </w:pPr>
      <w:r>
        <w:rPr>
          <w:rStyle w:val="FootnoteReference"/>
        </w:rPr>
        <w:footnoteRef/>
      </w:r>
      <w:r>
        <w:t xml:space="preserve"> I.e., 100 refrigerant recovery cylinders, 12 sample bottles (containers), one gas chromatographer/analyzer, two coulometric titrators for moisture analysis in refrigerants, one sample injector for liquid injection, headspace and solid phase microextraction.</w:t>
      </w:r>
    </w:p>
  </w:footnote>
  <w:footnote w:id="11">
    <w:p w14:paraId="6D0ECF70" w14:textId="68BFDC2C" w:rsidR="0011192D" w:rsidRPr="000E70B3" w:rsidRDefault="0011192D" w:rsidP="0011192D">
      <w:pPr>
        <w:pStyle w:val="FootnoteText"/>
        <w:rPr>
          <w:lang w:val="en-US"/>
        </w:rPr>
      </w:pPr>
      <w:r>
        <w:rPr>
          <w:rStyle w:val="FootnoteReference"/>
        </w:rPr>
        <w:footnoteRef/>
      </w:r>
      <w:r>
        <w:t xml:space="preserve"> </w:t>
      </w:r>
      <w:r w:rsidRPr="000E70B3">
        <w:t xml:space="preserve">AHRI 700 </w:t>
      </w:r>
      <w:r w:rsidR="00E1514E">
        <w:t>(</w:t>
      </w:r>
      <w:r w:rsidR="00E1514E" w:rsidRPr="000E70B3">
        <w:t>S</w:t>
      </w:r>
      <w:r w:rsidR="00E1514E">
        <w:t>I)</w:t>
      </w:r>
      <w:r w:rsidR="00E1514E" w:rsidRPr="000E70B3">
        <w:t xml:space="preserve"> </w:t>
      </w:r>
      <w:r w:rsidRPr="000E70B3">
        <w:t>establishes purity specifications to verify</w:t>
      </w:r>
      <w:r w:rsidR="00E1514E">
        <w:t xml:space="preserve"> </w:t>
      </w:r>
      <w:r w:rsidRPr="000E70B3">
        <w:t>composition and</w:t>
      </w:r>
      <w:r w:rsidR="00E1514E">
        <w:t xml:space="preserve"> </w:t>
      </w:r>
      <w:r w:rsidRPr="000E70B3">
        <w:t>specify</w:t>
      </w:r>
      <w:r w:rsidR="00E1514E">
        <w:t xml:space="preserve"> </w:t>
      </w:r>
      <w:r w:rsidRPr="000E70B3">
        <w:t xml:space="preserve">methods of testing </w:t>
      </w:r>
      <w:r w:rsidR="00ED76BF" w:rsidRPr="000E70B3">
        <w:t xml:space="preserve">refrigerant </w:t>
      </w:r>
      <w:r w:rsidRPr="000E70B3">
        <w:t xml:space="preserve">acceptability regardless of source (new, reclaimed, or repackaged, or all three) for use in new and existing </w:t>
      </w:r>
      <w:r>
        <w:t>RAC</w:t>
      </w:r>
      <w:r w:rsidRPr="000E70B3">
        <w:t xml:space="preserve"> products.</w:t>
      </w:r>
    </w:p>
  </w:footnote>
  <w:footnote w:id="12">
    <w:p w14:paraId="3B28E722" w14:textId="77777777" w:rsidR="007C76EF" w:rsidRPr="00996241" w:rsidRDefault="007C76EF" w:rsidP="007C76EF">
      <w:pPr>
        <w:pStyle w:val="FootnoteText"/>
      </w:pPr>
      <w:r w:rsidRPr="00FE3307">
        <w:rPr>
          <w:rStyle w:val="FootnoteReference"/>
        </w:rPr>
        <w:footnoteRef/>
      </w:r>
      <w:r w:rsidRPr="00FE3307">
        <w:t xml:space="preserve"> </w:t>
      </w:r>
      <w:r w:rsidRPr="009931F4">
        <w:t>As per the letter of</w:t>
      </w:r>
      <w:r>
        <w:t xml:space="preserve"> 11 August</w:t>
      </w:r>
      <w:r w:rsidRPr="00996241">
        <w:t xml:space="preserve"> 202</w:t>
      </w:r>
      <w:r>
        <w:t>5</w:t>
      </w:r>
      <w:r w:rsidRPr="00996241">
        <w:t xml:space="preserve"> from the </w:t>
      </w:r>
      <w:r>
        <w:t>Department</w:t>
      </w:r>
      <w:r w:rsidRPr="00996241">
        <w:t xml:space="preserve"> of </w:t>
      </w:r>
      <w:r>
        <w:t xml:space="preserve">Forestry, Fisheries and the Environment </w:t>
      </w:r>
      <w:r w:rsidRPr="00996241">
        <w:t xml:space="preserve">of </w:t>
      </w:r>
      <w:r w:rsidRPr="00594068">
        <w:t>South Africa to</w:t>
      </w:r>
      <w:r>
        <w:t xml:space="preserve"> </w:t>
      </w:r>
      <w:r w:rsidRPr="00725F1B">
        <w:t>UNIDO</w:t>
      </w:r>
      <w:r>
        <w:t>.</w:t>
      </w:r>
    </w:p>
  </w:footnote>
  <w:footnote w:id="13">
    <w:p w14:paraId="2B37CBE2" w14:textId="2E9D7DDD" w:rsidR="007C76EF" w:rsidRPr="00FF161B" w:rsidRDefault="007C76EF" w:rsidP="007C76EF">
      <w:pPr>
        <w:pStyle w:val="FootnoteText"/>
        <w:rPr>
          <w:lang w:val="en-US"/>
        </w:rPr>
      </w:pPr>
      <w:r>
        <w:rPr>
          <w:rStyle w:val="FootnoteReference"/>
        </w:rPr>
        <w:footnoteRef/>
      </w:r>
      <w:r>
        <w:t xml:space="preserve"> </w:t>
      </w:r>
      <w:r w:rsidRPr="00FF161B">
        <w:t>The proposal</w:t>
      </w:r>
      <w:r>
        <w:t xml:space="preserve"> only considered activities designed to reduce HFC consumption by 7</w:t>
      </w:r>
      <w:r w:rsidR="002F677C">
        <w:t> per cent</w:t>
      </w:r>
      <w:r w:rsidRPr="00FF161B">
        <w:t xml:space="preserve"> </w:t>
      </w:r>
      <w:r>
        <w:t>of the baseline but</w:t>
      </w:r>
      <w:r w:rsidRPr="00FF161B">
        <w:t xml:space="preserve"> set the proposed target at 49</w:t>
      </w:r>
      <w:r w:rsidR="002F677C">
        <w:t> per cent</w:t>
      </w:r>
      <w:r w:rsidRPr="00FF161B">
        <w:t xml:space="preserve"> of the baseline</w:t>
      </w:r>
      <w:r>
        <w:t>.</w:t>
      </w:r>
    </w:p>
  </w:footnote>
  <w:footnote w:id="14">
    <w:p w14:paraId="1695705A" w14:textId="77777777" w:rsidR="007C76EF" w:rsidRPr="0016261A" w:rsidRDefault="007C76EF" w:rsidP="007C76EF">
      <w:pPr>
        <w:pStyle w:val="FootnoteText"/>
      </w:pPr>
      <w:r>
        <w:rPr>
          <w:rStyle w:val="FootnoteReference"/>
        </w:rPr>
        <w:footnoteRef/>
      </w:r>
      <w:r>
        <w:t xml:space="preserve"> Al</w:t>
      </w:r>
      <w:r w:rsidRPr="0016261A">
        <w:t>l enterprises are Article 5 owned with manufacturing capacity installed before the cut-off date of 1 January 2020.</w:t>
      </w:r>
    </w:p>
  </w:footnote>
  <w:footnote w:id="15">
    <w:p w14:paraId="7E03D89A" w14:textId="5DFB9AEF" w:rsidR="007C76EF" w:rsidRPr="0053433A" w:rsidRDefault="007C76EF" w:rsidP="007C76EF">
      <w:pPr>
        <w:pStyle w:val="FootnoteText"/>
        <w:rPr>
          <w:lang w:val="en-US"/>
        </w:rPr>
      </w:pPr>
      <w:r>
        <w:rPr>
          <w:rStyle w:val="FootnoteReference"/>
        </w:rPr>
        <w:footnoteRef/>
      </w:r>
      <w:r>
        <w:t xml:space="preserve"> </w:t>
      </w:r>
      <w:r>
        <w:rPr>
          <w:lang w:val="en-US"/>
        </w:rPr>
        <w:t>Safety equipment needed for on-site installation, including sensors and ventilation; however,</w:t>
      </w:r>
      <w:r w:rsidR="005875D7" w:rsidRPr="005875D7">
        <w:rPr>
          <w:lang w:val="en-US"/>
        </w:rPr>
        <w:t xml:space="preserve"> </w:t>
      </w:r>
      <w:r w:rsidR="005875D7">
        <w:rPr>
          <w:lang w:val="en-US"/>
        </w:rPr>
        <w:t>specific items to be included will be determined upon completion of the survey.</w:t>
      </w:r>
    </w:p>
  </w:footnote>
  <w:footnote w:id="16">
    <w:p w14:paraId="749976B7" w14:textId="77777777" w:rsidR="007C76EF" w:rsidRPr="00114AF9" w:rsidRDefault="007C76EF" w:rsidP="007C76EF">
      <w:pPr>
        <w:pStyle w:val="FootnoteText"/>
      </w:pPr>
      <w:r>
        <w:rPr>
          <w:rStyle w:val="FootnoteReference"/>
        </w:rPr>
        <w:footnoteRef/>
      </w:r>
      <w:r>
        <w:t xml:space="preserve"> Including, </w:t>
      </w:r>
      <w:r w:rsidRPr="00EE3430">
        <w:rPr>
          <w:i/>
          <w:iCs/>
        </w:rPr>
        <w:t>inter alia</w:t>
      </w:r>
      <w:r>
        <w:t>, electronic leak detector for HFC and flammable refrigerants, tubing tools, pinch-off pliers, piercing pliers, flaring and swaging tools, multimeter, thermometer, combination wrenches and/or adjustable wrenches, ratchet wrenches and personal protection.</w:t>
      </w:r>
    </w:p>
  </w:footnote>
  <w:footnote w:id="17">
    <w:p w14:paraId="3E6C448A" w14:textId="77777777" w:rsidR="007C76EF" w:rsidRPr="00114AF9" w:rsidRDefault="007C76EF" w:rsidP="007C76EF">
      <w:pPr>
        <w:pStyle w:val="FootnoteText"/>
      </w:pPr>
      <w:r>
        <w:rPr>
          <w:rStyle w:val="FootnoteReference"/>
        </w:rPr>
        <w:footnoteRef/>
      </w:r>
      <w:r>
        <w:t xml:space="preserve"> Including, </w:t>
      </w:r>
      <w:r w:rsidRPr="00EE3430">
        <w:rPr>
          <w:i/>
          <w:iCs/>
        </w:rPr>
        <w:t>inter alia</w:t>
      </w:r>
      <w:r>
        <w:t xml:space="preserve">, vacuum pump, refrigerant weight scale (for charging refrigerant), vacuum gauge or vacuum meter, leak detector for HFCs and HC and refrigerant refillable service cylinders. </w:t>
      </w:r>
    </w:p>
  </w:footnote>
  <w:footnote w:id="18">
    <w:p w14:paraId="5A8E37ED" w14:textId="77777777" w:rsidR="007C76EF" w:rsidRPr="00CF4416" w:rsidRDefault="007C76EF" w:rsidP="007C76EF">
      <w:pPr>
        <w:pStyle w:val="FootnoteText"/>
        <w:rPr>
          <w:lang w:val="en-US"/>
        </w:rPr>
      </w:pPr>
      <w:r>
        <w:rPr>
          <w:rStyle w:val="FootnoteReference"/>
        </w:rPr>
        <w:footnoteRef/>
      </w:r>
      <w:r>
        <w:t xml:space="preserve"> Including, </w:t>
      </w:r>
      <w:r w:rsidRPr="00EE3430">
        <w:rPr>
          <w:i/>
          <w:iCs/>
        </w:rPr>
        <w:t>inter alia</w:t>
      </w:r>
      <w:r>
        <w:t xml:space="preserve">, refrigerant identifiers, recovery units, cylinders, scales, manifolds, brazing sets, leak detectors, </w:t>
      </w:r>
      <w:r w:rsidRPr="00CF4416">
        <w:t>tube cutters and expanders, vacuum pumps, filters, nitrogen regulators, piercing pliers.</w:t>
      </w:r>
    </w:p>
  </w:footnote>
  <w:footnote w:id="19">
    <w:p w14:paraId="1D04581D" w14:textId="507B26E3" w:rsidR="007C76EF" w:rsidRPr="0034524E" w:rsidRDefault="007C76EF" w:rsidP="007C76EF">
      <w:pPr>
        <w:pStyle w:val="FootnoteText"/>
      </w:pPr>
      <w:r w:rsidRPr="00CF4416">
        <w:rPr>
          <w:rStyle w:val="FootnoteReference"/>
        </w:rPr>
        <w:footnoteRef/>
      </w:r>
      <w:r w:rsidRPr="00CF4416">
        <w:t xml:space="preserve"> </w:t>
      </w:r>
      <w:r w:rsidR="00D50E10" w:rsidRPr="00CF4416">
        <w:t>Recovery and recycling units</w:t>
      </w:r>
      <w:r w:rsidR="00CF4416" w:rsidRPr="00CF4416">
        <w:t xml:space="preserve"> compatible with HFC-134a and HFO-1234yf, refrigerant identifier, scale</w:t>
      </w:r>
      <w:r w:rsidR="00D50E10" w:rsidRPr="00CF4416">
        <w:t>,</w:t>
      </w:r>
      <w:r w:rsidR="00CF4416" w:rsidRPr="00CF4416">
        <w:t xml:space="preserve"> manifold gauge set, vacuum pump, cylinders and electronic leak detector</w:t>
      </w:r>
      <w:r w:rsidR="00D50E10" w:rsidRPr="00CF4416">
        <w:t>.</w:t>
      </w:r>
    </w:p>
  </w:footnote>
  <w:footnote w:id="20">
    <w:p w14:paraId="4AB52248" w14:textId="77777777" w:rsidR="007C76EF" w:rsidRPr="007B6BE9" w:rsidRDefault="007C76EF" w:rsidP="007C76EF">
      <w:pPr>
        <w:pStyle w:val="FootnoteText"/>
      </w:pPr>
      <w:r>
        <w:rPr>
          <w:rStyle w:val="FootnoteReference"/>
        </w:rPr>
        <w:footnoteRef/>
      </w:r>
      <w:r>
        <w:t xml:space="preserve"> I</w:t>
      </w:r>
      <w:r w:rsidRPr="007B6BE9">
        <w:t>ncludes control panel, sensors, ancillary hardware, cabling</w:t>
      </w:r>
      <w:r>
        <w:t xml:space="preserve"> and</w:t>
      </w:r>
      <w:r w:rsidRPr="007B6BE9">
        <w:t xml:space="preserve"> conduit, installation, testing, commissioning</w:t>
      </w:r>
      <w:r>
        <w:t xml:space="preserve"> and</w:t>
      </w:r>
      <w:r w:rsidRPr="007B6BE9">
        <w:t xml:space="preserve"> trainin</w:t>
      </w:r>
      <w:r>
        <w:t>g.</w:t>
      </w:r>
    </w:p>
  </w:footnote>
  <w:footnote w:id="21">
    <w:p w14:paraId="21F10484" w14:textId="77777777" w:rsidR="007C76EF" w:rsidRDefault="007C76EF" w:rsidP="007C76EF">
      <w:pPr>
        <w:pStyle w:val="FootnoteText"/>
      </w:pPr>
      <w:r>
        <w:rPr>
          <w:rStyle w:val="FootnoteReference"/>
        </w:rPr>
        <w:footnoteRef/>
      </w:r>
      <w:r>
        <w:t xml:space="preserve"> Calculated in line with the methodology presented in annex I of document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45D3" w14:textId="386E9E1A" w:rsidR="00DC6A10" w:rsidRPr="0033525D" w:rsidRDefault="00936E14">
    <w:fldSimple w:instr=" DOCPROPERTY &quot;Document number&quot;  \* MERGEFORMAT ">
      <w:r>
        <w:t>UNEP/OzL.Pro/ExCom/97/77</w:t>
      </w:r>
    </w:fldSimple>
  </w:p>
  <w:p w14:paraId="73337B54" w14:textId="30AEA461" w:rsidR="00DC6A10" w:rsidRPr="0033525D" w:rsidRDefault="00DC6A10"/>
  <w:p w14:paraId="190F30E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EF85" w14:textId="771909E0" w:rsidR="00736DC6" w:rsidRPr="00936E14" w:rsidRDefault="00736DC6" w:rsidP="00936E14">
    <w:pPr>
      <w:pStyle w:val="Header"/>
      <w:jc w:val="right"/>
    </w:pPr>
    <w:r w:rsidRPr="00936E14">
      <w:t>UNEP/OzL.Pro/ExCom/</w:t>
    </w:r>
    <w:r w:rsidR="00936E14" w:rsidRPr="00936E14">
      <w:t>97/77</w:t>
    </w:r>
  </w:p>
  <w:p w14:paraId="1A4B18A8" w14:textId="77777777" w:rsidR="00936E14" w:rsidRPr="00936E14" w:rsidRDefault="00936E14" w:rsidP="00936E14">
    <w:pPr>
      <w:pStyle w:val="Header"/>
      <w:jc w:val="right"/>
    </w:pPr>
  </w:p>
  <w:p w14:paraId="14E4A3FF" w14:textId="77777777" w:rsidR="00936E14" w:rsidRPr="00936E14" w:rsidRDefault="00936E14" w:rsidP="00936E1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060F" w14:textId="77777777" w:rsidR="007C76EF" w:rsidRPr="009B0D30" w:rsidRDefault="007C76EF" w:rsidP="00A15FEA">
    <w:fldSimple w:instr=" DOCPROPERTY &quot;Document number&quot;  \* MERGEFORMAT ">
      <w:r>
        <w:t>UNEP/OzL.Pro/ExCom/97/77</w:t>
      </w:r>
    </w:fldSimple>
  </w:p>
  <w:p w14:paraId="5DC03993" w14:textId="77777777" w:rsidR="007C76EF" w:rsidRDefault="007C76EF"/>
  <w:p w14:paraId="326DAB39" w14:textId="77777777" w:rsidR="007C76EF" w:rsidRPr="0033525D" w:rsidRDefault="007C76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1AF1" w14:textId="77777777" w:rsidR="007C76EF" w:rsidRPr="009B0D30" w:rsidRDefault="007C76EF" w:rsidP="00A15FEA">
    <w:pPr>
      <w:jc w:val="right"/>
    </w:pPr>
    <w:fldSimple w:instr=" DOCPROPERTY &quot;Document number&quot;  \* MERGEFORMAT ">
      <w:r>
        <w:t>UNEP/OzL.Pro/ExCom/97/77</w:t>
      </w:r>
    </w:fldSimple>
  </w:p>
  <w:p w14:paraId="48435396" w14:textId="77777777" w:rsidR="007C76EF" w:rsidRPr="0033525D" w:rsidRDefault="007C76EF" w:rsidP="009774CB">
    <w:pPr>
      <w:jc w:val="right"/>
    </w:pPr>
  </w:p>
  <w:p w14:paraId="59EA78A2" w14:textId="77777777" w:rsidR="007C76EF" w:rsidRPr="0033525D" w:rsidRDefault="007C76EF"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2B62" w14:textId="77777777" w:rsidR="007C76EF" w:rsidRPr="009B0D30" w:rsidRDefault="007C76EF" w:rsidP="00A15FEA">
    <w:fldSimple w:instr=" DOCPROPERTY &quot;Document number&quot;  \* MERGEFORMAT ">
      <w:r>
        <w:t>UNEP/OzL.Pro/ExCom/97/77</w:t>
      </w:r>
    </w:fldSimple>
  </w:p>
  <w:p w14:paraId="76B4F989" w14:textId="77777777" w:rsidR="007C76EF" w:rsidRPr="0033525D" w:rsidRDefault="007C76EF">
    <w:r>
      <w:t>Annex I</w:t>
    </w:r>
  </w:p>
  <w:p w14:paraId="17D5F0AD" w14:textId="77777777" w:rsidR="007C76EF" w:rsidRPr="0033525D" w:rsidRDefault="007C76E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29FD" w14:textId="77777777" w:rsidR="007C76EF" w:rsidRPr="009B0D30" w:rsidRDefault="007C76EF" w:rsidP="00A15FEA">
    <w:pPr>
      <w:jc w:val="right"/>
    </w:pPr>
    <w:fldSimple w:instr=" DOCPROPERTY &quot;Document number&quot;  \* MERGEFORMAT ">
      <w:r>
        <w:t>UNEP/OzL.Pro/ExCom/97/77</w:t>
      </w:r>
    </w:fldSimple>
  </w:p>
  <w:p w14:paraId="7FD7CB5D" w14:textId="77777777" w:rsidR="007C76EF" w:rsidRPr="0033525D" w:rsidRDefault="007C76EF" w:rsidP="009774CB">
    <w:pPr>
      <w:jc w:val="right"/>
    </w:pPr>
    <w:r>
      <w:t>Annex I</w:t>
    </w:r>
  </w:p>
  <w:p w14:paraId="14A1A3C0" w14:textId="77777777" w:rsidR="007C76EF" w:rsidRPr="0033525D" w:rsidRDefault="007C76EF"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5AB1" w14:textId="77777777" w:rsidR="007C76EF" w:rsidRPr="009B0D30" w:rsidRDefault="007C76EF" w:rsidP="00DF18F4">
    <w:pPr>
      <w:jc w:val="right"/>
    </w:pPr>
    <w:fldSimple w:instr=" DOCPROPERTY &quot;Document number&quot;  \* MERGEFORMAT ">
      <w:r>
        <w:t>UNEP/OzL.Pro/ExCom/97/1</w:t>
      </w:r>
    </w:fldSimple>
  </w:p>
  <w:p w14:paraId="739908D9" w14:textId="77777777" w:rsidR="007C76EF" w:rsidRDefault="007C76EF" w:rsidP="009774CB">
    <w:pPr>
      <w:pStyle w:val="Header"/>
      <w:jc w:val="right"/>
    </w:pPr>
    <w:r>
      <w:t>Annex I</w:t>
    </w:r>
  </w:p>
  <w:p w14:paraId="50F550C9" w14:textId="77777777" w:rsidR="007C76EF" w:rsidRDefault="007C76EF"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449B" w14:textId="77777777" w:rsidR="00993F32" w:rsidRPr="009B0D30" w:rsidRDefault="00993F32" w:rsidP="00A15FEA">
    <w:fldSimple w:instr=" DOCPROPERTY &quot;Document number&quot;  \* MERGEFORMAT ">
      <w:r>
        <w:t>UNEP/OzL.Pro/ExCom/97/77</w:t>
      </w:r>
    </w:fldSimple>
  </w:p>
  <w:p w14:paraId="07EC9F64" w14:textId="5BF257B8" w:rsidR="00993F32" w:rsidRPr="0033525D" w:rsidRDefault="00993F32">
    <w:r>
      <w:t>Annex II</w:t>
    </w:r>
  </w:p>
  <w:p w14:paraId="1BAB71D5" w14:textId="77777777" w:rsidR="00993F32" w:rsidRPr="0033525D" w:rsidRDefault="00993F3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2016" w14:textId="77777777" w:rsidR="00993F32" w:rsidRPr="009B0D30" w:rsidRDefault="00993F32" w:rsidP="00A15FEA">
    <w:pPr>
      <w:jc w:val="right"/>
    </w:pPr>
    <w:fldSimple w:instr=" DOCPROPERTY &quot;Document number&quot;  \* MERGEFORMAT ">
      <w:r>
        <w:t>UNEP/OzL.Pro/ExCom/97/77</w:t>
      </w:r>
    </w:fldSimple>
  </w:p>
  <w:p w14:paraId="39D69C2C" w14:textId="4EDEFF3B" w:rsidR="00993F32" w:rsidRPr="0033525D" w:rsidRDefault="00993F32" w:rsidP="009774CB">
    <w:pPr>
      <w:jc w:val="right"/>
    </w:pPr>
    <w:r>
      <w:t>Annex II</w:t>
    </w:r>
  </w:p>
  <w:p w14:paraId="793215F4" w14:textId="77777777" w:rsidR="00993F32" w:rsidRPr="0033525D" w:rsidRDefault="00993F32" w:rsidP="009774C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C5F8" w14:textId="77777777" w:rsidR="00993F32" w:rsidRPr="009B0D30" w:rsidRDefault="00993F32" w:rsidP="00DF18F4">
    <w:pPr>
      <w:jc w:val="right"/>
    </w:pPr>
    <w:fldSimple w:instr=" DOCPROPERTY &quot;Document number&quot;  \* MERGEFORMAT ">
      <w:r>
        <w:t>UNEP/OzL.Pro/ExCom/97/1</w:t>
      </w:r>
    </w:fldSimple>
  </w:p>
  <w:p w14:paraId="0DD2916A" w14:textId="77777777" w:rsidR="00993F32" w:rsidRDefault="00993F32" w:rsidP="009774CB">
    <w:pPr>
      <w:pStyle w:val="Header"/>
      <w:jc w:val="right"/>
    </w:pPr>
    <w:r>
      <w:t>Annex I</w:t>
    </w:r>
  </w:p>
  <w:p w14:paraId="62214C93" w14:textId="77777777" w:rsidR="00993F32" w:rsidRDefault="00993F32" w:rsidP="009774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8B48E5AA"/>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3D57487"/>
    <w:multiLevelType w:val="hybridMultilevel"/>
    <w:tmpl w:val="F01863CA"/>
    <w:lvl w:ilvl="0" w:tplc="5F34A2AE">
      <w:start w:val="1"/>
      <w:numFmt w:val="bullet"/>
      <w:lvlText w:val=""/>
      <w:lvlJc w:val="left"/>
      <w:pPr>
        <w:ind w:left="720" w:hanging="360"/>
      </w:pPr>
      <w:rPr>
        <w:rFonts w:ascii="Symbol" w:hAnsi="Symbol" w:hint="default"/>
        <w:color w:val="auto"/>
        <w:sz w:val="16"/>
        <w:szCs w:val="16"/>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1D1463"/>
    <w:multiLevelType w:val="hybridMultilevel"/>
    <w:tmpl w:val="9EEA0A68"/>
    <w:lvl w:ilvl="0" w:tplc="9B1631BE">
      <w:start w:val="1"/>
      <w:numFmt w:val="bullet"/>
      <w:lvlText w:val=""/>
      <w:lvlJc w:val="left"/>
      <w:pPr>
        <w:ind w:left="720" w:hanging="360"/>
      </w:pPr>
      <w:rPr>
        <w:rFonts w:ascii="Symbol" w:hAnsi="Symbol" w:hint="default"/>
        <w:color w:val="auto"/>
        <w:sz w:val="16"/>
        <w:szCs w:val="16"/>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F0018E6"/>
    <w:multiLevelType w:val="hybridMultilevel"/>
    <w:tmpl w:val="146E2090"/>
    <w:lvl w:ilvl="0" w:tplc="D4CAE830">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72403E3"/>
    <w:multiLevelType w:val="hybridMultilevel"/>
    <w:tmpl w:val="A592751C"/>
    <w:lvl w:ilvl="0" w:tplc="5AA00E2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5"/>
  </w:num>
  <w:num w:numId="7" w16cid:durableId="559828470">
    <w:abstractNumId w:val="7"/>
  </w:num>
  <w:num w:numId="8" w16cid:durableId="1488010068">
    <w:abstractNumId w:val="11"/>
  </w:num>
  <w:num w:numId="9" w16cid:durableId="444007775">
    <w:abstractNumId w:val="4"/>
  </w:num>
  <w:num w:numId="10" w16cid:durableId="2081637436">
    <w:abstractNumId w:val="8"/>
  </w:num>
  <w:num w:numId="11"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7993160">
    <w:abstractNumId w:val="10"/>
  </w:num>
  <w:num w:numId="13" w16cid:durableId="1531449937">
    <w:abstractNumId w:val="9"/>
  </w:num>
  <w:num w:numId="14" w16cid:durableId="1204153">
    <w:abstractNumId w:val="1"/>
  </w:num>
  <w:num w:numId="15" w16cid:durableId="377167103">
    <w:abstractNumId w:val="2"/>
  </w:num>
  <w:num w:numId="16" w16cid:durableId="1489318828">
    <w:abstractNumId w:val="6"/>
  </w:num>
  <w:num w:numId="17" w16cid:durableId="14352474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5174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89070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49265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26865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C3244"/>
    <w:rsid w:val="00000FED"/>
    <w:rsid w:val="000023CF"/>
    <w:rsid w:val="00003710"/>
    <w:rsid w:val="00003926"/>
    <w:rsid w:val="0000434E"/>
    <w:rsid w:val="00004627"/>
    <w:rsid w:val="00013459"/>
    <w:rsid w:val="00015EF1"/>
    <w:rsid w:val="00017300"/>
    <w:rsid w:val="000211A9"/>
    <w:rsid w:val="00021238"/>
    <w:rsid w:val="00022071"/>
    <w:rsid w:val="00022B68"/>
    <w:rsid w:val="00022F94"/>
    <w:rsid w:val="00027AAC"/>
    <w:rsid w:val="00031260"/>
    <w:rsid w:val="000319BF"/>
    <w:rsid w:val="000351D8"/>
    <w:rsid w:val="00035533"/>
    <w:rsid w:val="0003681A"/>
    <w:rsid w:val="000372B7"/>
    <w:rsid w:val="00040A7D"/>
    <w:rsid w:val="00042709"/>
    <w:rsid w:val="00050182"/>
    <w:rsid w:val="00050F6E"/>
    <w:rsid w:val="0005318D"/>
    <w:rsid w:val="000570B0"/>
    <w:rsid w:val="00061EC2"/>
    <w:rsid w:val="00062FEB"/>
    <w:rsid w:val="000633D6"/>
    <w:rsid w:val="00064B69"/>
    <w:rsid w:val="00065F39"/>
    <w:rsid w:val="000661F6"/>
    <w:rsid w:val="00066CE8"/>
    <w:rsid w:val="00067221"/>
    <w:rsid w:val="0007072F"/>
    <w:rsid w:val="000731F8"/>
    <w:rsid w:val="000803EA"/>
    <w:rsid w:val="00080ED0"/>
    <w:rsid w:val="00082181"/>
    <w:rsid w:val="000848A6"/>
    <w:rsid w:val="00085B8F"/>
    <w:rsid w:val="00090481"/>
    <w:rsid w:val="00090E30"/>
    <w:rsid w:val="00094BD1"/>
    <w:rsid w:val="00095050"/>
    <w:rsid w:val="00097D0E"/>
    <w:rsid w:val="000A3826"/>
    <w:rsid w:val="000A6C26"/>
    <w:rsid w:val="000B36C8"/>
    <w:rsid w:val="000C3244"/>
    <w:rsid w:val="000C547B"/>
    <w:rsid w:val="000D52A4"/>
    <w:rsid w:val="000D55BD"/>
    <w:rsid w:val="000D5E93"/>
    <w:rsid w:val="000E07BC"/>
    <w:rsid w:val="000E2E21"/>
    <w:rsid w:val="000F1CD4"/>
    <w:rsid w:val="000F367F"/>
    <w:rsid w:val="000F3C51"/>
    <w:rsid w:val="000F4103"/>
    <w:rsid w:val="000F5BFE"/>
    <w:rsid w:val="000F70A7"/>
    <w:rsid w:val="001040FE"/>
    <w:rsid w:val="00104BD7"/>
    <w:rsid w:val="001073C2"/>
    <w:rsid w:val="00110F61"/>
    <w:rsid w:val="0011192D"/>
    <w:rsid w:val="00112504"/>
    <w:rsid w:val="00113CCA"/>
    <w:rsid w:val="001160AB"/>
    <w:rsid w:val="0011648A"/>
    <w:rsid w:val="001164D9"/>
    <w:rsid w:val="00116A81"/>
    <w:rsid w:val="00122391"/>
    <w:rsid w:val="00122F25"/>
    <w:rsid w:val="00124499"/>
    <w:rsid w:val="00127134"/>
    <w:rsid w:val="00127C86"/>
    <w:rsid w:val="001317C9"/>
    <w:rsid w:val="00135980"/>
    <w:rsid w:val="0013786F"/>
    <w:rsid w:val="00147DC9"/>
    <w:rsid w:val="00152621"/>
    <w:rsid w:val="0015444A"/>
    <w:rsid w:val="001549CA"/>
    <w:rsid w:val="00154B57"/>
    <w:rsid w:val="00163A11"/>
    <w:rsid w:val="00164719"/>
    <w:rsid w:val="00165F55"/>
    <w:rsid w:val="00166FC4"/>
    <w:rsid w:val="0016745A"/>
    <w:rsid w:val="001677AC"/>
    <w:rsid w:val="00171049"/>
    <w:rsid w:val="00174FEC"/>
    <w:rsid w:val="00176B46"/>
    <w:rsid w:val="001804EA"/>
    <w:rsid w:val="00185343"/>
    <w:rsid w:val="0018554E"/>
    <w:rsid w:val="00185FEB"/>
    <w:rsid w:val="00186682"/>
    <w:rsid w:val="001874AC"/>
    <w:rsid w:val="00190A61"/>
    <w:rsid w:val="001920C9"/>
    <w:rsid w:val="00196904"/>
    <w:rsid w:val="00197179"/>
    <w:rsid w:val="001A2215"/>
    <w:rsid w:val="001A25EE"/>
    <w:rsid w:val="001A3342"/>
    <w:rsid w:val="001A3E3D"/>
    <w:rsid w:val="001A5DD0"/>
    <w:rsid w:val="001A62E8"/>
    <w:rsid w:val="001A7049"/>
    <w:rsid w:val="001B010D"/>
    <w:rsid w:val="001B172C"/>
    <w:rsid w:val="001B174E"/>
    <w:rsid w:val="001B1E40"/>
    <w:rsid w:val="001B2A51"/>
    <w:rsid w:val="001B6333"/>
    <w:rsid w:val="001B68C6"/>
    <w:rsid w:val="001B76AB"/>
    <w:rsid w:val="001C2BA2"/>
    <w:rsid w:val="001C2D30"/>
    <w:rsid w:val="001C4416"/>
    <w:rsid w:val="001C764E"/>
    <w:rsid w:val="001D084B"/>
    <w:rsid w:val="001E1052"/>
    <w:rsid w:val="001E21B1"/>
    <w:rsid w:val="001E2F93"/>
    <w:rsid w:val="001E31F4"/>
    <w:rsid w:val="001E32C1"/>
    <w:rsid w:val="001E4554"/>
    <w:rsid w:val="001E5FC0"/>
    <w:rsid w:val="001E61E5"/>
    <w:rsid w:val="001E64D7"/>
    <w:rsid w:val="001E6A65"/>
    <w:rsid w:val="001F00D4"/>
    <w:rsid w:val="001F2159"/>
    <w:rsid w:val="001F2CC3"/>
    <w:rsid w:val="001F4AD8"/>
    <w:rsid w:val="001F4F65"/>
    <w:rsid w:val="001F53FD"/>
    <w:rsid w:val="001F7B0F"/>
    <w:rsid w:val="002034D9"/>
    <w:rsid w:val="00206ADB"/>
    <w:rsid w:val="00210B48"/>
    <w:rsid w:val="00210B8B"/>
    <w:rsid w:val="00211E0E"/>
    <w:rsid w:val="00214863"/>
    <w:rsid w:val="0021508A"/>
    <w:rsid w:val="002156B4"/>
    <w:rsid w:val="002229C4"/>
    <w:rsid w:val="00223B2A"/>
    <w:rsid w:val="00224FCD"/>
    <w:rsid w:val="0022502D"/>
    <w:rsid w:val="00232A8F"/>
    <w:rsid w:val="00232EC4"/>
    <w:rsid w:val="00233E72"/>
    <w:rsid w:val="00234966"/>
    <w:rsid w:val="00234E04"/>
    <w:rsid w:val="00236DB1"/>
    <w:rsid w:val="00237749"/>
    <w:rsid w:val="00240999"/>
    <w:rsid w:val="002448C8"/>
    <w:rsid w:val="00245728"/>
    <w:rsid w:val="00246178"/>
    <w:rsid w:val="00246AE8"/>
    <w:rsid w:val="00253222"/>
    <w:rsid w:val="00256CAF"/>
    <w:rsid w:val="002614FE"/>
    <w:rsid w:val="00261C13"/>
    <w:rsid w:val="00262847"/>
    <w:rsid w:val="00262E48"/>
    <w:rsid w:val="00264584"/>
    <w:rsid w:val="00272559"/>
    <w:rsid w:val="0027399C"/>
    <w:rsid w:val="00281A69"/>
    <w:rsid w:val="00281BB2"/>
    <w:rsid w:val="00282953"/>
    <w:rsid w:val="00283A7C"/>
    <w:rsid w:val="00284C01"/>
    <w:rsid w:val="0028670C"/>
    <w:rsid w:val="00294709"/>
    <w:rsid w:val="00295AFE"/>
    <w:rsid w:val="00296847"/>
    <w:rsid w:val="002A03C3"/>
    <w:rsid w:val="002A5C8A"/>
    <w:rsid w:val="002A60BF"/>
    <w:rsid w:val="002A6D12"/>
    <w:rsid w:val="002A7B18"/>
    <w:rsid w:val="002B1F7B"/>
    <w:rsid w:val="002B254E"/>
    <w:rsid w:val="002B26DE"/>
    <w:rsid w:val="002B418B"/>
    <w:rsid w:val="002B4CE8"/>
    <w:rsid w:val="002B72E9"/>
    <w:rsid w:val="002C0D9F"/>
    <w:rsid w:val="002C12B3"/>
    <w:rsid w:val="002C1B61"/>
    <w:rsid w:val="002C32FC"/>
    <w:rsid w:val="002C67D9"/>
    <w:rsid w:val="002C7998"/>
    <w:rsid w:val="002D7126"/>
    <w:rsid w:val="002D723B"/>
    <w:rsid w:val="002E38C6"/>
    <w:rsid w:val="002F1D93"/>
    <w:rsid w:val="002F1E53"/>
    <w:rsid w:val="002F2CAA"/>
    <w:rsid w:val="002F466E"/>
    <w:rsid w:val="002F677C"/>
    <w:rsid w:val="0030052C"/>
    <w:rsid w:val="003008F7"/>
    <w:rsid w:val="0030283E"/>
    <w:rsid w:val="003035B0"/>
    <w:rsid w:val="00304269"/>
    <w:rsid w:val="003070BB"/>
    <w:rsid w:val="00311E25"/>
    <w:rsid w:val="00313042"/>
    <w:rsid w:val="00316947"/>
    <w:rsid w:val="003306E1"/>
    <w:rsid w:val="003320E4"/>
    <w:rsid w:val="00334FA0"/>
    <w:rsid w:val="0033525D"/>
    <w:rsid w:val="00336436"/>
    <w:rsid w:val="003414F3"/>
    <w:rsid w:val="00341B14"/>
    <w:rsid w:val="00346453"/>
    <w:rsid w:val="00346624"/>
    <w:rsid w:val="0035043B"/>
    <w:rsid w:val="003549A9"/>
    <w:rsid w:val="0035613E"/>
    <w:rsid w:val="00357941"/>
    <w:rsid w:val="00360E9D"/>
    <w:rsid w:val="00362F90"/>
    <w:rsid w:val="00363EE9"/>
    <w:rsid w:val="003662C1"/>
    <w:rsid w:val="0036762A"/>
    <w:rsid w:val="00371252"/>
    <w:rsid w:val="0037353D"/>
    <w:rsid w:val="00376128"/>
    <w:rsid w:val="0037742E"/>
    <w:rsid w:val="003774AA"/>
    <w:rsid w:val="00377D56"/>
    <w:rsid w:val="0038245A"/>
    <w:rsid w:val="003840E6"/>
    <w:rsid w:val="00385CFC"/>
    <w:rsid w:val="00387F60"/>
    <w:rsid w:val="0039337A"/>
    <w:rsid w:val="00394078"/>
    <w:rsid w:val="0039764E"/>
    <w:rsid w:val="003A255F"/>
    <w:rsid w:val="003A3189"/>
    <w:rsid w:val="003A3CA7"/>
    <w:rsid w:val="003A44FB"/>
    <w:rsid w:val="003B02E7"/>
    <w:rsid w:val="003B33BD"/>
    <w:rsid w:val="003B4EBA"/>
    <w:rsid w:val="003B569D"/>
    <w:rsid w:val="003B717D"/>
    <w:rsid w:val="003B7419"/>
    <w:rsid w:val="003C16A5"/>
    <w:rsid w:val="003C2AFA"/>
    <w:rsid w:val="003C3C0E"/>
    <w:rsid w:val="003C7AE3"/>
    <w:rsid w:val="003D37C3"/>
    <w:rsid w:val="003D42A6"/>
    <w:rsid w:val="003D4F21"/>
    <w:rsid w:val="003D4FAC"/>
    <w:rsid w:val="003D5F5C"/>
    <w:rsid w:val="003E1885"/>
    <w:rsid w:val="003E7906"/>
    <w:rsid w:val="003F000F"/>
    <w:rsid w:val="003F23C7"/>
    <w:rsid w:val="003F2ADC"/>
    <w:rsid w:val="003F3C50"/>
    <w:rsid w:val="003F7CB0"/>
    <w:rsid w:val="004001AC"/>
    <w:rsid w:val="00404873"/>
    <w:rsid w:val="00406202"/>
    <w:rsid w:val="00406A6A"/>
    <w:rsid w:val="00406B22"/>
    <w:rsid w:val="00407147"/>
    <w:rsid w:val="004078FA"/>
    <w:rsid w:val="004126DC"/>
    <w:rsid w:val="00413472"/>
    <w:rsid w:val="00417C92"/>
    <w:rsid w:val="00430701"/>
    <w:rsid w:val="00431E08"/>
    <w:rsid w:val="004328A7"/>
    <w:rsid w:val="00434C74"/>
    <w:rsid w:val="00435D7C"/>
    <w:rsid w:val="00441648"/>
    <w:rsid w:val="00451808"/>
    <w:rsid w:val="00451F21"/>
    <w:rsid w:val="00456114"/>
    <w:rsid w:val="00456EB4"/>
    <w:rsid w:val="00457827"/>
    <w:rsid w:val="004718F3"/>
    <w:rsid w:val="00471CD3"/>
    <w:rsid w:val="00474BD8"/>
    <w:rsid w:val="00475040"/>
    <w:rsid w:val="004765DB"/>
    <w:rsid w:val="0048235B"/>
    <w:rsid w:val="00482FDF"/>
    <w:rsid w:val="00490C06"/>
    <w:rsid w:val="0049304B"/>
    <w:rsid w:val="00493A01"/>
    <w:rsid w:val="00493D40"/>
    <w:rsid w:val="00493EE3"/>
    <w:rsid w:val="004967B6"/>
    <w:rsid w:val="00497EC5"/>
    <w:rsid w:val="004A28EB"/>
    <w:rsid w:val="004A352E"/>
    <w:rsid w:val="004A4122"/>
    <w:rsid w:val="004A504B"/>
    <w:rsid w:val="004A6911"/>
    <w:rsid w:val="004A7FD9"/>
    <w:rsid w:val="004B0B87"/>
    <w:rsid w:val="004B3652"/>
    <w:rsid w:val="004B54E0"/>
    <w:rsid w:val="004B6015"/>
    <w:rsid w:val="004B6276"/>
    <w:rsid w:val="004B7384"/>
    <w:rsid w:val="004C0132"/>
    <w:rsid w:val="004C2D29"/>
    <w:rsid w:val="004C4269"/>
    <w:rsid w:val="004C460F"/>
    <w:rsid w:val="004C5CB9"/>
    <w:rsid w:val="004C7CFB"/>
    <w:rsid w:val="004D0DAF"/>
    <w:rsid w:val="004D2934"/>
    <w:rsid w:val="004D3B3B"/>
    <w:rsid w:val="004D6236"/>
    <w:rsid w:val="004D7F27"/>
    <w:rsid w:val="004D7F90"/>
    <w:rsid w:val="004E4DBB"/>
    <w:rsid w:val="004E4E41"/>
    <w:rsid w:val="004E67C8"/>
    <w:rsid w:val="004E73DB"/>
    <w:rsid w:val="004E7F9C"/>
    <w:rsid w:val="004F3493"/>
    <w:rsid w:val="004F5143"/>
    <w:rsid w:val="004F5296"/>
    <w:rsid w:val="004F650F"/>
    <w:rsid w:val="00500714"/>
    <w:rsid w:val="00502A6F"/>
    <w:rsid w:val="00504426"/>
    <w:rsid w:val="005103F7"/>
    <w:rsid w:val="005119E5"/>
    <w:rsid w:val="00512B09"/>
    <w:rsid w:val="005142AB"/>
    <w:rsid w:val="00515035"/>
    <w:rsid w:val="005151F4"/>
    <w:rsid w:val="00515680"/>
    <w:rsid w:val="00516698"/>
    <w:rsid w:val="005166C8"/>
    <w:rsid w:val="005220ED"/>
    <w:rsid w:val="00524CCC"/>
    <w:rsid w:val="00524DFF"/>
    <w:rsid w:val="005258E2"/>
    <w:rsid w:val="00526CEB"/>
    <w:rsid w:val="005273A6"/>
    <w:rsid w:val="005322ED"/>
    <w:rsid w:val="00532501"/>
    <w:rsid w:val="00533796"/>
    <w:rsid w:val="00537343"/>
    <w:rsid w:val="0054121B"/>
    <w:rsid w:val="00541CD4"/>
    <w:rsid w:val="0055059F"/>
    <w:rsid w:val="005516F3"/>
    <w:rsid w:val="00552EA3"/>
    <w:rsid w:val="005532F6"/>
    <w:rsid w:val="00553C5A"/>
    <w:rsid w:val="00555D75"/>
    <w:rsid w:val="005564E2"/>
    <w:rsid w:val="00556662"/>
    <w:rsid w:val="00560DF0"/>
    <w:rsid w:val="00561720"/>
    <w:rsid w:val="00562B8C"/>
    <w:rsid w:val="00563DA8"/>
    <w:rsid w:val="00565A94"/>
    <w:rsid w:val="0056759C"/>
    <w:rsid w:val="005720BB"/>
    <w:rsid w:val="00573487"/>
    <w:rsid w:val="0057462C"/>
    <w:rsid w:val="00574D74"/>
    <w:rsid w:val="00576FA3"/>
    <w:rsid w:val="00581B6B"/>
    <w:rsid w:val="00581E30"/>
    <w:rsid w:val="00582A50"/>
    <w:rsid w:val="00584BF9"/>
    <w:rsid w:val="00585081"/>
    <w:rsid w:val="00587249"/>
    <w:rsid w:val="005875D7"/>
    <w:rsid w:val="00590FE6"/>
    <w:rsid w:val="005911E4"/>
    <w:rsid w:val="00591CF1"/>
    <w:rsid w:val="00591F40"/>
    <w:rsid w:val="0059513E"/>
    <w:rsid w:val="005963E5"/>
    <w:rsid w:val="00597DC2"/>
    <w:rsid w:val="005A0157"/>
    <w:rsid w:val="005A1449"/>
    <w:rsid w:val="005A1CDC"/>
    <w:rsid w:val="005A2BBB"/>
    <w:rsid w:val="005A6AA4"/>
    <w:rsid w:val="005A6D9F"/>
    <w:rsid w:val="005A7CCC"/>
    <w:rsid w:val="005B3079"/>
    <w:rsid w:val="005B355A"/>
    <w:rsid w:val="005B48FF"/>
    <w:rsid w:val="005C13C5"/>
    <w:rsid w:val="005C1E32"/>
    <w:rsid w:val="005C2ABD"/>
    <w:rsid w:val="005C6014"/>
    <w:rsid w:val="005C670D"/>
    <w:rsid w:val="005C6894"/>
    <w:rsid w:val="005C7410"/>
    <w:rsid w:val="005D363F"/>
    <w:rsid w:val="005D753A"/>
    <w:rsid w:val="005E3E14"/>
    <w:rsid w:val="005E4EC4"/>
    <w:rsid w:val="005E7A15"/>
    <w:rsid w:val="005F0426"/>
    <w:rsid w:val="005F6049"/>
    <w:rsid w:val="005F6613"/>
    <w:rsid w:val="005F797A"/>
    <w:rsid w:val="00600BA6"/>
    <w:rsid w:val="006015C6"/>
    <w:rsid w:val="00602E2E"/>
    <w:rsid w:val="00604C15"/>
    <w:rsid w:val="00604C5B"/>
    <w:rsid w:val="00604EFE"/>
    <w:rsid w:val="00605363"/>
    <w:rsid w:val="00611EBE"/>
    <w:rsid w:val="006121E9"/>
    <w:rsid w:val="006128D8"/>
    <w:rsid w:val="006145FB"/>
    <w:rsid w:val="006158D5"/>
    <w:rsid w:val="00625D83"/>
    <w:rsid w:val="00631E92"/>
    <w:rsid w:val="006357B6"/>
    <w:rsid w:val="00635EBF"/>
    <w:rsid w:val="006428F0"/>
    <w:rsid w:val="00644E5D"/>
    <w:rsid w:val="00651984"/>
    <w:rsid w:val="006522C4"/>
    <w:rsid w:val="00660F50"/>
    <w:rsid w:val="00661B0E"/>
    <w:rsid w:val="006623E7"/>
    <w:rsid w:val="00662B80"/>
    <w:rsid w:val="00662BAB"/>
    <w:rsid w:val="0066468A"/>
    <w:rsid w:val="00665532"/>
    <w:rsid w:val="006656E2"/>
    <w:rsid w:val="00665801"/>
    <w:rsid w:val="0066768F"/>
    <w:rsid w:val="00670A32"/>
    <w:rsid w:val="00670F6C"/>
    <w:rsid w:val="0067117F"/>
    <w:rsid w:val="00676E58"/>
    <w:rsid w:val="00677011"/>
    <w:rsid w:val="0067704A"/>
    <w:rsid w:val="00677A2B"/>
    <w:rsid w:val="00681B02"/>
    <w:rsid w:val="006852C7"/>
    <w:rsid w:val="006852CE"/>
    <w:rsid w:val="00685532"/>
    <w:rsid w:val="00685FE6"/>
    <w:rsid w:val="0068725C"/>
    <w:rsid w:val="00692366"/>
    <w:rsid w:val="00692D14"/>
    <w:rsid w:val="00694D0E"/>
    <w:rsid w:val="00696561"/>
    <w:rsid w:val="00696C91"/>
    <w:rsid w:val="006A5316"/>
    <w:rsid w:val="006A7A3B"/>
    <w:rsid w:val="006B02CB"/>
    <w:rsid w:val="006B3DE0"/>
    <w:rsid w:val="006B65C7"/>
    <w:rsid w:val="006C07F5"/>
    <w:rsid w:val="006C1727"/>
    <w:rsid w:val="006C32FD"/>
    <w:rsid w:val="006C39CE"/>
    <w:rsid w:val="006D03D1"/>
    <w:rsid w:val="006D0FCC"/>
    <w:rsid w:val="006D1F67"/>
    <w:rsid w:val="006D21F5"/>
    <w:rsid w:val="006D3089"/>
    <w:rsid w:val="006D64F8"/>
    <w:rsid w:val="006D66F4"/>
    <w:rsid w:val="006E126D"/>
    <w:rsid w:val="006E1FC3"/>
    <w:rsid w:val="006E4411"/>
    <w:rsid w:val="006E4769"/>
    <w:rsid w:val="006E741E"/>
    <w:rsid w:val="006E7A72"/>
    <w:rsid w:val="006F043C"/>
    <w:rsid w:val="006F08D4"/>
    <w:rsid w:val="006F2078"/>
    <w:rsid w:val="006F50D8"/>
    <w:rsid w:val="007013F3"/>
    <w:rsid w:val="00704CE9"/>
    <w:rsid w:val="0070616B"/>
    <w:rsid w:val="00706295"/>
    <w:rsid w:val="00706FDA"/>
    <w:rsid w:val="00707DF3"/>
    <w:rsid w:val="00711CDA"/>
    <w:rsid w:val="00711F9A"/>
    <w:rsid w:val="007132A8"/>
    <w:rsid w:val="00713810"/>
    <w:rsid w:val="007143ED"/>
    <w:rsid w:val="00714449"/>
    <w:rsid w:val="00716544"/>
    <w:rsid w:val="00716CCE"/>
    <w:rsid w:val="0072273E"/>
    <w:rsid w:val="00724701"/>
    <w:rsid w:val="00725D04"/>
    <w:rsid w:val="007303A5"/>
    <w:rsid w:val="00730763"/>
    <w:rsid w:val="00730B3E"/>
    <w:rsid w:val="00731F8D"/>
    <w:rsid w:val="007332A3"/>
    <w:rsid w:val="0073420B"/>
    <w:rsid w:val="00734C34"/>
    <w:rsid w:val="00736367"/>
    <w:rsid w:val="00736DC6"/>
    <w:rsid w:val="0074760E"/>
    <w:rsid w:val="00750387"/>
    <w:rsid w:val="007548C4"/>
    <w:rsid w:val="00754ABA"/>
    <w:rsid w:val="007624A2"/>
    <w:rsid w:val="00762AE2"/>
    <w:rsid w:val="00763993"/>
    <w:rsid w:val="007708BA"/>
    <w:rsid w:val="0077289D"/>
    <w:rsid w:val="00773CB7"/>
    <w:rsid w:val="00774C92"/>
    <w:rsid w:val="0077727D"/>
    <w:rsid w:val="0077794E"/>
    <w:rsid w:val="007807B1"/>
    <w:rsid w:val="0078218C"/>
    <w:rsid w:val="00782B0D"/>
    <w:rsid w:val="00783D7A"/>
    <w:rsid w:val="00786B53"/>
    <w:rsid w:val="00790F8E"/>
    <w:rsid w:val="00793A34"/>
    <w:rsid w:val="00794048"/>
    <w:rsid w:val="007940B0"/>
    <w:rsid w:val="0079781A"/>
    <w:rsid w:val="007A1546"/>
    <w:rsid w:val="007A228C"/>
    <w:rsid w:val="007A368E"/>
    <w:rsid w:val="007A5868"/>
    <w:rsid w:val="007A5991"/>
    <w:rsid w:val="007A7A4F"/>
    <w:rsid w:val="007B04CE"/>
    <w:rsid w:val="007B12AF"/>
    <w:rsid w:val="007B2497"/>
    <w:rsid w:val="007B5987"/>
    <w:rsid w:val="007B6871"/>
    <w:rsid w:val="007B7A2F"/>
    <w:rsid w:val="007C0EEF"/>
    <w:rsid w:val="007C134A"/>
    <w:rsid w:val="007C2B69"/>
    <w:rsid w:val="007C32EE"/>
    <w:rsid w:val="007C3D33"/>
    <w:rsid w:val="007C643B"/>
    <w:rsid w:val="007C76EF"/>
    <w:rsid w:val="007D294A"/>
    <w:rsid w:val="007D3399"/>
    <w:rsid w:val="007D47D2"/>
    <w:rsid w:val="007D6EC0"/>
    <w:rsid w:val="007D7E1D"/>
    <w:rsid w:val="007E15EE"/>
    <w:rsid w:val="007E31A9"/>
    <w:rsid w:val="007E503C"/>
    <w:rsid w:val="007E56E0"/>
    <w:rsid w:val="007E6BD7"/>
    <w:rsid w:val="007F2ABA"/>
    <w:rsid w:val="007F40BC"/>
    <w:rsid w:val="007F48A4"/>
    <w:rsid w:val="007F4FCA"/>
    <w:rsid w:val="007F6E54"/>
    <w:rsid w:val="007F7394"/>
    <w:rsid w:val="0080345C"/>
    <w:rsid w:val="00807D6B"/>
    <w:rsid w:val="008156D7"/>
    <w:rsid w:val="00816FD7"/>
    <w:rsid w:val="00820AB0"/>
    <w:rsid w:val="00824452"/>
    <w:rsid w:val="00824722"/>
    <w:rsid w:val="0082522F"/>
    <w:rsid w:val="00826C64"/>
    <w:rsid w:val="008302C6"/>
    <w:rsid w:val="00831979"/>
    <w:rsid w:val="00831B47"/>
    <w:rsid w:val="00831CFF"/>
    <w:rsid w:val="008359CD"/>
    <w:rsid w:val="00840FA4"/>
    <w:rsid w:val="00846A08"/>
    <w:rsid w:val="00847F66"/>
    <w:rsid w:val="00847FE5"/>
    <w:rsid w:val="00851352"/>
    <w:rsid w:val="008534D8"/>
    <w:rsid w:val="0085540E"/>
    <w:rsid w:val="00855E9B"/>
    <w:rsid w:val="00857077"/>
    <w:rsid w:val="00860BF0"/>
    <w:rsid w:val="00863230"/>
    <w:rsid w:val="00864C62"/>
    <w:rsid w:val="00865BD0"/>
    <w:rsid w:val="0086617F"/>
    <w:rsid w:val="008675B7"/>
    <w:rsid w:val="008717D8"/>
    <w:rsid w:val="0087215C"/>
    <w:rsid w:val="00875D25"/>
    <w:rsid w:val="00880E35"/>
    <w:rsid w:val="00882DC0"/>
    <w:rsid w:val="00883D5A"/>
    <w:rsid w:val="0088406E"/>
    <w:rsid w:val="008851B7"/>
    <w:rsid w:val="00886C3F"/>
    <w:rsid w:val="008875FE"/>
    <w:rsid w:val="00887F8E"/>
    <w:rsid w:val="008902BD"/>
    <w:rsid w:val="0089527B"/>
    <w:rsid w:val="00896234"/>
    <w:rsid w:val="00897870"/>
    <w:rsid w:val="00897E43"/>
    <w:rsid w:val="008A0BBA"/>
    <w:rsid w:val="008A24EF"/>
    <w:rsid w:val="008A32F0"/>
    <w:rsid w:val="008A4572"/>
    <w:rsid w:val="008A4CF1"/>
    <w:rsid w:val="008A4FD0"/>
    <w:rsid w:val="008A50C1"/>
    <w:rsid w:val="008A5A1B"/>
    <w:rsid w:val="008A5F93"/>
    <w:rsid w:val="008A6368"/>
    <w:rsid w:val="008A675E"/>
    <w:rsid w:val="008A6DFC"/>
    <w:rsid w:val="008B0700"/>
    <w:rsid w:val="008B5714"/>
    <w:rsid w:val="008C01D4"/>
    <w:rsid w:val="008C1524"/>
    <w:rsid w:val="008C222B"/>
    <w:rsid w:val="008C500E"/>
    <w:rsid w:val="008C5738"/>
    <w:rsid w:val="008C7EAD"/>
    <w:rsid w:val="008D0168"/>
    <w:rsid w:val="008D0CFE"/>
    <w:rsid w:val="008D20D4"/>
    <w:rsid w:val="008D45FF"/>
    <w:rsid w:val="008D4616"/>
    <w:rsid w:val="008D5C60"/>
    <w:rsid w:val="008D5E05"/>
    <w:rsid w:val="008D6152"/>
    <w:rsid w:val="008D6F9E"/>
    <w:rsid w:val="008D7173"/>
    <w:rsid w:val="008E156E"/>
    <w:rsid w:val="008E3BEB"/>
    <w:rsid w:val="008E4905"/>
    <w:rsid w:val="008E51C4"/>
    <w:rsid w:val="008E7BA9"/>
    <w:rsid w:val="008F0D26"/>
    <w:rsid w:val="008F0F81"/>
    <w:rsid w:val="008F1103"/>
    <w:rsid w:val="008F27BF"/>
    <w:rsid w:val="008F2E64"/>
    <w:rsid w:val="008F5EC3"/>
    <w:rsid w:val="00900ACE"/>
    <w:rsid w:val="00901451"/>
    <w:rsid w:val="009027BC"/>
    <w:rsid w:val="009029B7"/>
    <w:rsid w:val="009142EC"/>
    <w:rsid w:val="009145E4"/>
    <w:rsid w:val="009154C3"/>
    <w:rsid w:val="0092347D"/>
    <w:rsid w:val="00923540"/>
    <w:rsid w:val="00926619"/>
    <w:rsid w:val="00926767"/>
    <w:rsid w:val="009302AE"/>
    <w:rsid w:val="00931BF9"/>
    <w:rsid w:val="009361D5"/>
    <w:rsid w:val="00936E14"/>
    <w:rsid w:val="00937781"/>
    <w:rsid w:val="00940CBA"/>
    <w:rsid w:val="009428A4"/>
    <w:rsid w:val="00944238"/>
    <w:rsid w:val="00944DB4"/>
    <w:rsid w:val="00944E38"/>
    <w:rsid w:val="00945BC7"/>
    <w:rsid w:val="009504B6"/>
    <w:rsid w:val="00954DA0"/>
    <w:rsid w:val="00956171"/>
    <w:rsid w:val="00957706"/>
    <w:rsid w:val="009633ED"/>
    <w:rsid w:val="009659F4"/>
    <w:rsid w:val="00966AE1"/>
    <w:rsid w:val="00970D60"/>
    <w:rsid w:val="00971DA6"/>
    <w:rsid w:val="00973B71"/>
    <w:rsid w:val="00974102"/>
    <w:rsid w:val="0098167F"/>
    <w:rsid w:val="00986CAD"/>
    <w:rsid w:val="009874D0"/>
    <w:rsid w:val="0098778F"/>
    <w:rsid w:val="0099390E"/>
    <w:rsid w:val="00993F32"/>
    <w:rsid w:val="009946D5"/>
    <w:rsid w:val="00995D24"/>
    <w:rsid w:val="009960E5"/>
    <w:rsid w:val="00997D6F"/>
    <w:rsid w:val="009A6D6E"/>
    <w:rsid w:val="009A7ADC"/>
    <w:rsid w:val="009B0D30"/>
    <w:rsid w:val="009B235E"/>
    <w:rsid w:val="009B46AA"/>
    <w:rsid w:val="009C19B7"/>
    <w:rsid w:val="009C5ABB"/>
    <w:rsid w:val="009C793E"/>
    <w:rsid w:val="009D4298"/>
    <w:rsid w:val="009D6335"/>
    <w:rsid w:val="009D7C51"/>
    <w:rsid w:val="009E0205"/>
    <w:rsid w:val="009E196C"/>
    <w:rsid w:val="009E2EB0"/>
    <w:rsid w:val="009E3D96"/>
    <w:rsid w:val="009E4CE6"/>
    <w:rsid w:val="009E6A0A"/>
    <w:rsid w:val="009F0332"/>
    <w:rsid w:val="009F05C3"/>
    <w:rsid w:val="009F07A4"/>
    <w:rsid w:val="009F0E2F"/>
    <w:rsid w:val="009F1B67"/>
    <w:rsid w:val="009F36BF"/>
    <w:rsid w:val="009F48B6"/>
    <w:rsid w:val="00A00DC1"/>
    <w:rsid w:val="00A07500"/>
    <w:rsid w:val="00A1025D"/>
    <w:rsid w:val="00A111B6"/>
    <w:rsid w:val="00A15921"/>
    <w:rsid w:val="00A17A8F"/>
    <w:rsid w:val="00A20453"/>
    <w:rsid w:val="00A23DC2"/>
    <w:rsid w:val="00A26D27"/>
    <w:rsid w:val="00A335E5"/>
    <w:rsid w:val="00A376EE"/>
    <w:rsid w:val="00A42A42"/>
    <w:rsid w:val="00A42A99"/>
    <w:rsid w:val="00A43905"/>
    <w:rsid w:val="00A5151A"/>
    <w:rsid w:val="00A51CF1"/>
    <w:rsid w:val="00A57E0A"/>
    <w:rsid w:val="00A754BD"/>
    <w:rsid w:val="00A75E54"/>
    <w:rsid w:val="00A77919"/>
    <w:rsid w:val="00A8195F"/>
    <w:rsid w:val="00A823F6"/>
    <w:rsid w:val="00A85A05"/>
    <w:rsid w:val="00A86CCB"/>
    <w:rsid w:val="00A8719E"/>
    <w:rsid w:val="00A92D1A"/>
    <w:rsid w:val="00A95E21"/>
    <w:rsid w:val="00A96B59"/>
    <w:rsid w:val="00AA031E"/>
    <w:rsid w:val="00AA0588"/>
    <w:rsid w:val="00AA0596"/>
    <w:rsid w:val="00AA0A89"/>
    <w:rsid w:val="00AA2391"/>
    <w:rsid w:val="00AA3F62"/>
    <w:rsid w:val="00AA5368"/>
    <w:rsid w:val="00AA6429"/>
    <w:rsid w:val="00AB0E38"/>
    <w:rsid w:val="00AB42F1"/>
    <w:rsid w:val="00AB64F3"/>
    <w:rsid w:val="00AC01AA"/>
    <w:rsid w:val="00AC2080"/>
    <w:rsid w:val="00AC22AC"/>
    <w:rsid w:val="00AC3EE9"/>
    <w:rsid w:val="00AC4F72"/>
    <w:rsid w:val="00AC5041"/>
    <w:rsid w:val="00AC734A"/>
    <w:rsid w:val="00AD43BB"/>
    <w:rsid w:val="00AD6F9A"/>
    <w:rsid w:val="00AE0276"/>
    <w:rsid w:val="00AE161F"/>
    <w:rsid w:val="00AE39C6"/>
    <w:rsid w:val="00AE482E"/>
    <w:rsid w:val="00AE71C2"/>
    <w:rsid w:val="00AE7FF7"/>
    <w:rsid w:val="00AF0954"/>
    <w:rsid w:val="00AF1B39"/>
    <w:rsid w:val="00AF6A30"/>
    <w:rsid w:val="00AF741A"/>
    <w:rsid w:val="00B00A74"/>
    <w:rsid w:val="00B01761"/>
    <w:rsid w:val="00B01ADB"/>
    <w:rsid w:val="00B03035"/>
    <w:rsid w:val="00B04161"/>
    <w:rsid w:val="00B04C33"/>
    <w:rsid w:val="00B056F9"/>
    <w:rsid w:val="00B0724B"/>
    <w:rsid w:val="00B0738C"/>
    <w:rsid w:val="00B10A2B"/>
    <w:rsid w:val="00B11A05"/>
    <w:rsid w:val="00B11B30"/>
    <w:rsid w:val="00B11E3D"/>
    <w:rsid w:val="00B14681"/>
    <w:rsid w:val="00B14D2C"/>
    <w:rsid w:val="00B17E82"/>
    <w:rsid w:val="00B22661"/>
    <w:rsid w:val="00B2301A"/>
    <w:rsid w:val="00B2370D"/>
    <w:rsid w:val="00B2719A"/>
    <w:rsid w:val="00B35FCB"/>
    <w:rsid w:val="00B40718"/>
    <w:rsid w:val="00B407A0"/>
    <w:rsid w:val="00B40A23"/>
    <w:rsid w:val="00B42E6D"/>
    <w:rsid w:val="00B43430"/>
    <w:rsid w:val="00B4575A"/>
    <w:rsid w:val="00B46272"/>
    <w:rsid w:val="00B467B2"/>
    <w:rsid w:val="00B46F5B"/>
    <w:rsid w:val="00B51ACB"/>
    <w:rsid w:val="00B51D38"/>
    <w:rsid w:val="00B53D3C"/>
    <w:rsid w:val="00B5569E"/>
    <w:rsid w:val="00B55F32"/>
    <w:rsid w:val="00B56EB1"/>
    <w:rsid w:val="00B575BA"/>
    <w:rsid w:val="00B57A6D"/>
    <w:rsid w:val="00B61222"/>
    <w:rsid w:val="00B64C2D"/>
    <w:rsid w:val="00B701A0"/>
    <w:rsid w:val="00B7125E"/>
    <w:rsid w:val="00B71608"/>
    <w:rsid w:val="00B76429"/>
    <w:rsid w:val="00B813C9"/>
    <w:rsid w:val="00B83283"/>
    <w:rsid w:val="00B85776"/>
    <w:rsid w:val="00B86471"/>
    <w:rsid w:val="00B90536"/>
    <w:rsid w:val="00B92EF4"/>
    <w:rsid w:val="00B956D4"/>
    <w:rsid w:val="00B964D1"/>
    <w:rsid w:val="00B97446"/>
    <w:rsid w:val="00B97DD0"/>
    <w:rsid w:val="00BA030D"/>
    <w:rsid w:val="00BA0A84"/>
    <w:rsid w:val="00BA2B55"/>
    <w:rsid w:val="00BA558B"/>
    <w:rsid w:val="00BA58BD"/>
    <w:rsid w:val="00BA60F4"/>
    <w:rsid w:val="00BA7432"/>
    <w:rsid w:val="00BA7EF4"/>
    <w:rsid w:val="00BB2764"/>
    <w:rsid w:val="00BB6880"/>
    <w:rsid w:val="00BB6A92"/>
    <w:rsid w:val="00BB6C8B"/>
    <w:rsid w:val="00BC1AA0"/>
    <w:rsid w:val="00BC2495"/>
    <w:rsid w:val="00BC314A"/>
    <w:rsid w:val="00BC56C0"/>
    <w:rsid w:val="00BC61F1"/>
    <w:rsid w:val="00BC789A"/>
    <w:rsid w:val="00BC7EB9"/>
    <w:rsid w:val="00BD1991"/>
    <w:rsid w:val="00BD22E5"/>
    <w:rsid w:val="00BD2643"/>
    <w:rsid w:val="00BD304B"/>
    <w:rsid w:val="00BD56B1"/>
    <w:rsid w:val="00BD6558"/>
    <w:rsid w:val="00BE0629"/>
    <w:rsid w:val="00BE0F4E"/>
    <w:rsid w:val="00BE24E8"/>
    <w:rsid w:val="00BE2DAA"/>
    <w:rsid w:val="00BE46D7"/>
    <w:rsid w:val="00BE6CA2"/>
    <w:rsid w:val="00BF0AC0"/>
    <w:rsid w:val="00BF0EAF"/>
    <w:rsid w:val="00BF2AD7"/>
    <w:rsid w:val="00BF2F76"/>
    <w:rsid w:val="00BF3022"/>
    <w:rsid w:val="00BF3214"/>
    <w:rsid w:val="00BF33E5"/>
    <w:rsid w:val="00BF49A5"/>
    <w:rsid w:val="00BF4E5B"/>
    <w:rsid w:val="00BF5573"/>
    <w:rsid w:val="00BF6359"/>
    <w:rsid w:val="00BF6EE7"/>
    <w:rsid w:val="00C013F5"/>
    <w:rsid w:val="00C03595"/>
    <w:rsid w:val="00C03742"/>
    <w:rsid w:val="00C03CD4"/>
    <w:rsid w:val="00C10708"/>
    <w:rsid w:val="00C1434F"/>
    <w:rsid w:val="00C15867"/>
    <w:rsid w:val="00C20D41"/>
    <w:rsid w:val="00C22398"/>
    <w:rsid w:val="00C2296D"/>
    <w:rsid w:val="00C22B8E"/>
    <w:rsid w:val="00C23155"/>
    <w:rsid w:val="00C23DA2"/>
    <w:rsid w:val="00C2416F"/>
    <w:rsid w:val="00C244CC"/>
    <w:rsid w:val="00C25B34"/>
    <w:rsid w:val="00C25EA1"/>
    <w:rsid w:val="00C31AFF"/>
    <w:rsid w:val="00C3306A"/>
    <w:rsid w:val="00C40C41"/>
    <w:rsid w:val="00C43111"/>
    <w:rsid w:val="00C448A4"/>
    <w:rsid w:val="00C45885"/>
    <w:rsid w:val="00C47538"/>
    <w:rsid w:val="00C50F22"/>
    <w:rsid w:val="00C51D19"/>
    <w:rsid w:val="00C54FA6"/>
    <w:rsid w:val="00C55491"/>
    <w:rsid w:val="00C56812"/>
    <w:rsid w:val="00C57971"/>
    <w:rsid w:val="00C62F4E"/>
    <w:rsid w:val="00C6381B"/>
    <w:rsid w:val="00C65BD7"/>
    <w:rsid w:val="00C66418"/>
    <w:rsid w:val="00C66547"/>
    <w:rsid w:val="00C76BA4"/>
    <w:rsid w:val="00C83A48"/>
    <w:rsid w:val="00C8446A"/>
    <w:rsid w:val="00C85865"/>
    <w:rsid w:val="00C85CF2"/>
    <w:rsid w:val="00C85E85"/>
    <w:rsid w:val="00C90023"/>
    <w:rsid w:val="00C926C8"/>
    <w:rsid w:val="00C93DFE"/>
    <w:rsid w:val="00C953BF"/>
    <w:rsid w:val="00C97E18"/>
    <w:rsid w:val="00CA0658"/>
    <w:rsid w:val="00CA2EAE"/>
    <w:rsid w:val="00CA4AC1"/>
    <w:rsid w:val="00CA5833"/>
    <w:rsid w:val="00CA59FB"/>
    <w:rsid w:val="00CA6A2B"/>
    <w:rsid w:val="00CB0316"/>
    <w:rsid w:val="00CB0B11"/>
    <w:rsid w:val="00CB1DBA"/>
    <w:rsid w:val="00CB1FDE"/>
    <w:rsid w:val="00CB426A"/>
    <w:rsid w:val="00CB5354"/>
    <w:rsid w:val="00CB5AF6"/>
    <w:rsid w:val="00CB67A2"/>
    <w:rsid w:val="00CB6963"/>
    <w:rsid w:val="00CC1FE7"/>
    <w:rsid w:val="00CC2435"/>
    <w:rsid w:val="00CC3C9E"/>
    <w:rsid w:val="00CC42CD"/>
    <w:rsid w:val="00CC6A14"/>
    <w:rsid w:val="00CC70A3"/>
    <w:rsid w:val="00CD154F"/>
    <w:rsid w:val="00CD2612"/>
    <w:rsid w:val="00CD33F3"/>
    <w:rsid w:val="00CD4442"/>
    <w:rsid w:val="00CD4A3B"/>
    <w:rsid w:val="00CD53C3"/>
    <w:rsid w:val="00CD574E"/>
    <w:rsid w:val="00CD6907"/>
    <w:rsid w:val="00CE4AE0"/>
    <w:rsid w:val="00CE4C22"/>
    <w:rsid w:val="00CE5615"/>
    <w:rsid w:val="00CE5E62"/>
    <w:rsid w:val="00CE76E5"/>
    <w:rsid w:val="00CF11D0"/>
    <w:rsid w:val="00CF41EC"/>
    <w:rsid w:val="00CF4416"/>
    <w:rsid w:val="00CF5D04"/>
    <w:rsid w:val="00CF6FA5"/>
    <w:rsid w:val="00CF735C"/>
    <w:rsid w:val="00CF7EE7"/>
    <w:rsid w:val="00D0016E"/>
    <w:rsid w:val="00D00B44"/>
    <w:rsid w:val="00D00FE3"/>
    <w:rsid w:val="00D030C9"/>
    <w:rsid w:val="00D04187"/>
    <w:rsid w:val="00D04DE4"/>
    <w:rsid w:val="00D063F1"/>
    <w:rsid w:val="00D06EC8"/>
    <w:rsid w:val="00D10473"/>
    <w:rsid w:val="00D11735"/>
    <w:rsid w:val="00D125BF"/>
    <w:rsid w:val="00D14F22"/>
    <w:rsid w:val="00D2194B"/>
    <w:rsid w:val="00D24CFA"/>
    <w:rsid w:val="00D26C62"/>
    <w:rsid w:val="00D26D68"/>
    <w:rsid w:val="00D27AFA"/>
    <w:rsid w:val="00D30ECC"/>
    <w:rsid w:val="00D36624"/>
    <w:rsid w:val="00D41A30"/>
    <w:rsid w:val="00D4741C"/>
    <w:rsid w:val="00D4744F"/>
    <w:rsid w:val="00D50E10"/>
    <w:rsid w:val="00D551A4"/>
    <w:rsid w:val="00D566E9"/>
    <w:rsid w:val="00D57918"/>
    <w:rsid w:val="00D60DDC"/>
    <w:rsid w:val="00D63FE2"/>
    <w:rsid w:val="00D664DC"/>
    <w:rsid w:val="00D66A78"/>
    <w:rsid w:val="00D73DC6"/>
    <w:rsid w:val="00D74C1A"/>
    <w:rsid w:val="00D754C1"/>
    <w:rsid w:val="00D77393"/>
    <w:rsid w:val="00D77A35"/>
    <w:rsid w:val="00D80EA8"/>
    <w:rsid w:val="00D81B3E"/>
    <w:rsid w:val="00D85651"/>
    <w:rsid w:val="00D879A7"/>
    <w:rsid w:val="00D90C70"/>
    <w:rsid w:val="00D90E49"/>
    <w:rsid w:val="00D92FE9"/>
    <w:rsid w:val="00D934B4"/>
    <w:rsid w:val="00D96478"/>
    <w:rsid w:val="00D96ADE"/>
    <w:rsid w:val="00DA0CE2"/>
    <w:rsid w:val="00DA2387"/>
    <w:rsid w:val="00DA31D7"/>
    <w:rsid w:val="00DA3770"/>
    <w:rsid w:val="00DB113E"/>
    <w:rsid w:val="00DB7171"/>
    <w:rsid w:val="00DC0E44"/>
    <w:rsid w:val="00DC2B9B"/>
    <w:rsid w:val="00DC4F8A"/>
    <w:rsid w:val="00DC561D"/>
    <w:rsid w:val="00DC6A10"/>
    <w:rsid w:val="00DC7A50"/>
    <w:rsid w:val="00DD233E"/>
    <w:rsid w:val="00DD3444"/>
    <w:rsid w:val="00DD3B9F"/>
    <w:rsid w:val="00DD53DC"/>
    <w:rsid w:val="00DD735A"/>
    <w:rsid w:val="00DE589C"/>
    <w:rsid w:val="00DE657E"/>
    <w:rsid w:val="00DE6850"/>
    <w:rsid w:val="00DF21AF"/>
    <w:rsid w:val="00DF4704"/>
    <w:rsid w:val="00DF644F"/>
    <w:rsid w:val="00E01565"/>
    <w:rsid w:val="00E01F5A"/>
    <w:rsid w:val="00E024AA"/>
    <w:rsid w:val="00E02D23"/>
    <w:rsid w:val="00E06739"/>
    <w:rsid w:val="00E06F76"/>
    <w:rsid w:val="00E072D9"/>
    <w:rsid w:val="00E13B14"/>
    <w:rsid w:val="00E1514E"/>
    <w:rsid w:val="00E15C77"/>
    <w:rsid w:val="00E1693E"/>
    <w:rsid w:val="00E16967"/>
    <w:rsid w:val="00E201D2"/>
    <w:rsid w:val="00E24E3F"/>
    <w:rsid w:val="00E250F1"/>
    <w:rsid w:val="00E25E1C"/>
    <w:rsid w:val="00E26BD1"/>
    <w:rsid w:val="00E31432"/>
    <w:rsid w:val="00E3313A"/>
    <w:rsid w:val="00E33CEC"/>
    <w:rsid w:val="00E34E5F"/>
    <w:rsid w:val="00E35155"/>
    <w:rsid w:val="00E3550D"/>
    <w:rsid w:val="00E3730D"/>
    <w:rsid w:val="00E440E8"/>
    <w:rsid w:val="00E500C4"/>
    <w:rsid w:val="00E50196"/>
    <w:rsid w:val="00E512A7"/>
    <w:rsid w:val="00E52838"/>
    <w:rsid w:val="00E535AA"/>
    <w:rsid w:val="00E57087"/>
    <w:rsid w:val="00E5754F"/>
    <w:rsid w:val="00E60B3E"/>
    <w:rsid w:val="00E614E0"/>
    <w:rsid w:val="00E61EAE"/>
    <w:rsid w:val="00E71900"/>
    <w:rsid w:val="00E73F7F"/>
    <w:rsid w:val="00E753E8"/>
    <w:rsid w:val="00E757FF"/>
    <w:rsid w:val="00E76ABD"/>
    <w:rsid w:val="00E84230"/>
    <w:rsid w:val="00E84D93"/>
    <w:rsid w:val="00E85409"/>
    <w:rsid w:val="00E856D2"/>
    <w:rsid w:val="00E90A95"/>
    <w:rsid w:val="00E9339B"/>
    <w:rsid w:val="00EA1817"/>
    <w:rsid w:val="00EA429F"/>
    <w:rsid w:val="00EA4F9E"/>
    <w:rsid w:val="00EA63CA"/>
    <w:rsid w:val="00EA6D3B"/>
    <w:rsid w:val="00EA7FAA"/>
    <w:rsid w:val="00EB00AD"/>
    <w:rsid w:val="00EB136C"/>
    <w:rsid w:val="00EB4597"/>
    <w:rsid w:val="00EB480E"/>
    <w:rsid w:val="00EB4EBD"/>
    <w:rsid w:val="00EB5EC6"/>
    <w:rsid w:val="00EB5F41"/>
    <w:rsid w:val="00EB7A13"/>
    <w:rsid w:val="00EB7FC9"/>
    <w:rsid w:val="00EC5B8C"/>
    <w:rsid w:val="00EC682D"/>
    <w:rsid w:val="00EC7F9C"/>
    <w:rsid w:val="00ED0FE4"/>
    <w:rsid w:val="00ED27E8"/>
    <w:rsid w:val="00ED4D52"/>
    <w:rsid w:val="00ED5772"/>
    <w:rsid w:val="00ED7137"/>
    <w:rsid w:val="00ED758B"/>
    <w:rsid w:val="00ED76BF"/>
    <w:rsid w:val="00ED7E11"/>
    <w:rsid w:val="00EE2FA2"/>
    <w:rsid w:val="00EE38E4"/>
    <w:rsid w:val="00EE39D7"/>
    <w:rsid w:val="00EE3DDC"/>
    <w:rsid w:val="00EE65F8"/>
    <w:rsid w:val="00EE6B2B"/>
    <w:rsid w:val="00EF06EA"/>
    <w:rsid w:val="00EF21FB"/>
    <w:rsid w:val="00EF37E5"/>
    <w:rsid w:val="00F0034E"/>
    <w:rsid w:val="00F02A1A"/>
    <w:rsid w:val="00F03F20"/>
    <w:rsid w:val="00F05EEC"/>
    <w:rsid w:val="00F07604"/>
    <w:rsid w:val="00F101BC"/>
    <w:rsid w:val="00F10452"/>
    <w:rsid w:val="00F17517"/>
    <w:rsid w:val="00F21088"/>
    <w:rsid w:val="00F31148"/>
    <w:rsid w:val="00F326BF"/>
    <w:rsid w:val="00F327E7"/>
    <w:rsid w:val="00F35746"/>
    <w:rsid w:val="00F447C7"/>
    <w:rsid w:val="00F459B4"/>
    <w:rsid w:val="00F45A38"/>
    <w:rsid w:val="00F5211B"/>
    <w:rsid w:val="00F53A78"/>
    <w:rsid w:val="00F544E0"/>
    <w:rsid w:val="00F554A9"/>
    <w:rsid w:val="00F61C65"/>
    <w:rsid w:val="00F64E9E"/>
    <w:rsid w:val="00F66C4E"/>
    <w:rsid w:val="00F71519"/>
    <w:rsid w:val="00F716FD"/>
    <w:rsid w:val="00F71812"/>
    <w:rsid w:val="00F7503B"/>
    <w:rsid w:val="00F80355"/>
    <w:rsid w:val="00F8477E"/>
    <w:rsid w:val="00F86C29"/>
    <w:rsid w:val="00F8733D"/>
    <w:rsid w:val="00F87C43"/>
    <w:rsid w:val="00F97FE6"/>
    <w:rsid w:val="00FA1312"/>
    <w:rsid w:val="00FA2896"/>
    <w:rsid w:val="00FA2D0C"/>
    <w:rsid w:val="00FA3B93"/>
    <w:rsid w:val="00FA5722"/>
    <w:rsid w:val="00FB0C81"/>
    <w:rsid w:val="00FB39AB"/>
    <w:rsid w:val="00FB4188"/>
    <w:rsid w:val="00FB73CA"/>
    <w:rsid w:val="00FC2200"/>
    <w:rsid w:val="00FC2540"/>
    <w:rsid w:val="00FC29D6"/>
    <w:rsid w:val="00FC2FA8"/>
    <w:rsid w:val="00FC307F"/>
    <w:rsid w:val="00FC4680"/>
    <w:rsid w:val="00FC5978"/>
    <w:rsid w:val="00FC70D0"/>
    <w:rsid w:val="00FD6450"/>
    <w:rsid w:val="00FD65E7"/>
    <w:rsid w:val="00FE0D37"/>
    <w:rsid w:val="00FE296C"/>
    <w:rsid w:val="00FE6B05"/>
    <w:rsid w:val="00FF0204"/>
    <w:rsid w:val="00FF2427"/>
    <w:rsid w:val="00FF3AED"/>
    <w:rsid w:val="00FF67CD"/>
    <w:rsid w:val="00FF6E42"/>
    <w:rsid w:val="00FF79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D046D"/>
  <w15:docId w15:val="{9A0D258B-CBBE-44D1-AD67-733E5FBD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Numbered Para 1"/>
    <w:basedOn w:val="Normal"/>
    <w:link w:val="ListParagraphChar"/>
    <w:uiPriority w:val="34"/>
    <w:qFormat/>
    <w:rsid w:val="00563DA8"/>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FooterChar">
    <w:name w:val="Footer Char"/>
    <w:basedOn w:val="DefaultParagraphFont"/>
    <w:link w:val="Footer"/>
    <w:uiPriority w:val="99"/>
    <w:rsid w:val="00936E14"/>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1192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1192D"/>
    <w:rPr>
      <w:sz w:val="22"/>
      <w:szCs w:val="22"/>
      <w:lang w:val="en-CA"/>
    </w:rPr>
  </w:style>
  <w:style w:type="character" w:customStyle="1" w:styleId="Heading5Char">
    <w:name w:val="Heading 5 Char"/>
    <w:basedOn w:val="DefaultParagraphFont"/>
    <w:link w:val="Heading5"/>
    <w:rsid w:val="0011192D"/>
    <w:rPr>
      <w:sz w:val="22"/>
      <w:szCs w:val="22"/>
      <w:lang w:val="en-CA"/>
    </w:rPr>
  </w:style>
  <w:style w:type="character" w:customStyle="1" w:styleId="Heading6Char">
    <w:name w:val="Heading 6 Char"/>
    <w:basedOn w:val="DefaultParagraphFont"/>
    <w:link w:val="Heading6"/>
    <w:rsid w:val="0011192D"/>
    <w:rPr>
      <w:rFonts w:ascii="Arial" w:hAnsi="Arial"/>
      <w:i/>
      <w:sz w:val="22"/>
      <w:szCs w:val="22"/>
      <w:lang w:val="en-CA"/>
    </w:rPr>
  </w:style>
  <w:style w:type="character" w:customStyle="1" w:styleId="Heading7Char">
    <w:name w:val="Heading 7 Char"/>
    <w:basedOn w:val="DefaultParagraphFont"/>
    <w:link w:val="Heading7"/>
    <w:rsid w:val="0011192D"/>
    <w:rPr>
      <w:rFonts w:ascii="Arial" w:hAnsi="Arial"/>
      <w:sz w:val="22"/>
      <w:szCs w:val="22"/>
      <w:lang w:val="en-CA"/>
    </w:rPr>
  </w:style>
  <w:style w:type="character" w:customStyle="1" w:styleId="Heading8Char">
    <w:name w:val="Heading 8 Char"/>
    <w:basedOn w:val="DefaultParagraphFont"/>
    <w:link w:val="Heading8"/>
    <w:rsid w:val="0011192D"/>
    <w:rPr>
      <w:b/>
      <w:sz w:val="22"/>
      <w:szCs w:val="22"/>
      <w:lang w:val="en-CA"/>
    </w:rPr>
  </w:style>
  <w:style w:type="character" w:customStyle="1" w:styleId="Heading9Char">
    <w:name w:val="Heading 9 Char"/>
    <w:basedOn w:val="DefaultParagraphFont"/>
    <w:link w:val="Heading9"/>
    <w:rsid w:val="0011192D"/>
    <w:rPr>
      <w:rFonts w:ascii="Arial" w:hAnsi="Arial"/>
      <w:i/>
      <w:sz w:val="18"/>
      <w:szCs w:val="22"/>
      <w:lang w:val="en-CA"/>
    </w:rPr>
  </w:style>
  <w:style w:type="numbering" w:customStyle="1" w:styleId="1111111">
    <w:name w:val="1 / 1.1 / 1.1.11"/>
    <w:basedOn w:val="NoList"/>
    <w:next w:val="111111"/>
    <w:semiHidden/>
    <w:rsid w:val="0011192D"/>
  </w:style>
  <w:style w:type="character" w:customStyle="1" w:styleId="HeaderChar">
    <w:name w:val="Header Char"/>
    <w:basedOn w:val="DefaultParagraphFont"/>
    <w:link w:val="Header"/>
    <w:rsid w:val="0011192D"/>
    <w:rPr>
      <w:sz w:val="22"/>
      <w:szCs w:val="22"/>
      <w:lang w:val="en-CA"/>
    </w:rPr>
  </w:style>
  <w:style w:type="numbering" w:customStyle="1" w:styleId="1ai1">
    <w:name w:val="1 / a / i1"/>
    <w:basedOn w:val="NoList"/>
    <w:next w:val="1ai"/>
    <w:semiHidden/>
    <w:rsid w:val="0011192D"/>
  </w:style>
  <w:style w:type="numbering" w:customStyle="1" w:styleId="ArticleSection1">
    <w:name w:val="Article / Section1"/>
    <w:basedOn w:val="NoList"/>
    <w:next w:val="ArticleSection"/>
    <w:semiHidden/>
    <w:rsid w:val="0011192D"/>
  </w:style>
  <w:style w:type="character" w:customStyle="1" w:styleId="BodyText3Char">
    <w:name w:val="Body Text 3 Char"/>
    <w:basedOn w:val="DefaultParagraphFont"/>
    <w:link w:val="BodyText3"/>
    <w:semiHidden/>
    <w:rsid w:val="0011192D"/>
    <w:rPr>
      <w:sz w:val="16"/>
      <w:szCs w:val="16"/>
      <w:lang w:val="en-CA"/>
    </w:rPr>
  </w:style>
  <w:style w:type="character" w:customStyle="1" w:styleId="BodyTextIndent3Char">
    <w:name w:val="Body Text Indent 3 Char"/>
    <w:basedOn w:val="DefaultParagraphFont"/>
    <w:link w:val="BodyTextIndent3"/>
    <w:semiHidden/>
    <w:rsid w:val="0011192D"/>
    <w:rPr>
      <w:sz w:val="16"/>
      <w:szCs w:val="16"/>
      <w:lang w:val="en-CA"/>
    </w:rPr>
  </w:style>
  <w:style w:type="character" w:customStyle="1" w:styleId="PlainTextChar">
    <w:name w:val="Plain Text Char"/>
    <w:basedOn w:val="DefaultParagraphFont"/>
    <w:link w:val="PlainText"/>
    <w:semiHidden/>
    <w:rsid w:val="0011192D"/>
    <w:rPr>
      <w:rFonts w:ascii="Courier New" w:hAnsi="Courier New" w:cs="Courier New"/>
      <w:szCs w:val="22"/>
      <w:lang w:val="en-CA"/>
    </w:rPr>
  </w:style>
  <w:style w:type="character" w:customStyle="1" w:styleId="SubtitleChar">
    <w:name w:val="Subtitle Char"/>
    <w:basedOn w:val="DefaultParagraphFont"/>
    <w:link w:val="Subtitle"/>
    <w:uiPriority w:val="11"/>
    <w:rsid w:val="0011192D"/>
    <w:rPr>
      <w:rFonts w:ascii="Arial" w:hAnsi="Arial" w:cs="Arial"/>
      <w:sz w:val="22"/>
      <w:szCs w:val="22"/>
      <w:lang w:val="en-CA"/>
    </w:rPr>
  </w:style>
  <w:style w:type="character" w:customStyle="1" w:styleId="TitleChar">
    <w:name w:val="Title Char"/>
    <w:basedOn w:val="DefaultParagraphFont"/>
    <w:link w:val="Title"/>
    <w:rsid w:val="0011192D"/>
    <w:rPr>
      <w:rFonts w:ascii="Arial" w:hAnsi="Arial" w:cs="Arial"/>
      <w:b/>
      <w:bCs/>
      <w:kern w:val="28"/>
      <w:sz w:val="22"/>
      <w:szCs w:val="22"/>
      <w:lang w:val="en-CA"/>
    </w:rPr>
  </w:style>
  <w:style w:type="character" w:customStyle="1" w:styleId="DateChar">
    <w:name w:val="Date Char"/>
    <w:basedOn w:val="DefaultParagraphFont"/>
    <w:link w:val="Date"/>
    <w:rsid w:val="0011192D"/>
    <w:rPr>
      <w:sz w:val="22"/>
      <w:szCs w:val="22"/>
      <w:lang w:val="en-CA"/>
    </w:rPr>
  </w:style>
  <w:style w:type="character" w:customStyle="1" w:styleId="markedcontent">
    <w:name w:val="markedcontent"/>
    <w:basedOn w:val="DefaultParagraphFont"/>
    <w:rsid w:val="0011192D"/>
  </w:style>
  <w:style w:type="character" w:customStyle="1" w:styleId="highlight">
    <w:name w:val="highlight"/>
    <w:basedOn w:val="DefaultParagraphFont"/>
    <w:rsid w:val="0011192D"/>
  </w:style>
  <w:style w:type="character" w:customStyle="1" w:styleId="Style1">
    <w:name w:val="Style1"/>
    <w:basedOn w:val="DefaultParagraphFont"/>
    <w:uiPriority w:val="1"/>
    <w:rsid w:val="0011192D"/>
    <w:rPr>
      <w:rFonts w:ascii="Times New Roman" w:hAnsi="Times New Roman"/>
      <w:sz w:val="20"/>
    </w:rPr>
  </w:style>
  <w:style w:type="character" w:styleId="Strong">
    <w:name w:val="Strong"/>
    <w:basedOn w:val="DefaultParagraphFont"/>
    <w:uiPriority w:val="22"/>
    <w:qFormat/>
    <w:rsid w:val="0011192D"/>
    <w:rPr>
      <w:b/>
      <w:bCs/>
    </w:rPr>
  </w:style>
  <w:style w:type="character" w:styleId="Emphasis">
    <w:name w:val="Emphasis"/>
    <w:basedOn w:val="DefaultParagraphFont"/>
    <w:uiPriority w:val="20"/>
    <w:qFormat/>
    <w:rsid w:val="0011192D"/>
    <w:rPr>
      <w:i/>
      <w:iC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C76EF"/>
    <w:pPr>
      <w:spacing w:after="160" w:line="240" w:lineRule="exact"/>
    </w:pPr>
    <w:rPr>
      <w:sz w:val="20"/>
      <w:szCs w:val="20"/>
      <w:vertAlign w:val="superscript"/>
      <w:lang w:val="en-US"/>
    </w:rPr>
  </w:style>
  <w:style w:type="character" w:customStyle="1" w:styleId="ui-provider">
    <w:name w:val="ui-provider"/>
    <w:basedOn w:val="DefaultParagraphFont"/>
    <w:rsid w:val="007C76EF"/>
  </w:style>
  <w:style w:type="paragraph" w:styleId="Caption">
    <w:name w:val="caption"/>
    <w:basedOn w:val="Normal"/>
    <w:next w:val="Normal"/>
    <w:qFormat/>
    <w:rsid w:val="007C76EF"/>
    <w:pPr>
      <w:spacing w:after="80"/>
      <w:jc w:val="center"/>
    </w:pPr>
    <w:rPr>
      <w:bCs/>
      <w:color w:val="7F7F7F" w:themeColor="text1" w:themeTint="80"/>
      <w:sz w:val="20"/>
      <w:lang w:val="es-MX" w:eastAsia="es-MX"/>
    </w:rPr>
  </w:style>
  <w:style w:type="paragraph" w:customStyle="1" w:styleId="Footer1">
    <w:name w:val="Footer1"/>
    <w:basedOn w:val="Normal"/>
    <w:rsid w:val="007C76E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7C76EF"/>
    <w:rPr>
      <w:rFonts w:ascii="Segoe UI" w:hAnsi="Segoe UI" w:cs="Segoe UI" w:hint="default"/>
      <w:sz w:val="18"/>
      <w:szCs w:val="18"/>
    </w:rPr>
  </w:style>
  <w:style w:type="table" w:customStyle="1" w:styleId="8">
    <w:name w:val="8"/>
    <w:basedOn w:val="TableNormal"/>
    <w:rsid w:val="007C76E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C76EF"/>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C76EF"/>
  </w:style>
  <w:style w:type="character" w:customStyle="1" w:styleId="eop">
    <w:name w:val="eop"/>
    <w:basedOn w:val="DefaultParagraphFont"/>
    <w:rsid w:val="007C76EF"/>
  </w:style>
  <w:style w:type="table" w:customStyle="1" w:styleId="1">
    <w:name w:val="学术论文的三线表1"/>
    <w:basedOn w:val="TableNormal"/>
    <w:next w:val="TableGrid"/>
    <w:qFormat/>
    <w:rsid w:val="007C76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2BBB"/>
    <w:rPr>
      <w:color w:val="0000FF" w:themeColor="hyperlink"/>
      <w:u w:val="single"/>
    </w:rPr>
  </w:style>
  <w:style w:type="character" w:styleId="UnresolvedMention">
    <w:name w:val="Unresolved Mention"/>
    <w:basedOn w:val="DefaultParagraphFont"/>
    <w:uiPriority w:val="99"/>
    <w:semiHidden/>
    <w:unhideWhenUsed/>
    <w:rsid w:val="005A2B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sharepoint/v3"/>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 ds:uri="http://schemas.microsoft.com/office/2006/documentManagement/types"/>
    <ds:schemaRef ds:uri="eb6c2e4c-3f1c-4103-a37b-37c984dbe58f"/>
    <ds:schemaRef ds:uri="http://schemas.microsoft.com/office/infopath/2007/PartnerControls"/>
    <ds:schemaRef ds:uri="b93c647f-d63b-431a-95c8-8e00048cff23"/>
    <ds:schemaRef ds:uri="http://purl.org/dc/terms/"/>
  </ds:schemaRefs>
</ds:datastoreItem>
</file>

<file path=customXml/itemProps3.xml><?xml version="1.0" encoding="utf-8"?>
<ds:datastoreItem xmlns:ds="http://schemas.openxmlformats.org/officeDocument/2006/customXml" ds:itemID="{7AC2E41D-5047-45E4-B0C1-785BC200E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40</Pages>
  <Words>16729</Words>
  <Characters>95357</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Project proposals: South Africa</vt:lpstr>
    </vt:vector>
  </TitlesOfParts>
  <Company>UNMFS</Company>
  <LinksUpToDate>false</LinksUpToDate>
  <CharactersWithSpaces>111863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South Africa</dc:title>
  <dc:subject/>
  <dc:creator>Alejandro Ramirez-Pabon; Dominika Suwik</dc:creator>
  <cp:keywords>97th ExCom</cp:keywords>
  <dc:description>HPMP SII 2nd Tr and KIP SI 1st Tr</dc:description>
  <cp:lastModifiedBy>Dominika Suwik</cp:lastModifiedBy>
  <cp:revision>5</cp:revision>
  <cp:lastPrinted>2001-05-26T16:40:00Z</cp:lastPrinted>
  <dcterms:created xsi:type="dcterms:W3CDTF">2025-11-21T17:31:00Z</dcterms:created>
  <dcterms:modified xsi:type="dcterms:W3CDTF">2025-11-21T17:43:00Z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UNEP/OzL.Pro/ExCom/97/77</vt:lpwstr>
  </property>
  <property fmtid="{D5CDD505-2E9C-101B-9397-08002B2CF9AE}" pid="3" name="Revision date">
    <vt:lpwstr>11/11/2025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2025-11-12T18:48:00Z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43339444-d1ac-429c-b184-d4985f42e743</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