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E82B7F" w14:paraId="6C3791E8" w14:textId="77777777">
        <w:trPr>
          <w:trHeight w:val="720"/>
        </w:trPr>
        <w:tc>
          <w:tcPr>
            <w:tcW w:w="5490" w:type="dxa"/>
            <w:gridSpan w:val="2"/>
            <w:tcBorders>
              <w:bottom w:val="single" w:sz="18" w:space="0" w:color="auto"/>
            </w:tcBorders>
          </w:tcPr>
          <w:p w14:paraId="793EAB01" w14:textId="77777777" w:rsidR="00C15867" w:rsidRPr="00E82B7F"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82B7F">
              <w:rPr>
                <w:rFonts w:ascii="Univers" w:hAnsi="Univers"/>
                <w:b/>
                <w:sz w:val="28"/>
                <w:szCs w:val="28"/>
              </w:rPr>
              <w:t>UNITED</w:t>
            </w:r>
            <w:r w:rsidRPr="00E82B7F">
              <w:rPr>
                <w:rFonts w:ascii="Univers" w:hAnsi="Univers"/>
                <w:b/>
                <w:sz w:val="28"/>
                <w:szCs w:val="28"/>
              </w:rPr>
              <w:br/>
              <w:t>NATIONS</w:t>
            </w:r>
          </w:p>
        </w:tc>
        <w:tc>
          <w:tcPr>
            <w:tcW w:w="4590" w:type="dxa"/>
            <w:tcBorders>
              <w:bottom w:val="single" w:sz="18" w:space="0" w:color="auto"/>
            </w:tcBorders>
          </w:tcPr>
          <w:p w14:paraId="743339A6" w14:textId="77777777" w:rsidR="00C15867" w:rsidRPr="00E82B7F" w:rsidRDefault="00C15867">
            <w:pPr>
              <w:jc w:val="right"/>
              <w:rPr>
                <w:sz w:val="52"/>
                <w:szCs w:val="52"/>
              </w:rPr>
            </w:pPr>
            <w:r w:rsidRPr="00E82B7F">
              <w:rPr>
                <w:rFonts w:ascii="Univers Bold" w:hAnsi="Univers Bold"/>
                <w:b/>
                <w:sz w:val="72"/>
              </w:rPr>
              <w:t>EP</w:t>
            </w:r>
          </w:p>
        </w:tc>
      </w:tr>
      <w:tr w:rsidR="00C15867" w:rsidRPr="00E82B7F" w14:paraId="66F081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5742F" w14:textId="77777777" w:rsidR="00C15867" w:rsidRPr="00E82B7F" w:rsidRDefault="00E52838">
            <w:pPr>
              <w:spacing w:before="120"/>
            </w:pPr>
            <w:r w:rsidRPr="00E82B7F">
              <w:rPr>
                <w:noProof/>
                <w:lang w:val="en-US" w:eastAsia="zh-CN"/>
              </w:rPr>
              <mc:AlternateContent>
                <mc:Choice Requires="wpg">
                  <w:drawing>
                    <wp:anchor distT="0" distB="0" distL="114300" distR="114300" simplePos="0" relativeHeight="251658240" behindDoc="0" locked="0" layoutInCell="1" allowOverlap="1" wp14:anchorId="2BADE281" wp14:editId="48D72A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A4C817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A6EF23" w14:textId="77777777" w:rsidR="00C15867" w:rsidRPr="00E82B7F"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82B7F">
              <w:rPr>
                <w:rFonts w:ascii="Univers" w:hAnsi="Univers"/>
                <w:b/>
                <w:sz w:val="32"/>
              </w:rPr>
              <w:t>United Nations</w:t>
            </w:r>
          </w:p>
          <w:p w14:paraId="0230F72C" w14:textId="77777777" w:rsidR="00C15867" w:rsidRPr="00E82B7F"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82B7F">
              <w:rPr>
                <w:rFonts w:ascii="Univers" w:hAnsi="Univers"/>
                <w:b/>
                <w:sz w:val="32"/>
              </w:rPr>
              <w:t>Environment</w:t>
            </w:r>
          </w:p>
          <w:p w14:paraId="2B870437" w14:textId="77777777" w:rsidR="00C15867" w:rsidRPr="00E82B7F"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82B7F">
              <w:rPr>
                <w:rFonts w:ascii="Univers" w:hAnsi="Univers"/>
                <w:b/>
                <w:sz w:val="32"/>
              </w:rPr>
              <w:t>Programme</w:t>
            </w:r>
          </w:p>
          <w:p w14:paraId="75B9726B" w14:textId="77777777" w:rsidR="00C15867" w:rsidRPr="00E82B7F" w:rsidRDefault="00C15867">
            <w:pPr>
              <w:spacing w:before="720"/>
              <w:ind w:left="158"/>
            </w:pPr>
          </w:p>
        </w:tc>
        <w:tc>
          <w:tcPr>
            <w:tcW w:w="4590" w:type="dxa"/>
            <w:tcBorders>
              <w:top w:val="nil"/>
              <w:left w:val="nil"/>
              <w:bottom w:val="single" w:sz="36" w:space="0" w:color="auto"/>
              <w:right w:val="nil"/>
            </w:tcBorders>
          </w:tcPr>
          <w:p w14:paraId="66676BCE" w14:textId="77777777" w:rsidR="00C15867" w:rsidRPr="00E82B7F" w:rsidRDefault="00C15867">
            <w:r w:rsidRPr="00E82B7F">
              <w:t>Distr.</w:t>
            </w:r>
          </w:p>
          <w:p w14:paraId="289F9E45" w14:textId="77777777" w:rsidR="00923540" w:rsidRPr="00E82B7F" w:rsidRDefault="00923540" w:rsidP="00923540">
            <w:r w:rsidRPr="00E82B7F">
              <w:t>GENERAL</w:t>
            </w:r>
          </w:p>
          <w:p w14:paraId="0E878E24" w14:textId="77777777" w:rsidR="00C15867" w:rsidRPr="00E82B7F" w:rsidRDefault="00C15867"/>
          <w:p w14:paraId="0164C317" w14:textId="77777777" w:rsidR="00C15867" w:rsidRPr="00E82B7F" w:rsidRDefault="00C15867"/>
          <w:p w14:paraId="119CEBD3" w14:textId="47CB66C3" w:rsidR="00C15867" w:rsidRPr="00E82B7F" w:rsidRDefault="00110AD3">
            <w:fldSimple w:instr=" DOCPROPERTY &quot;Document number&quot;  \* MERGEFORMAT ">
              <w:r w:rsidRPr="00E82B7F">
                <w:t>UNEP/OzL.Pro/ExCom/97/63</w:t>
              </w:r>
            </w:fldSimple>
          </w:p>
          <w:p w14:paraId="4C0FC669" w14:textId="56603F7A" w:rsidR="00C15867" w:rsidRPr="00E82B7F" w:rsidRDefault="4E0AE316">
            <w:r w:rsidRPr="00E82B7F">
              <w:t xml:space="preserve">16 </w:t>
            </w:r>
            <w:r w:rsidR="00BC2495" w:rsidRPr="00E82B7F">
              <w:fldChar w:fldCharType="begin"/>
            </w:r>
            <w:r w:rsidR="00851352" w:rsidRPr="00E82B7F">
              <w:instrText xml:space="preserve"> DOCPROPERTY "Revision date" \@ "d MMMM YYYY"  \* MERGEFORMAT </w:instrText>
            </w:r>
            <w:r w:rsidR="00BC2495" w:rsidRPr="00E82B7F">
              <w:fldChar w:fldCharType="separate"/>
            </w:r>
            <w:r w:rsidR="00723B95" w:rsidRPr="00E82B7F">
              <w:t>November 2025</w:t>
            </w:r>
            <w:r w:rsidR="00BC2495" w:rsidRPr="00E82B7F">
              <w:fldChar w:fldCharType="end"/>
            </w:r>
          </w:p>
          <w:p w14:paraId="143B7770" w14:textId="77777777" w:rsidR="00C15867" w:rsidRPr="00E82B7F" w:rsidRDefault="00C15867">
            <w:pPr>
              <w:rPr>
                <w:caps/>
              </w:rPr>
            </w:pPr>
          </w:p>
          <w:p w14:paraId="4861B1D8" w14:textId="77777777" w:rsidR="00C15867" w:rsidRPr="00E82B7F" w:rsidRDefault="00C15867">
            <w:r w:rsidRPr="00E82B7F">
              <w:t>ORIGINAL: ENGLISH</w:t>
            </w:r>
          </w:p>
        </w:tc>
      </w:tr>
    </w:tbl>
    <w:p w14:paraId="3396009D" w14:textId="77777777" w:rsidR="00CA59FB" w:rsidRPr="00E82B7F" w:rsidRDefault="00C15867" w:rsidP="00CA59FB">
      <w:pPr>
        <w:jc w:val="left"/>
      </w:pPr>
      <w:r w:rsidRPr="00E82B7F">
        <w:t>EXECUTIVE COMMITTEE OF</w:t>
      </w:r>
      <w:r w:rsidRPr="00E82B7F">
        <w:br/>
        <w:t xml:space="preserve">  THE MULTILATERAL FUND FOR THE</w:t>
      </w:r>
      <w:r w:rsidRPr="00E82B7F">
        <w:br/>
        <w:t xml:space="preserve">  IMPLEMENTATION OF THE MONTREAL PROTOCOL</w:t>
      </w:r>
      <w:r w:rsidRPr="00E82B7F">
        <w:br/>
      </w:r>
      <w:r w:rsidR="00CA59FB" w:rsidRPr="00E82B7F">
        <w:t>Ninety-</w:t>
      </w:r>
      <w:r w:rsidR="00F10452" w:rsidRPr="00E82B7F">
        <w:t>s</w:t>
      </w:r>
      <w:r w:rsidR="00B35FCB" w:rsidRPr="00E82B7F">
        <w:t>even</w:t>
      </w:r>
      <w:r w:rsidR="00E9339B" w:rsidRPr="00E82B7F">
        <w:t xml:space="preserve">th </w:t>
      </w:r>
      <w:r w:rsidR="00CA59FB" w:rsidRPr="00E82B7F">
        <w:t>Meeting</w:t>
      </w:r>
    </w:p>
    <w:p w14:paraId="1CA26107" w14:textId="77777777" w:rsidR="00CA59FB" w:rsidRPr="00E82B7F" w:rsidRDefault="00CA59FB" w:rsidP="00CA59FB">
      <w:pPr>
        <w:jc w:val="left"/>
      </w:pPr>
      <w:r w:rsidRPr="00E82B7F">
        <w:t xml:space="preserve">Montreal, </w:t>
      </w:r>
      <w:r w:rsidR="00D26D68" w:rsidRPr="00E82B7F">
        <w:t>1-5</w:t>
      </w:r>
      <w:r w:rsidR="00022071" w:rsidRPr="00E82B7F">
        <w:t xml:space="preserve"> </w:t>
      </w:r>
      <w:r w:rsidR="00D26D68" w:rsidRPr="00E82B7F">
        <w:t>December</w:t>
      </w:r>
      <w:r w:rsidR="007624A2" w:rsidRPr="00E82B7F">
        <w:t xml:space="preserve"> 2025</w:t>
      </w:r>
    </w:p>
    <w:p w14:paraId="1C7102CA" w14:textId="716A4D5B" w:rsidR="0079781A" w:rsidRPr="00E82B7F" w:rsidRDefault="0079781A" w:rsidP="0079781A">
      <w:pPr>
        <w:jc w:val="left"/>
      </w:pPr>
      <w:r w:rsidRPr="00E82B7F">
        <w:t xml:space="preserve">Item </w:t>
      </w:r>
      <w:r w:rsidR="00CD1280" w:rsidRPr="00E82B7F">
        <w:t>9(d)</w:t>
      </w:r>
      <w:r w:rsidRPr="00E82B7F">
        <w:t xml:space="preserve"> of the provisional agenda</w:t>
      </w:r>
      <w:r w:rsidRPr="00E82B7F">
        <w:rPr>
          <w:rStyle w:val="FootnoteReference"/>
        </w:rPr>
        <w:footnoteReference w:id="1"/>
      </w:r>
    </w:p>
    <w:p w14:paraId="3684D088" w14:textId="77777777" w:rsidR="00C15867" w:rsidRPr="00E82B7F" w:rsidRDefault="00C15867" w:rsidP="00CA59FB">
      <w:pPr>
        <w:jc w:val="left"/>
      </w:pPr>
    </w:p>
    <w:p w14:paraId="2040C062" w14:textId="77777777" w:rsidR="002024B6" w:rsidRPr="00E82B7F" w:rsidRDefault="002024B6" w:rsidP="002024B6"/>
    <w:p w14:paraId="6F21344F" w14:textId="77777777" w:rsidR="002024B6" w:rsidRPr="00E82B7F" w:rsidRDefault="002024B6" w:rsidP="002024B6"/>
    <w:p w14:paraId="67E0AA31" w14:textId="77777777" w:rsidR="004E7F9C" w:rsidRPr="00E82B7F" w:rsidRDefault="004E7F9C" w:rsidP="005C670D">
      <w:pPr>
        <w:pStyle w:val="Title1"/>
        <w:jc w:val="right"/>
        <w:rPr>
          <w:b w:val="0"/>
          <w:lang w:val="en-CA"/>
        </w:rPr>
      </w:pPr>
    </w:p>
    <w:p w14:paraId="1A6642D7" w14:textId="13ADAB7E" w:rsidR="00DC185C" w:rsidRPr="00E82B7F" w:rsidRDefault="00DC185C" w:rsidP="00DC185C">
      <w:pPr>
        <w:jc w:val="center"/>
        <w:rPr>
          <w:b/>
          <w:lang w:val="en-GB"/>
        </w:rPr>
      </w:pPr>
      <w:r w:rsidRPr="00E82B7F">
        <w:rPr>
          <w:b/>
          <w:lang w:val="en-GB"/>
        </w:rPr>
        <w:t>PROJECT PROPOSAL</w:t>
      </w:r>
      <w:r w:rsidR="00DB0248" w:rsidRPr="00E82B7F">
        <w:rPr>
          <w:b/>
          <w:lang w:val="en-GB"/>
        </w:rPr>
        <w:t>S</w:t>
      </w:r>
      <w:r w:rsidRPr="00E82B7F">
        <w:rPr>
          <w:b/>
          <w:lang w:val="en-GB"/>
        </w:rPr>
        <w:t xml:space="preserve">: </w:t>
      </w:r>
      <w:r w:rsidR="00DA317D" w:rsidRPr="00E82B7F">
        <w:rPr>
          <w:b/>
          <w:lang w:val="en-GB"/>
        </w:rPr>
        <w:t>MOROCCO</w:t>
      </w:r>
    </w:p>
    <w:p w14:paraId="601EFE3B" w14:textId="77777777" w:rsidR="00DC185C" w:rsidRPr="00E82B7F" w:rsidRDefault="00DC185C" w:rsidP="00DC185C">
      <w:pPr>
        <w:rPr>
          <w:lang w:val="en-GB"/>
        </w:rPr>
      </w:pPr>
    </w:p>
    <w:p w14:paraId="200C0C41" w14:textId="77777777" w:rsidR="00DC185C" w:rsidRPr="00E82B7F" w:rsidRDefault="00DC185C" w:rsidP="00DC185C">
      <w:pPr>
        <w:rPr>
          <w:lang w:val="en-GB"/>
        </w:rPr>
      </w:pPr>
    </w:p>
    <w:p w14:paraId="093EE5E5" w14:textId="1D951B77" w:rsidR="00DC185C" w:rsidRPr="00E82B7F" w:rsidRDefault="00DC185C" w:rsidP="00DC185C">
      <w:pPr>
        <w:ind w:firstLine="720"/>
        <w:rPr>
          <w:lang w:val="en-GB"/>
        </w:rPr>
      </w:pPr>
      <w:r w:rsidRPr="00E82B7F">
        <w:rPr>
          <w:lang w:val="en-GB"/>
        </w:rPr>
        <w:t>This document consists of the comments and recommendation of the Secretariat on the following project proposal</w:t>
      </w:r>
      <w:r w:rsidR="00DB0248" w:rsidRPr="00E82B7F">
        <w:rPr>
          <w:lang w:val="en-GB"/>
        </w:rPr>
        <w:t>s</w:t>
      </w:r>
      <w:r w:rsidRPr="00E82B7F">
        <w:rPr>
          <w:lang w:val="en-GB"/>
        </w:rPr>
        <w:t xml:space="preserve">: </w:t>
      </w:r>
    </w:p>
    <w:p w14:paraId="4D063238" w14:textId="77777777" w:rsidR="00DC185C" w:rsidRPr="00E82B7F" w:rsidRDefault="00DC185C" w:rsidP="00DC185C">
      <w:pPr>
        <w:spacing w:before="240" w:after="240"/>
        <w:rPr>
          <w:u w:val="single"/>
          <w:lang w:val="en-GB"/>
        </w:rPr>
      </w:pPr>
      <w:r w:rsidRPr="00E82B7F">
        <w:rPr>
          <w:u w:val="single"/>
          <w:lang w:val="en-GB"/>
        </w:rPr>
        <w:t>Energy efficiency</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272"/>
        <w:gridCol w:w="1417"/>
      </w:tblGrid>
      <w:tr w:rsidR="00DC185C" w:rsidRPr="00E82B7F" w14:paraId="63F75068" w14:textId="77777777" w:rsidTr="001B1911">
        <w:trPr>
          <w:trHeight w:val="300"/>
        </w:trPr>
        <w:tc>
          <w:tcPr>
            <w:tcW w:w="6804" w:type="dxa"/>
            <w:tcBorders>
              <w:top w:val="nil"/>
              <w:left w:val="nil"/>
              <w:bottom w:val="nil"/>
              <w:right w:val="nil"/>
            </w:tcBorders>
            <w:hideMark/>
          </w:tcPr>
          <w:p w14:paraId="01C178BF" w14:textId="698F6D04" w:rsidR="00DC185C" w:rsidRPr="00E82B7F" w:rsidRDefault="00DC185C" w:rsidP="00DC185C">
            <w:pPr>
              <w:numPr>
                <w:ilvl w:val="0"/>
                <w:numId w:val="27"/>
              </w:numPr>
              <w:ind w:hanging="830"/>
              <w:contextualSpacing/>
              <w:rPr>
                <w:lang w:val="en-GB"/>
              </w:rPr>
            </w:pPr>
            <w:r w:rsidRPr="00E82B7F">
              <w:rPr>
                <w:lang w:val="en-GB"/>
              </w:rPr>
              <w:t xml:space="preserve">Pilot project to </w:t>
            </w:r>
            <w:r w:rsidR="004F6AB4" w:rsidRPr="00E82B7F">
              <w:rPr>
                <w:lang w:val="en-GB"/>
              </w:rPr>
              <w:t>enhance</w:t>
            </w:r>
            <w:r w:rsidRPr="00E82B7F">
              <w:rPr>
                <w:lang w:val="en-GB"/>
              </w:rPr>
              <w:t xml:space="preserve"> the energy efficiency of replacement technologies and equipment in the context of HFC phase-down (non-investment activities)</w:t>
            </w:r>
          </w:p>
        </w:tc>
        <w:tc>
          <w:tcPr>
            <w:tcW w:w="1272" w:type="dxa"/>
            <w:tcBorders>
              <w:top w:val="nil"/>
              <w:left w:val="nil"/>
              <w:bottom w:val="nil"/>
              <w:right w:val="nil"/>
            </w:tcBorders>
            <w:hideMark/>
          </w:tcPr>
          <w:p w14:paraId="7641E829" w14:textId="26726678" w:rsidR="00DC185C" w:rsidRPr="00E82B7F" w:rsidRDefault="00762639" w:rsidP="00DC185C">
            <w:pPr>
              <w:jc w:val="center"/>
              <w:rPr>
                <w:lang w:val="en-GB"/>
              </w:rPr>
            </w:pPr>
            <w:r w:rsidRPr="00E82B7F">
              <w:rPr>
                <w:lang w:val="en-GB"/>
              </w:rPr>
              <w:t>UNIDO</w:t>
            </w:r>
          </w:p>
        </w:tc>
        <w:tc>
          <w:tcPr>
            <w:tcW w:w="1417" w:type="dxa"/>
            <w:tcBorders>
              <w:top w:val="nil"/>
              <w:left w:val="nil"/>
              <w:bottom w:val="nil"/>
              <w:right w:val="nil"/>
            </w:tcBorders>
          </w:tcPr>
          <w:p w14:paraId="5974769D" w14:textId="77777777" w:rsidR="00DC185C" w:rsidRPr="00E82B7F" w:rsidRDefault="00DC185C" w:rsidP="00DC185C">
            <w:pPr>
              <w:ind w:right="-251"/>
              <w:jc w:val="center"/>
              <w:rPr>
                <w:lang w:val="en-GB"/>
              </w:rPr>
            </w:pPr>
            <w:r w:rsidRPr="00E82B7F">
              <w:rPr>
                <w:lang w:val="en-GB"/>
              </w:rPr>
              <w:t>Individual consideration</w:t>
            </w:r>
          </w:p>
        </w:tc>
      </w:tr>
      <w:tr w:rsidR="00303BAC" w:rsidRPr="00E82B7F" w14:paraId="06F77471" w14:textId="77777777" w:rsidTr="001B1911">
        <w:trPr>
          <w:trHeight w:val="300"/>
        </w:trPr>
        <w:tc>
          <w:tcPr>
            <w:tcW w:w="6804" w:type="dxa"/>
            <w:tcBorders>
              <w:top w:val="nil"/>
              <w:left w:val="nil"/>
              <w:bottom w:val="nil"/>
              <w:right w:val="nil"/>
            </w:tcBorders>
          </w:tcPr>
          <w:p w14:paraId="390F69EA" w14:textId="77777777" w:rsidR="00303BAC" w:rsidRPr="00E82B7F" w:rsidRDefault="00303BAC" w:rsidP="001B1911">
            <w:pPr>
              <w:ind w:left="720"/>
              <w:contextualSpacing/>
              <w:rPr>
                <w:lang w:val="en-GB"/>
              </w:rPr>
            </w:pPr>
          </w:p>
        </w:tc>
        <w:tc>
          <w:tcPr>
            <w:tcW w:w="1272" w:type="dxa"/>
            <w:tcBorders>
              <w:top w:val="nil"/>
              <w:left w:val="nil"/>
              <w:bottom w:val="nil"/>
              <w:right w:val="nil"/>
            </w:tcBorders>
          </w:tcPr>
          <w:p w14:paraId="1F5F098E" w14:textId="77777777" w:rsidR="00303BAC" w:rsidRPr="00E82B7F" w:rsidRDefault="00303BAC" w:rsidP="00DC185C">
            <w:pPr>
              <w:jc w:val="center"/>
              <w:rPr>
                <w:lang w:val="en-GB"/>
              </w:rPr>
            </w:pPr>
          </w:p>
        </w:tc>
        <w:tc>
          <w:tcPr>
            <w:tcW w:w="1417" w:type="dxa"/>
            <w:tcBorders>
              <w:top w:val="nil"/>
              <w:left w:val="nil"/>
              <w:bottom w:val="nil"/>
              <w:right w:val="nil"/>
            </w:tcBorders>
          </w:tcPr>
          <w:p w14:paraId="1BFE545F" w14:textId="77777777" w:rsidR="00303BAC" w:rsidRPr="00E82B7F" w:rsidRDefault="00303BAC" w:rsidP="00DC185C">
            <w:pPr>
              <w:ind w:right="-251"/>
              <w:jc w:val="center"/>
              <w:rPr>
                <w:lang w:val="en-GB"/>
              </w:rPr>
            </w:pPr>
          </w:p>
        </w:tc>
      </w:tr>
      <w:tr w:rsidR="004C38FE" w:rsidRPr="00E82B7F" w14:paraId="4753C2D7" w14:textId="77777777" w:rsidTr="001B1911">
        <w:trPr>
          <w:trHeight w:val="300"/>
        </w:trPr>
        <w:tc>
          <w:tcPr>
            <w:tcW w:w="6804" w:type="dxa"/>
            <w:tcBorders>
              <w:top w:val="nil"/>
              <w:left w:val="nil"/>
              <w:bottom w:val="nil"/>
              <w:right w:val="nil"/>
            </w:tcBorders>
          </w:tcPr>
          <w:p w14:paraId="326AB26B" w14:textId="0A48A0B3" w:rsidR="004C38FE" w:rsidRPr="00E82B7F" w:rsidRDefault="004C38FE" w:rsidP="00FB0677">
            <w:pPr>
              <w:pStyle w:val="ListParagraph"/>
              <w:numPr>
                <w:ilvl w:val="0"/>
                <w:numId w:val="27"/>
              </w:numPr>
              <w:ind w:hanging="833"/>
            </w:pPr>
            <w:r w:rsidRPr="00E82B7F">
              <w:t xml:space="preserve">Pilot project to enhance energy efficiency </w:t>
            </w:r>
            <w:r w:rsidR="0088462D" w:rsidRPr="00E82B7F">
              <w:t xml:space="preserve">in the </w:t>
            </w:r>
            <w:r w:rsidR="00F4116F" w:rsidRPr="00E82B7F">
              <w:t xml:space="preserve">domestic </w:t>
            </w:r>
            <w:r w:rsidR="00675BB2" w:rsidRPr="00E82B7F">
              <w:t xml:space="preserve">refrigeration manufacturing sector </w:t>
            </w:r>
            <w:r w:rsidRPr="00E82B7F">
              <w:t>in the context of HFC phase</w:t>
            </w:r>
            <w:r w:rsidR="00F4116F" w:rsidRPr="00E82B7F">
              <w:noBreakHyphen/>
            </w:r>
            <w:r w:rsidRPr="00E82B7F">
              <w:t>down</w:t>
            </w:r>
          </w:p>
        </w:tc>
        <w:tc>
          <w:tcPr>
            <w:tcW w:w="1272" w:type="dxa"/>
            <w:tcBorders>
              <w:top w:val="nil"/>
              <w:left w:val="nil"/>
              <w:bottom w:val="nil"/>
              <w:right w:val="nil"/>
            </w:tcBorders>
          </w:tcPr>
          <w:p w14:paraId="424B9434" w14:textId="1A0C1E7D" w:rsidR="004C38FE" w:rsidRPr="00E82B7F" w:rsidRDefault="004C38FE" w:rsidP="004C38FE">
            <w:pPr>
              <w:jc w:val="center"/>
              <w:rPr>
                <w:lang w:val="en-GB"/>
              </w:rPr>
            </w:pPr>
            <w:r w:rsidRPr="00E82B7F">
              <w:t>UNIDO</w:t>
            </w:r>
          </w:p>
        </w:tc>
        <w:tc>
          <w:tcPr>
            <w:tcW w:w="1417" w:type="dxa"/>
            <w:tcBorders>
              <w:top w:val="nil"/>
              <w:left w:val="nil"/>
              <w:bottom w:val="nil"/>
              <w:right w:val="nil"/>
            </w:tcBorders>
          </w:tcPr>
          <w:p w14:paraId="688166DB" w14:textId="5DFA599B" w:rsidR="004C38FE" w:rsidRPr="00E82B7F" w:rsidRDefault="004C38FE" w:rsidP="004C38FE">
            <w:pPr>
              <w:ind w:right="-251"/>
              <w:jc w:val="center"/>
              <w:rPr>
                <w:lang w:val="en-GB"/>
              </w:rPr>
            </w:pPr>
            <w:r w:rsidRPr="00E82B7F">
              <w:t>Individual consideration</w:t>
            </w:r>
          </w:p>
        </w:tc>
      </w:tr>
    </w:tbl>
    <w:p w14:paraId="21D48AC9" w14:textId="77777777" w:rsidR="00DC185C" w:rsidRPr="00E82B7F" w:rsidRDefault="00DC185C" w:rsidP="00DC185C">
      <w:pPr>
        <w:jc w:val="left"/>
        <w:rPr>
          <w:b/>
          <w:lang w:val="en-GB"/>
        </w:rPr>
      </w:pPr>
      <w:r w:rsidRPr="00E82B7F">
        <w:rPr>
          <w:b/>
          <w:lang w:val="en-GB"/>
        </w:rPr>
        <w:br w:type="page"/>
      </w:r>
    </w:p>
    <w:p w14:paraId="712CECEE" w14:textId="77777777" w:rsidR="00C8308C" w:rsidRPr="00E82B7F" w:rsidRDefault="00C8308C" w:rsidP="00DC185C">
      <w:pPr>
        <w:jc w:val="left"/>
        <w:rPr>
          <w:b/>
          <w:lang w:val="en-GB"/>
        </w:rPr>
      </w:pPr>
    </w:p>
    <w:p w14:paraId="71DD1529" w14:textId="77777777" w:rsidR="00DC185C" w:rsidRPr="00E82B7F" w:rsidRDefault="00DC185C" w:rsidP="00DC185C">
      <w:pPr>
        <w:jc w:val="center"/>
        <w:rPr>
          <w:b/>
          <w:lang w:val="en-GB"/>
        </w:rPr>
      </w:pPr>
      <w:r w:rsidRPr="00E82B7F">
        <w:rPr>
          <w:b/>
          <w:lang w:val="en-GB"/>
        </w:rPr>
        <w:t>PROJECT EVALUATION SHEET – NON-MULTI-YEAR PROJECT</w:t>
      </w:r>
    </w:p>
    <w:p w14:paraId="4981C56C" w14:textId="77777777" w:rsidR="00DC185C" w:rsidRPr="00E82B7F" w:rsidRDefault="00DC185C" w:rsidP="00DC185C">
      <w:pPr>
        <w:jc w:val="center"/>
        <w:rPr>
          <w:b/>
          <w:lang w:val="en-GB"/>
        </w:rPr>
      </w:pPr>
    </w:p>
    <w:p w14:paraId="127FA012" w14:textId="11AD0BD9" w:rsidR="00DC185C" w:rsidRPr="00E82B7F" w:rsidRDefault="006B56B9" w:rsidP="00DC185C">
      <w:pPr>
        <w:ind w:left="142"/>
        <w:jc w:val="center"/>
        <w:rPr>
          <w:b/>
          <w:lang w:val="en-GB"/>
        </w:rPr>
      </w:pPr>
      <w:r w:rsidRPr="00E82B7F">
        <w:rPr>
          <w:b/>
          <w:lang w:val="en-GB"/>
        </w:rPr>
        <w:t>Morocco</w:t>
      </w:r>
    </w:p>
    <w:p w14:paraId="452C923A" w14:textId="77777777" w:rsidR="00DC185C" w:rsidRPr="00E82B7F" w:rsidRDefault="00DC185C" w:rsidP="00DC185C">
      <w:pPr>
        <w:ind w:left="142"/>
        <w:jc w:val="center"/>
        <w:rPr>
          <w:b/>
          <w:lang w:val="en-GB"/>
        </w:rPr>
      </w:pPr>
    </w:p>
    <w:p w14:paraId="59F2A40B" w14:textId="77777777" w:rsidR="00DC185C" w:rsidRPr="00E82B7F" w:rsidRDefault="00DC185C" w:rsidP="00992EA7">
      <w:pPr>
        <w:tabs>
          <w:tab w:val="left" w:pos="5580"/>
        </w:tabs>
        <w:ind w:left="162" w:right="-450" w:hanging="450"/>
        <w:rPr>
          <w:b/>
          <w:sz w:val="20"/>
          <w:lang w:val="en-GB"/>
        </w:rPr>
      </w:pPr>
      <w:bookmarkStart w:id="0" w:name="_Hlk149308122"/>
      <w:r w:rsidRPr="00E82B7F">
        <w:rPr>
          <w:b/>
          <w:caps/>
          <w:sz w:val="20"/>
          <w:lang w:val="en-GB"/>
        </w:rPr>
        <w:t>Project titlE</w:t>
      </w:r>
      <w:bookmarkEnd w:id="0"/>
      <w:r w:rsidRPr="00E82B7F">
        <w:rPr>
          <w:b/>
          <w:sz w:val="20"/>
          <w:lang w:val="en-GB"/>
        </w:rPr>
        <w:tab/>
      </w:r>
      <w:r w:rsidRPr="00E82B7F">
        <w:rPr>
          <w:b/>
          <w:caps/>
          <w:sz w:val="20"/>
          <w:lang w:val="en-GB"/>
        </w:rPr>
        <w:t>Bilateral/implementing agency</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gridCol w:w="1055"/>
      </w:tblGrid>
      <w:tr w:rsidR="00DC185C" w:rsidRPr="00E82B7F" w14:paraId="5E82751C" w14:textId="77777777" w:rsidTr="00FF68B5">
        <w:trPr>
          <w:trHeight w:val="251"/>
        </w:trPr>
        <w:tc>
          <w:tcPr>
            <w:tcW w:w="9085" w:type="dxa"/>
          </w:tcPr>
          <w:p w14:paraId="4C8C2631" w14:textId="7C50FC5C" w:rsidR="00DC185C" w:rsidRPr="00E82B7F" w:rsidRDefault="00DC185C" w:rsidP="00DC185C">
            <w:pPr>
              <w:tabs>
                <w:tab w:val="left" w:pos="383"/>
              </w:tabs>
              <w:rPr>
                <w:sz w:val="20"/>
                <w:szCs w:val="20"/>
                <w:lang w:val="en-GB"/>
              </w:rPr>
            </w:pPr>
            <w:bookmarkStart w:id="1" w:name="_Hlk183010580"/>
            <w:r w:rsidRPr="00E82B7F">
              <w:rPr>
                <w:sz w:val="20"/>
                <w:szCs w:val="20"/>
              </w:rPr>
              <w:t xml:space="preserve">Pilot project to </w:t>
            </w:r>
            <w:r w:rsidR="004F6AB4" w:rsidRPr="00E82B7F">
              <w:rPr>
                <w:sz w:val="20"/>
                <w:szCs w:val="20"/>
              </w:rPr>
              <w:t>enhance</w:t>
            </w:r>
            <w:r w:rsidRPr="00E82B7F">
              <w:rPr>
                <w:sz w:val="20"/>
                <w:szCs w:val="20"/>
              </w:rPr>
              <w:t xml:space="preserve"> the energy efficiency of replacement technologies and equipment in the context of HFC phase-down (non-investment activities)</w:t>
            </w:r>
            <w:bookmarkEnd w:id="1"/>
          </w:p>
        </w:tc>
        <w:tc>
          <w:tcPr>
            <w:tcW w:w="1052" w:type="dxa"/>
          </w:tcPr>
          <w:p w14:paraId="37A20ABB" w14:textId="56C432AA" w:rsidR="00DC185C" w:rsidRPr="00E82B7F" w:rsidRDefault="006B56B9" w:rsidP="00DC185C">
            <w:pPr>
              <w:jc w:val="right"/>
              <w:rPr>
                <w:sz w:val="20"/>
                <w:szCs w:val="20"/>
                <w:lang w:val="en-GB"/>
              </w:rPr>
            </w:pPr>
            <w:r w:rsidRPr="00E82B7F">
              <w:rPr>
                <w:sz w:val="20"/>
                <w:szCs w:val="20"/>
                <w:lang w:val="en-GB"/>
              </w:rPr>
              <w:t>UNIDO</w:t>
            </w:r>
          </w:p>
        </w:tc>
      </w:tr>
    </w:tbl>
    <w:p w14:paraId="4DD39075" w14:textId="77777777" w:rsidR="00DC185C" w:rsidRPr="00E82B7F" w:rsidRDefault="00DC185C" w:rsidP="00DC185C">
      <w:pPr>
        <w:rPr>
          <w:sz w:val="20"/>
          <w:lang w:val="en-GB"/>
        </w:rPr>
      </w:pPr>
    </w:p>
    <w:p w14:paraId="4859B7D0" w14:textId="77777777" w:rsidR="00DC185C" w:rsidRPr="00E82B7F" w:rsidRDefault="00DC185C" w:rsidP="00963A41">
      <w:pPr>
        <w:ind w:hanging="426"/>
        <w:rPr>
          <w:sz w:val="20"/>
          <w:lang w:val="en-GB"/>
        </w:rPr>
      </w:pPr>
      <w:r w:rsidRPr="00E82B7F">
        <w:rPr>
          <w:b/>
          <w:caps/>
          <w:sz w:val="20"/>
          <w:lang w:val="en-GB"/>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E82B7F" w14:paraId="16A8BDFD" w14:textId="77777777" w:rsidTr="004568DD">
        <w:trPr>
          <w:trHeight w:val="1103"/>
          <w:jc w:val="center"/>
        </w:trPr>
        <w:tc>
          <w:tcPr>
            <w:tcW w:w="10165" w:type="dxa"/>
            <w:vAlign w:val="center"/>
          </w:tcPr>
          <w:p w14:paraId="34ED8233" w14:textId="3376A0EC" w:rsidR="00DC185C" w:rsidRPr="00E82B7F" w:rsidRDefault="00B46A6D" w:rsidP="00963A41">
            <w:pPr>
              <w:spacing w:after="120"/>
              <w:outlineLvl w:val="0"/>
              <w:rPr>
                <w:color w:val="000000" w:themeColor="text1"/>
                <w:sz w:val="20"/>
                <w:szCs w:val="20"/>
                <w:lang w:val="en-GB"/>
              </w:rPr>
            </w:pPr>
            <w:r w:rsidRPr="00E82B7F">
              <w:rPr>
                <w:sz w:val="20"/>
                <w:szCs w:val="20"/>
              </w:rPr>
              <w:t>T</w:t>
            </w:r>
            <w:r w:rsidR="007227CD" w:rsidRPr="00E82B7F">
              <w:rPr>
                <w:sz w:val="20"/>
                <w:szCs w:val="20"/>
              </w:rPr>
              <w:t xml:space="preserve">he project </w:t>
            </w:r>
            <w:r w:rsidR="000C6BCB" w:rsidRPr="00E82B7F">
              <w:rPr>
                <w:sz w:val="20"/>
                <w:szCs w:val="20"/>
              </w:rPr>
              <w:t>aims</w:t>
            </w:r>
            <w:r w:rsidR="00842B57" w:rsidRPr="00E82B7F">
              <w:rPr>
                <w:sz w:val="20"/>
                <w:szCs w:val="20"/>
              </w:rPr>
              <w:t xml:space="preserve"> </w:t>
            </w:r>
            <w:r w:rsidR="00EF29DE" w:rsidRPr="00E82B7F">
              <w:rPr>
                <w:sz w:val="20"/>
                <w:szCs w:val="20"/>
              </w:rPr>
              <w:t xml:space="preserve">to create </w:t>
            </w:r>
            <w:r w:rsidR="000B4A8C" w:rsidRPr="00E82B7F">
              <w:rPr>
                <w:sz w:val="20"/>
                <w:szCs w:val="20"/>
              </w:rPr>
              <w:t>an enabling environment for the uptake of energy</w:t>
            </w:r>
            <w:r w:rsidR="000C6BCB" w:rsidRPr="00E82B7F">
              <w:rPr>
                <w:sz w:val="20"/>
                <w:szCs w:val="20"/>
              </w:rPr>
              <w:t>-</w:t>
            </w:r>
            <w:r w:rsidR="000B4A8C" w:rsidRPr="00E82B7F">
              <w:rPr>
                <w:sz w:val="20"/>
                <w:szCs w:val="20"/>
              </w:rPr>
              <w:t xml:space="preserve">efficient </w:t>
            </w:r>
            <w:r w:rsidR="00761377" w:rsidRPr="00E82B7F">
              <w:rPr>
                <w:sz w:val="20"/>
                <w:szCs w:val="20"/>
              </w:rPr>
              <w:t>refrigeration and air</w:t>
            </w:r>
            <w:r w:rsidR="002E1419" w:rsidRPr="00E82B7F">
              <w:rPr>
                <w:sz w:val="20"/>
                <w:szCs w:val="20"/>
              </w:rPr>
              <w:t>-</w:t>
            </w:r>
            <w:r w:rsidR="00761377" w:rsidRPr="00E82B7F">
              <w:rPr>
                <w:sz w:val="20"/>
                <w:szCs w:val="20"/>
              </w:rPr>
              <w:t>conditioning (</w:t>
            </w:r>
            <w:r w:rsidR="000B4A8C" w:rsidRPr="00E82B7F">
              <w:rPr>
                <w:sz w:val="20"/>
                <w:szCs w:val="20"/>
              </w:rPr>
              <w:t>RAC</w:t>
            </w:r>
            <w:r w:rsidR="00761377" w:rsidRPr="00E82B7F">
              <w:rPr>
                <w:sz w:val="20"/>
                <w:szCs w:val="20"/>
              </w:rPr>
              <w:t>)</w:t>
            </w:r>
            <w:r w:rsidR="000B4A8C" w:rsidRPr="00E82B7F">
              <w:rPr>
                <w:sz w:val="20"/>
                <w:szCs w:val="20"/>
              </w:rPr>
              <w:t xml:space="preserve"> equipment in Morocco through </w:t>
            </w:r>
            <w:r w:rsidR="007B1BE0" w:rsidRPr="00E82B7F">
              <w:rPr>
                <w:sz w:val="20"/>
                <w:szCs w:val="20"/>
              </w:rPr>
              <w:t xml:space="preserve">effective </w:t>
            </w:r>
            <w:r w:rsidR="007227CD" w:rsidRPr="00E82B7F">
              <w:rPr>
                <w:sz w:val="20"/>
                <w:szCs w:val="20"/>
              </w:rPr>
              <w:t>enforcement</w:t>
            </w:r>
            <w:r w:rsidR="009669CC" w:rsidRPr="00E82B7F">
              <w:rPr>
                <w:sz w:val="20"/>
                <w:szCs w:val="20"/>
              </w:rPr>
              <w:t xml:space="preserve"> </w:t>
            </w:r>
            <w:r w:rsidR="007B1BE0" w:rsidRPr="00E82B7F">
              <w:rPr>
                <w:sz w:val="20"/>
                <w:szCs w:val="20"/>
              </w:rPr>
              <w:t xml:space="preserve">of </w:t>
            </w:r>
            <w:r w:rsidR="009669CC" w:rsidRPr="00E82B7F">
              <w:rPr>
                <w:sz w:val="20"/>
                <w:szCs w:val="20"/>
              </w:rPr>
              <w:t xml:space="preserve">the </w:t>
            </w:r>
            <w:r w:rsidR="002176C6" w:rsidRPr="00E82B7F">
              <w:rPr>
                <w:sz w:val="20"/>
                <w:szCs w:val="20"/>
              </w:rPr>
              <w:t xml:space="preserve">minimum </w:t>
            </w:r>
            <w:r w:rsidR="009669CC" w:rsidRPr="00E82B7F">
              <w:rPr>
                <w:sz w:val="20"/>
                <w:szCs w:val="20"/>
              </w:rPr>
              <w:t xml:space="preserve">energy </w:t>
            </w:r>
            <w:r w:rsidR="00743B30" w:rsidRPr="00E82B7F">
              <w:rPr>
                <w:sz w:val="20"/>
                <w:szCs w:val="20"/>
              </w:rPr>
              <w:t xml:space="preserve">performance </w:t>
            </w:r>
            <w:r w:rsidR="002176C6" w:rsidRPr="00E82B7F">
              <w:rPr>
                <w:sz w:val="20"/>
                <w:szCs w:val="20"/>
              </w:rPr>
              <w:t>standards</w:t>
            </w:r>
            <w:r w:rsidR="000B4A8C" w:rsidRPr="00E82B7F">
              <w:rPr>
                <w:sz w:val="20"/>
                <w:szCs w:val="20"/>
              </w:rPr>
              <w:t xml:space="preserve"> </w:t>
            </w:r>
            <w:r w:rsidR="00584965" w:rsidRPr="00E82B7F">
              <w:rPr>
                <w:sz w:val="20"/>
                <w:szCs w:val="20"/>
              </w:rPr>
              <w:t>(MEPS)</w:t>
            </w:r>
            <w:r w:rsidR="007227CD" w:rsidRPr="00E82B7F">
              <w:rPr>
                <w:sz w:val="20"/>
                <w:szCs w:val="20"/>
              </w:rPr>
              <w:t xml:space="preserve"> </w:t>
            </w:r>
            <w:r w:rsidR="00584965" w:rsidRPr="00E82B7F">
              <w:rPr>
                <w:sz w:val="20"/>
                <w:szCs w:val="20"/>
              </w:rPr>
              <w:t xml:space="preserve">amongst </w:t>
            </w:r>
            <w:r w:rsidR="007B1BE0" w:rsidRPr="00E82B7F">
              <w:rPr>
                <w:sz w:val="20"/>
                <w:szCs w:val="20"/>
              </w:rPr>
              <w:t>all</w:t>
            </w:r>
            <w:r w:rsidR="00584965" w:rsidRPr="00E82B7F">
              <w:rPr>
                <w:sz w:val="20"/>
                <w:szCs w:val="20"/>
              </w:rPr>
              <w:t xml:space="preserve"> </w:t>
            </w:r>
            <w:r w:rsidR="007B1BE0" w:rsidRPr="00E82B7F">
              <w:rPr>
                <w:sz w:val="20"/>
                <w:szCs w:val="20"/>
              </w:rPr>
              <w:t xml:space="preserve">relevant </w:t>
            </w:r>
            <w:r w:rsidR="00731240" w:rsidRPr="00E82B7F">
              <w:rPr>
                <w:sz w:val="20"/>
                <w:szCs w:val="20"/>
              </w:rPr>
              <w:t>stakeholders</w:t>
            </w:r>
            <w:r w:rsidR="00850179" w:rsidRPr="00E82B7F">
              <w:rPr>
                <w:sz w:val="20"/>
                <w:szCs w:val="20"/>
              </w:rPr>
              <w:t>,</w:t>
            </w:r>
            <w:r w:rsidR="00731240" w:rsidRPr="00E82B7F">
              <w:rPr>
                <w:sz w:val="20"/>
                <w:szCs w:val="20"/>
              </w:rPr>
              <w:t xml:space="preserve"> support the national testing laboratory, study the needs </w:t>
            </w:r>
            <w:r w:rsidR="00D521BF" w:rsidRPr="00E82B7F">
              <w:rPr>
                <w:sz w:val="20"/>
                <w:szCs w:val="20"/>
              </w:rPr>
              <w:t>of upgrad</w:t>
            </w:r>
            <w:r w:rsidR="0036525F" w:rsidRPr="00E82B7F">
              <w:rPr>
                <w:sz w:val="20"/>
                <w:szCs w:val="20"/>
              </w:rPr>
              <w:t>ing</w:t>
            </w:r>
            <w:r w:rsidR="00850179" w:rsidRPr="00E82B7F">
              <w:rPr>
                <w:sz w:val="20"/>
                <w:szCs w:val="20"/>
              </w:rPr>
              <w:t xml:space="preserve"> </w:t>
            </w:r>
            <w:r w:rsidR="00731240" w:rsidRPr="00E82B7F">
              <w:rPr>
                <w:sz w:val="20"/>
                <w:szCs w:val="20"/>
              </w:rPr>
              <w:t>MEPS</w:t>
            </w:r>
            <w:r w:rsidR="000B4A8C" w:rsidRPr="00E82B7F">
              <w:rPr>
                <w:sz w:val="20"/>
                <w:szCs w:val="20"/>
              </w:rPr>
              <w:t>, and</w:t>
            </w:r>
            <w:r w:rsidR="000B4A8C" w:rsidRPr="00E82B7F">
              <w:rPr>
                <w:color w:val="000000" w:themeColor="text1"/>
                <w:sz w:val="20"/>
                <w:szCs w:val="20"/>
                <w:lang w:val="en-GB"/>
              </w:rPr>
              <w:t xml:space="preserve"> </w:t>
            </w:r>
            <w:r w:rsidR="00E93BF1" w:rsidRPr="00E82B7F">
              <w:rPr>
                <w:color w:val="000000" w:themeColor="text1"/>
                <w:sz w:val="20"/>
                <w:szCs w:val="20"/>
                <w:lang w:val="en-GB"/>
              </w:rPr>
              <w:t xml:space="preserve">offer necessary </w:t>
            </w:r>
            <w:r w:rsidR="00850179" w:rsidRPr="00E82B7F">
              <w:rPr>
                <w:color w:val="000000" w:themeColor="text1"/>
                <w:sz w:val="20"/>
                <w:szCs w:val="20"/>
                <w:lang w:val="en-GB"/>
              </w:rPr>
              <w:t>training and outreach</w:t>
            </w:r>
            <w:r w:rsidR="00E93BF1" w:rsidRPr="00E82B7F">
              <w:rPr>
                <w:color w:val="000000" w:themeColor="text1"/>
                <w:sz w:val="20"/>
                <w:szCs w:val="20"/>
                <w:lang w:val="en-GB"/>
              </w:rPr>
              <w:t xml:space="preserve"> </w:t>
            </w:r>
            <w:r w:rsidR="00122A11" w:rsidRPr="00E82B7F">
              <w:rPr>
                <w:color w:val="000000" w:themeColor="text1"/>
                <w:sz w:val="20"/>
                <w:szCs w:val="20"/>
                <w:lang w:val="en-GB"/>
              </w:rPr>
              <w:t>activities.</w:t>
            </w:r>
            <w:r w:rsidR="00850179" w:rsidRPr="00E82B7F">
              <w:rPr>
                <w:color w:val="000000" w:themeColor="text1"/>
                <w:sz w:val="20"/>
                <w:szCs w:val="20"/>
                <w:lang w:val="en-GB"/>
              </w:rPr>
              <w:t xml:space="preserve"> </w:t>
            </w:r>
          </w:p>
        </w:tc>
      </w:tr>
    </w:tbl>
    <w:p w14:paraId="628D561E" w14:textId="77777777" w:rsidR="00DC185C" w:rsidRPr="00E82B7F" w:rsidRDefault="00DC185C" w:rsidP="00DC185C">
      <w:pPr>
        <w:rPr>
          <w:sz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E82B7F" w14:paraId="7E1FBE1C" w14:textId="77777777" w:rsidTr="00BF1EF0">
        <w:trPr>
          <w:jc w:val="center"/>
        </w:trPr>
        <w:tc>
          <w:tcPr>
            <w:tcW w:w="4135" w:type="dxa"/>
          </w:tcPr>
          <w:p w14:paraId="632DBA7A" w14:textId="77777777" w:rsidR="00DC185C" w:rsidRPr="00E82B7F" w:rsidRDefault="00DC185C" w:rsidP="00DC185C">
            <w:pPr>
              <w:rPr>
                <w:sz w:val="20"/>
                <w:szCs w:val="20"/>
                <w:lang w:val="en-GB"/>
              </w:rPr>
            </w:pPr>
            <w:r w:rsidRPr="00E82B7F">
              <w:rPr>
                <w:b/>
                <w:caps/>
                <w:sz w:val="20"/>
                <w:szCs w:val="20"/>
                <w:lang w:val="en-GB"/>
              </w:rPr>
              <w:t>National coordinating agency</w:t>
            </w:r>
          </w:p>
        </w:tc>
        <w:tc>
          <w:tcPr>
            <w:tcW w:w="6030" w:type="dxa"/>
          </w:tcPr>
          <w:p w14:paraId="6C57C4A4" w14:textId="126A355D" w:rsidR="00DC185C" w:rsidRPr="00E82B7F" w:rsidRDefault="00DC185C" w:rsidP="00DC185C">
            <w:pPr>
              <w:jc w:val="right"/>
              <w:rPr>
                <w:sz w:val="20"/>
                <w:szCs w:val="20"/>
                <w:lang w:val="en-GB"/>
              </w:rPr>
            </w:pPr>
            <w:r w:rsidRPr="00E82B7F">
              <w:rPr>
                <w:sz w:val="20"/>
                <w:szCs w:val="20"/>
                <w:lang w:val="en-GB"/>
              </w:rPr>
              <w:t>National Ozone Unit</w:t>
            </w:r>
            <w:r w:rsidR="005C456D" w:rsidRPr="00E82B7F">
              <w:rPr>
                <w:sz w:val="20"/>
                <w:szCs w:val="20"/>
                <w:lang w:val="en-GB"/>
              </w:rPr>
              <w:t>, Ministry of Energy, Mines, Water and Environment</w:t>
            </w:r>
          </w:p>
        </w:tc>
      </w:tr>
    </w:tbl>
    <w:p w14:paraId="22CD462A" w14:textId="77777777" w:rsidR="00DC185C" w:rsidRPr="00E82B7F" w:rsidRDefault="00DC185C" w:rsidP="00DC185C">
      <w:pPr>
        <w:tabs>
          <w:tab w:val="left" w:pos="4248"/>
        </w:tabs>
        <w:ind w:left="113"/>
        <w:jc w:val="left"/>
        <w:rPr>
          <w:sz w:val="20"/>
          <w:szCs w:val="20"/>
          <w:lang w:val="en-GB"/>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E82B7F" w14:paraId="0C20940A" w14:textId="77777777" w:rsidTr="004568DD">
        <w:trPr>
          <w:jc w:val="center"/>
        </w:trPr>
        <w:tc>
          <w:tcPr>
            <w:tcW w:w="4135" w:type="dxa"/>
          </w:tcPr>
          <w:p w14:paraId="380974D4" w14:textId="77777777" w:rsidR="00DC185C" w:rsidRPr="00E82B7F" w:rsidRDefault="00DC185C" w:rsidP="00DC185C">
            <w:pPr>
              <w:rPr>
                <w:b/>
                <w:caps/>
                <w:sz w:val="20"/>
                <w:szCs w:val="20"/>
                <w:lang w:val="en-GB"/>
              </w:rPr>
            </w:pPr>
            <w:r w:rsidRPr="00E82B7F">
              <w:rPr>
                <w:b/>
                <w:sz w:val="20"/>
                <w:lang w:val="en-GB"/>
              </w:rPr>
              <w:t>LATEST ARTICLE 7 DATA (Annex F)</w:t>
            </w:r>
          </w:p>
        </w:tc>
        <w:tc>
          <w:tcPr>
            <w:tcW w:w="1247" w:type="dxa"/>
          </w:tcPr>
          <w:p w14:paraId="5DD3AC00" w14:textId="70F28475" w:rsidR="00DC185C" w:rsidRPr="00E82B7F" w:rsidRDefault="00DC185C" w:rsidP="00DC185C">
            <w:pPr>
              <w:jc w:val="left"/>
              <w:rPr>
                <w:sz w:val="20"/>
                <w:szCs w:val="20"/>
                <w:lang w:val="en-GB"/>
              </w:rPr>
            </w:pPr>
            <w:r w:rsidRPr="00E82B7F">
              <w:rPr>
                <w:b/>
                <w:bCs/>
                <w:sz w:val="20"/>
                <w:szCs w:val="20"/>
                <w:lang w:val="en-GB"/>
              </w:rPr>
              <w:t>Year:</w:t>
            </w:r>
            <w:r w:rsidRPr="00E82B7F">
              <w:rPr>
                <w:sz w:val="20"/>
                <w:szCs w:val="20"/>
                <w:lang w:val="en-GB"/>
              </w:rPr>
              <w:t xml:space="preserve"> </w:t>
            </w:r>
            <w:r w:rsidRPr="00E82B7F">
              <w:rPr>
                <w:color w:val="000000" w:themeColor="text1"/>
                <w:sz w:val="20"/>
                <w:szCs w:val="20"/>
                <w:lang w:val="en-GB"/>
              </w:rPr>
              <w:t>202</w:t>
            </w:r>
            <w:r w:rsidR="0009557D" w:rsidRPr="00E82B7F">
              <w:rPr>
                <w:color w:val="000000" w:themeColor="text1"/>
                <w:sz w:val="20"/>
                <w:szCs w:val="20"/>
                <w:lang w:val="en-GB"/>
              </w:rPr>
              <w:t>4</w:t>
            </w:r>
          </w:p>
        </w:tc>
        <w:tc>
          <w:tcPr>
            <w:tcW w:w="2533" w:type="dxa"/>
          </w:tcPr>
          <w:p w14:paraId="1C7A64AD" w14:textId="5C8DE754" w:rsidR="00DC185C" w:rsidRPr="00E82B7F" w:rsidRDefault="0009557D" w:rsidP="00DC185C">
            <w:pPr>
              <w:jc w:val="center"/>
              <w:rPr>
                <w:sz w:val="20"/>
                <w:szCs w:val="20"/>
                <w:lang w:val="en-GB"/>
              </w:rPr>
            </w:pPr>
            <w:r w:rsidRPr="00E82B7F">
              <w:rPr>
                <w:color w:val="000000" w:themeColor="text1"/>
                <w:sz w:val="20"/>
                <w:szCs w:val="20"/>
                <w:lang w:val="en-GB" w:eastAsia="en-CA"/>
              </w:rPr>
              <w:t>1,19</w:t>
            </w:r>
            <w:r w:rsidR="00E84E8D" w:rsidRPr="00E82B7F">
              <w:rPr>
                <w:color w:val="000000" w:themeColor="text1"/>
                <w:sz w:val="20"/>
                <w:szCs w:val="20"/>
                <w:lang w:val="en-GB" w:eastAsia="en-CA"/>
              </w:rPr>
              <w:t>8</w:t>
            </w:r>
            <w:r w:rsidRPr="00E82B7F">
              <w:rPr>
                <w:color w:val="000000" w:themeColor="text1"/>
                <w:sz w:val="20"/>
                <w:szCs w:val="20"/>
                <w:lang w:val="en-GB" w:eastAsia="en-CA"/>
              </w:rPr>
              <w:t>.</w:t>
            </w:r>
            <w:r w:rsidR="00BC524D" w:rsidRPr="00E82B7F">
              <w:rPr>
                <w:color w:val="000000" w:themeColor="text1"/>
                <w:sz w:val="20"/>
                <w:szCs w:val="20"/>
                <w:lang w:val="en-GB" w:eastAsia="en-CA"/>
              </w:rPr>
              <w:t>91</w:t>
            </w:r>
            <w:r w:rsidRPr="00E82B7F">
              <w:rPr>
                <w:color w:val="000000" w:themeColor="text1"/>
                <w:sz w:val="20"/>
                <w:szCs w:val="20"/>
                <w:lang w:val="en-GB" w:eastAsia="en-CA"/>
              </w:rPr>
              <w:t xml:space="preserve"> </w:t>
            </w:r>
            <w:r w:rsidR="00DC185C" w:rsidRPr="00E82B7F">
              <w:rPr>
                <w:sz w:val="20"/>
                <w:szCs w:val="20"/>
                <w:lang w:val="en-GB"/>
              </w:rPr>
              <w:t>metric tonnes (mt)</w:t>
            </w:r>
          </w:p>
        </w:tc>
        <w:tc>
          <w:tcPr>
            <w:tcW w:w="2250" w:type="dxa"/>
          </w:tcPr>
          <w:p w14:paraId="1E75112C" w14:textId="4F69903B" w:rsidR="00DC185C" w:rsidRPr="00E82B7F" w:rsidRDefault="00D56917" w:rsidP="00DC185C">
            <w:pPr>
              <w:jc w:val="left"/>
              <w:rPr>
                <w:sz w:val="20"/>
                <w:szCs w:val="20"/>
                <w:lang w:val="en-GB"/>
              </w:rPr>
            </w:pPr>
            <w:r w:rsidRPr="00E82B7F">
              <w:rPr>
                <w:sz w:val="20"/>
                <w:szCs w:val="20"/>
                <w:lang w:val="en-GB"/>
              </w:rPr>
              <w:t>2,645,559</w:t>
            </w:r>
            <w:r w:rsidR="00DC185C" w:rsidRPr="00E82B7F">
              <w:rPr>
                <w:sz w:val="20"/>
                <w:szCs w:val="20"/>
                <w:lang w:val="en-GB"/>
              </w:rPr>
              <w:t xml:space="preserve"> CO</w:t>
            </w:r>
            <w:r w:rsidR="00DC185C" w:rsidRPr="00E82B7F">
              <w:rPr>
                <w:sz w:val="20"/>
                <w:szCs w:val="20"/>
                <w:vertAlign w:val="subscript"/>
                <w:lang w:val="en-GB"/>
              </w:rPr>
              <w:t>2</w:t>
            </w:r>
            <w:r w:rsidR="00DC185C" w:rsidRPr="00E82B7F">
              <w:rPr>
                <w:sz w:val="20"/>
                <w:szCs w:val="20"/>
                <w:lang w:val="en-GB"/>
              </w:rPr>
              <w:t>-eq tonnes</w:t>
            </w:r>
          </w:p>
        </w:tc>
      </w:tr>
    </w:tbl>
    <w:p w14:paraId="58DBE8F2" w14:textId="77777777" w:rsidR="00DC185C" w:rsidRPr="00E82B7F" w:rsidRDefault="00DC185C" w:rsidP="00DC185C">
      <w:pPr>
        <w:jc w:val="center"/>
        <w:rPr>
          <w:sz w:val="10"/>
          <w:szCs w:val="1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E82B7F" w14:paraId="7843B8D2" w14:textId="77777777">
        <w:trPr>
          <w:trHeight w:val="250"/>
          <w:jc w:val="center"/>
        </w:trPr>
        <w:tc>
          <w:tcPr>
            <w:tcW w:w="6799" w:type="dxa"/>
            <w:tcBorders>
              <w:top w:val="single" w:sz="4" w:space="0" w:color="auto"/>
              <w:left w:val="single" w:sz="4" w:space="0" w:color="auto"/>
              <w:right w:val="single" w:sz="4" w:space="0" w:color="auto"/>
            </w:tcBorders>
          </w:tcPr>
          <w:p w14:paraId="0784774A"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E82B7F">
              <w:rPr>
                <w:b/>
                <w:sz w:val="20"/>
                <w:lang w:val="en-GB"/>
              </w:rPr>
              <w:t>Particular</w:t>
            </w:r>
          </w:p>
        </w:tc>
        <w:tc>
          <w:tcPr>
            <w:tcW w:w="3366" w:type="dxa"/>
            <w:tcBorders>
              <w:top w:val="single" w:sz="4" w:space="0" w:color="auto"/>
              <w:left w:val="single" w:sz="4" w:space="0" w:color="auto"/>
              <w:bottom w:val="single" w:sz="4" w:space="0" w:color="auto"/>
              <w:right w:val="single" w:sz="4" w:space="0" w:color="auto"/>
            </w:tcBorders>
          </w:tcPr>
          <w:p w14:paraId="7FE11085"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E82B7F">
              <w:rPr>
                <w:sz w:val="20"/>
                <w:lang w:val="en-GB"/>
              </w:rPr>
              <w:t>Non-investment activities</w:t>
            </w:r>
          </w:p>
        </w:tc>
      </w:tr>
      <w:tr w:rsidR="00F45DB2" w:rsidRPr="00E82B7F" w14:paraId="1187D3E8" w14:textId="77777777">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83331B7" w14:textId="2EE4ABE6" w:rsidR="00F45DB2" w:rsidRPr="00E82B7F"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E82B7F">
              <w:rPr>
                <w:bCs/>
                <w:sz w:val="20"/>
                <w:lang w:val="en-GB"/>
              </w:rPr>
              <w:t>HFC used by the servicing sector (2024 country programme data)</w:t>
            </w:r>
          </w:p>
        </w:tc>
        <w:tc>
          <w:tcPr>
            <w:tcW w:w="3366" w:type="dxa"/>
            <w:tcBorders>
              <w:top w:val="single" w:sz="4" w:space="0" w:color="auto"/>
              <w:left w:val="single" w:sz="4" w:space="0" w:color="auto"/>
              <w:bottom w:val="single" w:sz="4" w:space="0" w:color="auto"/>
              <w:right w:val="single" w:sz="4" w:space="0" w:color="auto"/>
            </w:tcBorders>
          </w:tcPr>
          <w:p w14:paraId="3F072E4B" w14:textId="2FBAB415" w:rsidR="00F45DB2" w:rsidRPr="00E82B7F"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E82B7F">
              <w:rPr>
                <w:sz w:val="20"/>
                <w:lang w:val="en-GB"/>
              </w:rPr>
              <w:t xml:space="preserve">1,067.53 </w:t>
            </w:r>
            <w:r w:rsidR="00F45DB2" w:rsidRPr="00E82B7F">
              <w:rPr>
                <w:sz w:val="20"/>
                <w:lang w:val="en-GB"/>
              </w:rPr>
              <w:t>mt</w:t>
            </w:r>
          </w:p>
        </w:tc>
      </w:tr>
      <w:tr w:rsidR="00F45DB2" w:rsidRPr="00E82B7F" w14:paraId="2A4FADDD" w14:textId="77777777">
        <w:trPr>
          <w:trHeight w:val="250"/>
          <w:jc w:val="center"/>
        </w:trPr>
        <w:tc>
          <w:tcPr>
            <w:tcW w:w="6799" w:type="dxa"/>
            <w:vMerge/>
            <w:tcBorders>
              <w:left w:val="single" w:sz="4" w:space="0" w:color="auto"/>
              <w:right w:val="single" w:sz="4" w:space="0" w:color="auto"/>
            </w:tcBorders>
          </w:tcPr>
          <w:p w14:paraId="42877845" w14:textId="77777777" w:rsidR="00F45DB2" w:rsidRPr="00E82B7F"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Borders>
              <w:top w:val="single" w:sz="4" w:space="0" w:color="auto"/>
              <w:left w:val="single" w:sz="4" w:space="0" w:color="auto"/>
              <w:bottom w:val="single" w:sz="4" w:space="0" w:color="auto"/>
              <w:right w:val="single" w:sz="4" w:space="0" w:color="auto"/>
            </w:tcBorders>
          </w:tcPr>
          <w:p w14:paraId="621DBFB0" w14:textId="70FFCFA2" w:rsidR="00F45DB2" w:rsidRPr="00E82B7F" w:rsidRDefault="00BA7DDB" w:rsidP="00A84E3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sidRPr="00E82B7F">
              <w:rPr>
                <w:sz w:val="20"/>
                <w:szCs w:val="20"/>
                <w:lang w:val="en-GB"/>
              </w:rPr>
              <w:t xml:space="preserve">2,457,036 </w:t>
            </w:r>
            <w:r w:rsidR="00F45DB2" w:rsidRPr="00E82B7F">
              <w:rPr>
                <w:sz w:val="20"/>
                <w:szCs w:val="20"/>
                <w:lang w:val="en-GB"/>
              </w:rPr>
              <w:t>CO</w:t>
            </w:r>
            <w:r w:rsidR="00F45DB2" w:rsidRPr="00E82B7F">
              <w:rPr>
                <w:sz w:val="20"/>
                <w:szCs w:val="20"/>
                <w:vertAlign w:val="subscript"/>
                <w:lang w:val="en-GB"/>
              </w:rPr>
              <w:t>2</w:t>
            </w:r>
            <w:r w:rsidR="00F45DB2" w:rsidRPr="00E82B7F">
              <w:rPr>
                <w:sz w:val="20"/>
                <w:szCs w:val="20"/>
                <w:lang w:val="en-GB"/>
              </w:rPr>
              <w:t>-eq tonnes</w:t>
            </w:r>
          </w:p>
        </w:tc>
      </w:tr>
      <w:tr w:rsidR="00DC185C" w:rsidRPr="00E82B7F" w14:paraId="5398568C"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Project duration (months):</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E82B7F" w:rsidRDefault="00DC185C" w:rsidP="00DC185C">
            <w:pPr>
              <w:jc w:val="right"/>
              <w:rPr>
                <w:sz w:val="20"/>
                <w:szCs w:val="20"/>
                <w:lang w:val="en-GB"/>
              </w:rPr>
            </w:pPr>
            <w:r w:rsidRPr="00E82B7F">
              <w:rPr>
                <w:sz w:val="20"/>
                <w:szCs w:val="20"/>
                <w:lang w:val="en-GB"/>
              </w:rPr>
              <w:t>36</w:t>
            </w:r>
          </w:p>
        </w:tc>
      </w:tr>
      <w:tr w:rsidR="00DC185C" w:rsidRPr="00E82B7F" w14:paraId="3133C1C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Initial amount requested (US $):</w:t>
            </w:r>
          </w:p>
        </w:tc>
        <w:tc>
          <w:tcPr>
            <w:tcW w:w="3366" w:type="dxa"/>
            <w:tcBorders>
              <w:top w:val="single" w:sz="4" w:space="0" w:color="auto"/>
              <w:left w:val="single" w:sz="4" w:space="0" w:color="auto"/>
              <w:bottom w:val="single" w:sz="4" w:space="0" w:color="auto"/>
              <w:right w:val="single" w:sz="4" w:space="0" w:color="auto"/>
            </w:tcBorders>
          </w:tcPr>
          <w:p w14:paraId="42F44CD1" w14:textId="4D167DC6" w:rsidR="00DC185C" w:rsidRPr="00E82B7F" w:rsidRDefault="00C4606F"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347,600</w:t>
            </w:r>
            <w:r w:rsidR="00DC185C" w:rsidRPr="00E82B7F">
              <w:rPr>
                <w:sz w:val="20"/>
                <w:szCs w:val="20"/>
                <w:lang w:val="en-GB"/>
              </w:rPr>
              <w:t xml:space="preserve"> </w:t>
            </w:r>
          </w:p>
        </w:tc>
      </w:tr>
      <w:tr w:rsidR="00DC185C" w:rsidRPr="00E82B7F" w14:paraId="0EF43236"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7237BCC2"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Final project costs (US $):</w:t>
            </w:r>
            <w:r w:rsidR="00864DD8" w:rsidRPr="00E82B7F">
              <w:rPr>
                <w:sz w:val="20"/>
                <w:lang w:val="en-GB"/>
              </w:rPr>
              <w:t xml:space="preserve"> </w:t>
            </w:r>
          </w:p>
        </w:tc>
        <w:tc>
          <w:tcPr>
            <w:tcW w:w="3366" w:type="dxa"/>
            <w:tcBorders>
              <w:top w:val="single" w:sz="4" w:space="0" w:color="auto"/>
              <w:left w:val="single" w:sz="4" w:space="0" w:color="auto"/>
              <w:bottom w:val="single" w:sz="4" w:space="0" w:color="auto"/>
              <w:right w:val="single" w:sz="4" w:space="0" w:color="auto"/>
            </w:tcBorders>
          </w:tcPr>
          <w:p w14:paraId="1B330284" w14:textId="461384E6" w:rsidR="00DC185C" w:rsidRPr="00E82B7F" w:rsidRDefault="00F93E8C" w:rsidP="00DC185C">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E82B7F">
              <w:rPr>
                <w:sz w:val="20"/>
                <w:szCs w:val="20"/>
                <w:lang w:val="en-GB"/>
              </w:rPr>
              <w:t>266</w:t>
            </w:r>
            <w:r w:rsidR="00AC541D" w:rsidRPr="00E82B7F">
              <w:rPr>
                <w:sz w:val="20"/>
                <w:szCs w:val="20"/>
                <w:lang w:val="en-GB"/>
              </w:rPr>
              <w:t>,</w:t>
            </w:r>
            <w:r w:rsidRPr="00E82B7F">
              <w:rPr>
                <w:sz w:val="20"/>
                <w:szCs w:val="20"/>
                <w:lang w:val="en-GB"/>
              </w:rPr>
              <w:t>0</w:t>
            </w:r>
            <w:r w:rsidR="00AC541D" w:rsidRPr="00E82B7F">
              <w:rPr>
                <w:sz w:val="20"/>
                <w:szCs w:val="20"/>
                <w:lang w:val="en-GB"/>
              </w:rPr>
              <w:t>00</w:t>
            </w:r>
          </w:p>
        </w:tc>
      </w:tr>
      <w:tr w:rsidR="00DC185C" w:rsidRPr="00E82B7F" w14:paraId="0E88BE08"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5F51651F"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Requested grant (US $):</w:t>
            </w:r>
            <w:r w:rsidR="00864DD8" w:rsidRPr="00E82B7F">
              <w:rPr>
                <w:sz w:val="20"/>
                <w:lang w:val="en-GB"/>
              </w:rPr>
              <w:t xml:space="preserve"> </w:t>
            </w:r>
          </w:p>
        </w:tc>
        <w:tc>
          <w:tcPr>
            <w:tcW w:w="3366" w:type="dxa"/>
            <w:tcBorders>
              <w:top w:val="single" w:sz="4" w:space="0" w:color="auto"/>
              <w:left w:val="single" w:sz="4" w:space="0" w:color="auto"/>
              <w:bottom w:val="single" w:sz="4" w:space="0" w:color="auto"/>
              <w:right w:val="single" w:sz="4" w:space="0" w:color="auto"/>
            </w:tcBorders>
          </w:tcPr>
          <w:p w14:paraId="5C42ECF1" w14:textId="210B096E" w:rsidR="00DC185C" w:rsidRPr="00E82B7F" w:rsidRDefault="00F93E8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266</w:t>
            </w:r>
            <w:r w:rsidR="00F91907" w:rsidRPr="00E82B7F">
              <w:rPr>
                <w:sz w:val="20"/>
                <w:szCs w:val="20"/>
                <w:lang w:val="en-GB"/>
              </w:rPr>
              <w:t>,</w:t>
            </w:r>
            <w:r w:rsidRPr="00E82B7F">
              <w:rPr>
                <w:sz w:val="20"/>
                <w:szCs w:val="20"/>
                <w:lang w:val="en-GB"/>
              </w:rPr>
              <w:t>0</w:t>
            </w:r>
            <w:r w:rsidR="00F91907" w:rsidRPr="00E82B7F">
              <w:rPr>
                <w:sz w:val="20"/>
                <w:szCs w:val="20"/>
                <w:lang w:val="en-GB"/>
              </w:rPr>
              <w:t>00</w:t>
            </w:r>
          </w:p>
        </w:tc>
      </w:tr>
      <w:tr w:rsidR="00DC185C" w:rsidRPr="00E82B7F" w14:paraId="4ABF5959"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50A13FD6"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Implementing agency support cost (US $):</w:t>
            </w:r>
          </w:p>
        </w:tc>
        <w:tc>
          <w:tcPr>
            <w:tcW w:w="3366" w:type="dxa"/>
            <w:tcBorders>
              <w:top w:val="single" w:sz="4" w:space="0" w:color="auto"/>
              <w:left w:val="single" w:sz="4" w:space="0" w:color="auto"/>
              <w:bottom w:val="single" w:sz="4" w:space="0" w:color="auto"/>
              <w:right w:val="single" w:sz="4" w:space="0" w:color="auto"/>
            </w:tcBorders>
          </w:tcPr>
          <w:p w14:paraId="2244F6DE" w14:textId="3DFBFCF2" w:rsidR="00DC185C" w:rsidRPr="00E82B7F" w:rsidRDefault="00A62D83"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18</w:t>
            </w:r>
            <w:r w:rsidR="00424EBC" w:rsidRPr="00E82B7F">
              <w:rPr>
                <w:sz w:val="20"/>
                <w:szCs w:val="20"/>
                <w:lang w:val="en-GB"/>
              </w:rPr>
              <w:t>,</w:t>
            </w:r>
            <w:r w:rsidR="00F93E8C" w:rsidRPr="00E82B7F">
              <w:rPr>
                <w:sz w:val="20"/>
                <w:szCs w:val="20"/>
                <w:lang w:val="en-GB"/>
              </w:rPr>
              <w:t>620</w:t>
            </w:r>
          </w:p>
        </w:tc>
      </w:tr>
      <w:tr w:rsidR="00DC185C" w:rsidRPr="00E82B7F" w14:paraId="516462F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551ACBF5"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Total cost of project to Multilateral Fund (US $):</w:t>
            </w:r>
            <w:r w:rsidR="00A20876" w:rsidRPr="00E82B7F">
              <w:rPr>
                <w:sz w:val="20"/>
                <w:lang w:val="en-GB"/>
              </w:rPr>
              <w:t xml:space="preserve"> </w:t>
            </w:r>
          </w:p>
        </w:tc>
        <w:tc>
          <w:tcPr>
            <w:tcW w:w="3366" w:type="dxa"/>
            <w:tcBorders>
              <w:top w:val="single" w:sz="4" w:space="0" w:color="auto"/>
              <w:left w:val="single" w:sz="4" w:space="0" w:color="auto"/>
              <w:bottom w:val="single" w:sz="4" w:space="0" w:color="auto"/>
              <w:right w:val="single" w:sz="4" w:space="0" w:color="auto"/>
            </w:tcBorders>
          </w:tcPr>
          <w:p w14:paraId="3058954C" w14:textId="2481F9B6" w:rsidR="00DC185C" w:rsidRPr="00E82B7F" w:rsidRDefault="00F93E8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284</w:t>
            </w:r>
            <w:r w:rsidR="009B0B03" w:rsidRPr="00E82B7F">
              <w:rPr>
                <w:sz w:val="20"/>
                <w:szCs w:val="20"/>
                <w:lang w:val="en-GB"/>
              </w:rPr>
              <w:t>,</w:t>
            </w:r>
            <w:r w:rsidRPr="00E82B7F">
              <w:rPr>
                <w:sz w:val="20"/>
                <w:szCs w:val="20"/>
                <w:lang w:val="en-GB"/>
              </w:rPr>
              <w:t>620</w:t>
            </w:r>
          </w:p>
        </w:tc>
      </w:tr>
      <w:tr w:rsidR="00DC185C" w:rsidRPr="00E82B7F" w14:paraId="5998B803" w14:textId="77777777">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000F6055" w:rsidR="00DC185C" w:rsidRPr="00E82B7F" w:rsidRDefault="00DC185C" w:rsidP="00DC185C">
            <w:pPr>
              <w:rPr>
                <w:sz w:val="20"/>
                <w:szCs w:val="20"/>
                <w:lang w:val="en-GB"/>
              </w:rPr>
            </w:pPr>
            <w:r w:rsidRPr="00E82B7F">
              <w:rPr>
                <w:sz w:val="20"/>
                <w:szCs w:val="20"/>
                <w:lang w:val="en-GB"/>
              </w:rPr>
              <w:t>Co-financing (US $):</w:t>
            </w:r>
            <w:r w:rsidR="00A20876" w:rsidRPr="00E82B7F">
              <w:rPr>
                <w:sz w:val="20"/>
                <w:szCs w:val="20"/>
                <w:lang w:val="en-GB"/>
              </w:rPr>
              <w:t xml:space="preserve"> </w:t>
            </w:r>
          </w:p>
        </w:tc>
        <w:tc>
          <w:tcPr>
            <w:tcW w:w="3366" w:type="dxa"/>
            <w:tcBorders>
              <w:top w:val="single" w:sz="4" w:space="0" w:color="auto"/>
              <w:left w:val="single" w:sz="4" w:space="0" w:color="auto"/>
              <w:bottom w:val="single" w:sz="4" w:space="0" w:color="auto"/>
              <w:right w:val="single" w:sz="4" w:space="0" w:color="auto"/>
            </w:tcBorders>
          </w:tcPr>
          <w:p w14:paraId="66AB6D9B" w14:textId="6A00310C" w:rsidR="00DC185C" w:rsidRPr="00E82B7F" w:rsidRDefault="000034DA" w:rsidP="00DC185C">
            <w:pPr>
              <w:jc w:val="right"/>
              <w:rPr>
                <w:sz w:val="20"/>
                <w:szCs w:val="20"/>
                <w:lang w:val="en-GB"/>
              </w:rPr>
            </w:pPr>
            <w:r w:rsidRPr="00E82B7F">
              <w:rPr>
                <w:sz w:val="20"/>
                <w:szCs w:val="20"/>
                <w:lang w:val="en-GB"/>
              </w:rPr>
              <w:t>n/a</w:t>
            </w:r>
          </w:p>
        </w:tc>
      </w:tr>
      <w:tr w:rsidR="00DC185C" w:rsidRPr="00E82B7F" w14:paraId="39F9BABF"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Energy-efficiency savings (kWh/year):</w:t>
            </w:r>
          </w:p>
        </w:tc>
        <w:tc>
          <w:tcPr>
            <w:tcW w:w="3366" w:type="dxa"/>
            <w:tcBorders>
              <w:top w:val="single" w:sz="4" w:space="0" w:color="auto"/>
              <w:left w:val="single" w:sz="4" w:space="0" w:color="auto"/>
              <w:bottom w:val="single" w:sz="4" w:space="0" w:color="auto"/>
              <w:right w:val="single" w:sz="4" w:space="0" w:color="auto"/>
            </w:tcBorders>
          </w:tcPr>
          <w:p w14:paraId="49C587DB" w14:textId="4898C7EA" w:rsidR="00DC185C" w:rsidRPr="00E82B7F" w:rsidRDefault="00190DD2"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n/a</w:t>
            </w:r>
          </w:p>
        </w:tc>
      </w:tr>
      <w:tr w:rsidR="00DC185C" w:rsidRPr="00E82B7F" w14:paraId="6BE9A75A"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Status of counterpart funding (Y/N):</w:t>
            </w:r>
          </w:p>
        </w:tc>
        <w:tc>
          <w:tcPr>
            <w:tcW w:w="3366" w:type="dxa"/>
            <w:tcBorders>
              <w:top w:val="single" w:sz="4" w:space="0" w:color="auto"/>
              <w:left w:val="single" w:sz="4" w:space="0" w:color="auto"/>
              <w:bottom w:val="single" w:sz="4" w:space="0" w:color="auto"/>
              <w:right w:val="single" w:sz="4" w:space="0" w:color="auto"/>
            </w:tcBorders>
          </w:tcPr>
          <w:p w14:paraId="469C0E9E" w14:textId="3314CBE5" w:rsidR="00DC185C" w:rsidRPr="00E82B7F" w:rsidRDefault="00D32047"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N</w:t>
            </w:r>
          </w:p>
        </w:tc>
      </w:tr>
      <w:tr w:rsidR="00DC185C" w:rsidRPr="00E82B7F" w14:paraId="271D211D"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Project monitoring milestones included (Y/N):</w:t>
            </w:r>
          </w:p>
        </w:tc>
        <w:tc>
          <w:tcPr>
            <w:tcW w:w="3366" w:type="dxa"/>
            <w:tcBorders>
              <w:top w:val="single" w:sz="4" w:space="0" w:color="auto"/>
              <w:left w:val="single" w:sz="4" w:space="0" w:color="auto"/>
              <w:bottom w:val="single" w:sz="4" w:space="0" w:color="auto"/>
              <w:right w:val="single" w:sz="4" w:space="0" w:color="auto"/>
            </w:tcBorders>
          </w:tcPr>
          <w:p w14:paraId="31FBE216" w14:textId="3FDED414" w:rsidR="00DC185C" w:rsidRPr="00E82B7F" w:rsidRDefault="00DC185C"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Y</w:t>
            </w:r>
          </w:p>
        </w:tc>
      </w:tr>
      <w:tr w:rsidR="00DC185C" w:rsidRPr="00E82B7F" w14:paraId="43F46FA0"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82B7F">
              <w:rPr>
                <w:sz w:val="20"/>
                <w:lang w:val="en-GB"/>
              </w:rPr>
              <w:t>Minimum energy performance standards (MEPS) available for the relevant sector (Y/N):</w:t>
            </w:r>
          </w:p>
        </w:tc>
        <w:tc>
          <w:tcPr>
            <w:tcW w:w="3366" w:type="dxa"/>
            <w:tcBorders>
              <w:top w:val="single" w:sz="4" w:space="0" w:color="auto"/>
              <w:left w:val="single" w:sz="4" w:space="0" w:color="auto"/>
              <w:bottom w:val="single" w:sz="4" w:space="0" w:color="auto"/>
              <w:right w:val="single" w:sz="4" w:space="0" w:color="auto"/>
            </w:tcBorders>
          </w:tcPr>
          <w:p w14:paraId="501154F1" w14:textId="300A0325" w:rsidR="00DC185C" w:rsidRPr="00E82B7F" w:rsidRDefault="00A57D6A" w:rsidP="00DC185C">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82B7F">
              <w:rPr>
                <w:sz w:val="20"/>
                <w:szCs w:val="20"/>
                <w:lang w:val="en-GB"/>
              </w:rPr>
              <w:t>Y</w:t>
            </w:r>
          </w:p>
        </w:tc>
      </w:tr>
    </w:tbl>
    <w:p w14:paraId="07F894B9" w14:textId="77777777" w:rsidR="00DC185C" w:rsidRPr="00E82B7F" w:rsidRDefault="00DC185C" w:rsidP="00DC185C">
      <w:pPr>
        <w:rPr>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E82B7F" w14:paraId="422E7CC3"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r w:rsidRPr="00E82B7F">
              <w:rPr>
                <w:b/>
                <w:sz w:val="20"/>
                <w:lang w:val="en-GB"/>
              </w:rPr>
              <w:t>SECRETARIAT’S RECOMMENDATION</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E82B7F"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E82B7F">
              <w:rPr>
                <w:sz w:val="20"/>
                <w:lang w:val="en-GB"/>
              </w:rPr>
              <w:t xml:space="preserve">Individual consideration </w:t>
            </w:r>
          </w:p>
        </w:tc>
      </w:tr>
    </w:tbl>
    <w:p w14:paraId="0C751BAF" w14:textId="77777777" w:rsidR="00DC185C" w:rsidRPr="00E82B7F" w:rsidRDefault="00DC185C" w:rsidP="00DC185C">
      <w:pPr>
        <w:rPr>
          <w:lang w:val="en-GB"/>
        </w:rPr>
      </w:pPr>
    </w:p>
    <w:p w14:paraId="03B3D00F" w14:textId="77777777" w:rsidR="00DC185C" w:rsidRPr="00E82B7F" w:rsidRDefault="00DC185C" w:rsidP="00DC185C">
      <w:pPr>
        <w:jc w:val="left"/>
        <w:rPr>
          <w:b/>
          <w:lang w:val="en-GB"/>
        </w:rPr>
      </w:pPr>
      <w:r w:rsidRPr="00E82B7F">
        <w:rPr>
          <w:b/>
          <w:lang w:val="en-GB"/>
        </w:rPr>
        <w:br w:type="page"/>
      </w:r>
    </w:p>
    <w:p w14:paraId="24418DDE" w14:textId="77777777" w:rsidR="00DC185C" w:rsidRPr="00E82B7F" w:rsidRDefault="00DC185C" w:rsidP="00DC185C">
      <w:pPr>
        <w:tabs>
          <w:tab w:val="left" w:pos="5530"/>
        </w:tabs>
        <w:jc w:val="center"/>
        <w:rPr>
          <w:b/>
          <w:lang w:val="en-GB"/>
        </w:rPr>
      </w:pPr>
      <w:r w:rsidRPr="00E82B7F">
        <w:rPr>
          <w:b/>
          <w:lang w:val="en-GB"/>
        </w:rPr>
        <w:lastRenderedPageBreak/>
        <w:t>PROJECT DESCRIPTION</w:t>
      </w:r>
    </w:p>
    <w:p w14:paraId="01EC3CE4" w14:textId="77777777" w:rsidR="00DC185C" w:rsidRPr="00E82B7F" w:rsidRDefault="00DC185C" w:rsidP="00DC185C">
      <w:pPr>
        <w:spacing w:before="240" w:after="240"/>
        <w:rPr>
          <w:b/>
          <w:bCs/>
          <w:lang w:val="en-GB"/>
        </w:rPr>
      </w:pPr>
      <w:r w:rsidRPr="00E82B7F">
        <w:rPr>
          <w:b/>
          <w:bCs/>
          <w:lang w:val="en-GB"/>
        </w:rPr>
        <w:t>Background</w:t>
      </w:r>
    </w:p>
    <w:p w14:paraId="5EE8B5FE" w14:textId="09B53048" w:rsidR="00DC185C" w:rsidRPr="00E82B7F" w:rsidRDefault="00DC185C" w:rsidP="00DC185C">
      <w:pPr>
        <w:numPr>
          <w:ilvl w:val="0"/>
          <w:numId w:val="1"/>
        </w:numPr>
        <w:spacing w:after="240"/>
        <w:outlineLvl w:val="0"/>
        <w:rPr>
          <w:lang w:val="en-GB"/>
        </w:rPr>
      </w:pPr>
      <w:r w:rsidRPr="00E82B7F">
        <w:rPr>
          <w:lang w:val="en-GB"/>
        </w:rPr>
        <w:t xml:space="preserve">On behalf of the Government of </w:t>
      </w:r>
      <w:r w:rsidR="006B56B9" w:rsidRPr="00E82B7F">
        <w:rPr>
          <w:lang w:val="en-GB"/>
        </w:rPr>
        <w:t>Morocco</w:t>
      </w:r>
      <w:r w:rsidRPr="00E82B7F">
        <w:rPr>
          <w:lang w:val="en-GB"/>
        </w:rPr>
        <w:t xml:space="preserve">, </w:t>
      </w:r>
      <w:r w:rsidR="006B56B9" w:rsidRPr="00E82B7F">
        <w:rPr>
          <w:lang w:val="en-GB"/>
        </w:rPr>
        <w:t>UNIDO</w:t>
      </w:r>
      <w:r w:rsidRPr="00E82B7F">
        <w:rPr>
          <w:lang w:val="en-GB"/>
        </w:rPr>
        <w:t xml:space="preserve"> has submitted, in line with decision 91/65, a request for a </w:t>
      </w:r>
      <w:bookmarkStart w:id="2" w:name="_Hlk148535980"/>
      <w:r w:rsidRPr="00E82B7F">
        <w:rPr>
          <w:lang w:val="en-GB"/>
        </w:rPr>
        <w:t>pilot project to enhance the energy efficiency of replacement technologies and equipment in the context of HFC phase-down (non-investment activities)</w:t>
      </w:r>
      <w:bookmarkEnd w:id="2"/>
      <w:r w:rsidRPr="00E82B7F">
        <w:rPr>
          <w:lang w:val="en-GB"/>
        </w:rPr>
        <w:t>, in the amount of US $</w:t>
      </w:r>
      <w:r w:rsidR="009C4195" w:rsidRPr="00E82B7F">
        <w:rPr>
          <w:lang w:val="en-GB"/>
        </w:rPr>
        <w:t>347,600</w:t>
      </w:r>
      <w:r w:rsidRPr="00E82B7F">
        <w:rPr>
          <w:lang w:val="en-GB"/>
        </w:rPr>
        <w:t>, plus agency support costs of US $</w:t>
      </w:r>
      <w:r w:rsidR="0017210F" w:rsidRPr="00E82B7F">
        <w:rPr>
          <w:lang w:val="en-GB"/>
        </w:rPr>
        <w:t>24,332</w:t>
      </w:r>
      <w:r w:rsidRPr="00E82B7F">
        <w:rPr>
          <w:lang w:val="en-GB"/>
        </w:rPr>
        <w:t>, as originally submitted.</w:t>
      </w:r>
      <w:r w:rsidRPr="00E82B7F">
        <w:rPr>
          <w:vertAlign w:val="superscript"/>
          <w:lang w:val="en-GB"/>
        </w:rPr>
        <w:footnoteReference w:id="2"/>
      </w:r>
    </w:p>
    <w:p w14:paraId="209AAFD6" w14:textId="77777777" w:rsidR="00DC185C" w:rsidRPr="00E82B7F" w:rsidRDefault="00DC185C" w:rsidP="00DC185C">
      <w:pPr>
        <w:spacing w:after="240"/>
        <w:rPr>
          <w:b/>
          <w:bCs/>
          <w:lang w:val="en-GB"/>
        </w:rPr>
      </w:pPr>
      <w:r w:rsidRPr="00E82B7F">
        <w:rPr>
          <w:b/>
          <w:bCs/>
          <w:lang w:val="en-GB"/>
        </w:rPr>
        <w:t>Energy-efficiency pilot project</w:t>
      </w:r>
    </w:p>
    <w:p w14:paraId="6958780F" w14:textId="791FE6CB" w:rsidR="00DC185C" w:rsidRPr="00E82B7F" w:rsidRDefault="006B56B9" w:rsidP="00DC185C">
      <w:pPr>
        <w:numPr>
          <w:ilvl w:val="0"/>
          <w:numId w:val="1"/>
        </w:numPr>
        <w:spacing w:after="240"/>
        <w:outlineLvl w:val="0"/>
        <w:rPr>
          <w:lang w:val="en-GB"/>
        </w:rPr>
      </w:pPr>
      <w:r w:rsidRPr="00E82B7F">
        <w:rPr>
          <w:lang w:val="en-GB"/>
        </w:rPr>
        <w:t>Morocco</w:t>
      </w:r>
      <w:r w:rsidR="00DC185C" w:rsidRPr="00E82B7F">
        <w:rPr>
          <w:lang w:val="en-GB"/>
        </w:rPr>
        <w:t xml:space="preserve"> ratified the Kigali Amendment on </w:t>
      </w:r>
      <w:r w:rsidR="0021328C" w:rsidRPr="00E82B7F">
        <w:rPr>
          <w:lang w:val="en-GB"/>
        </w:rPr>
        <w:t>22 April 2022</w:t>
      </w:r>
      <w:r w:rsidR="00DC185C" w:rsidRPr="00E82B7F">
        <w:rPr>
          <w:lang w:val="en-GB"/>
        </w:rPr>
        <w:t xml:space="preserve">, with </w:t>
      </w:r>
      <w:r w:rsidR="004C7D38" w:rsidRPr="00E82B7F">
        <w:rPr>
          <w:lang w:val="en-GB"/>
        </w:rPr>
        <w:t xml:space="preserve">tariff codes </w:t>
      </w:r>
      <w:r w:rsidR="00CC3163" w:rsidRPr="00E82B7F">
        <w:rPr>
          <w:lang w:val="en-GB"/>
        </w:rPr>
        <w:t>fully applied to HFCs</w:t>
      </w:r>
      <w:r w:rsidR="00DC185C" w:rsidRPr="00E82B7F">
        <w:rPr>
          <w:lang w:val="en-GB"/>
        </w:rPr>
        <w:t xml:space="preserve"> as of January 2024. Under stage I of the Kigali HFC implementation plan (KIP) approved at the 9</w:t>
      </w:r>
      <w:r w:rsidR="00CC3163" w:rsidRPr="00E82B7F">
        <w:rPr>
          <w:lang w:val="en-GB"/>
        </w:rPr>
        <w:t>6</w:t>
      </w:r>
      <w:r w:rsidR="00CC3163" w:rsidRPr="00E82B7F">
        <w:rPr>
          <w:vertAlign w:val="superscript"/>
          <w:lang w:val="en-GB"/>
        </w:rPr>
        <w:t>th</w:t>
      </w:r>
      <w:r w:rsidR="00DC1A92" w:rsidRPr="00E82B7F">
        <w:rPr>
          <w:lang w:val="en-GB"/>
        </w:rPr>
        <w:t> </w:t>
      </w:r>
      <w:r w:rsidR="00DC185C" w:rsidRPr="00E82B7F">
        <w:rPr>
          <w:lang w:val="en-GB"/>
        </w:rPr>
        <w:t>meeting,</w:t>
      </w:r>
      <w:r w:rsidR="00DC1A92" w:rsidRPr="00E82B7F">
        <w:rPr>
          <w:rStyle w:val="FootnoteReference"/>
          <w:lang w:val="en-GB"/>
        </w:rPr>
        <w:footnoteReference w:id="3"/>
      </w:r>
      <w:r w:rsidR="00DC185C" w:rsidRPr="00E82B7F">
        <w:rPr>
          <w:lang w:val="en-GB"/>
        </w:rPr>
        <w:t xml:space="preserve"> the country has committed to reducing HFC consumption by </w:t>
      </w:r>
      <w:r w:rsidR="00752E83" w:rsidRPr="00E82B7F">
        <w:rPr>
          <w:lang w:val="en-GB"/>
        </w:rPr>
        <w:t>3</w:t>
      </w:r>
      <w:r w:rsidR="00DC185C" w:rsidRPr="00E82B7F">
        <w:rPr>
          <w:lang w:val="en-GB"/>
        </w:rPr>
        <w:t>0 per cent by 20</w:t>
      </w:r>
      <w:r w:rsidR="00C02EF1" w:rsidRPr="00E82B7F">
        <w:rPr>
          <w:lang w:val="en-GB"/>
        </w:rPr>
        <w:t>30</w:t>
      </w:r>
      <w:r w:rsidR="00DC185C" w:rsidRPr="00E82B7F">
        <w:rPr>
          <w:lang w:val="en-GB"/>
        </w:rPr>
        <w:t>.</w:t>
      </w:r>
      <w:r w:rsidR="00DB28A1" w:rsidRPr="00E82B7F">
        <w:rPr>
          <w:lang w:val="en-GB"/>
        </w:rPr>
        <w:t xml:space="preserve"> </w:t>
      </w:r>
      <w:r w:rsidR="00196D03" w:rsidRPr="00E82B7F">
        <w:t>Morocco</w:t>
      </w:r>
      <w:r w:rsidR="00DB28A1" w:rsidRPr="00E82B7F">
        <w:t xml:space="preserve"> </w:t>
      </w:r>
      <w:r w:rsidR="00FE62B9" w:rsidRPr="00E82B7F">
        <w:t xml:space="preserve">also </w:t>
      </w:r>
      <w:r w:rsidR="00DB28A1" w:rsidRPr="00E82B7F">
        <w:t>established an operational licensing and quota system for HFCs through Order of the Minister of Industry and Trade No. 2367-22</w:t>
      </w:r>
      <w:r w:rsidR="00426B7F" w:rsidRPr="00E82B7F">
        <w:t>.</w:t>
      </w:r>
    </w:p>
    <w:p w14:paraId="0202D70E" w14:textId="77777777" w:rsidR="00DC185C" w:rsidRPr="00E82B7F" w:rsidRDefault="00DC185C" w:rsidP="00DC185C">
      <w:pPr>
        <w:spacing w:after="240"/>
        <w:rPr>
          <w:u w:val="single"/>
          <w:lang w:val="en-GB"/>
        </w:rPr>
      </w:pPr>
      <w:r w:rsidRPr="00E82B7F">
        <w:rPr>
          <w:u w:val="single"/>
          <w:lang w:val="en-GB"/>
        </w:rPr>
        <w:t>Policy, regulatory and institutional framework</w:t>
      </w:r>
    </w:p>
    <w:p w14:paraId="39ABDADF" w14:textId="4ED07948" w:rsidR="00DC185C" w:rsidRPr="00E82B7F" w:rsidRDefault="00D90F92" w:rsidP="00DC185C">
      <w:pPr>
        <w:numPr>
          <w:ilvl w:val="0"/>
          <w:numId w:val="1"/>
        </w:numPr>
        <w:spacing w:after="240"/>
        <w:outlineLvl w:val="0"/>
      </w:pPr>
      <w:r w:rsidRPr="00E82B7F">
        <w:t xml:space="preserve">Morocco published the first minimum energy performance standard (MEPS) for domestic refrigerators and air-conditioning </w:t>
      </w:r>
      <w:r w:rsidR="00AE458C" w:rsidRPr="00E82B7F">
        <w:t xml:space="preserve">(AC) </w:t>
      </w:r>
      <w:r w:rsidR="001B1658" w:rsidRPr="00E82B7F">
        <w:t xml:space="preserve">equipment </w:t>
      </w:r>
      <w:r w:rsidRPr="00E82B7F">
        <w:t xml:space="preserve">in September 2024, </w:t>
      </w:r>
      <w:r w:rsidR="00FF68B5" w:rsidRPr="00E82B7F">
        <w:t>which will</w:t>
      </w:r>
      <w:r w:rsidRPr="00E82B7F">
        <w:t xml:space="preserve"> come into force in September 2025. </w:t>
      </w:r>
      <w:r w:rsidR="00FF68B5" w:rsidRPr="00E82B7F">
        <w:t xml:space="preserve">The implementation of </w:t>
      </w:r>
      <w:r w:rsidR="00425866" w:rsidRPr="00E82B7F">
        <w:t xml:space="preserve">this </w:t>
      </w:r>
      <w:r w:rsidR="00FF68B5" w:rsidRPr="00E82B7F">
        <w:t xml:space="preserve">standard is </w:t>
      </w:r>
      <w:r w:rsidRPr="00E82B7F">
        <w:t xml:space="preserve">expected to be the starting point in the reduction of energy consumption related to </w:t>
      </w:r>
      <w:r w:rsidR="00626AF4" w:rsidRPr="00E82B7F">
        <w:t>refrigeration and air-conditioning (</w:t>
      </w:r>
      <w:r w:rsidRPr="00E82B7F">
        <w:t>RAC</w:t>
      </w:r>
      <w:r w:rsidR="00626AF4" w:rsidRPr="00E82B7F">
        <w:t>)</w:t>
      </w:r>
      <w:r w:rsidRPr="00E82B7F">
        <w:t xml:space="preserve"> </w:t>
      </w:r>
      <w:r w:rsidR="00A40CF3" w:rsidRPr="00E82B7F">
        <w:t xml:space="preserve">equipment </w:t>
      </w:r>
      <w:r w:rsidRPr="00E82B7F">
        <w:t>and systems.</w:t>
      </w:r>
    </w:p>
    <w:p w14:paraId="6C6156E6" w14:textId="022528E1" w:rsidR="00303415" w:rsidRPr="00E82B7F" w:rsidRDefault="002B6610" w:rsidP="00E54FB2">
      <w:pPr>
        <w:pStyle w:val="Heading1"/>
        <w:rPr>
          <w:lang w:val="en-GB"/>
        </w:rPr>
      </w:pPr>
      <w:r w:rsidRPr="00E82B7F">
        <w:rPr>
          <w:lang w:val="en-GB"/>
        </w:rPr>
        <w:t xml:space="preserve">The national ozone unit </w:t>
      </w:r>
      <w:r w:rsidR="00896AF6" w:rsidRPr="00E82B7F">
        <w:rPr>
          <w:lang w:val="en-GB"/>
        </w:rPr>
        <w:t xml:space="preserve">(NOU) </w:t>
      </w:r>
      <w:r w:rsidRPr="00E82B7F">
        <w:rPr>
          <w:lang w:val="en-GB"/>
        </w:rPr>
        <w:t xml:space="preserve">under the Ministry of </w:t>
      </w:r>
      <w:r w:rsidR="008E043F" w:rsidRPr="00E82B7F">
        <w:rPr>
          <w:lang w:val="en-GB"/>
        </w:rPr>
        <w:t xml:space="preserve">Energy, Mines, Water and Environment will </w:t>
      </w:r>
      <w:r w:rsidR="00A07206" w:rsidRPr="00E82B7F">
        <w:rPr>
          <w:lang w:val="en-GB"/>
        </w:rPr>
        <w:t xml:space="preserve">coordinate </w:t>
      </w:r>
      <w:r w:rsidR="008E043F" w:rsidRPr="00E82B7F">
        <w:rPr>
          <w:lang w:val="en-GB"/>
        </w:rPr>
        <w:t>with o</w:t>
      </w:r>
      <w:r w:rsidR="00377CCE" w:rsidRPr="00E82B7F">
        <w:rPr>
          <w:lang w:val="en-GB"/>
        </w:rPr>
        <w:t xml:space="preserve">ther </w:t>
      </w:r>
      <w:r w:rsidR="003968B3" w:rsidRPr="00E82B7F">
        <w:rPr>
          <w:lang w:val="en-GB"/>
        </w:rPr>
        <w:t xml:space="preserve">public </w:t>
      </w:r>
      <w:r w:rsidR="00377CCE" w:rsidRPr="00E82B7F">
        <w:rPr>
          <w:lang w:val="en-GB"/>
        </w:rPr>
        <w:t xml:space="preserve">entities </w:t>
      </w:r>
      <w:r w:rsidR="00537D52" w:rsidRPr="00E82B7F">
        <w:rPr>
          <w:lang w:val="en-GB"/>
        </w:rPr>
        <w:t>o</w:t>
      </w:r>
      <w:r w:rsidR="00377CCE" w:rsidRPr="00E82B7F">
        <w:rPr>
          <w:lang w:val="en-GB"/>
        </w:rPr>
        <w:t xml:space="preserve">n the implementation of the project, </w:t>
      </w:r>
      <w:r w:rsidR="00F72EF4" w:rsidRPr="00E82B7F">
        <w:rPr>
          <w:lang w:val="en-GB"/>
        </w:rPr>
        <w:t>including</w:t>
      </w:r>
      <w:r w:rsidR="00377CCE" w:rsidRPr="00E82B7F">
        <w:rPr>
          <w:lang w:val="en-GB"/>
        </w:rPr>
        <w:t xml:space="preserve"> the Moroccan Agency for Energy Efficiency (AMEE), </w:t>
      </w:r>
      <w:r w:rsidR="00650AF5" w:rsidRPr="00E82B7F">
        <w:rPr>
          <w:lang w:val="en-GB"/>
        </w:rPr>
        <w:t xml:space="preserve">and </w:t>
      </w:r>
      <w:r w:rsidR="00377CCE" w:rsidRPr="00E82B7F">
        <w:rPr>
          <w:lang w:val="en-GB"/>
        </w:rPr>
        <w:t xml:space="preserve">the </w:t>
      </w:r>
      <w:r w:rsidR="00F72EF4" w:rsidRPr="00E82B7F">
        <w:rPr>
          <w:lang w:val="en-GB"/>
        </w:rPr>
        <w:t>National Office for Professional Training and the Promotion of Work (</w:t>
      </w:r>
      <w:r w:rsidR="00377CCE" w:rsidRPr="00E82B7F">
        <w:rPr>
          <w:lang w:val="en-GB"/>
        </w:rPr>
        <w:t>OFPPT</w:t>
      </w:r>
      <w:r w:rsidR="00F72EF4" w:rsidRPr="00E82B7F">
        <w:rPr>
          <w:lang w:val="en-GB"/>
        </w:rPr>
        <w:t>)</w:t>
      </w:r>
      <w:r w:rsidR="00650AF5" w:rsidRPr="00E82B7F">
        <w:rPr>
          <w:lang w:val="en-GB"/>
        </w:rPr>
        <w:t>. R</w:t>
      </w:r>
      <w:r w:rsidR="0051237C" w:rsidRPr="00E82B7F">
        <w:rPr>
          <w:lang w:val="en-GB"/>
        </w:rPr>
        <w:t xml:space="preserve">epresentatives </w:t>
      </w:r>
      <w:r w:rsidR="00650AF5" w:rsidRPr="00E82B7F">
        <w:rPr>
          <w:lang w:val="en-GB"/>
        </w:rPr>
        <w:t>from</w:t>
      </w:r>
      <w:r w:rsidR="0051237C" w:rsidRPr="00E82B7F">
        <w:rPr>
          <w:lang w:val="en-GB"/>
        </w:rPr>
        <w:t xml:space="preserve"> the private sector, like the Moroccan Association of Refrigeration Professionals (AMPF), the manufacturers and importers of RAC </w:t>
      </w:r>
      <w:r w:rsidR="00327CD6" w:rsidRPr="00E82B7F">
        <w:rPr>
          <w:lang w:val="en-GB"/>
        </w:rPr>
        <w:t xml:space="preserve">equipment </w:t>
      </w:r>
      <w:r w:rsidR="0051237C" w:rsidRPr="00E82B7F">
        <w:rPr>
          <w:lang w:val="en-GB"/>
        </w:rPr>
        <w:t>for the domestic and small commercial sectors, the importers of controlled substances, and relevant end</w:t>
      </w:r>
      <w:r w:rsidR="00763617" w:rsidRPr="00E82B7F">
        <w:rPr>
          <w:lang w:val="en-GB"/>
        </w:rPr>
        <w:t xml:space="preserve"> </w:t>
      </w:r>
      <w:r w:rsidR="0051237C" w:rsidRPr="00E82B7F">
        <w:rPr>
          <w:lang w:val="en-GB"/>
        </w:rPr>
        <w:t xml:space="preserve">users in the commercial and industrial sectors </w:t>
      </w:r>
      <w:r w:rsidR="00826FB5" w:rsidRPr="00E82B7F">
        <w:rPr>
          <w:lang w:val="en-GB"/>
        </w:rPr>
        <w:t xml:space="preserve">will </w:t>
      </w:r>
      <w:r w:rsidR="0051237C" w:rsidRPr="00E82B7F">
        <w:rPr>
          <w:lang w:val="en-GB"/>
        </w:rPr>
        <w:t xml:space="preserve">also </w:t>
      </w:r>
      <w:r w:rsidR="008F1978" w:rsidRPr="00E82B7F">
        <w:rPr>
          <w:lang w:val="en-GB"/>
        </w:rPr>
        <w:t xml:space="preserve">be </w:t>
      </w:r>
      <w:r w:rsidR="0051237C" w:rsidRPr="00E82B7F">
        <w:rPr>
          <w:lang w:val="en-GB"/>
        </w:rPr>
        <w:t>involved in this long-term strategy.</w:t>
      </w:r>
    </w:p>
    <w:p w14:paraId="02427020" w14:textId="57E3768A" w:rsidR="000C157A" w:rsidRPr="00E82B7F" w:rsidRDefault="000C157A" w:rsidP="000C157A">
      <w:pPr>
        <w:pStyle w:val="Heading1"/>
        <w:keepNext/>
        <w:numPr>
          <w:ilvl w:val="0"/>
          <w:numId w:val="0"/>
        </w:numPr>
        <w:suppressAutoHyphens/>
        <w:spacing w:before="240"/>
        <w:rPr>
          <w:u w:val="single"/>
          <w:lang w:val="en-GB"/>
        </w:rPr>
      </w:pPr>
      <w:r w:rsidRPr="00E82B7F">
        <w:rPr>
          <w:u w:val="single"/>
          <w:lang w:val="en-GB"/>
        </w:rPr>
        <w:t>HFC consumption and sector background</w:t>
      </w:r>
    </w:p>
    <w:p w14:paraId="49D41B05" w14:textId="39CC0BB3" w:rsidR="002A580F" w:rsidRPr="00E82B7F" w:rsidRDefault="000C157A" w:rsidP="00D75E89">
      <w:pPr>
        <w:pStyle w:val="Heading1"/>
        <w:rPr>
          <w:lang w:val="en-GB"/>
        </w:rPr>
      </w:pPr>
      <w:r w:rsidRPr="00E82B7F">
        <w:rPr>
          <w:lang w:val="en-GB"/>
        </w:rPr>
        <w:t xml:space="preserve">The HFC consumption baseline for Morocco has been established at </w:t>
      </w:r>
      <w:r w:rsidR="005A5F9F" w:rsidRPr="00E82B7F">
        <w:rPr>
          <w:lang w:val="en-GB"/>
        </w:rPr>
        <w:t>2,134,520 CO</w:t>
      </w:r>
      <w:r w:rsidR="005A5F9F" w:rsidRPr="00E82B7F">
        <w:rPr>
          <w:vertAlign w:val="subscript"/>
          <w:lang w:val="en-GB"/>
        </w:rPr>
        <w:t>2</w:t>
      </w:r>
      <w:r w:rsidR="005A5F9F" w:rsidRPr="00E82B7F">
        <w:rPr>
          <w:lang w:val="en-GB"/>
        </w:rPr>
        <w:noBreakHyphen/>
        <w:t xml:space="preserve">equivalent </w:t>
      </w:r>
      <w:r w:rsidRPr="00E82B7F">
        <w:rPr>
          <w:lang w:val="en-GB"/>
        </w:rPr>
        <w:t>(CO</w:t>
      </w:r>
      <w:r w:rsidRPr="00E82B7F">
        <w:rPr>
          <w:vertAlign w:val="subscript"/>
          <w:lang w:val="en-GB"/>
        </w:rPr>
        <w:t>2</w:t>
      </w:r>
      <w:r w:rsidRPr="00E82B7F">
        <w:rPr>
          <w:lang w:val="en-GB"/>
        </w:rPr>
        <w:t>-eq) tonnes.</w:t>
      </w:r>
      <w:r w:rsidR="000B0127" w:rsidRPr="00E82B7F">
        <w:rPr>
          <w:lang w:val="en-GB"/>
        </w:rPr>
        <w:t xml:space="preserve"> </w:t>
      </w:r>
      <w:r w:rsidRPr="00E82B7F">
        <w:rPr>
          <w:lang w:val="en-GB"/>
        </w:rPr>
        <w:t>T</w:t>
      </w:r>
      <w:r w:rsidR="00C4133C" w:rsidRPr="00E82B7F">
        <w:rPr>
          <w:lang w:val="en-GB"/>
        </w:rPr>
        <w:t xml:space="preserve">he 2020-2024 </w:t>
      </w:r>
      <w:r w:rsidR="0089028B" w:rsidRPr="00E82B7F">
        <w:rPr>
          <w:lang w:val="en-GB"/>
        </w:rPr>
        <w:t>HFC consumption is show</w:t>
      </w:r>
      <w:r w:rsidR="00BB142E" w:rsidRPr="00E82B7F">
        <w:rPr>
          <w:lang w:val="en-GB"/>
        </w:rPr>
        <w:t>n</w:t>
      </w:r>
      <w:r w:rsidR="0089028B" w:rsidRPr="00E82B7F">
        <w:rPr>
          <w:lang w:val="en-GB"/>
        </w:rPr>
        <w:t xml:space="preserve"> in t</w:t>
      </w:r>
      <w:r w:rsidRPr="00E82B7F">
        <w:rPr>
          <w:lang w:val="en-GB" w:eastAsia="zh-CN"/>
        </w:rPr>
        <w:t>able 1.</w:t>
      </w:r>
    </w:p>
    <w:p w14:paraId="691D6CC7" w14:textId="669E8AC3" w:rsidR="000C157A" w:rsidRPr="00E82B7F" w:rsidRDefault="000C157A" w:rsidP="000C157A">
      <w:pPr>
        <w:keepNext/>
        <w:rPr>
          <w:b/>
          <w:bCs/>
          <w:lang w:val="en-GB" w:eastAsia="zh-CN"/>
        </w:rPr>
      </w:pPr>
      <w:r w:rsidRPr="00E82B7F">
        <w:rPr>
          <w:b/>
          <w:bCs/>
          <w:lang w:val="en-GB" w:eastAsia="zh-CN"/>
        </w:rPr>
        <w:t>Table 1. Consumption of HFCs in Morocco (2</w:t>
      </w:r>
      <w:r w:rsidR="009A3A67" w:rsidRPr="00E82B7F">
        <w:rPr>
          <w:b/>
          <w:bCs/>
          <w:lang w:val="en-GB" w:eastAsia="zh-CN"/>
        </w:rPr>
        <w:t>020</w:t>
      </w:r>
      <w:r w:rsidRPr="00E82B7F">
        <w:rPr>
          <w:b/>
          <w:bCs/>
          <w:lang w:val="en-GB" w:eastAsia="zh-CN"/>
        </w:rPr>
        <w:t>–202</w:t>
      </w:r>
      <w:r w:rsidR="009A3A67" w:rsidRPr="00E82B7F">
        <w:rPr>
          <w:b/>
          <w:bCs/>
          <w:lang w:val="en-GB" w:eastAsia="zh-CN"/>
        </w:rPr>
        <w:t>4</w:t>
      </w:r>
      <w:r w:rsidR="000A3662" w:rsidRPr="00E82B7F">
        <w:rPr>
          <w:b/>
          <w:bCs/>
          <w:lang w:val="en-GB" w:eastAsia="zh-CN"/>
        </w:rPr>
        <w:t xml:space="preserve"> Article</w:t>
      </w:r>
      <w:r w:rsidR="00DA79F3" w:rsidRPr="00E82B7F">
        <w:rPr>
          <w:b/>
          <w:bCs/>
          <w:lang w:val="en-GB" w:eastAsia="zh-CN"/>
        </w:rPr>
        <w:t> </w:t>
      </w:r>
      <w:r w:rsidR="000A3662" w:rsidRPr="00E82B7F">
        <w:rPr>
          <w:b/>
          <w:bCs/>
          <w:lang w:val="en-GB" w:eastAsia="zh-CN"/>
        </w:rPr>
        <w:t>7 data</w:t>
      </w:r>
      <w:r w:rsidRPr="00E82B7F">
        <w:rPr>
          <w:b/>
          <w:bCs/>
          <w:lang w:val="en-GB" w:eastAsia="zh-CN"/>
        </w:rPr>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0575F9" w:rsidRPr="00E82B7F" w14:paraId="712C9B44" w14:textId="1153D890" w:rsidTr="00E82B7F">
        <w:trPr>
          <w:trHeight w:val="300"/>
          <w:tblHeader/>
        </w:trPr>
        <w:tc>
          <w:tcPr>
            <w:tcW w:w="1438" w:type="pct"/>
            <w:noWrap/>
            <w:vAlign w:val="center"/>
            <w:hideMark/>
          </w:tcPr>
          <w:p w14:paraId="28E2F698" w14:textId="53B4D765" w:rsidR="000C157A" w:rsidRPr="00E82B7F" w:rsidRDefault="000C157A" w:rsidP="000C157A">
            <w:pPr>
              <w:keepNext/>
              <w:jc w:val="left"/>
              <w:rPr>
                <w:b/>
                <w:bCs/>
                <w:color w:val="000000"/>
                <w:sz w:val="20"/>
                <w:szCs w:val="20"/>
                <w:lang w:val="en-GB" w:eastAsia="en-CA"/>
              </w:rPr>
            </w:pPr>
            <w:r w:rsidRPr="00E82B7F">
              <w:rPr>
                <w:b/>
                <w:bCs/>
                <w:color w:val="000000"/>
                <w:sz w:val="20"/>
                <w:szCs w:val="20"/>
                <w:lang w:val="en-GB" w:eastAsia="en-CA"/>
              </w:rPr>
              <w:t xml:space="preserve">HFC consumption </w:t>
            </w:r>
          </w:p>
        </w:tc>
        <w:tc>
          <w:tcPr>
            <w:tcW w:w="712" w:type="pct"/>
            <w:noWrap/>
            <w:vAlign w:val="center"/>
            <w:hideMark/>
          </w:tcPr>
          <w:p w14:paraId="261AF911" w14:textId="41124694"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2020</w:t>
            </w:r>
          </w:p>
        </w:tc>
        <w:tc>
          <w:tcPr>
            <w:tcW w:w="712" w:type="pct"/>
            <w:noWrap/>
            <w:vAlign w:val="center"/>
            <w:hideMark/>
          </w:tcPr>
          <w:p w14:paraId="73D1BE77" w14:textId="778A1D04"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2021</w:t>
            </w:r>
          </w:p>
        </w:tc>
        <w:tc>
          <w:tcPr>
            <w:tcW w:w="713" w:type="pct"/>
            <w:noWrap/>
            <w:vAlign w:val="center"/>
            <w:hideMark/>
          </w:tcPr>
          <w:p w14:paraId="5084CB66" w14:textId="65B2864C" w:rsidR="000C157A" w:rsidRPr="00E82B7F" w:rsidRDefault="000C157A" w:rsidP="000C157A">
            <w:pPr>
              <w:keepNext/>
              <w:jc w:val="center"/>
              <w:rPr>
                <w:b/>
                <w:bCs/>
                <w:color w:val="000000"/>
                <w:sz w:val="20"/>
                <w:szCs w:val="20"/>
                <w:lang w:val="en-GB" w:eastAsia="en-CA"/>
              </w:rPr>
            </w:pPr>
            <w:r w:rsidRPr="00E82B7F">
              <w:rPr>
                <w:b/>
                <w:bCs/>
                <w:color w:val="000000"/>
                <w:sz w:val="20"/>
                <w:szCs w:val="20"/>
                <w:lang w:val="en-GB" w:eastAsia="en-CA"/>
              </w:rPr>
              <w:t>2022</w:t>
            </w:r>
          </w:p>
        </w:tc>
        <w:tc>
          <w:tcPr>
            <w:tcW w:w="712" w:type="pct"/>
            <w:noWrap/>
            <w:vAlign w:val="center"/>
            <w:hideMark/>
          </w:tcPr>
          <w:p w14:paraId="117BDEC0" w14:textId="31B94B66" w:rsidR="000C157A" w:rsidRPr="00E82B7F" w:rsidRDefault="000C157A" w:rsidP="000C157A">
            <w:pPr>
              <w:keepNext/>
              <w:jc w:val="center"/>
              <w:rPr>
                <w:b/>
                <w:bCs/>
                <w:color w:val="000000"/>
                <w:sz w:val="20"/>
                <w:szCs w:val="20"/>
                <w:lang w:val="en-GB" w:eastAsia="en-CA"/>
              </w:rPr>
            </w:pPr>
            <w:r w:rsidRPr="00E82B7F">
              <w:rPr>
                <w:b/>
                <w:bCs/>
                <w:color w:val="000000" w:themeColor="text1"/>
                <w:sz w:val="20"/>
                <w:szCs w:val="20"/>
                <w:lang w:val="en-GB" w:eastAsia="en-CA"/>
              </w:rPr>
              <w:t>2023</w:t>
            </w:r>
          </w:p>
        </w:tc>
        <w:tc>
          <w:tcPr>
            <w:tcW w:w="713" w:type="pct"/>
            <w:vAlign w:val="center"/>
          </w:tcPr>
          <w:p w14:paraId="581D254B" w14:textId="0A6CF731" w:rsidR="000C157A" w:rsidRPr="00E82B7F" w:rsidRDefault="000C157A" w:rsidP="000C157A">
            <w:pPr>
              <w:keepNext/>
              <w:jc w:val="center"/>
              <w:rPr>
                <w:b/>
                <w:bCs/>
                <w:color w:val="000000" w:themeColor="text1"/>
                <w:sz w:val="20"/>
                <w:szCs w:val="20"/>
                <w:lang w:val="en-GB" w:eastAsia="en-CA"/>
              </w:rPr>
            </w:pPr>
            <w:r w:rsidRPr="00E82B7F">
              <w:rPr>
                <w:b/>
                <w:bCs/>
                <w:color w:val="000000" w:themeColor="text1"/>
                <w:sz w:val="20"/>
                <w:szCs w:val="20"/>
                <w:lang w:val="en-GB" w:eastAsia="en-CA"/>
              </w:rPr>
              <w:t>2024</w:t>
            </w:r>
          </w:p>
        </w:tc>
      </w:tr>
      <w:tr w:rsidR="000575F9" w:rsidRPr="00E82B7F" w14:paraId="120F9357" w14:textId="6AB2FB85" w:rsidTr="00E82B7F">
        <w:trPr>
          <w:trHeight w:val="300"/>
        </w:trPr>
        <w:tc>
          <w:tcPr>
            <w:tcW w:w="1438" w:type="pct"/>
            <w:vAlign w:val="center"/>
          </w:tcPr>
          <w:p w14:paraId="574D648E" w14:textId="4F297AC4" w:rsidR="00966CBB" w:rsidRPr="00E82B7F" w:rsidRDefault="00AF6599" w:rsidP="001E6307">
            <w:pPr>
              <w:keepNext/>
              <w:jc w:val="left"/>
              <w:rPr>
                <w:color w:val="000000"/>
                <w:sz w:val="20"/>
                <w:szCs w:val="20"/>
                <w:lang w:val="en-GB" w:eastAsia="en-CA"/>
              </w:rPr>
            </w:pPr>
            <w:r w:rsidRPr="00E82B7F">
              <w:rPr>
                <w:color w:val="000000"/>
                <w:sz w:val="20"/>
                <w:szCs w:val="20"/>
                <w:lang w:val="en-GB" w:eastAsia="en-CA"/>
              </w:rPr>
              <w:t>M</w:t>
            </w:r>
            <w:r w:rsidR="00966CBB" w:rsidRPr="00E82B7F">
              <w:rPr>
                <w:color w:val="000000"/>
                <w:sz w:val="20"/>
                <w:szCs w:val="20"/>
                <w:lang w:val="en-GB" w:eastAsia="en-CA"/>
              </w:rPr>
              <w:t>t</w:t>
            </w:r>
          </w:p>
        </w:tc>
        <w:tc>
          <w:tcPr>
            <w:tcW w:w="712" w:type="pct"/>
            <w:noWrap/>
            <w:vAlign w:val="bottom"/>
          </w:tcPr>
          <w:p w14:paraId="4F17884E" w14:textId="32BF00F1" w:rsidR="00966CBB" w:rsidRPr="00E82B7F" w:rsidRDefault="0025284A" w:rsidP="001E6307">
            <w:pPr>
              <w:keepNext/>
              <w:jc w:val="center"/>
              <w:rPr>
                <w:color w:val="000000"/>
                <w:sz w:val="20"/>
                <w:szCs w:val="20"/>
                <w:lang w:val="en-GB" w:eastAsia="en-CA"/>
              </w:rPr>
            </w:pPr>
            <w:r w:rsidRPr="00E82B7F">
              <w:rPr>
                <w:color w:val="000000"/>
                <w:sz w:val="20"/>
                <w:szCs w:val="20"/>
                <w:lang w:val="en-GB" w:eastAsia="en-CA"/>
              </w:rPr>
              <w:t>879.5</w:t>
            </w:r>
          </w:p>
        </w:tc>
        <w:tc>
          <w:tcPr>
            <w:tcW w:w="712" w:type="pct"/>
            <w:noWrap/>
            <w:vAlign w:val="bottom"/>
          </w:tcPr>
          <w:p w14:paraId="54D507AE" w14:textId="40F2E482" w:rsidR="00966CBB" w:rsidRPr="00E82B7F" w:rsidRDefault="0025284A" w:rsidP="001E6307">
            <w:pPr>
              <w:keepNext/>
              <w:jc w:val="center"/>
              <w:rPr>
                <w:color w:val="000000"/>
                <w:sz w:val="20"/>
                <w:szCs w:val="20"/>
                <w:lang w:val="en-GB" w:eastAsia="en-CA"/>
              </w:rPr>
            </w:pPr>
            <w:r w:rsidRPr="00E82B7F">
              <w:rPr>
                <w:color w:val="000000"/>
                <w:sz w:val="20"/>
                <w:szCs w:val="20"/>
                <w:lang w:val="en-GB" w:eastAsia="en-CA"/>
              </w:rPr>
              <w:t>769.13</w:t>
            </w:r>
          </w:p>
        </w:tc>
        <w:tc>
          <w:tcPr>
            <w:tcW w:w="713" w:type="pct"/>
            <w:noWrap/>
            <w:vAlign w:val="bottom"/>
          </w:tcPr>
          <w:p w14:paraId="0B9474E8" w14:textId="047BD9AA"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387.17</w:t>
            </w:r>
          </w:p>
        </w:tc>
        <w:tc>
          <w:tcPr>
            <w:tcW w:w="712" w:type="pct"/>
            <w:noWrap/>
            <w:vAlign w:val="bottom"/>
          </w:tcPr>
          <w:p w14:paraId="5955A1D3" w14:textId="1E5A072E"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2,495.26</w:t>
            </w:r>
          </w:p>
        </w:tc>
        <w:tc>
          <w:tcPr>
            <w:tcW w:w="713" w:type="pct"/>
            <w:vAlign w:val="bottom"/>
          </w:tcPr>
          <w:p w14:paraId="452E08AC" w14:textId="0467F7ED" w:rsidR="00966CBB" w:rsidRPr="00E82B7F" w:rsidRDefault="00966CBB" w:rsidP="001E6307">
            <w:pPr>
              <w:keepNext/>
              <w:jc w:val="center"/>
              <w:rPr>
                <w:color w:val="000000"/>
                <w:sz w:val="20"/>
                <w:szCs w:val="20"/>
                <w:lang w:val="en-GB" w:eastAsia="en-CA"/>
              </w:rPr>
            </w:pPr>
            <w:r w:rsidRPr="00E82B7F">
              <w:rPr>
                <w:color w:val="000000"/>
                <w:sz w:val="20"/>
                <w:szCs w:val="20"/>
                <w:lang w:val="en-GB" w:eastAsia="en-CA"/>
              </w:rPr>
              <w:t>1,198.91</w:t>
            </w:r>
          </w:p>
        </w:tc>
      </w:tr>
      <w:tr w:rsidR="000575F9" w:rsidRPr="00E82B7F" w14:paraId="0B5518B2" w14:textId="35A827F2" w:rsidTr="00E82B7F">
        <w:trPr>
          <w:trHeight w:val="300"/>
        </w:trPr>
        <w:tc>
          <w:tcPr>
            <w:tcW w:w="1438" w:type="pct"/>
            <w:vAlign w:val="center"/>
          </w:tcPr>
          <w:p w14:paraId="7A9436CF" w14:textId="73375DC8" w:rsidR="00966CBB" w:rsidRPr="00E82B7F" w:rsidRDefault="00966CBB" w:rsidP="000C157A">
            <w:pPr>
              <w:jc w:val="left"/>
              <w:rPr>
                <w:color w:val="1E1E1E"/>
                <w:sz w:val="20"/>
                <w:szCs w:val="20"/>
                <w:lang w:val="en-GB"/>
              </w:rPr>
            </w:pPr>
            <w:r w:rsidRPr="00E82B7F">
              <w:rPr>
                <w:color w:val="1E1E1E"/>
                <w:sz w:val="20"/>
                <w:szCs w:val="20"/>
                <w:lang w:val="en-GB"/>
              </w:rPr>
              <w:t>CO</w:t>
            </w:r>
            <w:r w:rsidRPr="00E82B7F">
              <w:rPr>
                <w:color w:val="1E1E1E"/>
                <w:sz w:val="20"/>
                <w:szCs w:val="20"/>
                <w:vertAlign w:val="subscript"/>
                <w:lang w:val="en-GB"/>
              </w:rPr>
              <w:t>2</w:t>
            </w:r>
            <w:r w:rsidRPr="00E82B7F">
              <w:rPr>
                <w:color w:val="1E1E1E"/>
                <w:sz w:val="20"/>
                <w:szCs w:val="20"/>
                <w:lang w:val="en-GB"/>
              </w:rPr>
              <w:t>-eq tonnes</w:t>
            </w:r>
          </w:p>
        </w:tc>
        <w:tc>
          <w:tcPr>
            <w:tcW w:w="712" w:type="pct"/>
            <w:noWrap/>
            <w:vAlign w:val="center"/>
          </w:tcPr>
          <w:p w14:paraId="2307AAF9" w14:textId="0E306BE1" w:rsidR="00966CBB" w:rsidRPr="00E82B7F" w:rsidRDefault="00966CBB" w:rsidP="000C157A">
            <w:pPr>
              <w:jc w:val="center"/>
              <w:rPr>
                <w:color w:val="000000"/>
                <w:sz w:val="20"/>
                <w:szCs w:val="20"/>
                <w:lang w:val="en-GB" w:eastAsia="en-CA"/>
              </w:rPr>
            </w:pPr>
            <w:r w:rsidRPr="00E82B7F">
              <w:rPr>
                <w:color w:val="000000"/>
                <w:sz w:val="20"/>
                <w:szCs w:val="20"/>
                <w:lang w:val="en-GB" w:eastAsia="en-CA"/>
              </w:rPr>
              <w:t>1,687,148</w:t>
            </w:r>
          </w:p>
        </w:tc>
        <w:tc>
          <w:tcPr>
            <w:tcW w:w="712" w:type="pct"/>
            <w:noWrap/>
            <w:vAlign w:val="center"/>
          </w:tcPr>
          <w:p w14:paraId="7836CB06" w14:textId="32546B7D" w:rsidR="00966CBB" w:rsidRPr="00E82B7F" w:rsidRDefault="00966CBB" w:rsidP="000C157A">
            <w:pPr>
              <w:jc w:val="center"/>
              <w:rPr>
                <w:color w:val="000000"/>
                <w:sz w:val="20"/>
                <w:szCs w:val="20"/>
                <w:lang w:val="en-GB" w:eastAsia="en-CA"/>
              </w:rPr>
            </w:pPr>
            <w:r w:rsidRPr="00E82B7F">
              <w:rPr>
                <w:color w:val="000000"/>
                <w:sz w:val="20"/>
                <w:szCs w:val="20"/>
                <w:lang w:val="en-GB" w:eastAsia="en-CA"/>
              </w:rPr>
              <w:t>1,475,421</w:t>
            </w:r>
          </w:p>
        </w:tc>
        <w:tc>
          <w:tcPr>
            <w:tcW w:w="713" w:type="pct"/>
            <w:noWrap/>
            <w:vAlign w:val="center"/>
          </w:tcPr>
          <w:p w14:paraId="6917AAB3" w14:textId="2116190A" w:rsidR="00966CBB" w:rsidRPr="00E82B7F" w:rsidRDefault="00966CBB" w:rsidP="000C157A">
            <w:pPr>
              <w:jc w:val="center"/>
              <w:rPr>
                <w:color w:val="000000"/>
                <w:sz w:val="20"/>
                <w:szCs w:val="20"/>
                <w:lang w:val="en-GB" w:eastAsia="en-CA"/>
              </w:rPr>
            </w:pPr>
            <w:r w:rsidRPr="00E82B7F">
              <w:rPr>
                <w:color w:val="000000"/>
                <w:sz w:val="20"/>
                <w:szCs w:val="20"/>
                <w:lang w:val="en-GB" w:eastAsia="en-CA"/>
              </w:rPr>
              <w:t>590,302</w:t>
            </w:r>
          </w:p>
        </w:tc>
        <w:tc>
          <w:tcPr>
            <w:tcW w:w="712" w:type="pct"/>
            <w:noWrap/>
            <w:vAlign w:val="center"/>
          </w:tcPr>
          <w:p w14:paraId="4BFC893E" w14:textId="76A6F121" w:rsidR="00966CBB" w:rsidRPr="00E82B7F" w:rsidRDefault="00966CBB" w:rsidP="000C157A">
            <w:pPr>
              <w:jc w:val="center"/>
              <w:rPr>
                <w:color w:val="000000"/>
                <w:sz w:val="20"/>
                <w:szCs w:val="20"/>
                <w:lang w:val="en-GB" w:eastAsia="en-CA"/>
              </w:rPr>
            </w:pPr>
            <w:r w:rsidRPr="00E82B7F">
              <w:rPr>
                <w:color w:val="000000"/>
                <w:sz w:val="20"/>
                <w:szCs w:val="20"/>
                <w:lang w:val="en-GB" w:eastAsia="en-CA"/>
              </w:rPr>
              <w:t>6,270,836</w:t>
            </w:r>
          </w:p>
        </w:tc>
        <w:tc>
          <w:tcPr>
            <w:tcW w:w="713" w:type="pct"/>
            <w:vAlign w:val="center"/>
          </w:tcPr>
          <w:p w14:paraId="3229DECC" w14:textId="51B312DB" w:rsidR="00966CBB" w:rsidRPr="00E82B7F" w:rsidRDefault="00966CBB" w:rsidP="000C157A">
            <w:pPr>
              <w:jc w:val="center"/>
              <w:rPr>
                <w:color w:val="000000" w:themeColor="text1"/>
                <w:sz w:val="20"/>
                <w:szCs w:val="20"/>
                <w:lang w:val="en-GB" w:eastAsia="en-CA"/>
              </w:rPr>
            </w:pPr>
            <w:r w:rsidRPr="00E82B7F">
              <w:rPr>
                <w:color w:val="000000" w:themeColor="text1"/>
                <w:sz w:val="20"/>
                <w:szCs w:val="20"/>
                <w:lang w:val="en-GB" w:eastAsia="en-CA"/>
              </w:rPr>
              <w:t>2,645,559</w:t>
            </w:r>
          </w:p>
        </w:tc>
      </w:tr>
    </w:tbl>
    <w:p w14:paraId="4A0312F9" w14:textId="77777777" w:rsidR="008D72E7" w:rsidRPr="00E82B7F" w:rsidRDefault="008D72E7" w:rsidP="006725C6">
      <w:pPr>
        <w:rPr>
          <w:lang w:eastAsia="en-CA"/>
        </w:rPr>
      </w:pPr>
    </w:p>
    <w:p w14:paraId="2F312D36" w14:textId="15BBBEE7" w:rsidR="00D35C22" w:rsidRPr="00E82B7F" w:rsidRDefault="00A503DE" w:rsidP="00D75E89">
      <w:pPr>
        <w:pStyle w:val="Heading1"/>
        <w:rPr>
          <w:u w:val="single"/>
          <w:lang w:val="en-GB"/>
        </w:rPr>
      </w:pPr>
      <w:r w:rsidRPr="00E82B7F">
        <w:t>T</w:t>
      </w:r>
      <w:r w:rsidRPr="00E82B7F">
        <w:rPr>
          <w:lang w:val="en-GB"/>
        </w:rPr>
        <w:t xml:space="preserve">he country </w:t>
      </w:r>
      <w:r w:rsidR="002C7DE1" w:rsidRPr="00E82B7F">
        <w:rPr>
          <w:lang w:val="en-GB"/>
        </w:rPr>
        <w:t xml:space="preserve">had </w:t>
      </w:r>
      <w:r w:rsidRPr="00E82B7F">
        <w:rPr>
          <w:lang w:val="en-GB"/>
        </w:rPr>
        <w:t xml:space="preserve">submitted </w:t>
      </w:r>
      <w:r w:rsidR="00E06BE0" w:rsidRPr="00E82B7F">
        <w:rPr>
          <w:lang w:val="en-GB"/>
        </w:rPr>
        <w:t xml:space="preserve">a request to revise </w:t>
      </w:r>
      <w:r w:rsidR="002C7DE1" w:rsidRPr="00E82B7F">
        <w:rPr>
          <w:lang w:val="en-GB"/>
        </w:rPr>
        <w:t>its</w:t>
      </w:r>
      <w:r w:rsidR="00E06BE0" w:rsidRPr="00E82B7F">
        <w:rPr>
          <w:lang w:val="en-GB"/>
        </w:rPr>
        <w:t xml:space="preserve"> </w:t>
      </w:r>
      <w:r w:rsidRPr="00E82B7F">
        <w:rPr>
          <w:lang w:val="en-GB"/>
        </w:rPr>
        <w:t xml:space="preserve">HFC consumption </w:t>
      </w:r>
      <w:r w:rsidR="00B946CC" w:rsidRPr="00E82B7F">
        <w:rPr>
          <w:lang w:val="en-GB"/>
        </w:rPr>
        <w:t xml:space="preserve">for the baseline years to the Ozone Secretariat </w:t>
      </w:r>
      <w:r w:rsidR="009069DD" w:rsidRPr="00E82B7F">
        <w:rPr>
          <w:lang w:val="en-GB"/>
        </w:rPr>
        <w:t xml:space="preserve">which </w:t>
      </w:r>
      <w:r w:rsidR="008634C2" w:rsidRPr="00E82B7F">
        <w:rPr>
          <w:lang w:val="en-GB"/>
        </w:rPr>
        <w:t>was considered by</w:t>
      </w:r>
      <w:r w:rsidR="00C2333B" w:rsidRPr="00E82B7F">
        <w:rPr>
          <w:lang w:val="en-GB"/>
        </w:rPr>
        <w:t xml:space="preserve"> </w:t>
      </w:r>
      <w:r w:rsidRPr="00E82B7F">
        <w:rPr>
          <w:lang w:val="en-GB"/>
        </w:rPr>
        <w:t>the 75</w:t>
      </w:r>
      <w:r w:rsidRPr="00E82B7F">
        <w:rPr>
          <w:vertAlign w:val="superscript"/>
          <w:lang w:val="en-GB"/>
        </w:rPr>
        <w:t>th</w:t>
      </w:r>
      <w:r w:rsidRPr="00E82B7F">
        <w:rPr>
          <w:lang w:val="en-GB"/>
        </w:rPr>
        <w:t xml:space="preserve"> </w:t>
      </w:r>
      <w:r w:rsidR="002C7DE1" w:rsidRPr="00E82B7F">
        <w:rPr>
          <w:lang w:val="en-GB"/>
        </w:rPr>
        <w:t xml:space="preserve">meeting of the </w:t>
      </w:r>
      <w:r w:rsidR="00C2333B" w:rsidRPr="00E82B7F">
        <w:rPr>
          <w:lang w:val="en-GB"/>
        </w:rPr>
        <w:t xml:space="preserve">Implementation Committee </w:t>
      </w:r>
      <w:r w:rsidR="002C7DE1" w:rsidRPr="00E82B7F">
        <w:rPr>
          <w:lang w:val="en-GB"/>
        </w:rPr>
        <w:t>for the Montreal Protocol</w:t>
      </w:r>
      <w:r w:rsidR="009069DD" w:rsidRPr="00E82B7F">
        <w:rPr>
          <w:lang w:val="en-GB"/>
        </w:rPr>
        <w:t xml:space="preserve">. The revision </w:t>
      </w:r>
      <w:r w:rsidR="008634C2" w:rsidRPr="00E82B7F">
        <w:rPr>
          <w:lang w:val="en-GB"/>
        </w:rPr>
        <w:t>result</w:t>
      </w:r>
      <w:r w:rsidR="00A954EE" w:rsidRPr="00E82B7F">
        <w:rPr>
          <w:lang w:val="en-GB"/>
        </w:rPr>
        <w:t>ed</w:t>
      </w:r>
      <w:r w:rsidR="008634C2" w:rsidRPr="00E82B7F">
        <w:rPr>
          <w:lang w:val="en-GB"/>
        </w:rPr>
        <w:t xml:space="preserve"> in changing the</w:t>
      </w:r>
      <w:r w:rsidRPr="00E82B7F">
        <w:rPr>
          <w:lang w:val="en-GB"/>
        </w:rPr>
        <w:t xml:space="preserve"> HFC baseline data for 2020, 2021 and 2022,</w:t>
      </w:r>
      <w:r w:rsidR="00985343" w:rsidRPr="00E82B7F">
        <w:t xml:space="preserve"> </w:t>
      </w:r>
      <w:r w:rsidR="00985343" w:rsidRPr="00E82B7F">
        <w:rPr>
          <w:lang w:val="en-GB"/>
        </w:rPr>
        <w:t>to 2,6</w:t>
      </w:r>
      <w:r w:rsidR="00FD6AF9" w:rsidRPr="00E82B7F">
        <w:rPr>
          <w:lang w:val="en-GB"/>
        </w:rPr>
        <w:t>02</w:t>
      </w:r>
      <w:r w:rsidR="00985343" w:rsidRPr="00E82B7F">
        <w:rPr>
          <w:lang w:val="en-GB"/>
        </w:rPr>
        <w:t>,</w:t>
      </w:r>
      <w:r w:rsidR="00FD6AF9" w:rsidRPr="00E82B7F">
        <w:rPr>
          <w:lang w:val="en-GB"/>
        </w:rPr>
        <w:t>515</w:t>
      </w:r>
      <w:r w:rsidR="00A830FC" w:rsidRPr="00E82B7F">
        <w:rPr>
          <w:lang w:val="en-GB"/>
        </w:rPr>
        <w:t> </w:t>
      </w:r>
      <w:r w:rsidR="00985343" w:rsidRPr="00E82B7F">
        <w:rPr>
          <w:lang w:val="en-GB"/>
        </w:rPr>
        <w:t>CO</w:t>
      </w:r>
      <w:r w:rsidR="00985343" w:rsidRPr="00E82B7F">
        <w:rPr>
          <w:vertAlign w:val="subscript"/>
          <w:lang w:val="en-GB"/>
        </w:rPr>
        <w:t>2</w:t>
      </w:r>
      <w:r w:rsidR="00A830FC" w:rsidRPr="00E82B7F">
        <w:rPr>
          <w:lang w:val="en-GB"/>
        </w:rPr>
        <w:noBreakHyphen/>
      </w:r>
      <w:r w:rsidR="00985343" w:rsidRPr="00E82B7F">
        <w:rPr>
          <w:lang w:val="en-GB"/>
        </w:rPr>
        <w:t>eq</w:t>
      </w:r>
      <w:r w:rsidR="00A830FC" w:rsidRPr="00E82B7F">
        <w:rPr>
          <w:lang w:val="en-GB"/>
        </w:rPr>
        <w:t> </w:t>
      </w:r>
      <w:r w:rsidR="00985343" w:rsidRPr="00E82B7F">
        <w:rPr>
          <w:lang w:val="en-GB"/>
        </w:rPr>
        <w:t>tonnes,</w:t>
      </w:r>
      <w:r w:rsidR="00B451E3" w:rsidRPr="00E82B7F">
        <w:rPr>
          <w:lang w:val="en-GB"/>
        </w:rPr>
        <w:t xml:space="preserve"> </w:t>
      </w:r>
      <w:r w:rsidR="00985343" w:rsidRPr="00E82B7F">
        <w:rPr>
          <w:lang w:val="en-GB"/>
        </w:rPr>
        <w:t>1,6</w:t>
      </w:r>
      <w:r w:rsidR="00FD6AF9" w:rsidRPr="00E82B7F">
        <w:rPr>
          <w:lang w:val="en-GB"/>
        </w:rPr>
        <w:t>48</w:t>
      </w:r>
      <w:r w:rsidR="00985343" w:rsidRPr="00E82B7F">
        <w:rPr>
          <w:lang w:val="en-GB"/>
        </w:rPr>
        <w:t>,</w:t>
      </w:r>
      <w:r w:rsidR="00FD6AF9" w:rsidRPr="00E82B7F">
        <w:rPr>
          <w:lang w:val="en-GB"/>
        </w:rPr>
        <w:t>604</w:t>
      </w:r>
      <w:r w:rsidR="00523F77" w:rsidRPr="00E82B7F">
        <w:rPr>
          <w:lang w:val="en-GB"/>
        </w:rPr>
        <w:t> </w:t>
      </w:r>
      <w:r w:rsidR="00985343" w:rsidRPr="00E82B7F">
        <w:rPr>
          <w:lang w:val="en-GB"/>
        </w:rPr>
        <w:t>CO2</w:t>
      </w:r>
      <w:r w:rsidR="00523F77" w:rsidRPr="00E82B7F">
        <w:rPr>
          <w:lang w:val="en-GB"/>
        </w:rPr>
        <w:noBreakHyphen/>
      </w:r>
      <w:r w:rsidR="00985343" w:rsidRPr="00E82B7F">
        <w:rPr>
          <w:lang w:val="en-GB"/>
        </w:rPr>
        <w:t>eq</w:t>
      </w:r>
      <w:r w:rsidR="00523F77" w:rsidRPr="00E82B7F">
        <w:rPr>
          <w:lang w:val="en-GB"/>
        </w:rPr>
        <w:t> </w:t>
      </w:r>
      <w:r w:rsidR="00985343" w:rsidRPr="00E82B7F">
        <w:rPr>
          <w:lang w:val="en-GB"/>
        </w:rPr>
        <w:t>tonnes and 2,1</w:t>
      </w:r>
      <w:r w:rsidR="00FD6AF9" w:rsidRPr="00E82B7F">
        <w:rPr>
          <w:lang w:val="en-GB"/>
        </w:rPr>
        <w:t>69</w:t>
      </w:r>
      <w:r w:rsidR="00985343" w:rsidRPr="00E82B7F">
        <w:rPr>
          <w:lang w:val="en-GB"/>
        </w:rPr>
        <w:t>,</w:t>
      </w:r>
      <w:r w:rsidR="00FD6AF9" w:rsidRPr="00E82B7F">
        <w:rPr>
          <w:lang w:val="en-GB"/>
        </w:rPr>
        <w:t>487</w:t>
      </w:r>
      <w:r w:rsidR="00985343" w:rsidRPr="00E82B7F">
        <w:rPr>
          <w:lang w:val="en-GB"/>
        </w:rPr>
        <w:t>CO</w:t>
      </w:r>
      <w:r w:rsidR="00985343" w:rsidRPr="00E82B7F">
        <w:rPr>
          <w:vertAlign w:val="subscript"/>
          <w:lang w:val="en-GB"/>
        </w:rPr>
        <w:t>2</w:t>
      </w:r>
      <w:r w:rsidR="00523F77" w:rsidRPr="00E82B7F">
        <w:rPr>
          <w:lang w:val="en-GB"/>
        </w:rPr>
        <w:noBreakHyphen/>
      </w:r>
      <w:r w:rsidR="00985343" w:rsidRPr="00E82B7F">
        <w:rPr>
          <w:lang w:val="en-GB"/>
        </w:rPr>
        <w:t>eq</w:t>
      </w:r>
      <w:r w:rsidR="00523F77" w:rsidRPr="00E82B7F">
        <w:rPr>
          <w:lang w:val="en-GB"/>
        </w:rPr>
        <w:t> </w:t>
      </w:r>
      <w:r w:rsidR="00985343" w:rsidRPr="00E82B7F">
        <w:rPr>
          <w:lang w:val="en-GB"/>
        </w:rPr>
        <w:t>tonnes, respectively</w:t>
      </w:r>
      <w:bookmarkStart w:id="3" w:name="_Hlk126662278"/>
      <w:bookmarkStart w:id="4" w:name="_Hlk126934445"/>
      <w:r w:rsidR="00985343" w:rsidRPr="00E82B7F">
        <w:rPr>
          <w:lang w:val="en-GB"/>
        </w:rPr>
        <w:t>.</w:t>
      </w:r>
      <w:r w:rsidR="0052245C" w:rsidRPr="00E82B7F">
        <w:rPr>
          <w:rStyle w:val="FootnoteReference"/>
          <w:lang w:val="en-GB"/>
        </w:rPr>
        <w:footnoteReference w:id="4"/>
      </w:r>
      <w:r w:rsidRPr="00E82B7F">
        <w:rPr>
          <w:lang w:val="en-GB"/>
        </w:rPr>
        <w:t xml:space="preserve"> </w:t>
      </w:r>
    </w:p>
    <w:p w14:paraId="172CB7F1" w14:textId="0CE2FCC3" w:rsidR="00DC185C" w:rsidRPr="00E82B7F" w:rsidRDefault="00DC185C" w:rsidP="00B31310">
      <w:pPr>
        <w:pStyle w:val="Heading1"/>
        <w:keepNext/>
        <w:numPr>
          <w:ilvl w:val="0"/>
          <w:numId w:val="0"/>
        </w:numPr>
        <w:rPr>
          <w:u w:val="single"/>
          <w:lang w:val="en-GB"/>
        </w:rPr>
      </w:pPr>
      <w:r w:rsidRPr="00E82B7F">
        <w:rPr>
          <w:u w:val="single"/>
          <w:lang w:val="en-GB"/>
        </w:rPr>
        <w:lastRenderedPageBreak/>
        <w:t>Project objectives</w:t>
      </w:r>
    </w:p>
    <w:p w14:paraId="3FB6E957" w14:textId="4D9CA994" w:rsidR="001C17F1" w:rsidRPr="00E82B7F" w:rsidRDefault="001C17F1" w:rsidP="00FE2DEF">
      <w:pPr>
        <w:numPr>
          <w:ilvl w:val="0"/>
          <w:numId w:val="1"/>
        </w:numPr>
        <w:spacing w:after="240"/>
        <w:outlineLvl w:val="0"/>
      </w:pPr>
      <w:r w:rsidRPr="00E82B7F">
        <w:t xml:space="preserve">During the preparation of the KIP, </w:t>
      </w:r>
      <w:r w:rsidR="00FB3F20" w:rsidRPr="00E82B7F">
        <w:t xml:space="preserve">the Government of </w:t>
      </w:r>
      <w:r w:rsidRPr="00E82B7F">
        <w:t xml:space="preserve">Morocco and UNIDO developed a </w:t>
      </w:r>
      <w:r w:rsidR="00303415" w:rsidRPr="00E82B7F">
        <w:t>s</w:t>
      </w:r>
      <w:r w:rsidRPr="00E82B7F">
        <w:t xml:space="preserve">tudy on the energy consumption of </w:t>
      </w:r>
      <w:r w:rsidR="00303415" w:rsidRPr="00E82B7F">
        <w:t>RAC</w:t>
      </w:r>
      <w:r w:rsidR="00AE3522" w:rsidRPr="00E82B7F">
        <w:t xml:space="preserve"> </w:t>
      </w:r>
      <w:r w:rsidRPr="00E82B7F">
        <w:t xml:space="preserve">equipment and systems in </w:t>
      </w:r>
      <w:r w:rsidR="005E00A5" w:rsidRPr="00E82B7F">
        <w:t>the country</w:t>
      </w:r>
      <w:r w:rsidRPr="00E82B7F">
        <w:t>. The study shows that in 2023, the energy consumption of RAC systems reached 13,864 GWh, representing approximately 31.5</w:t>
      </w:r>
      <w:r w:rsidR="00FE2DEF" w:rsidRPr="00E82B7F">
        <w:t> </w:t>
      </w:r>
      <w:r w:rsidRPr="00E82B7F">
        <w:t>per</w:t>
      </w:r>
      <w:r w:rsidR="00FE2DEF" w:rsidRPr="00E82B7F">
        <w:t> </w:t>
      </w:r>
      <w:r w:rsidRPr="00E82B7F">
        <w:t>cent of national electricity consumption (43,950 GWh)</w:t>
      </w:r>
      <w:r w:rsidR="00A63243" w:rsidRPr="00E82B7F">
        <w:t>;</w:t>
      </w:r>
      <w:r w:rsidRPr="00E82B7F">
        <w:t xml:space="preserve"> domestic refrigeration and commercial </w:t>
      </w:r>
      <w:r w:rsidR="00F26D0A" w:rsidRPr="00E82B7F">
        <w:t>AC</w:t>
      </w:r>
      <w:r w:rsidRPr="00E82B7F">
        <w:t xml:space="preserve"> constitute the main consumption items, with 27</w:t>
      </w:r>
      <w:r w:rsidR="00303415" w:rsidRPr="00E82B7F">
        <w:t> </w:t>
      </w:r>
      <w:r w:rsidRPr="00E82B7F">
        <w:t>per</w:t>
      </w:r>
      <w:r w:rsidR="00303415" w:rsidRPr="00E82B7F">
        <w:t> </w:t>
      </w:r>
      <w:r w:rsidRPr="00E82B7F">
        <w:t>cent and 24</w:t>
      </w:r>
      <w:r w:rsidR="00303415" w:rsidRPr="00E82B7F">
        <w:t> </w:t>
      </w:r>
      <w:r w:rsidRPr="00E82B7F">
        <w:t>per</w:t>
      </w:r>
      <w:r w:rsidR="00303415" w:rsidRPr="00E82B7F">
        <w:t> </w:t>
      </w:r>
      <w:r w:rsidRPr="00E82B7F">
        <w:t>cent</w:t>
      </w:r>
      <w:r w:rsidR="00246220" w:rsidRPr="00E82B7F">
        <w:t>,</w:t>
      </w:r>
      <w:r w:rsidRPr="00E82B7F">
        <w:t xml:space="preserve"> </w:t>
      </w:r>
      <w:r w:rsidR="00A91E7A" w:rsidRPr="00E82B7F">
        <w:t>respectively</w:t>
      </w:r>
      <w:r w:rsidR="00246220" w:rsidRPr="00E82B7F">
        <w:t xml:space="preserve">, </w:t>
      </w:r>
      <w:r w:rsidRPr="00E82B7F">
        <w:t>of total RAC electricity consumption</w:t>
      </w:r>
      <w:r w:rsidR="00246220" w:rsidRPr="00E82B7F">
        <w:t>.</w:t>
      </w:r>
      <w:r w:rsidRPr="00E82B7F">
        <w:t xml:space="preserve"> </w:t>
      </w:r>
    </w:p>
    <w:p w14:paraId="3496DB0B" w14:textId="4333447C" w:rsidR="001C17F1" w:rsidRPr="00E82B7F" w:rsidRDefault="001C17F1" w:rsidP="002D63D1">
      <w:pPr>
        <w:numPr>
          <w:ilvl w:val="0"/>
          <w:numId w:val="1"/>
        </w:numPr>
        <w:spacing w:after="240"/>
        <w:outlineLvl w:val="0"/>
        <w:rPr>
          <w:lang w:val="en-US"/>
        </w:rPr>
      </w:pPr>
      <w:r w:rsidRPr="00E82B7F">
        <w:t xml:space="preserve">The </w:t>
      </w:r>
      <w:r w:rsidR="007B5B97" w:rsidRPr="00E82B7F">
        <w:t xml:space="preserve">study </w:t>
      </w:r>
      <w:r w:rsidRPr="00E82B7F">
        <w:t xml:space="preserve">concluded </w:t>
      </w:r>
      <w:r w:rsidR="00951153" w:rsidRPr="00E82B7F">
        <w:t xml:space="preserve">with </w:t>
      </w:r>
      <w:r w:rsidRPr="00E82B7F">
        <w:t xml:space="preserve">three main action </w:t>
      </w:r>
      <w:r w:rsidR="00951153" w:rsidRPr="00E82B7F">
        <w:t>items</w:t>
      </w:r>
      <w:r w:rsidRPr="00E82B7F">
        <w:t xml:space="preserve"> to reduce energy consumption in the RAC sector: well</w:t>
      </w:r>
      <w:r w:rsidR="005C2E73" w:rsidRPr="00E82B7F">
        <w:t>-</w:t>
      </w:r>
      <w:r w:rsidRPr="00E82B7F">
        <w:t>sized and optimized installations for best performance</w:t>
      </w:r>
      <w:r w:rsidR="009576C9" w:rsidRPr="00E82B7F">
        <w:t>;</w:t>
      </w:r>
      <w:r w:rsidRPr="00E82B7F">
        <w:t xml:space="preserve"> promotion of high energy</w:t>
      </w:r>
      <w:r w:rsidR="005C2E73" w:rsidRPr="00E82B7F">
        <w:t>-</w:t>
      </w:r>
      <w:r w:rsidRPr="00E82B7F">
        <w:t>efficient equipment</w:t>
      </w:r>
      <w:r w:rsidR="009576C9" w:rsidRPr="00E82B7F">
        <w:t>;</w:t>
      </w:r>
      <w:r w:rsidRPr="00E82B7F">
        <w:t xml:space="preserve"> and best operation and service practices by end</w:t>
      </w:r>
      <w:r w:rsidR="005C2E73" w:rsidRPr="00E82B7F">
        <w:t xml:space="preserve"> </w:t>
      </w:r>
      <w:r w:rsidRPr="00E82B7F">
        <w:t>users and servicing sector.</w:t>
      </w:r>
      <w:r w:rsidR="00042A9D" w:rsidRPr="00E82B7F">
        <w:t xml:space="preserve"> </w:t>
      </w:r>
      <w:r w:rsidR="00A81159" w:rsidRPr="00E82B7F">
        <w:t xml:space="preserve">The </w:t>
      </w:r>
      <w:r w:rsidR="00EC3FE6" w:rsidRPr="00E82B7F">
        <w:t xml:space="preserve">report also concluded that </w:t>
      </w:r>
      <w:r w:rsidR="00474FED" w:rsidRPr="00E82B7F">
        <w:t xml:space="preserve">potential reductions of </w:t>
      </w:r>
      <w:r w:rsidR="00A81159" w:rsidRPr="00E82B7F">
        <w:t xml:space="preserve">energy </w:t>
      </w:r>
      <w:r w:rsidR="00474FED" w:rsidRPr="00E82B7F">
        <w:t xml:space="preserve">consumption </w:t>
      </w:r>
      <w:r w:rsidR="00077AF3" w:rsidRPr="00E82B7F">
        <w:t xml:space="preserve">(in </w:t>
      </w:r>
      <w:r w:rsidR="000F76E7" w:rsidRPr="00E82B7F">
        <w:t>k</w:t>
      </w:r>
      <w:r w:rsidR="00077AF3" w:rsidRPr="00E82B7F">
        <w:t xml:space="preserve">Wh) </w:t>
      </w:r>
      <w:r w:rsidR="00474FED" w:rsidRPr="00E82B7F">
        <w:t xml:space="preserve">and </w:t>
      </w:r>
      <w:r w:rsidR="00D65F11" w:rsidRPr="00E82B7F">
        <w:t xml:space="preserve">emissions </w:t>
      </w:r>
      <w:r w:rsidR="00D65F11" w:rsidRPr="00E82B7F">
        <w:rPr>
          <w:lang w:val="en-US"/>
        </w:rPr>
        <w:t>(in CO</w:t>
      </w:r>
      <w:r w:rsidR="00D65F11" w:rsidRPr="00E82B7F">
        <w:rPr>
          <w:vertAlign w:val="subscript"/>
          <w:lang w:val="en-US"/>
        </w:rPr>
        <w:t>2</w:t>
      </w:r>
      <w:r w:rsidR="00D65F11" w:rsidRPr="00E82B7F">
        <w:rPr>
          <w:lang w:val="en-US"/>
        </w:rPr>
        <w:t xml:space="preserve">-eq tonnes) </w:t>
      </w:r>
      <w:r w:rsidR="00AC5160" w:rsidRPr="00E82B7F">
        <w:rPr>
          <w:lang w:val="en-US"/>
        </w:rPr>
        <w:t xml:space="preserve">in RAC services can reach </w:t>
      </w:r>
      <w:r w:rsidR="008A1081" w:rsidRPr="00E82B7F">
        <w:rPr>
          <w:lang w:val="en-US"/>
        </w:rPr>
        <w:t xml:space="preserve">16,242 </w:t>
      </w:r>
      <w:r w:rsidR="00303415" w:rsidRPr="00E82B7F">
        <w:rPr>
          <w:lang w:val="en-US"/>
        </w:rPr>
        <w:t xml:space="preserve">GWh </w:t>
      </w:r>
      <w:r w:rsidR="008A1081" w:rsidRPr="00E82B7F">
        <w:rPr>
          <w:lang w:val="en-US"/>
        </w:rPr>
        <w:t xml:space="preserve">compared to 20,823 GWh </w:t>
      </w:r>
      <w:r w:rsidR="00F41D7C" w:rsidRPr="00E82B7F">
        <w:rPr>
          <w:lang w:val="en-US"/>
        </w:rPr>
        <w:t xml:space="preserve">between the </w:t>
      </w:r>
      <w:r w:rsidR="00AE22CC" w:rsidRPr="00E82B7F">
        <w:rPr>
          <w:lang w:val="en-US"/>
        </w:rPr>
        <w:t xml:space="preserve">years </w:t>
      </w:r>
      <w:r w:rsidR="00F41D7C" w:rsidRPr="00E82B7F">
        <w:rPr>
          <w:lang w:val="en-US"/>
        </w:rPr>
        <w:t>2025</w:t>
      </w:r>
      <w:r w:rsidR="00D81C15" w:rsidRPr="00E82B7F">
        <w:rPr>
          <w:lang w:val="en-US"/>
        </w:rPr>
        <w:t> to </w:t>
      </w:r>
      <w:r w:rsidR="00F41D7C" w:rsidRPr="00E82B7F">
        <w:rPr>
          <w:lang w:val="en-US"/>
        </w:rPr>
        <w:t>2045</w:t>
      </w:r>
      <w:r w:rsidR="002B6B0C" w:rsidRPr="00E82B7F">
        <w:rPr>
          <w:lang w:val="en-US"/>
        </w:rPr>
        <w:t xml:space="preserve"> and 11,9</w:t>
      </w:r>
      <w:r w:rsidR="00077AF3" w:rsidRPr="00E82B7F">
        <w:rPr>
          <w:lang w:val="en-US"/>
        </w:rPr>
        <w:t>09,</w:t>
      </w:r>
      <w:r w:rsidR="00F41D7C" w:rsidRPr="00E82B7F">
        <w:rPr>
          <w:lang w:val="en-US"/>
        </w:rPr>
        <w:t>443</w:t>
      </w:r>
      <w:r w:rsidR="0059249B" w:rsidRPr="00E82B7F">
        <w:t> </w:t>
      </w:r>
      <w:r w:rsidR="00303415" w:rsidRPr="00E82B7F">
        <w:rPr>
          <w:lang w:val="en-US"/>
        </w:rPr>
        <w:t>CO</w:t>
      </w:r>
      <w:r w:rsidR="00303415" w:rsidRPr="00E82B7F">
        <w:rPr>
          <w:vertAlign w:val="subscript"/>
          <w:lang w:val="en-US"/>
        </w:rPr>
        <w:t>2</w:t>
      </w:r>
      <w:r w:rsidR="00303415" w:rsidRPr="00E82B7F">
        <w:rPr>
          <w:lang w:val="en-US"/>
        </w:rPr>
        <w:t xml:space="preserve">-eq tonnes </w:t>
      </w:r>
      <w:r w:rsidR="00F41D7C" w:rsidRPr="00E82B7F">
        <w:rPr>
          <w:lang w:val="en-US"/>
        </w:rPr>
        <w:t>compared to 15</w:t>
      </w:r>
      <w:r w:rsidR="00B778A5" w:rsidRPr="00E82B7F">
        <w:rPr>
          <w:lang w:val="en-US"/>
        </w:rPr>
        <w:t>,286,516 CO</w:t>
      </w:r>
      <w:r w:rsidR="00B778A5" w:rsidRPr="00E82B7F">
        <w:rPr>
          <w:vertAlign w:val="subscript"/>
          <w:lang w:val="en-US"/>
        </w:rPr>
        <w:t>2</w:t>
      </w:r>
      <w:r w:rsidR="00B778A5" w:rsidRPr="00E82B7F">
        <w:rPr>
          <w:lang w:val="en-US"/>
        </w:rPr>
        <w:t>-eq tonnes</w:t>
      </w:r>
      <w:r w:rsidR="004F3982" w:rsidRPr="00E82B7F">
        <w:rPr>
          <w:lang w:val="en-US"/>
        </w:rPr>
        <w:t xml:space="preserve"> for the same period.</w:t>
      </w:r>
    </w:p>
    <w:p w14:paraId="4BE8671D" w14:textId="5D1C4C08" w:rsidR="006B711D" w:rsidRPr="00E82B7F" w:rsidRDefault="006B711D" w:rsidP="00D75E89">
      <w:pPr>
        <w:pStyle w:val="Heading1"/>
        <w:rPr>
          <w:lang w:val="en-GB"/>
        </w:rPr>
      </w:pPr>
      <w:r w:rsidRPr="00E82B7F">
        <w:rPr>
          <w:lang w:val="en-GB"/>
        </w:rPr>
        <w:t xml:space="preserve">The pilot project </w:t>
      </w:r>
      <w:r w:rsidR="00BC45B8" w:rsidRPr="00E82B7F">
        <w:rPr>
          <w:lang w:val="en-GB"/>
        </w:rPr>
        <w:t xml:space="preserve">is designed in line with the outcomes of the above-mentioned </w:t>
      </w:r>
      <w:r w:rsidR="007E3567" w:rsidRPr="00E82B7F">
        <w:rPr>
          <w:lang w:val="en-GB"/>
        </w:rPr>
        <w:t>study</w:t>
      </w:r>
      <w:r w:rsidR="00BC45B8" w:rsidRPr="00E82B7F">
        <w:rPr>
          <w:lang w:val="en-GB"/>
        </w:rPr>
        <w:t xml:space="preserve"> and </w:t>
      </w:r>
      <w:r w:rsidRPr="00E82B7F">
        <w:rPr>
          <w:lang w:val="en-GB"/>
        </w:rPr>
        <w:t>will mainly focus on activities</w:t>
      </w:r>
      <w:r w:rsidR="00621A89" w:rsidRPr="00E82B7F">
        <w:rPr>
          <w:lang w:val="en-GB"/>
        </w:rPr>
        <w:t xml:space="preserve"> supporting</w:t>
      </w:r>
      <w:r w:rsidRPr="00E82B7F">
        <w:rPr>
          <w:lang w:val="en-GB"/>
        </w:rPr>
        <w:t xml:space="preserve"> the enforcement of MEPS</w:t>
      </w:r>
      <w:r w:rsidR="00FB6E09" w:rsidRPr="00E82B7F">
        <w:rPr>
          <w:lang w:val="en-GB"/>
        </w:rPr>
        <w:t xml:space="preserve"> among all </w:t>
      </w:r>
      <w:r w:rsidR="00621A89" w:rsidRPr="00E82B7F">
        <w:rPr>
          <w:lang w:val="en-GB"/>
        </w:rPr>
        <w:t xml:space="preserve">relevant </w:t>
      </w:r>
      <w:r w:rsidR="00FB6E09" w:rsidRPr="00E82B7F">
        <w:rPr>
          <w:lang w:val="en-GB"/>
        </w:rPr>
        <w:t xml:space="preserve">stakeholders including government enforcement </w:t>
      </w:r>
      <w:r w:rsidR="007C081D" w:rsidRPr="00E82B7F">
        <w:rPr>
          <w:lang w:val="en-GB"/>
        </w:rPr>
        <w:t>authorities,</w:t>
      </w:r>
      <w:r w:rsidRPr="00E82B7F">
        <w:rPr>
          <w:lang w:val="en-GB"/>
        </w:rPr>
        <w:t xml:space="preserve"> </w:t>
      </w:r>
      <w:r w:rsidR="007C081D" w:rsidRPr="00E82B7F">
        <w:rPr>
          <w:lang w:val="en-GB"/>
        </w:rPr>
        <w:t xml:space="preserve">industry, RAC service providers </w:t>
      </w:r>
      <w:r w:rsidR="008C5C35" w:rsidRPr="00E82B7F">
        <w:rPr>
          <w:lang w:val="en-GB"/>
        </w:rPr>
        <w:t>(installers, suppliers, contractors, etc.)</w:t>
      </w:r>
      <w:r w:rsidR="003F615A" w:rsidRPr="00E82B7F">
        <w:rPr>
          <w:lang w:val="en-GB"/>
        </w:rPr>
        <w:t>,</w:t>
      </w:r>
      <w:r w:rsidR="007C081D" w:rsidRPr="00E82B7F">
        <w:rPr>
          <w:lang w:val="en-GB"/>
        </w:rPr>
        <w:t xml:space="preserve"> </w:t>
      </w:r>
      <w:r w:rsidR="003F615A" w:rsidRPr="00E82B7F">
        <w:rPr>
          <w:lang w:val="en-GB"/>
        </w:rPr>
        <w:t xml:space="preserve">RAC </w:t>
      </w:r>
      <w:r w:rsidR="00C060D8" w:rsidRPr="00E82B7F">
        <w:rPr>
          <w:lang w:val="en-GB"/>
        </w:rPr>
        <w:t>technicians</w:t>
      </w:r>
      <w:r w:rsidRPr="00E82B7F">
        <w:rPr>
          <w:lang w:val="en-GB"/>
        </w:rPr>
        <w:t xml:space="preserve">, </w:t>
      </w:r>
      <w:r w:rsidR="00D775A8" w:rsidRPr="00E82B7F">
        <w:rPr>
          <w:lang w:val="en-GB"/>
        </w:rPr>
        <w:t>operators and end</w:t>
      </w:r>
      <w:r w:rsidR="00510D8E" w:rsidRPr="00E82B7F">
        <w:rPr>
          <w:lang w:val="en-GB"/>
        </w:rPr>
        <w:t xml:space="preserve"> </w:t>
      </w:r>
      <w:r w:rsidR="00D775A8" w:rsidRPr="00E82B7F">
        <w:rPr>
          <w:lang w:val="en-GB"/>
        </w:rPr>
        <w:t>users, and</w:t>
      </w:r>
      <w:r w:rsidR="00F77A37" w:rsidRPr="00E82B7F">
        <w:rPr>
          <w:lang w:val="en-GB"/>
        </w:rPr>
        <w:t xml:space="preserve"> the public sector</w:t>
      </w:r>
      <w:r w:rsidR="004C2562" w:rsidRPr="00E82B7F">
        <w:rPr>
          <w:lang w:val="en-GB"/>
        </w:rPr>
        <w:t xml:space="preserve">. </w:t>
      </w:r>
      <w:r w:rsidR="00621A89" w:rsidRPr="00E82B7F">
        <w:rPr>
          <w:lang w:val="en-GB"/>
        </w:rPr>
        <w:t xml:space="preserve">In addition, the project will provide </w:t>
      </w:r>
      <w:r w:rsidRPr="00E82B7F">
        <w:rPr>
          <w:lang w:val="en-GB"/>
        </w:rPr>
        <w:t xml:space="preserve">support to </w:t>
      </w:r>
      <w:r w:rsidR="004C2562" w:rsidRPr="00E82B7F">
        <w:rPr>
          <w:lang w:val="en-GB"/>
        </w:rPr>
        <w:t xml:space="preserve">local energy efficiency </w:t>
      </w:r>
      <w:r w:rsidRPr="00E82B7F">
        <w:rPr>
          <w:lang w:val="en-GB"/>
        </w:rPr>
        <w:t xml:space="preserve">testing centre. </w:t>
      </w:r>
      <w:r w:rsidR="00BB2696" w:rsidRPr="00E82B7F">
        <w:rPr>
          <w:lang w:val="en-GB"/>
        </w:rPr>
        <w:t xml:space="preserve">This overarching approach </w:t>
      </w:r>
      <w:r w:rsidR="00621A89" w:rsidRPr="00E82B7F">
        <w:rPr>
          <w:lang w:val="en-GB"/>
        </w:rPr>
        <w:t>aims to create an</w:t>
      </w:r>
      <w:r w:rsidR="00BB2696" w:rsidRPr="00E82B7F">
        <w:rPr>
          <w:lang w:val="en-GB"/>
        </w:rPr>
        <w:t xml:space="preserve"> enabling environment for the uptake of energy</w:t>
      </w:r>
      <w:r w:rsidR="00181BC0" w:rsidRPr="00E82B7F">
        <w:rPr>
          <w:lang w:val="en-GB"/>
        </w:rPr>
        <w:t>-</w:t>
      </w:r>
      <w:r w:rsidR="00BB2696" w:rsidRPr="00E82B7F">
        <w:rPr>
          <w:lang w:val="en-GB"/>
        </w:rPr>
        <w:t xml:space="preserve">efficient RAC </w:t>
      </w:r>
      <w:r w:rsidR="00196A07" w:rsidRPr="00E82B7F">
        <w:rPr>
          <w:lang w:val="en-GB"/>
        </w:rPr>
        <w:t>equipment</w:t>
      </w:r>
      <w:r w:rsidR="00BB2696" w:rsidRPr="00E82B7F">
        <w:rPr>
          <w:lang w:val="en-GB"/>
        </w:rPr>
        <w:t xml:space="preserve"> in Morocco</w:t>
      </w:r>
      <w:r w:rsidR="006E641B" w:rsidRPr="00E82B7F">
        <w:rPr>
          <w:lang w:val="en-GB"/>
        </w:rPr>
        <w:t>.</w:t>
      </w:r>
    </w:p>
    <w:p w14:paraId="268C9F39" w14:textId="77777777" w:rsidR="00DC185C" w:rsidRPr="00E82B7F" w:rsidRDefault="00DC185C" w:rsidP="00DC185C">
      <w:pPr>
        <w:keepNext/>
        <w:spacing w:before="240" w:after="240"/>
        <w:rPr>
          <w:lang w:val="en-GB"/>
        </w:rPr>
      </w:pPr>
      <w:r w:rsidRPr="00E82B7F">
        <w:rPr>
          <w:u w:val="single"/>
          <w:lang w:val="en-GB"/>
        </w:rPr>
        <w:t>Proposed activities</w:t>
      </w:r>
      <w:r w:rsidRPr="00E82B7F">
        <w:rPr>
          <w:lang w:val="en-GB"/>
        </w:rPr>
        <w:t xml:space="preserve"> </w:t>
      </w:r>
    </w:p>
    <w:p w14:paraId="7BC5054D" w14:textId="6F11E298" w:rsidR="00DC185C" w:rsidRPr="00E82B7F" w:rsidRDefault="00DC185C" w:rsidP="00DC185C">
      <w:pPr>
        <w:numPr>
          <w:ilvl w:val="0"/>
          <w:numId w:val="1"/>
        </w:numPr>
        <w:spacing w:after="240"/>
        <w:outlineLvl w:val="0"/>
        <w:rPr>
          <w:lang w:val="en-GB"/>
        </w:rPr>
      </w:pPr>
      <w:r w:rsidRPr="00E82B7F">
        <w:rPr>
          <w:lang w:val="en-GB"/>
        </w:rPr>
        <w:t xml:space="preserve">Activities with their cost breakdown (as initially submitted) are described </w:t>
      </w:r>
      <w:r w:rsidR="00803F1E" w:rsidRPr="00E82B7F">
        <w:rPr>
          <w:lang w:val="en-GB"/>
        </w:rPr>
        <w:t>below</w:t>
      </w:r>
      <w:r w:rsidR="009336B8" w:rsidRPr="00E82B7F">
        <w:rPr>
          <w:lang w:val="en-GB"/>
        </w:rPr>
        <w:t>:</w:t>
      </w:r>
    </w:p>
    <w:p w14:paraId="49888C3A" w14:textId="7D29AF91" w:rsidR="009336B8" w:rsidRPr="00E82B7F" w:rsidRDefault="009336B8" w:rsidP="00D75E89">
      <w:pPr>
        <w:pStyle w:val="Heading2"/>
        <w:rPr>
          <w:lang w:val="en-GB"/>
        </w:rPr>
      </w:pPr>
      <w:r w:rsidRPr="00E82B7F">
        <w:rPr>
          <w:i/>
          <w:iCs/>
          <w:lang w:val="en-GB"/>
        </w:rPr>
        <w:t>MEPS planning and regulatory alignment (US</w:t>
      </w:r>
      <w:r w:rsidR="0067375F" w:rsidRPr="00E82B7F">
        <w:rPr>
          <w:i/>
          <w:iCs/>
          <w:lang w:val="en-GB"/>
        </w:rPr>
        <w:t> </w:t>
      </w:r>
      <w:r w:rsidRPr="00E82B7F">
        <w:rPr>
          <w:i/>
          <w:iCs/>
          <w:lang w:val="en-GB"/>
        </w:rPr>
        <w:t>$58,500)</w:t>
      </w:r>
      <w:r w:rsidR="0058122E" w:rsidRPr="00E82B7F">
        <w:rPr>
          <w:lang w:val="en-GB"/>
        </w:rPr>
        <w:t>: (i)</w:t>
      </w:r>
      <w:r w:rsidR="0058122E" w:rsidRPr="00E82B7F">
        <w:t xml:space="preserve"> </w:t>
      </w:r>
      <w:r w:rsidR="0058122E" w:rsidRPr="00E82B7F">
        <w:rPr>
          <w:lang w:val="en-GB"/>
        </w:rPr>
        <w:t xml:space="preserve">Train 50 customs officers on the application of MEPS to the imported domestic RAC </w:t>
      </w:r>
      <w:r w:rsidR="00465FF5" w:rsidRPr="00E82B7F">
        <w:rPr>
          <w:lang w:val="en-GB"/>
        </w:rPr>
        <w:t>equipment</w:t>
      </w:r>
      <w:r w:rsidR="0067375F" w:rsidRPr="00E82B7F">
        <w:rPr>
          <w:lang w:val="en-GB"/>
        </w:rPr>
        <w:t xml:space="preserve"> (US 19,500); (ii) train 70 government inspection officers on MEPS and related codes, standards, and regulations applied to </w:t>
      </w:r>
      <w:r w:rsidR="0017548F" w:rsidRPr="00E82B7F">
        <w:rPr>
          <w:lang w:val="en-GB"/>
        </w:rPr>
        <w:t xml:space="preserve">domestic </w:t>
      </w:r>
      <w:r w:rsidR="0067375F" w:rsidRPr="00E82B7F">
        <w:rPr>
          <w:lang w:val="en-GB"/>
        </w:rPr>
        <w:t xml:space="preserve">RAC </w:t>
      </w:r>
      <w:r w:rsidR="00327CD6" w:rsidRPr="00E82B7F">
        <w:rPr>
          <w:lang w:val="en-GB"/>
        </w:rPr>
        <w:t>equipment</w:t>
      </w:r>
      <w:r w:rsidR="0067375F" w:rsidRPr="00E82B7F">
        <w:rPr>
          <w:lang w:val="en-GB"/>
        </w:rPr>
        <w:t xml:space="preserve"> (US $29,000); (iii)</w:t>
      </w:r>
      <w:r w:rsidR="00B511A1" w:rsidRPr="00E82B7F">
        <w:rPr>
          <w:lang w:val="en-GB"/>
        </w:rPr>
        <w:t xml:space="preserve"> conduct a study on the relevance and possibilities to develop and implement new MEPS related to </w:t>
      </w:r>
      <w:r w:rsidR="005518B5" w:rsidRPr="00E82B7F">
        <w:rPr>
          <w:lang w:val="en-GB"/>
        </w:rPr>
        <w:t xml:space="preserve">the </w:t>
      </w:r>
      <w:r w:rsidR="00B511A1" w:rsidRPr="00E82B7F">
        <w:rPr>
          <w:lang w:val="en-GB"/>
        </w:rPr>
        <w:t xml:space="preserve">commercial </w:t>
      </w:r>
      <w:r w:rsidR="005518B5" w:rsidRPr="00E82B7F">
        <w:rPr>
          <w:lang w:val="en-GB"/>
        </w:rPr>
        <w:t>RAC sector</w:t>
      </w:r>
      <w:r w:rsidR="00B511A1" w:rsidRPr="00E82B7F">
        <w:rPr>
          <w:lang w:val="en-GB"/>
        </w:rPr>
        <w:t xml:space="preserve"> (US $</w:t>
      </w:r>
      <w:r w:rsidR="00325A39" w:rsidRPr="00E82B7F">
        <w:rPr>
          <w:lang w:val="en-GB"/>
        </w:rPr>
        <w:t>10,000);</w:t>
      </w:r>
    </w:p>
    <w:p w14:paraId="154C284C" w14:textId="3E46DC09" w:rsidR="00325A39" w:rsidRPr="00E82B7F" w:rsidRDefault="00325A39" w:rsidP="00D75E89">
      <w:pPr>
        <w:pStyle w:val="Heading2"/>
        <w:rPr>
          <w:lang w:val="en-GB"/>
        </w:rPr>
      </w:pPr>
      <w:r w:rsidRPr="00E82B7F">
        <w:rPr>
          <w:i/>
          <w:iCs/>
          <w:lang w:val="en-GB"/>
        </w:rPr>
        <w:t>Capacity</w:t>
      </w:r>
      <w:r w:rsidR="005E2342" w:rsidRPr="00E82B7F">
        <w:rPr>
          <w:i/>
          <w:iCs/>
          <w:lang w:val="en-GB"/>
        </w:rPr>
        <w:noBreakHyphen/>
      </w:r>
      <w:r w:rsidRPr="00E82B7F">
        <w:rPr>
          <w:i/>
          <w:iCs/>
          <w:lang w:val="en-GB"/>
        </w:rPr>
        <w:t>building in RAC sector (US $</w:t>
      </w:r>
      <w:r w:rsidR="009C4088" w:rsidRPr="00E82B7F">
        <w:rPr>
          <w:i/>
          <w:iCs/>
          <w:lang w:val="en-GB"/>
        </w:rPr>
        <w:t>147,000)</w:t>
      </w:r>
      <w:r w:rsidR="009C4088" w:rsidRPr="00E82B7F">
        <w:rPr>
          <w:lang w:val="en-GB"/>
        </w:rPr>
        <w:t xml:space="preserve">: </w:t>
      </w:r>
      <w:r w:rsidR="0098083F" w:rsidRPr="00E82B7F">
        <w:rPr>
          <w:lang w:val="en-GB"/>
        </w:rPr>
        <w:t>(i)</w:t>
      </w:r>
      <w:r w:rsidR="00143F12" w:rsidRPr="00E82B7F">
        <w:rPr>
          <w:lang w:val="en-GB"/>
        </w:rPr>
        <w:t xml:space="preserve"> </w:t>
      </w:r>
      <w:r w:rsidR="009C4088" w:rsidRPr="00E82B7F">
        <w:rPr>
          <w:lang w:val="en-GB"/>
        </w:rPr>
        <w:t xml:space="preserve">Update training manuals of the professional training programme and the certification system to integrate good practices in energy efficiency of RAC systems in collaboration with OFPPT and AMPF (US $15,000); </w:t>
      </w:r>
      <w:r w:rsidR="0098083F" w:rsidRPr="00E82B7F">
        <w:rPr>
          <w:lang w:val="en-GB"/>
        </w:rPr>
        <w:t xml:space="preserve">(ii) </w:t>
      </w:r>
      <w:r w:rsidR="009C4088" w:rsidRPr="00E82B7F">
        <w:rPr>
          <w:lang w:val="en-GB"/>
        </w:rPr>
        <w:t xml:space="preserve">train 100 trainers of the OFPPT and 400 RAC technicians on good practices including design and selection of </w:t>
      </w:r>
      <w:r w:rsidR="00251775" w:rsidRPr="00E82B7F">
        <w:rPr>
          <w:lang w:val="en-GB"/>
        </w:rPr>
        <w:t>energy</w:t>
      </w:r>
      <w:r w:rsidR="00D96BF0" w:rsidRPr="00E82B7F">
        <w:rPr>
          <w:lang w:val="en-GB"/>
        </w:rPr>
        <w:t>-</w:t>
      </w:r>
      <w:r w:rsidR="009C4088" w:rsidRPr="00E82B7F">
        <w:rPr>
          <w:lang w:val="en-GB"/>
        </w:rPr>
        <w:t xml:space="preserve">efficient equipment, preventative maintenance, monitoring and automatization, heat recovery, and optimization of parameters including </w:t>
      </w:r>
      <w:r w:rsidR="00042E4E" w:rsidRPr="00E82B7F">
        <w:rPr>
          <w:lang w:val="en-GB"/>
        </w:rPr>
        <w:t xml:space="preserve">inter alia </w:t>
      </w:r>
      <w:r w:rsidR="009C4088" w:rsidRPr="00E82B7F">
        <w:rPr>
          <w:lang w:val="en-GB"/>
        </w:rPr>
        <w:t xml:space="preserve">temperature, refrigerant charge, </w:t>
      </w:r>
      <w:r w:rsidR="00267A28" w:rsidRPr="00E82B7F">
        <w:rPr>
          <w:lang w:val="en-GB"/>
        </w:rPr>
        <w:t xml:space="preserve">and </w:t>
      </w:r>
      <w:r w:rsidR="009C4088" w:rsidRPr="00E82B7F">
        <w:rPr>
          <w:lang w:val="en-GB"/>
        </w:rPr>
        <w:t>functioning time</w:t>
      </w:r>
      <w:r w:rsidR="00042E4E" w:rsidRPr="00E82B7F">
        <w:rPr>
          <w:lang w:val="en-GB"/>
        </w:rPr>
        <w:t xml:space="preserve"> (US $110,000); </w:t>
      </w:r>
      <w:r w:rsidR="0098083F" w:rsidRPr="00E82B7F">
        <w:rPr>
          <w:lang w:val="en-GB"/>
        </w:rPr>
        <w:t>(iii)</w:t>
      </w:r>
      <w:r w:rsidR="00143F12" w:rsidRPr="00E82B7F">
        <w:rPr>
          <w:lang w:val="en-GB"/>
        </w:rPr>
        <w:t> </w:t>
      </w:r>
      <w:r w:rsidR="00462CA0" w:rsidRPr="00E82B7F">
        <w:rPr>
          <w:lang w:val="en-GB"/>
        </w:rPr>
        <w:t xml:space="preserve">in collaboration with the AMPF, </w:t>
      </w:r>
      <w:r w:rsidR="0098083F" w:rsidRPr="00E82B7F">
        <w:rPr>
          <w:lang w:val="en-GB"/>
        </w:rPr>
        <w:t>conduct training sessions for 50 companies (up to 100</w:t>
      </w:r>
      <w:r w:rsidR="000428BA" w:rsidRPr="00E82B7F">
        <w:rPr>
          <w:lang w:val="en-GB"/>
        </w:rPr>
        <w:t> </w:t>
      </w:r>
      <w:r w:rsidR="0098083F" w:rsidRPr="00E82B7F">
        <w:rPr>
          <w:lang w:val="en-GB"/>
        </w:rPr>
        <w:t xml:space="preserve">trainees) designing and installing large RAC systems, </w:t>
      </w:r>
      <w:r w:rsidR="00621883" w:rsidRPr="00E82B7F">
        <w:rPr>
          <w:lang w:val="en-GB"/>
        </w:rPr>
        <w:t>mainly</w:t>
      </w:r>
      <w:r w:rsidR="0098083F" w:rsidRPr="00E82B7F">
        <w:rPr>
          <w:lang w:val="en-GB"/>
        </w:rPr>
        <w:t xml:space="preserve"> used in the commercial and industrial sectors</w:t>
      </w:r>
      <w:r w:rsidR="00F024F8" w:rsidRPr="00E82B7F">
        <w:rPr>
          <w:lang w:val="en-GB"/>
        </w:rPr>
        <w:t>,</w:t>
      </w:r>
      <w:r w:rsidR="0098083F" w:rsidRPr="00E82B7F">
        <w:rPr>
          <w:lang w:val="en-GB"/>
        </w:rPr>
        <w:t xml:space="preserve"> on the application of related standards like building codes, general technical measures and parameters that can have an </w:t>
      </w:r>
      <w:r w:rsidR="0090356B" w:rsidRPr="00E82B7F">
        <w:rPr>
          <w:lang w:val="en-GB"/>
        </w:rPr>
        <w:t xml:space="preserve">impact </w:t>
      </w:r>
      <w:r w:rsidR="0098083F" w:rsidRPr="00E82B7F">
        <w:rPr>
          <w:lang w:val="en-GB"/>
        </w:rPr>
        <w:t>on the energy performance of the systems (US $22,000);</w:t>
      </w:r>
    </w:p>
    <w:p w14:paraId="757CB13D" w14:textId="5A55A6A6" w:rsidR="00936FFD" w:rsidRPr="00E82B7F" w:rsidRDefault="00936FFD" w:rsidP="00755437">
      <w:pPr>
        <w:pStyle w:val="Heading2"/>
        <w:widowControl/>
        <w:rPr>
          <w:sz w:val="20"/>
          <w:szCs w:val="20"/>
          <w:lang w:val="en-GB"/>
        </w:rPr>
      </w:pPr>
      <w:r w:rsidRPr="00E82B7F">
        <w:rPr>
          <w:i/>
          <w:iCs/>
          <w:lang w:val="en-GB"/>
        </w:rPr>
        <w:t>Testing infrastructure (US $</w:t>
      </w:r>
      <w:r w:rsidR="00AD361C" w:rsidRPr="00E82B7F">
        <w:rPr>
          <w:i/>
          <w:iCs/>
          <w:lang w:val="en-GB"/>
        </w:rPr>
        <w:t>50,000)</w:t>
      </w:r>
      <w:r w:rsidR="00AD361C" w:rsidRPr="00E82B7F">
        <w:rPr>
          <w:lang w:val="en-GB"/>
        </w:rPr>
        <w:t>: (i) Conduct technical assessment of the public accredited laboratory</w:t>
      </w:r>
      <w:r w:rsidR="000E7D1B" w:rsidRPr="00E82B7F">
        <w:rPr>
          <w:lang w:val="en-GB"/>
        </w:rPr>
        <w:t xml:space="preserve"> </w:t>
      </w:r>
      <w:r w:rsidR="00767C4A" w:rsidRPr="00E82B7F">
        <w:rPr>
          <w:lang w:val="en-GB"/>
        </w:rPr>
        <w:t>(US $10,000); (ii) upgrade equipment to allow for measurement and testing with flammable refrigerants, including items like fire detectors, fire extinguishers, anti-spark switches, emergency exit and creation of a muster point, and other related equipment and measures to allow the laboratory to operate safely and meet the required new testing standards (US $30,000); (iii)</w:t>
      </w:r>
      <w:r w:rsidR="00C852B3" w:rsidRPr="00E82B7F">
        <w:rPr>
          <w:lang w:val="en-GB"/>
        </w:rPr>
        <w:t xml:space="preserve"> train personnel on safe operations of the </w:t>
      </w:r>
      <w:r w:rsidR="00C852B3" w:rsidRPr="00E82B7F">
        <w:rPr>
          <w:lang w:val="en-GB"/>
        </w:rPr>
        <w:lastRenderedPageBreak/>
        <w:t>calorimetric laboratories (US $5,000); (iv)</w:t>
      </w:r>
      <w:r w:rsidR="00E769D5" w:rsidRPr="00E82B7F">
        <w:rPr>
          <w:lang w:val="en-GB"/>
        </w:rPr>
        <w:t xml:space="preserve"> conduct a study tour for two representatives to a reference laboratory in Europe (US $5,000);</w:t>
      </w:r>
    </w:p>
    <w:p w14:paraId="02128B56" w14:textId="3F740914" w:rsidR="00E769D5" w:rsidRPr="00E82B7F" w:rsidRDefault="009811C9" w:rsidP="00D75E89">
      <w:pPr>
        <w:pStyle w:val="Heading2"/>
        <w:rPr>
          <w:lang w:val="en-GB"/>
        </w:rPr>
      </w:pPr>
      <w:r w:rsidRPr="00E82B7F">
        <w:rPr>
          <w:i/>
          <w:iCs/>
          <w:lang w:val="en-GB"/>
        </w:rPr>
        <w:t>Awareness</w:t>
      </w:r>
      <w:r w:rsidR="004F06DB" w:rsidRPr="00E82B7F">
        <w:rPr>
          <w:i/>
          <w:iCs/>
          <w:lang w:val="en-GB"/>
        </w:rPr>
        <w:noBreakHyphen/>
      </w:r>
      <w:r w:rsidRPr="00E82B7F">
        <w:rPr>
          <w:i/>
          <w:iCs/>
          <w:lang w:val="en-GB"/>
        </w:rPr>
        <w:t>raising and outreach (US $60,500)</w:t>
      </w:r>
      <w:r w:rsidRPr="00E82B7F">
        <w:rPr>
          <w:lang w:val="en-GB"/>
        </w:rPr>
        <w:t>: (i)</w:t>
      </w:r>
      <w:r w:rsidRPr="00E82B7F">
        <w:t xml:space="preserve"> Organization of three energy efficiency events targeting 200 representatives of end</w:t>
      </w:r>
      <w:r w:rsidR="00CE1BD1" w:rsidRPr="00E82B7F">
        <w:t xml:space="preserve"> </w:t>
      </w:r>
      <w:r w:rsidRPr="00E82B7F">
        <w:t xml:space="preserve">users of large RAC systems in the commercial and industrial sectors, and production and distribution of 1,000 </w:t>
      </w:r>
      <w:r w:rsidRPr="00E82B7F">
        <w:rPr>
          <w:lang w:val="en-GB"/>
        </w:rPr>
        <w:t>brochures and other similar materials among the participants (US</w:t>
      </w:r>
      <w:r w:rsidR="002640F3" w:rsidRPr="00E82B7F">
        <w:rPr>
          <w:lang w:val="en-GB"/>
        </w:rPr>
        <w:t xml:space="preserve"> $37,500); (ii) organization of two awareness events for importers and distributors of domestic and small commercial RAC </w:t>
      </w:r>
      <w:r w:rsidR="002E5F93" w:rsidRPr="00E82B7F">
        <w:rPr>
          <w:lang w:val="en-GB"/>
        </w:rPr>
        <w:t xml:space="preserve">equipment </w:t>
      </w:r>
      <w:r w:rsidR="002640F3" w:rsidRPr="00E82B7F">
        <w:rPr>
          <w:lang w:val="en-GB"/>
        </w:rPr>
        <w:t xml:space="preserve">and production and distribution of 500 brochures for distributors of RAC </w:t>
      </w:r>
      <w:r w:rsidR="00092311" w:rsidRPr="00E82B7F">
        <w:rPr>
          <w:lang w:val="en-GB"/>
        </w:rPr>
        <w:t xml:space="preserve">equipment </w:t>
      </w:r>
      <w:r w:rsidR="002640F3" w:rsidRPr="00E82B7F">
        <w:rPr>
          <w:lang w:val="en-GB"/>
        </w:rPr>
        <w:t>that can distribute this material to end</w:t>
      </w:r>
      <w:r w:rsidR="00BC2C41" w:rsidRPr="00E82B7F">
        <w:rPr>
          <w:lang w:val="en-GB"/>
        </w:rPr>
        <w:t xml:space="preserve"> </w:t>
      </w:r>
      <w:r w:rsidR="002640F3" w:rsidRPr="00E82B7F">
        <w:rPr>
          <w:lang w:val="en-GB"/>
        </w:rPr>
        <w:t>users</w:t>
      </w:r>
      <w:r w:rsidR="004E45E5" w:rsidRPr="00E82B7F">
        <w:rPr>
          <w:lang w:val="en-GB"/>
        </w:rPr>
        <w:t xml:space="preserve"> </w:t>
      </w:r>
      <w:r w:rsidR="002640F3" w:rsidRPr="00E82B7F">
        <w:rPr>
          <w:lang w:val="en-GB"/>
        </w:rPr>
        <w:t>(US $23,000)</w:t>
      </w:r>
      <w:r w:rsidR="004E45E5" w:rsidRPr="00E82B7F">
        <w:rPr>
          <w:lang w:val="en-GB"/>
        </w:rPr>
        <w:t>; and</w:t>
      </w:r>
    </w:p>
    <w:p w14:paraId="28876821" w14:textId="74CADB0E" w:rsidR="004E45E5" w:rsidRPr="00E82B7F" w:rsidRDefault="004E45E5" w:rsidP="00D75E89">
      <w:pPr>
        <w:pStyle w:val="Heading2"/>
        <w:rPr>
          <w:lang w:val="en-GB"/>
        </w:rPr>
      </w:pPr>
      <w:r w:rsidRPr="00E82B7F">
        <w:rPr>
          <w:i/>
          <w:iCs/>
          <w:lang w:val="en-GB"/>
        </w:rPr>
        <w:t>Project management, monitoring and reporting</w:t>
      </w:r>
      <w:r w:rsidR="00533A7F" w:rsidRPr="00E82B7F">
        <w:rPr>
          <w:i/>
          <w:iCs/>
          <w:lang w:val="en-GB"/>
        </w:rPr>
        <w:t xml:space="preserve"> (US $31,600)</w:t>
      </w:r>
      <w:r w:rsidR="00533A7F" w:rsidRPr="00E82B7F">
        <w:rPr>
          <w:lang w:val="en-GB"/>
        </w:rPr>
        <w:t xml:space="preserve">: </w:t>
      </w:r>
      <w:r w:rsidR="00B44BBE" w:rsidRPr="00E82B7F">
        <w:rPr>
          <w:lang w:val="en-GB"/>
        </w:rPr>
        <w:t>In collaboration between</w:t>
      </w:r>
      <w:r w:rsidR="00B85763" w:rsidRPr="00E82B7F">
        <w:rPr>
          <w:lang w:val="en-GB"/>
        </w:rPr>
        <w:t xml:space="preserve"> UNIDO </w:t>
      </w:r>
      <w:r w:rsidR="00B44BBE" w:rsidRPr="00E82B7F">
        <w:rPr>
          <w:lang w:val="en-GB"/>
        </w:rPr>
        <w:t xml:space="preserve">and </w:t>
      </w:r>
      <w:r w:rsidR="00B85763" w:rsidRPr="00E82B7F">
        <w:rPr>
          <w:lang w:val="en-GB"/>
        </w:rPr>
        <w:t>the NOU</w:t>
      </w:r>
      <w:r w:rsidR="00B477C5" w:rsidRPr="00E82B7F">
        <w:rPr>
          <w:lang w:val="en-GB"/>
        </w:rPr>
        <w:t>,</w:t>
      </w:r>
      <w:r w:rsidR="00B85763" w:rsidRPr="00E82B7F">
        <w:rPr>
          <w:lang w:val="en-GB"/>
        </w:rPr>
        <w:t xml:space="preserve"> </w:t>
      </w:r>
      <w:r w:rsidR="005A19A6" w:rsidRPr="00E82B7F">
        <w:rPr>
          <w:lang w:val="en-GB"/>
        </w:rPr>
        <w:t xml:space="preserve">costs include </w:t>
      </w:r>
      <w:r w:rsidR="00936600" w:rsidRPr="00E82B7F">
        <w:rPr>
          <w:lang w:val="en-GB"/>
        </w:rPr>
        <w:t>recruiting</w:t>
      </w:r>
      <w:r w:rsidR="00360FE3" w:rsidRPr="00E82B7F">
        <w:t xml:space="preserve"> a project consultant to coordinate the activities, monitor implementation, produce progress reports and a final summary report on the results of the pilot project</w:t>
      </w:r>
      <w:r w:rsidR="00744C90" w:rsidRPr="00E82B7F">
        <w:t xml:space="preserve"> (US $22,000), travel (US $6,000) and </w:t>
      </w:r>
      <w:r w:rsidR="00D37707" w:rsidRPr="00E82B7F">
        <w:t>operational costs (US $3,600).</w:t>
      </w:r>
    </w:p>
    <w:p w14:paraId="6DD34192" w14:textId="3179F664" w:rsidR="00DC185C" w:rsidRPr="00E82B7F" w:rsidRDefault="00DC185C" w:rsidP="00EB09A5">
      <w:pPr>
        <w:keepNext/>
        <w:rPr>
          <w:lang w:val="en-GB"/>
        </w:rPr>
      </w:pPr>
      <w:r w:rsidRPr="00E82B7F">
        <w:rPr>
          <w:u w:val="single"/>
          <w:lang w:val="en-GB"/>
        </w:rPr>
        <w:t>Total cost of the pilot project</w:t>
      </w:r>
    </w:p>
    <w:p w14:paraId="5C8775D9" w14:textId="77777777" w:rsidR="00DC185C" w:rsidRPr="00E82B7F" w:rsidRDefault="00DC185C" w:rsidP="00EB09A5">
      <w:pPr>
        <w:keepNext/>
        <w:rPr>
          <w:lang w:val="en-GB"/>
        </w:rPr>
      </w:pPr>
    </w:p>
    <w:p w14:paraId="25DD50AC" w14:textId="5D63C134" w:rsidR="00DC185C" w:rsidRPr="00E82B7F" w:rsidRDefault="00DC185C" w:rsidP="00090CA9">
      <w:pPr>
        <w:numPr>
          <w:ilvl w:val="0"/>
          <w:numId w:val="1"/>
        </w:numPr>
        <w:spacing w:after="360"/>
        <w:jc w:val="left"/>
        <w:outlineLvl w:val="0"/>
        <w:rPr>
          <w:b/>
          <w:bCs/>
          <w:lang w:val="en-GB"/>
        </w:rPr>
      </w:pPr>
      <w:r w:rsidRPr="00E82B7F">
        <w:rPr>
          <w:lang w:val="en-GB"/>
        </w:rPr>
        <w:t>The project is expected to be completed in 36 months after approval, between J</w:t>
      </w:r>
      <w:r w:rsidR="007F1362" w:rsidRPr="00E82B7F">
        <w:rPr>
          <w:lang w:val="en-GB"/>
        </w:rPr>
        <w:t>anuary</w:t>
      </w:r>
      <w:r w:rsidRPr="00E82B7F">
        <w:rPr>
          <w:lang w:val="en-GB"/>
        </w:rPr>
        <w:t xml:space="preserve"> 202</w:t>
      </w:r>
      <w:r w:rsidR="007F1362" w:rsidRPr="00E82B7F">
        <w:rPr>
          <w:lang w:val="en-GB"/>
        </w:rPr>
        <w:t>6</w:t>
      </w:r>
      <w:r w:rsidRPr="00E82B7F">
        <w:rPr>
          <w:lang w:val="en-GB"/>
        </w:rPr>
        <w:t xml:space="preserve"> and </w:t>
      </w:r>
      <w:r w:rsidR="007F1362" w:rsidRPr="00E82B7F">
        <w:rPr>
          <w:lang w:val="en-GB"/>
        </w:rPr>
        <w:t>December</w:t>
      </w:r>
      <w:r w:rsidRPr="00E82B7F">
        <w:t> 2028</w:t>
      </w:r>
      <w:r w:rsidR="005D3899" w:rsidRPr="00E82B7F">
        <w:t>,</w:t>
      </w:r>
      <w:r w:rsidRPr="00E82B7F">
        <w:rPr>
          <w:lang w:val="en-GB"/>
        </w:rPr>
        <w:t xml:space="preserve"> for a total cost of US $</w:t>
      </w:r>
      <w:r w:rsidR="00FA5800" w:rsidRPr="00E82B7F">
        <w:rPr>
          <w:lang w:val="en-GB"/>
        </w:rPr>
        <w:t>347</w:t>
      </w:r>
      <w:r w:rsidRPr="00E82B7F">
        <w:rPr>
          <w:lang w:val="en-GB"/>
        </w:rPr>
        <w:t>,</w:t>
      </w:r>
      <w:r w:rsidR="00FA5800" w:rsidRPr="00E82B7F">
        <w:rPr>
          <w:lang w:val="en-GB"/>
        </w:rPr>
        <w:t>6</w:t>
      </w:r>
      <w:r w:rsidRPr="00E82B7F">
        <w:rPr>
          <w:lang w:val="en-GB"/>
        </w:rPr>
        <w:t>00, as initially submitted.</w:t>
      </w:r>
      <w:bookmarkEnd w:id="3"/>
      <w:bookmarkEnd w:id="4"/>
    </w:p>
    <w:p w14:paraId="366C97E6" w14:textId="77777777" w:rsidR="00DC185C" w:rsidRPr="00E82B7F" w:rsidRDefault="00DC185C" w:rsidP="00DC185C">
      <w:pPr>
        <w:keepNext/>
        <w:jc w:val="center"/>
        <w:rPr>
          <w:b/>
          <w:bCs/>
          <w:lang w:val="en-GB"/>
        </w:rPr>
      </w:pPr>
      <w:r w:rsidRPr="00E82B7F">
        <w:rPr>
          <w:b/>
          <w:bCs/>
          <w:lang w:val="en-GB"/>
        </w:rPr>
        <w:t>SECRETARIAT’S COMMENTS AND RECOMMENDATIONS</w:t>
      </w:r>
    </w:p>
    <w:p w14:paraId="7F0C32FC" w14:textId="77777777" w:rsidR="00DC185C" w:rsidRPr="00E82B7F" w:rsidRDefault="00DC185C" w:rsidP="00DC185C">
      <w:pPr>
        <w:keepNext/>
        <w:rPr>
          <w:b/>
          <w:bCs/>
          <w:lang w:val="en-GB"/>
        </w:rPr>
      </w:pPr>
    </w:p>
    <w:p w14:paraId="120CE4FC" w14:textId="77777777" w:rsidR="00DC185C" w:rsidRPr="00E82B7F" w:rsidRDefault="00DC185C" w:rsidP="00DC185C">
      <w:pPr>
        <w:keepNext/>
        <w:rPr>
          <w:b/>
          <w:bCs/>
          <w:lang w:val="en-GB"/>
        </w:rPr>
      </w:pPr>
      <w:r w:rsidRPr="00E82B7F">
        <w:rPr>
          <w:b/>
          <w:bCs/>
          <w:lang w:val="en-GB"/>
        </w:rPr>
        <w:t>COMMENTS</w:t>
      </w:r>
    </w:p>
    <w:p w14:paraId="13B95FB5" w14:textId="7655FE34" w:rsidR="00DC185C" w:rsidRPr="00E82B7F" w:rsidRDefault="00DC185C" w:rsidP="00DC185C">
      <w:pPr>
        <w:numPr>
          <w:ilvl w:val="0"/>
          <w:numId w:val="1"/>
        </w:numPr>
        <w:spacing w:before="240" w:after="240"/>
        <w:outlineLvl w:val="0"/>
        <w:rPr>
          <w:lang w:val="en-GB"/>
        </w:rPr>
      </w:pPr>
      <w:r w:rsidRPr="00E82B7F">
        <w:rPr>
          <w:lang w:val="en-GB"/>
        </w:rPr>
        <w:t xml:space="preserve">The Secretariat has reviewed the project proposal in light of the activities </w:t>
      </w:r>
      <w:r w:rsidR="00441FF1" w:rsidRPr="00E82B7F">
        <w:rPr>
          <w:lang w:val="en-GB"/>
        </w:rPr>
        <w:t xml:space="preserve">and criteria </w:t>
      </w:r>
      <w:r w:rsidRPr="00E82B7F">
        <w:rPr>
          <w:lang w:val="en-GB"/>
        </w:rPr>
        <w:t>described under decisions 89/6 and 91/65 as well as those being implemented under stage I of the KIP.</w:t>
      </w:r>
    </w:p>
    <w:p w14:paraId="49995328" w14:textId="300C2989" w:rsidR="00DC185C" w:rsidRPr="00E82B7F" w:rsidRDefault="00DC185C" w:rsidP="00DC185C">
      <w:pPr>
        <w:keepNext/>
        <w:spacing w:before="240" w:after="240"/>
        <w:rPr>
          <w:u w:val="single"/>
          <w:lang w:val="en-GB"/>
        </w:rPr>
      </w:pPr>
      <w:r w:rsidRPr="00E82B7F">
        <w:rPr>
          <w:u w:val="single"/>
          <w:lang w:val="en-GB"/>
        </w:rPr>
        <w:t>Eligibility under decision 91/65</w:t>
      </w:r>
    </w:p>
    <w:p w14:paraId="27A0DAAF" w14:textId="1053D886" w:rsidR="00DC185C" w:rsidRPr="00E82B7F" w:rsidRDefault="00DC185C" w:rsidP="00DC185C">
      <w:pPr>
        <w:numPr>
          <w:ilvl w:val="0"/>
          <w:numId w:val="1"/>
        </w:numPr>
        <w:spacing w:after="240"/>
        <w:outlineLvl w:val="0"/>
        <w:rPr>
          <w:lang w:val="en-GB"/>
        </w:rPr>
      </w:pPr>
      <w:r w:rsidRPr="00E82B7F">
        <w:rPr>
          <w:lang w:val="en-GB"/>
        </w:rPr>
        <w:t xml:space="preserve">In line with decision 91/65(b)(iv), </w:t>
      </w:r>
      <w:r w:rsidR="00E063FA" w:rsidRPr="00E82B7F">
        <w:t xml:space="preserve">confirmation has been obtained from </w:t>
      </w:r>
      <w:r w:rsidRPr="00E82B7F">
        <w:rPr>
          <w:lang w:val="en-GB"/>
        </w:rPr>
        <w:t xml:space="preserve">the Government of </w:t>
      </w:r>
      <w:r w:rsidR="006B56B9" w:rsidRPr="00E82B7F">
        <w:rPr>
          <w:lang w:val="en-GB"/>
        </w:rPr>
        <w:t>Morocco</w:t>
      </w:r>
      <w:r w:rsidRPr="00E82B7F">
        <w:rPr>
          <w:lang w:val="en-GB"/>
        </w:rPr>
        <w:t xml:space="preserve"> that if </w:t>
      </w:r>
      <w:r w:rsidR="00803BE7" w:rsidRPr="00E82B7F">
        <w:rPr>
          <w:lang w:val="en-GB"/>
        </w:rPr>
        <w:t>the</w:t>
      </w:r>
      <w:r w:rsidR="00BE5B80" w:rsidRPr="00E82B7F">
        <w:rPr>
          <w:lang w:val="en-GB"/>
        </w:rPr>
        <w:t xml:space="preserve"> country</w:t>
      </w:r>
      <w:r w:rsidRPr="00E82B7F">
        <w:rPr>
          <w:lang w:val="en-GB"/>
        </w:rPr>
        <w:t xml:space="preserve"> </w:t>
      </w:r>
      <w:r w:rsidR="00A07206" w:rsidRPr="00E82B7F">
        <w:t xml:space="preserve">has mobilized or </w:t>
      </w:r>
      <w:r w:rsidRPr="00E82B7F">
        <w:rPr>
          <w:lang w:val="en-GB"/>
        </w:rPr>
        <w:t xml:space="preserve">were to mobilize funding from sources other than the Multilateral Fund for energy-efficiency components when phasing down HFCs, the project </w:t>
      </w:r>
      <w:r w:rsidR="00A07206" w:rsidRPr="00E82B7F">
        <w:rPr>
          <w:lang w:val="en-GB"/>
        </w:rPr>
        <w:t xml:space="preserve">will </w:t>
      </w:r>
      <w:r w:rsidRPr="00E82B7F">
        <w:rPr>
          <w:lang w:val="en-GB"/>
        </w:rPr>
        <w:t xml:space="preserve">not result in the duplication of activities among those funded by the Multilateral Fund and those funded from other sources; </w:t>
      </w:r>
      <w:r w:rsidR="00A07206" w:rsidRPr="00E82B7F">
        <w:t xml:space="preserve">that information on project progress, results and key learning will be made available, as appropriate; and that </w:t>
      </w:r>
      <w:r w:rsidRPr="00E82B7F">
        <w:rPr>
          <w:lang w:val="en-GB"/>
        </w:rPr>
        <w:t xml:space="preserve">the date of completion of the project would be set as no more than 36 months after the date of approval by the Executive Committee and </w:t>
      </w:r>
      <w:r w:rsidR="00A07206" w:rsidRPr="00E82B7F">
        <w:rPr>
          <w:lang w:val="en-GB"/>
        </w:rPr>
        <w:t xml:space="preserve">that </w:t>
      </w:r>
      <w:r w:rsidRPr="00E82B7F">
        <w:rPr>
          <w:lang w:val="en-GB"/>
        </w:rPr>
        <w:t>a detailed project report w</w:t>
      </w:r>
      <w:r w:rsidR="00A07206" w:rsidRPr="00E82B7F">
        <w:rPr>
          <w:lang w:val="en-GB"/>
        </w:rPr>
        <w:t>ill</w:t>
      </w:r>
      <w:r w:rsidRPr="00E82B7F">
        <w:rPr>
          <w:lang w:val="en-GB"/>
        </w:rPr>
        <w:t xml:space="preserve"> be submitted to the Executive Committee within six months of the date of completion of the project.</w:t>
      </w:r>
    </w:p>
    <w:p w14:paraId="331E922F" w14:textId="77777777" w:rsidR="00B81B01" w:rsidRPr="00E82B7F" w:rsidRDefault="00B81B01" w:rsidP="00B81B01">
      <w:pPr>
        <w:keepNext/>
        <w:keepLines/>
        <w:rPr>
          <w:rFonts w:asciiTheme="majorBidi" w:eastAsiaTheme="minorHAnsi" w:hAnsiTheme="majorBidi" w:cstheme="majorBidi"/>
          <w:u w:val="single"/>
        </w:rPr>
      </w:pPr>
      <w:r w:rsidRPr="00E82B7F">
        <w:rPr>
          <w:rFonts w:asciiTheme="majorBidi" w:eastAsiaTheme="minorHAnsi" w:hAnsiTheme="majorBidi" w:cstheme="majorBidi"/>
          <w:u w:val="single"/>
        </w:rPr>
        <w:t>Policy, regulatory and institutional framework</w:t>
      </w:r>
    </w:p>
    <w:p w14:paraId="36DADFC7" w14:textId="77777777" w:rsidR="00B81B01" w:rsidRPr="00E82B7F" w:rsidRDefault="00B81B01" w:rsidP="00B81B01">
      <w:pPr>
        <w:keepNext/>
        <w:rPr>
          <w:u w:val="single"/>
          <w:lang w:val="en-GB"/>
        </w:rPr>
      </w:pPr>
    </w:p>
    <w:p w14:paraId="05C7B2CF" w14:textId="27088EB3" w:rsidR="00B81B01" w:rsidRPr="00E82B7F" w:rsidRDefault="00B81B01" w:rsidP="00D75E89">
      <w:pPr>
        <w:pStyle w:val="Heading1"/>
        <w:rPr>
          <w:color w:val="000000" w:themeColor="text1"/>
        </w:rPr>
      </w:pPr>
      <w:r w:rsidRPr="00E82B7F">
        <w:rPr>
          <w:lang w:val="en-GB"/>
        </w:rPr>
        <w:t xml:space="preserve">The Secretariat </w:t>
      </w:r>
      <w:r w:rsidR="005E1949" w:rsidRPr="00E82B7F">
        <w:rPr>
          <w:lang w:val="en-GB"/>
        </w:rPr>
        <w:t>in</w:t>
      </w:r>
      <w:r w:rsidRPr="00E82B7F">
        <w:rPr>
          <w:lang w:val="en-GB"/>
        </w:rPr>
        <w:t xml:space="preserve">quired about the capacities and level of energy efficiency established by the national MEPS. UNIDO provided a detailed update showing that the national MEPS are covering </w:t>
      </w:r>
      <w:r w:rsidRPr="00E82B7F">
        <w:rPr>
          <w:color w:val="000000" w:themeColor="text1"/>
        </w:rPr>
        <w:t>air</w:t>
      </w:r>
      <w:r w:rsidRPr="00E82B7F">
        <w:rPr>
          <w:color w:val="000000" w:themeColor="text1"/>
        </w:rPr>
        <w:noBreakHyphen/>
        <w:t>to</w:t>
      </w:r>
      <w:r w:rsidRPr="00E82B7F">
        <w:rPr>
          <w:color w:val="000000" w:themeColor="text1"/>
        </w:rPr>
        <w:noBreakHyphen/>
        <w:t xml:space="preserve">air </w:t>
      </w:r>
      <w:r w:rsidR="00084ABF" w:rsidRPr="00E82B7F">
        <w:rPr>
          <w:color w:val="000000" w:themeColor="text1"/>
        </w:rPr>
        <w:t xml:space="preserve">equipment </w:t>
      </w:r>
      <w:r w:rsidRPr="00E82B7F">
        <w:rPr>
          <w:color w:val="000000" w:themeColor="text1"/>
        </w:rPr>
        <w:t>with a capacity of up to 12 kW where EER</w:t>
      </w:r>
      <w:r w:rsidRPr="00E82B7F">
        <w:rPr>
          <w:rStyle w:val="FootnoteReference"/>
          <w:color w:val="000000" w:themeColor="text1"/>
        </w:rPr>
        <w:footnoteReference w:id="5"/>
      </w:r>
      <w:r w:rsidRPr="00E82B7F">
        <w:rPr>
          <w:color w:val="000000" w:themeColor="text1"/>
        </w:rPr>
        <w:t xml:space="preserve"> is applied to portable AC </w:t>
      </w:r>
      <w:r w:rsidR="00E82B7F" w:rsidRPr="00E82B7F">
        <w:rPr>
          <w:color w:val="000000" w:themeColor="text1"/>
        </w:rPr>
        <w:t>equipment,</w:t>
      </w:r>
      <w:r w:rsidRPr="00E82B7F">
        <w:rPr>
          <w:color w:val="000000" w:themeColor="text1"/>
        </w:rPr>
        <w:t xml:space="preserve"> while SEER</w:t>
      </w:r>
      <w:r w:rsidRPr="00E82B7F">
        <w:rPr>
          <w:rStyle w:val="FootnoteReference"/>
          <w:color w:val="000000" w:themeColor="text1"/>
        </w:rPr>
        <w:footnoteReference w:id="6"/>
      </w:r>
      <w:r w:rsidRPr="00E82B7F">
        <w:rPr>
          <w:color w:val="000000" w:themeColor="text1"/>
        </w:rPr>
        <w:t xml:space="preserve"> is applied to all other types of AC </w:t>
      </w:r>
      <w:r w:rsidR="00084ABF" w:rsidRPr="00E82B7F">
        <w:rPr>
          <w:color w:val="000000" w:themeColor="text1"/>
        </w:rPr>
        <w:t xml:space="preserve">equipment </w:t>
      </w:r>
      <w:r w:rsidRPr="00E82B7F">
        <w:rPr>
          <w:color w:val="000000" w:themeColor="text1"/>
        </w:rPr>
        <w:t xml:space="preserve">reaching levels of 2.6 for the portable </w:t>
      </w:r>
      <w:r w:rsidR="003B2CC3" w:rsidRPr="00E82B7F">
        <w:rPr>
          <w:color w:val="000000" w:themeColor="text1"/>
        </w:rPr>
        <w:t xml:space="preserve">equipment </w:t>
      </w:r>
      <w:r w:rsidRPr="00E82B7F">
        <w:rPr>
          <w:color w:val="000000" w:themeColor="text1"/>
        </w:rPr>
        <w:t xml:space="preserve">and up to 4.6 for other types over a two-stage implementation plan. The national MEPS also covers domestic refrigeration with capacities </w:t>
      </w:r>
      <w:r w:rsidR="00F15DE6" w:rsidRPr="00E82B7F">
        <w:rPr>
          <w:color w:val="000000" w:themeColor="text1"/>
        </w:rPr>
        <w:t xml:space="preserve">ranging </w:t>
      </w:r>
      <w:r w:rsidRPr="00E82B7F">
        <w:rPr>
          <w:color w:val="000000" w:themeColor="text1"/>
        </w:rPr>
        <w:t xml:space="preserve">from 10 to 1,500 litres but using the minimum energy efficiency index </w:t>
      </w:r>
      <w:r w:rsidRPr="00E82B7F">
        <w:rPr>
          <w:color w:val="000000" w:themeColor="text1"/>
        </w:rPr>
        <w:lastRenderedPageBreak/>
        <w:t>(EEI) as a measuring reference</w:t>
      </w:r>
      <w:r w:rsidRPr="00E82B7F">
        <w:t xml:space="preserve"> </w:t>
      </w:r>
      <w:r w:rsidRPr="00E82B7F">
        <w:rPr>
          <w:color w:val="000000" w:themeColor="text1"/>
        </w:rPr>
        <w:t>moving from less than 55 EEI in the first year of implementation to less than 42 EEI by the third year.</w:t>
      </w:r>
    </w:p>
    <w:p w14:paraId="592356AF" w14:textId="09BB6F7C" w:rsidR="00B81B01" w:rsidRPr="00E82B7F" w:rsidRDefault="00B81B01" w:rsidP="00D75E89">
      <w:pPr>
        <w:pStyle w:val="Heading1"/>
      </w:pPr>
      <w:r w:rsidRPr="00E82B7F">
        <w:rPr>
          <w:lang w:val="en-GB"/>
        </w:rPr>
        <w:t xml:space="preserve">The Secretariat also </w:t>
      </w:r>
      <w:r w:rsidR="005E1949" w:rsidRPr="00E82B7F">
        <w:rPr>
          <w:lang w:val="en-GB"/>
        </w:rPr>
        <w:t>in</w:t>
      </w:r>
      <w:r w:rsidRPr="00E82B7F">
        <w:rPr>
          <w:lang w:val="en-GB"/>
        </w:rPr>
        <w:t xml:space="preserve">quired </w:t>
      </w:r>
      <w:r w:rsidR="005E1949" w:rsidRPr="00E82B7F">
        <w:rPr>
          <w:lang w:val="en-GB"/>
        </w:rPr>
        <w:t xml:space="preserve">whether </w:t>
      </w:r>
      <w:r w:rsidRPr="00E82B7F">
        <w:rPr>
          <w:lang w:val="en-GB"/>
        </w:rPr>
        <w:t>the established MEPS are supported by a labelling program</w:t>
      </w:r>
      <w:r w:rsidR="00F84AF4" w:rsidRPr="00E82B7F">
        <w:rPr>
          <w:lang w:val="en-GB"/>
        </w:rPr>
        <w:t>me</w:t>
      </w:r>
      <w:r w:rsidRPr="00E82B7F">
        <w:rPr>
          <w:lang w:val="en-GB"/>
        </w:rPr>
        <w:t xml:space="preserve"> and how the Government of Morocco intends</w:t>
      </w:r>
      <w:r w:rsidR="00425866" w:rsidRPr="00E82B7F">
        <w:rPr>
          <w:lang w:val="en-GB"/>
        </w:rPr>
        <w:t xml:space="preserve"> </w:t>
      </w:r>
      <w:r w:rsidR="005E1949" w:rsidRPr="00E82B7F">
        <w:rPr>
          <w:lang w:val="en-GB"/>
        </w:rPr>
        <w:t>to ensure their enforcement</w:t>
      </w:r>
      <w:r w:rsidRPr="00E82B7F">
        <w:rPr>
          <w:color w:val="000000" w:themeColor="text1"/>
          <w:lang w:val="en-GB"/>
        </w:rPr>
        <w:t>. UNIDO responded that labelling of electrical products and household appliances was established in 2012 by standard NM</w:t>
      </w:r>
      <w:r w:rsidR="005931B3" w:rsidRPr="00E82B7F">
        <w:rPr>
          <w:color w:val="000000" w:themeColor="text1"/>
          <w:lang w:val="en-GB"/>
        </w:rPr>
        <w:t> </w:t>
      </w:r>
      <w:r w:rsidRPr="00E82B7F">
        <w:rPr>
          <w:color w:val="000000" w:themeColor="text1"/>
          <w:lang w:val="en-GB"/>
        </w:rPr>
        <w:t xml:space="preserve">14.2.300, revised in </w:t>
      </w:r>
      <w:r w:rsidR="007651E8" w:rsidRPr="00E82B7F">
        <w:rPr>
          <w:color w:val="000000" w:themeColor="text1"/>
          <w:lang w:val="en-GB"/>
        </w:rPr>
        <w:t>2018 and</w:t>
      </w:r>
      <w:r w:rsidRPr="00E82B7F">
        <w:rPr>
          <w:color w:val="000000" w:themeColor="text1"/>
          <w:lang w:val="en-GB"/>
        </w:rPr>
        <w:t xml:space="preserve"> accompanied by specific standards 14.2.301 and 14.2.302 to operationalize the labelling of refrigerators and air conditioners, respectively. The</w:t>
      </w:r>
      <w:r w:rsidRPr="00E82B7F">
        <w:rPr>
          <w:color w:val="000000" w:themeColor="text1"/>
        </w:rPr>
        <w:t xml:space="preserve"> MEPS entered into force in March 2025 where manufacturers, importers and distributors should only place into local market RAC </w:t>
      </w:r>
      <w:r w:rsidR="005643E6" w:rsidRPr="00E82B7F">
        <w:rPr>
          <w:color w:val="000000" w:themeColor="text1"/>
        </w:rPr>
        <w:t xml:space="preserve">equipment </w:t>
      </w:r>
      <w:r w:rsidRPr="00E82B7F">
        <w:rPr>
          <w:color w:val="000000" w:themeColor="text1"/>
        </w:rPr>
        <w:t xml:space="preserve">that comply with the MEPS. The Ministry of Industry and Trade and the Ministry of Energy Transition and Sustainable Development are cooperating and coordinating in the implementation of the MEPS. The </w:t>
      </w:r>
      <w:r w:rsidR="006A3D7B" w:rsidRPr="00E82B7F">
        <w:rPr>
          <w:color w:val="000000" w:themeColor="text1"/>
        </w:rPr>
        <w:t>G</w:t>
      </w:r>
      <w:r w:rsidRPr="00E82B7F">
        <w:rPr>
          <w:color w:val="000000" w:themeColor="text1"/>
        </w:rPr>
        <w:t>overnment is also planning, by 2026, to start updating the green procurement policy to integrate MEPS in the public p</w:t>
      </w:r>
      <w:r w:rsidR="002D14CC" w:rsidRPr="00E82B7F">
        <w:rPr>
          <w:color w:val="000000" w:themeColor="text1"/>
        </w:rPr>
        <w:t>rocurement</w:t>
      </w:r>
      <w:r w:rsidRPr="00E82B7F">
        <w:rPr>
          <w:color w:val="000000" w:themeColor="text1"/>
        </w:rPr>
        <w:t xml:space="preserve"> procedures.</w:t>
      </w:r>
    </w:p>
    <w:p w14:paraId="3BC16D36" w14:textId="2D627E10" w:rsidR="00B81B01" w:rsidRPr="00E82B7F" w:rsidRDefault="00C8203A" w:rsidP="00D75E89">
      <w:pPr>
        <w:pStyle w:val="Heading1"/>
        <w:rPr>
          <w:lang w:val="en-GB"/>
        </w:rPr>
      </w:pPr>
      <w:r w:rsidRPr="00E82B7F">
        <w:rPr>
          <w:lang w:val="en-GB"/>
        </w:rPr>
        <w:t>Regarding</w:t>
      </w:r>
      <w:r w:rsidR="00E701D1" w:rsidRPr="00E82B7F">
        <w:rPr>
          <w:lang w:val="en-GB"/>
        </w:rPr>
        <w:t xml:space="preserve"> </w:t>
      </w:r>
      <w:r w:rsidR="00B81B01" w:rsidRPr="00E82B7F">
        <w:rPr>
          <w:lang w:val="en-GB"/>
        </w:rPr>
        <w:t xml:space="preserve">the </w:t>
      </w:r>
      <w:r w:rsidR="00E60451" w:rsidRPr="00E82B7F">
        <w:rPr>
          <w:lang w:val="en-GB"/>
        </w:rPr>
        <w:t>G</w:t>
      </w:r>
      <w:r w:rsidR="00B81B01" w:rsidRPr="00E82B7F">
        <w:rPr>
          <w:lang w:val="en-GB"/>
        </w:rPr>
        <w:t xml:space="preserve">overnment’s plan to address </w:t>
      </w:r>
      <w:r w:rsidR="00EC42E7" w:rsidRPr="00E82B7F">
        <w:rPr>
          <w:lang w:val="en-GB"/>
        </w:rPr>
        <w:t>MEPS</w:t>
      </w:r>
      <w:r w:rsidR="00B81B01" w:rsidRPr="00E82B7F">
        <w:rPr>
          <w:lang w:val="en-GB"/>
        </w:rPr>
        <w:t xml:space="preserve"> for </w:t>
      </w:r>
      <w:r w:rsidR="00532329" w:rsidRPr="00E82B7F">
        <w:rPr>
          <w:lang w:val="en-GB"/>
        </w:rPr>
        <w:t>large</w:t>
      </w:r>
      <w:r w:rsidR="00E60451" w:rsidRPr="00E82B7F">
        <w:rPr>
          <w:lang w:val="en-GB"/>
        </w:rPr>
        <w:t>-</w:t>
      </w:r>
      <w:r w:rsidR="00532329" w:rsidRPr="00E82B7F">
        <w:rPr>
          <w:lang w:val="en-GB"/>
        </w:rPr>
        <w:t>size</w:t>
      </w:r>
      <w:r w:rsidR="004A23FC" w:rsidRPr="00E82B7F">
        <w:rPr>
          <w:lang w:val="en-GB"/>
        </w:rPr>
        <w:t xml:space="preserve">d RAC </w:t>
      </w:r>
      <w:r w:rsidR="001F73E5" w:rsidRPr="00E82B7F">
        <w:rPr>
          <w:lang w:val="en-GB"/>
        </w:rPr>
        <w:t>systems</w:t>
      </w:r>
      <w:r w:rsidR="00B81B01" w:rsidRPr="00E82B7F">
        <w:rPr>
          <w:lang w:val="en-GB"/>
        </w:rPr>
        <w:t xml:space="preserve"> noting their significant HFC consumption</w:t>
      </w:r>
      <w:r w:rsidR="00635A86" w:rsidRPr="00E82B7F">
        <w:rPr>
          <w:lang w:val="en-GB"/>
        </w:rPr>
        <w:t>,</w:t>
      </w:r>
      <w:r w:rsidR="00B81B01" w:rsidRPr="00E82B7F">
        <w:rPr>
          <w:lang w:val="en-GB"/>
        </w:rPr>
        <w:t xml:space="preserve"> UNIDO </w:t>
      </w:r>
      <w:r w:rsidR="005E1949" w:rsidRPr="00E82B7F">
        <w:rPr>
          <w:lang w:val="en-GB"/>
        </w:rPr>
        <w:t xml:space="preserve">explained </w:t>
      </w:r>
      <w:r w:rsidR="00B81B01" w:rsidRPr="00E82B7F">
        <w:rPr>
          <w:lang w:val="en-GB"/>
        </w:rPr>
        <w:t>that</w:t>
      </w:r>
      <w:r w:rsidR="00CD79F7" w:rsidRPr="00E82B7F">
        <w:rPr>
          <w:lang w:val="en-GB"/>
        </w:rPr>
        <w:t xml:space="preserve"> </w:t>
      </w:r>
      <w:r w:rsidR="0059056C" w:rsidRPr="00E82B7F">
        <w:rPr>
          <w:lang w:val="en-GB"/>
        </w:rPr>
        <w:t xml:space="preserve">the </w:t>
      </w:r>
      <w:r w:rsidR="006F7F91" w:rsidRPr="00E82B7F">
        <w:rPr>
          <w:lang w:val="en-GB"/>
        </w:rPr>
        <w:t xml:space="preserve">commercial and industrial </w:t>
      </w:r>
      <w:r w:rsidR="00EA1E78" w:rsidRPr="00E82B7F">
        <w:rPr>
          <w:lang w:val="en-GB"/>
        </w:rPr>
        <w:t>RAC systems</w:t>
      </w:r>
      <w:r w:rsidR="00B81B01" w:rsidRPr="00E82B7F">
        <w:rPr>
          <w:lang w:val="en-GB"/>
        </w:rPr>
        <w:t xml:space="preserve"> represent a smaller share of the total energy consumption</w:t>
      </w:r>
      <w:r w:rsidR="009C4E09" w:rsidRPr="00E82B7F">
        <w:rPr>
          <w:lang w:val="en-GB"/>
        </w:rPr>
        <w:t>.</w:t>
      </w:r>
      <w:r w:rsidR="00DF7053" w:rsidRPr="00E82B7F">
        <w:rPr>
          <w:rStyle w:val="FootnoteReference"/>
          <w:lang w:val="en-GB"/>
        </w:rPr>
        <w:footnoteReference w:id="7"/>
      </w:r>
      <w:r w:rsidR="00B81B01" w:rsidRPr="00E82B7F">
        <w:rPr>
          <w:lang w:val="en-GB"/>
        </w:rPr>
        <w:t xml:space="preserve"> </w:t>
      </w:r>
      <w:r w:rsidR="00460AA7" w:rsidRPr="00E82B7F">
        <w:rPr>
          <w:lang w:val="en-GB"/>
        </w:rPr>
        <w:t>However</w:t>
      </w:r>
      <w:r w:rsidR="00B81B01" w:rsidRPr="00E82B7F">
        <w:rPr>
          <w:lang w:val="en-GB"/>
        </w:rPr>
        <w:t>, the planned study for updating MEPS will explore how support can be provided to designers, installers and owners of large RAC systems</w:t>
      </w:r>
      <w:r w:rsidR="00831C70" w:rsidRPr="00E82B7F">
        <w:rPr>
          <w:lang w:val="en-GB"/>
        </w:rPr>
        <w:t xml:space="preserve"> to maximize energy efficiency during </w:t>
      </w:r>
      <w:r w:rsidR="00CD79F7" w:rsidRPr="00E82B7F">
        <w:rPr>
          <w:lang w:val="en-GB"/>
        </w:rPr>
        <w:t>selection of equipment, installation, and operation</w:t>
      </w:r>
      <w:r w:rsidR="00B81B01" w:rsidRPr="00E82B7F">
        <w:rPr>
          <w:lang w:val="en-GB"/>
        </w:rPr>
        <w:t>.</w:t>
      </w:r>
    </w:p>
    <w:p w14:paraId="60F22A70" w14:textId="5EF3ECDE" w:rsidR="00DC185C" w:rsidRPr="00E82B7F" w:rsidRDefault="00076A90" w:rsidP="00DC185C">
      <w:pPr>
        <w:keepNext/>
        <w:rPr>
          <w:u w:val="single"/>
          <w:lang w:val="en-GB"/>
        </w:rPr>
      </w:pPr>
      <w:r w:rsidRPr="00E82B7F">
        <w:rPr>
          <w:u w:val="single"/>
          <w:lang w:val="en-GB"/>
        </w:rPr>
        <w:t>Relationship to HFC phase-down and the Kigali HFC implementation plan</w:t>
      </w:r>
    </w:p>
    <w:p w14:paraId="4552F3BD" w14:textId="77777777" w:rsidR="00DC185C" w:rsidRPr="00E82B7F" w:rsidRDefault="00DC185C" w:rsidP="00DC185C">
      <w:pPr>
        <w:keepNext/>
        <w:rPr>
          <w:lang w:val="en-GB"/>
        </w:rPr>
      </w:pPr>
    </w:p>
    <w:p w14:paraId="1EED323A" w14:textId="42859DCC" w:rsidR="00587A5A" w:rsidRPr="00E82B7F" w:rsidRDefault="003E0566" w:rsidP="00587A5A">
      <w:pPr>
        <w:pStyle w:val="Heading1"/>
        <w:rPr>
          <w:lang w:val="en-GB"/>
        </w:rPr>
      </w:pPr>
      <w:r w:rsidRPr="00E82B7F">
        <w:rPr>
          <w:lang w:val="en-GB"/>
        </w:rPr>
        <w:t xml:space="preserve">The Secretariat inquired about the </w:t>
      </w:r>
      <w:r w:rsidR="000531D9" w:rsidRPr="00E82B7F">
        <w:rPr>
          <w:lang w:val="en-GB"/>
        </w:rPr>
        <w:t>relationship</w:t>
      </w:r>
      <w:r w:rsidRPr="00E82B7F">
        <w:rPr>
          <w:lang w:val="en-GB"/>
        </w:rPr>
        <w:t xml:space="preserve"> of th</w:t>
      </w:r>
      <w:r w:rsidR="00A93190" w:rsidRPr="00E82B7F">
        <w:rPr>
          <w:lang w:val="en-GB"/>
        </w:rPr>
        <w:t xml:space="preserve">e </w:t>
      </w:r>
      <w:r w:rsidRPr="00E82B7F">
        <w:rPr>
          <w:lang w:val="en-GB"/>
        </w:rPr>
        <w:t xml:space="preserve">objectives and components </w:t>
      </w:r>
      <w:r w:rsidR="008F1299" w:rsidRPr="00E82B7F">
        <w:rPr>
          <w:lang w:val="en-GB"/>
        </w:rPr>
        <w:t>of th</w:t>
      </w:r>
      <w:r w:rsidR="00FA6DD0" w:rsidRPr="00E82B7F">
        <w:rPr>
          <w:lang w:val="en-GB"/>
        </w:rPr>
        <w:t>is</w:t>
      </w:r>
      <w:r w:rsidR="008F1299" w:rsidRPr="00E82B7F">
        <w:rPr>
          <w:lang w:val="en-GB"/>
        </w:rPr>
        <w:t xml:space="preserve"> project </w:t>
      </w:r>
      <w:r w:rsidR="005E1949" w:rsidRPr="00E82B7F">
        <w:rPr>
          <w:lang w:val="en-GB"/>
        </w:rPr>
        <w:t xml:space="preserve">and </w:t>
      </w:r>
      <w:r w:rsidRPr="00E82B7F">
        <w:rPr>
          <w:lang w:val="en-GB"/>
        </w:rPr>
        <w:t>th</w:t>
      </w:r>
      <w:r w:rsidR="004D4370" w:rsidRPr="00E82B7F">
        <w:rPr>
          <w:lang w:val="en-GB"/>
        </w:rPr>
        <w:t>ose of the</w:t>
      </w:r>
      <w:r w:rsidRPr="00E82B7F">
        <w:rPr>
          <w:lang w:val="en-GB"/>
        </w:rPr>
        <w:t xml:space="preserve"> KIP</w:t>
      </w:r>
      <w:r w:rsidR="00060690" w:rsidRPr="00E82B7F">
        <w:rPr>
          <w:lang w:val="en-GB"/>
        </w:rPr>
        <w:t>,</w:t>
      </w:r>
      <w:r w:rsidR="00154C7D" w:rsidRPr="00E82B7F">
        <w:rPr>
          <w:lang w:val="en-GB"/>
        </w:rPr>
        <w:t xml:space="preserve"> and the </w:t>
      </w:r>
      <w:r w:rsidR="00ED78C1" w:rsidRPr="00E82B7F">
        <w:rPr>
          <w:lang w:val="en-GB"/>
        </w:rPr>
        <w:t xml:space="preserve">outcomes of the national study on </w:t>
      </w:r>
      <w:r w:rsidR="00ED78C1" w:rsidRPr="00E82B7F">
        <w:t xml:space="preserve">energy consumption </w:t>
      </w:r>
      <w:r w:rsidR="00D75179" w:rsidRPr="00E82B7F">
        <w:t>in</w:t>
      </w:r>
      <w:r w:rsidR="00ED78C1" w:rsidRPr="00E82B7F">
        <w:t xml:space="preserve"> RAC equipment and systems</w:t>
      </w:r>
      <w:r w:rsidRPr="00E82B7F">
        <w:rPr>
          <w:lang w:val="en-GB"/>
        </w:rPr>
        <w:t xml:space="preserve">. </w:t>
      </w:r>
      <w:r w:rsidR="00A34D1C" w:rsidRPr="00E82B7F">
        <w:rPr>
          <w:lang w:val="en-GB"/>
        </w:rPr>
        <w:t>UNIDO explained that t</w:t>
      </w:r>
      <w:r w:rsidR="008C13F5" w:rsidRPr="00E82B7F">
        <w:rPr>
          <w:lang w:val="en-GB"/>
        </w:rPr>
        <w:t xml:space="preserve">he pilot project will be implemented in coordination with the activities under stage I of the KIP. </w:t>
      </w:r>
      <w:r w:rsidR="000F3ED1" w:rsidRPr="00E82B7F">
        <w:rPr>
          <w:lang w:val="en-GB"/>
        </w:rPr>
        <w:t xml:space="preserve">In relation to the </w:t>
      </w:r>
      <w:r w:rsidR="00F16423" w:rsidRPr="00E82B7F">
        <w:rPr>
          <w:lang w:val="en-GB"/>
        </w:rPr>
        <w:t>training</w:t>
      </w:r>
      <w:r w:rsidR="000F3ED1" w:rsidRPr="00E82B7F">
        <w:rPr>
          <w:lang w:val="en-GB"/>
        </w:rPr>
        <w:t xml:space="preserve"> activities, </w:t>
      </w:r>
      <w:r w:rsidR="005E1949" w:rsidRPr="00E82B7F">
        <w:rPr>
          <w:lang w:val="en-GB"/>
        </w:rPr>
        <w:t xml:space="preserve">whether </w:t>
      </w:r>
      <w:r w:rsidR="000F3ED1" w:rsidRPr="00E82B7F">
        <w:rPr>
          <w:lang w:val="en-GB"/>
        </w:rPr>
        <w:t>for</w:t>
      </w:r>
      <w:r w:rsidR="00F16423" w:rsidRPr="00E82B7F">
        <w:rPr>
          <w:lang w:val="en-GB"/>
        </w:rPr>
        <w:t xml:space="preserve"> customs and inspection officers</w:t>
      </w:r>
      <w:r w:rsidR="00296219" w:rsidRPr="00E82B7F">
        <w:rPr>
          <w:lang w:val="en-GB"/>
        </w:rPr>
        <w:t xml:space="preserve"> </w:t>
      </w:r>
      <w:r w:rsidR="000F3ED1" w:rsidRPr="00E82B7F">
        <w:rPr>
          <w:lang w:val="en-GB"/>
        </w:rPr>
        <w:t xml:space="preserve">or for </w:t>
      </w:r>
      <w:r w:rsidR="00F63DDF" w:rsidRPr="00E82B7F">
        <w:rPr>
          <w:lang w:val="en-GB"/>
        </w:rPr>
        <w:t xml:space="preserve">the </w:t>
      </w:r>
      <w:r w:rsidR="00892F77" w:rsidRPr="00E82B7F">
        <w:rPr>
          <w:lang w:val="en-GB"/>
        </w:rPr>
        <w:t xml:space="preserve">RAC sector, </w:t>
      </w:r>
      <w:r w:rsidR="00296219" w:rsidRPr="00E82B7F">
        <w:rPr>
          <w:lang w:val="en-GB"/>
        </w:rPr>
        <w:t xml:space="preserve">the training </w:t>
      </w:r>
      <w:r w:rsidR="00892F77" w:rsidRPr="00E82B7F">
        <w:rPr>
          <w:lang w:val="en-GB"/>
        </w:rPr>
        <w:t>will be conducted in</w:t>
      </w:r>
      <w:r w:rsidR="00CF065A" w:rsidRPr="00E82B7F">
        <w:rPr>
          <w:lang w:val="en-GB"/>
        </w:rPr>
        <w:t xml:space="preserve"> a</w:t>
      </w:r>
      <w:r w:rsidR="00892F77" w:rsidRPr="00E82B7F">
        <w:rPr>
          <w:lang w:val="en-GB"/>
        </w:rPr>
        <w:t xml:space="preserve"> compl</w:t>
      </w:r>
      <w:r w:rsidR="00460EED" w:rsidRPr="00E82B7F">
        <w:rPr>
          <w:lang w:val="en-GB"/>
        </w:rPr>
        <w:t>e</w:t>
      </w:r>
      <w:r w:rsidR="00892F77" w:rsidRPr="00E82B7F">
        <w:rPr>
          <w:lang w:val="en-GB"/>
        </w:rPr>
        <w:t xml:space="preserve">mentary approach </w:t>
      </w:r>
      <w:r w:rsidR="002A0D83" w:rsidRPr="00E82B7F">
        <w:rPr>
          <w:lang w:val="en-GB"/>
        </w:rPr>
        <w:t xml:space="preserve">through addressing the </w:t>
      </w:r>
      <w:r w:rsidR="00EC42E7" w:rsidRPr="00E82B7F">
        <w:rPr>
          <w:lang w:val="en-GB"/>
        </w:rPr>
        <w:t>MEPS</w:t>
      </w:r>
      <w:r w:rsidR="002A0D83" w:rsidRPr="00E82B7F">
        <w:rPr>
          <w:lang w:val="en-GB"/>
        </w:rPr>
        <w:t xml:space="preserve">, codes, and best practices </w:t>
      </w:r>
      <w:r w:rsidR="00587A5A" w:rsidRPr="00E82B7F">
        <w:rPr>
          <w:lang w:val="en-GB"/>
        </w:rPr>
        <w:t xml:space="preserve">within the training manuals and </w:t>
      </w:r>
      <w:r w:rsidR="00FC0C1A" w:rsidRPr="00E82B7F">
        <w:rPr>
          <w:lang w:val="en-GB"/>
        </w:rPr>
        <w:t xml:space="preserve">the </w:t>
      </w:r>
      <w:r w:rsidR="006E3629" w:rsidRPr="00E82B7F">
        <w:rPr>
          <w:lang w:val="en-GB"/>
        </w:rPr>
        <w:t xml:space="preserve">professional training and certification </w:t>
      </w:r>
      <w:r w:rsidR="00FC0C1A" w:rsidRPr="00E82B7F">
        <w:rPr>
          <w:lang w:val="en-GB"/>
        </w:rPr>
        <w:t>program</w:t>
      </w:r>
      <w:r w:rsidR="00097956" w:rsidRPr="00E82B7F">
        <w:rPr>
          <w:lang w:val="en-GB"/>
        </w:rPr>
        <w:t>me</w:t>
      </w:r>
      <w:r w:rsidR="00FC0C1A" w:rsidRPr="00E82B7F">
        <w:rPr>
          <w:lang w:val="en-GB"/>
        </w:rPr>
        <w:t>s</w:t>
      </w:r>
      <w:r w:rsidR="006E3629" w:rsidRPr="00E82B7F">
        <w:rPr>
          <w:lang w:val="en-GB"/>
        </w:rPr>
        <w:t xml:space="preserve"> for RAC trainers and technicians</w:t>
      </w:r>
      <w:r w:rsidR="00587A5A" w:rsidRPr="00E82B7F">
        <w:rPr>
          <w:lang w:val="en-GB"/>
        </w:rPr>
        <w:t>. Based on the consultation during project preparation, the trainings under</w:t>
      </w:r>
      <w:r w:rsidR="00460EED" w:rsidRPr="00E82B7F">
        <w:rPr>
          <w:lang w:val="en-GB"/>
        </w:rPr>
        <w:t xml:space="preserve"> the</w:t>
      </w:r>
      <w:r w:rsidR="00587A5A" w:rsidRPr="00E82B7F">
        <w:rPr>
          <w:lang w:val="en-GB"/>
        </w:rPr>
        <w:t xml:space="preserve"> KIP and </w:t>
      </w:r>
      <w:r w:rsidR="00460EED" w:rsidRPr="00E82B7F">
        <w:rPr>
          <w:lang w:val="en-GB"/>
        </w:rPr>
        <w:t xml:space="preserve">the </w:t>
      </w:r>
      <w:r w:rsidR="00587A5A" w:rsidRPr="00E82B7F">
        <w:rPr>
          <w:lang w:val="en-GB"/>
        </w:rPr>
        <w:t xml:space="preserve">energy efficiency pilot project would need to be organized separately and cannot be merged due to </w:t>
      </w:r>
      <w:r w:rsidR="00620282" w:rsidRPr="00E82B7F">
        <w:rPr>
          <w:lang w:val="en-GB"/>
        </w:rPr>
        <w:t xml:space="preserve">the </w:t>
      </w:r>
      <w:r w:rsidR="00587A5A" w:rsidRPr="00E82B7F">
        <w:rPr>
          <w:lang w:val="en-GB"/>
        </w:rPr>
        <w:t xml:space="preserve">rich content of each and </w:t>
      </w:r>
      <w:r w:rsidR="0079444D" w:rsidRPr="00E82B7F">
        <w:rPr>
          <w:lang w:val="en-GB"/>
        </w:rPr>
        <w:t xml:space="preserve">the </w:t>
      </w:r>
      <w:r w:rsidR="00587A5A" w:rsidRPr="00E82B7F">
        <w:rPr>
          <w:lang w:val="en-GB"/>
        </w:rPr>
        <w:t xml:space="preserve">limitation </w:t>
      </w:r>
      <w:r w:rsidR="009C2CFC" w:rsidRPr="00E82B7F">
        <w:rPr>
          <w:lang w:val="en-GB"/>
        </w:rPr>
        <w:t xml:space="preserve">in organizing </w:t>
      </w:r>
      <w:r w:rsidR="00587A5A" w:rsidRPr="00E82B7F">
        <w:rPr>
          <w:lang w:val="en-GB"/>
        </w:rPr>
        <w:t xml:space="preserve">lengthy training </w:t>
      </w:r>
      <w:r w:rsidR="009C2CFC" w:rsidRPr="00E82B7F">
        <w:rPr>
          <w:lang w:val="en-GB"/>
        </w:rPr>
        <w:t>sessions</w:t>
      </w:r>
      <w:r w:rsidR="00587A5A" w:rsidRPr="00E82B7F">
        <w:rPr>
          <w:lang w:val="en-GB"/>
        </w:rPr>
        <w:t>.</w:t>
      </w:r>
    </w:p>
    <w:p w14:paraId="293FD77A" w14:textId="4DD5728A" w:rsidR="005F484B" w:rsidRPr="00E82B7F" w:rsidRDefault="002560EB" w:rsidP="00CA1AD4">
      <w:pPr>
        <w:pStyle w:val="Heading1"/>
        <w:rPr>
          <w:lang w:val="en-GB"/>
        </w:rPr>
      </w:pPr>
      <w:r w:rsidRPr="00E82B7F">
        <w:rPr>
          <w:lang w:val="en-GB"/>
        </w:rPr>
        <w:t>UNIDO further clarified that t</w:t>
      </w:r>
      <w:r w:rsidR="00F16423" w:rsidRPr="00E82B7F">
        <w:rPr>
          <w:lang w:val="en-GB"/>
        </w:rPr>
        <w:t xml:space="preserve">he </w:t>
      </w:r>
      <w:r w:rsidR="0079444D" w:rsidRPr="00E82B7F">
        <w:rPr>
          <w:lang w:val="en-GB"/>
        </w:rPr>
        <w:t xml:space="preserve">import </w:t>
      </w:r>
      <w:r w:rsidR="00F16423" w:rsidRPr="00E82B7F">
        <w:rPr>
          <w:lang w:val="en-GB"/>
        </w:rPr>
        <w:t xml:space="preserve">control of RAC </w:t>
      </w:r>
      <w:r w:rsidR="00465FF5" w:rsidRPr="00E82B7F">
        <w:rPr>
          <w:lang w:val="en-GB"/>
        </w:rPr>
        <w:t xml:space="preserve">equipment </w:t>
      </w:r>
      <w:r w:rsidR="00F16423" w:rsidRPr="00E82B7F">
        <w:rPr>
          <w:lang w:val="en-GB"/>
        </w:rPr>
        <w:t>that respect Moroccan MEPS will reinforce the goals of the KIP investment component (</w:t>
      </w:r>
      <w:r w:rsidR="00FD68E7" w:rsidRPr="00E82B7F">
        <w:rPr>
          <w:lang w:val="en-GB"/>
        </w:rPr>
        <w:t xml:space="preserve">conversion at </w:t>
      </w:r>
      <w:r w:rsidR="00F16423" w:rsidRPr="00E82B7F">
        <w:rPr>
          <w:lang w:val="en-GB"/>
        </w:rPr>
        <w:t>MANAR)</w:t>
      </w:r>
      <w:r w:rsidR="00FD68E7" w:rsidRPr="00E82B7F">
        <w:rPr>
          <w:lang w:val="en-GB"/>
        </w:rPr>
        <w:t>.</w:t>
      </w:r>
      <w:r w:rsidR="00A40075" w:rsidRPr="00E82B7F">
        <w:rPr>
          <w:rStyle w:val="FootnoteReference"/>
          <w:lang w:val="en-GB"/>
        </w:rPr>
        <w:footnoteReference w:id="8"/>
      </w:r>
      <w:r w:rsidR="00F16423" w:rsidRPr="00E82B7F">
        <w:rPr>
          <w:lang w:val="en-GB"/>
        </w:rPr>
        <w:t xml:space="preserve"> </w:t>
      </w:r>
      <w:r w:rsidR="008B4DE7" w:rsidRPr="00E82B7F">
        <w:rPr>
          <w:lang w:val="en-GB"/>
        </w:rPr>
        <w:t>T</w:t>
      </w:r>
      <w:r w:rsidRPr="00E82B7F">
        <w:rPr>
          <w:lang w:val="en-GB"/>
        </w:rPr>
        <w:t xml:space="preserve">he </w:t>
      </w:r>
      <w:r w:rsidR="005F484B" w:rsidRPr="00E82B7F">
        <w:rPr>
          <w:lang w:val="en-GB"/>
        </w:rPr>
        <w:t xml:space="preserve">study </w:t>
      </w:r>
      <w:r w:rsidR="008B4DE7" w:rsidRPr="00E82B7F">
        <w:rPr>
          <w:lang w:val="en-GB"/>
        </w:rPr>
        <w:t>on</w:t>
      </w:r>
      <w:r w:rsidR="005F484B" w:rsidRPr="00E82B7F">
        <w:rPr>
          <w:lang w:val="en-GB"/>
        </w:rPr>
        <w:t xml:space="preserve"> the evaluation of new MEPS </w:t>
      </w:r>
      <w:r w:rsidR="008B4DE7" w:rsidRPr="00E82B7F">
        <w:rPr>
          <w:lang w:val="en-GB"/>
        </w:rPr>
        <w:t xml:space="preserve">will address </w:t>
      </w:r>
      <w:r w:rsidR="00C370C0" w:rsidRPr="00E82B7F">
        <w:rPr>
          <w:lang w:val="en-GB"/>
        </w:rPr>
        <w:t xml:space="preserve">a </w:t>
      </w:r>
      <w:r w:rsidR="005F484B" w:rsidRPr="00E82B7F">
        <w:rPr>
          <w:lang w:val="en-GB"/>
        </w:rPr>
        <w:t xml:space="preserve">larger variety of products, especially </w:t>
      </w:r>
      <w:r w:rsidR="007C78FF" w:rsidRPr="00E82B7F">
        <w:rPr>
          <w:lang w:val="en-GB"/>
        </w:rPr>
        <w:t xml:space="preserve">in the </w:t>
      </w:r>
      <w:r w:rsidR="004E3799" w:rsidRPr="00E82B7F">
        <w:rPr>
          <w:lang w:val="en-GB"/>
        </w:rPr>
        <w:t>commercial RAC sector</w:t>
      </w:r>
      <w:r w:rsidR="00F8739B" w:rsidRPr="00E82B7F">
        <w:rPr>
          <w:lang w:val="en-GB"/>
        </w:rPr>
        <w:t xml:space="preserve">, which </w:t>
      </w:r>
      <w:r w:rsidR="006E4BAC" w:rsidRPr="00E82B7F">
        <w:rPr>
          <w:lang w:val="en-GB"/>
        </w:rPr>
        <w:t>is</w:t>
      </w:r>
      <w:r w:rsidR="00F8739B" w:rsidRPr="00E82B7F">
        <w:rPr>
          <w:lang w:val="en-GB"/>
        </w:rPr>
        <w:t xml:space="preserve"> currently not covered within the local MEPS</w:t>
      </w:r>
      <w:r w:rsidR="00DB1526" w:rsidRPr="00E82B7F">
        <w:rPr>
          <w:lang w:val="en-GB"/>
        </w:rPr>
        <w:t xml:space="preserve">. This would facilitate </w:t>
      </w:r>
      <w:r w:rsidR="005F484B" w:rsidRPr="00E82B7F">
        <w:rPr>
          <w:lang w:val="en-GB"/>
        </w:rPr>
        <w:t>the update and adoption of codes and standards for RAC equipment and systems, including safety standards.</w:t>
      </w:r>
    </w:p>
    <w:p w14:paraId="6277B7C6" w14:textId="4E346FCC" w:rsidR="00356FA0" w:rsidRPr="00E82B7F" w:rsidRDefault="00356FA0" w:rsidP="005E1949">
      <w:pPr>
        <w:pStyle w:val="Heading1"/>
        <w:rPr>
          <w:lang w:val="en-GB"/>
        </w:rPr>
      </w:pPr>
      <w:r w:rsidRPr="00E82B7F">
        <w:t>Training for designers and installers of large RAC systems will set the groundwork for the training workshops for installers of large RAC systems on low</w:t>
      </w:r>
      <w:r w:rsidRPr="00E82B7F">
        <w:noBreakHyphen/>
        <w:t>global</w:t>
      </w:r>
      <w:r w:rsidRPr="00E82B7F">
        <w:noBreakHyphen/>
        <w:t>warming</w:t>
      </w:r>
      <w:r w:rsidRPr="00E82B7F">
        <w:noBreakHyphen/>
        <w:t>potential (GWP) alternatives to HFCs in the relevant sectors, to be organized under the KIP.</w:t>
      </w:r>
    </w:p>
    <w:p w14:paraId="4652909C" w14:textId="16B29E82" w:rsidR="005F484B" w:rsidRPr="00E82B7F" w:rsidRDefault="007A6904" w:rsidP="00D75E89">
      <w:pPr>
        <w:pStyle w:val="Heading1"/>
        <w:rPr>
          <w:lang w:val="en-GB"/>
        </w:rPr>
      </w:pPr>
      <w:r w:rsidRPr="00E82B7F">
        <w:rPr>
          <w:lang w:val="en-GB"/>
        </w:rPr>
        <w:t>U</w:t>
      </w:r>
      <w:r w:rsidR="001B2449" w:rsidRPr="00E82B7F">
        <w:rPr>
          <w:lang w:val="en-GB"/>
        </w:rPr>
        <w:t xml:space="preserve">pon </w:t>
      </w:r>
      <w:r w:rsidR="00CA1AD4" w:rsidRPr="00E82B7F">
        <w:rPr>
          <w:lang w:val="en-GB"/>
        </w:rPr>
        <w:t xml:space="preserve">the Secretariat’s </w:t>
      </w:r>
      <w:r w:rsidR="001B2449" w:rsidRPr="00E82B7F">
        <w:rPr>
          <w:lang w:val="en-GB"/>
        </w:rPr>
        <w:t xml:space="preserve">request, </w:t>
      </w:r>
      <w:r w:rsidR="006B7F67" w:rsidRPr="00E82B7F">
        <w:rPr>
          <w:lang w:val="en-GB"/>
        </w:rPr>
        <w:t xml:space="preserve">UNIDO developed an overarching </w:t>
      </w:r>
      <w:r w:rsidR="00703356" w:rsidRPr="00E82B7F">
        <w:rPr>
          <w:lang w:val="en-GB"/>
        </w:rPr>
        <w:t>s</w:t>
      </w:r>
      <w:r w:rsidR="00CC2F9B" w:rsidRPr="00E82B7F">
        <w:rPr>
          <w:lang w:val="en-GB"/>
        </w:rPr>
        <w:t xml:space="preserve">ummary </w:t>
      </w:r>
      <w:r w:rsidR="00703356" w:rsidRPr="00E82B7F">
        <w:rPr>
          <w:lang w:val="en-GB"/>
        </w:rPr>
        <w:t xml:space="preserve">table </w:t>
      </w:r>
      <w:r w:rsidR="00CC2F9B" w:rsidRPr="00E82B7F">
        <w:rPr>
          <w:lang w:val="en-GB"/>
        </w:rPr>
        <w:t xml:space="preserve">of the pilot project activities with expected outcomes, target groups and the linkage to stage I of the KIP, as related to the three main action </w:t>
      </w:r>
      <w:r w:rsidR="00D414EF" w:rsidRPr="00E82B7F">
        <w:rPr>
          <w:lang w:val="en-GB"/>
        </w:rPr>
        <w:t>items</w:t>
      </w:r>
      <w:r w:rsidR="00CC2F9B" w:rsidRPr="00E82B7F">
        <w:rPr>
          <w:lang w:val="en-GB"/>
        </w:rPr>
        <w:t xml:space="preserve"> identified in the national energy consumption study in Morocco</w:t>
      </w:r>
      <w:r w:rsidR="00703356" w:rsidRPr="00E82B7F">
        <w:rPr>
          <w:lang w:val="en-GB"/>
        </w:rPr>
        <w:t>. This table</w:t>
      </w:r>
      <w:r w:rsidR="004F29C0" w:rsidRPr="00E82B7F">
        <w:rPr>
          <w:lang w:val="en-GB"/>
        </w:rPr>
        <w:t xml:space="preserve"> i</w:t>
      </w:r>
      <w:r w:rsidR="006B7F67" w:rsidRPr="00E82B7F">
        <w:rPr>
          <w:lang w:val="en-GB"/>
        </w:rPr>
        <w:t xml:space="preserve">s included in </w:t>
      </w:r>
      <w:r w:rsidR="00CA1AD4" w:rsidRPr="00E82B7F">
        <w:rPr>
          <w:lang w:val="en-GB"/>
        </w:rPr>
        <w:t>a</w:t>
      </w:r>
      <w:r w:rsidR="006B7F67" w:rsidRPr="00E82B7F">
        <w:rPr>
          <w:lang w:val="en-GB"/>
        </w:rPr>
        <w:t>nnex I to</w:t>
      </w:r>
      <w:r w:rsidR="00CA1AD4" w:rsidRPr="00E82B7F">
        <w:rPr>
          <w:lang w:val="en-GB"/>
        </w:rPr>
        <w:t xml:space="preserve"> the present document.</w:t>
      </w:r>
    </w:p>
    <w:p w14:paraId="351C7365" w14:textId="77777777" w:rsidR="00B81B01" w:rsidRPr="00E82B7F" w:rsidRDefault="00B81B01" w:rsidP="00B81B01">
      <w:pPr>
        <w:keepNext/>
        <w:keepLines/>
        <w:rPr>
          <w:rFonts w:asciiTheme="majorBidi" w:eastAsiaTheme="minorHAnsi" w:hAnsiTheme="majorBidi" w:cstheme="majorBidi"/>
          <w:u w:val="single"/>
        </w:rPr>
      </w:pPr>
      <w:r w:rsidRPr="00E82B7F">
        <w:rPr>
          <w:rFonts w:asciiTheme="majorBidi" w:eastAsiaTheme="minorHAnsi" w:hAnsiTheme="majorBidi" w:cstheme="majorBidi"/>
          <w:u w:val="single"/>
        </w:rPr>
        <w:lastRenderedPageBreak/>
        <w:t>Technical and cost related issues</w:t>
      </w:r>
    </w:p>
    <w:p w14:paraId="5F246AE8" w14:textId="77777777" w:rsidR="00425866" w:rsidRPr="00E82B7F" w:rsidRDefault="00425866" w:rsidP="00B81B01">
      <w:pPr>
        <w:keepNext/>
        <w:keepLines/>
        <w:rPr>
          <w:rFonts w:asciiTheme="majorBidi" w:eastAsiaTheme="minorHAnsi" w:hAnsiTheme="majorBidi" w:cstheme="majorBidi"/>
          <w:u w:val="single"/>
        </w:rPr>
      </w:pPr>
    </w:p>
    <w:p w14:paraId="3F52A41C" w14:textId="670ACB1A" w:rsidR="00226D79" w:rsidRPr="00E82B7F" w:rsidRDefault="00226D79" w:rsidP="00425866">
      <w:pPr>
        <w:pStyle w:val="Heading1"/>
        <w:rPr>
          <w:lang w:val="en-GB"/>
        </w:rPr>
      </w:pPr>
      <w:r w:rsidRPr="00E82B7F">
        <w:rPr>
          <w:lang w:val="en-GB"/>
        </w:rPr>
        <w:t>Regarding the component o</w:t>
      </w:r>
      <w:r w:rsidR="00BF2EE8" w:rsidRPr="00E82B7F">
        <w:rPr>
          <w:lang w:val="en-GB"/>
        </w:rPr>
        <w:t>n</w:t>
      </w:r>
      <w:r w:rsidRPr="00E82B7F">
        <w:rPr>
          <w:lang w:val="en-GB"/>
        </w:rPr>
        <w:t xml:space="preserve"> support to </w:t>
      </w:r>
      <w:r w:rsidR="00BF2EE8" w:rsidRPr="00E82B7F">
        <w:rPr>
          <w:lang w:val="en-GB"/>
        </w:rPr>
        <w:t xml:space="preserve">the </w:t>
      </w:r>
      <w:r w:rsidRPr="00E82B7F">
        <w:rPr>
          <w:lang w:val="en-GB"/>
        </w:rPr>
        <w:t>laborator</w:t>
      </w:r>
      <w:r w:rsidR="005A5DC8" w:rsidRPr="00E82B7F">
        <w:rPr>
          <w:lang w:val="en-GB"/>
        </w:rPr>
        <w:t>y</w:t>
      </w:r>
      <w:r w:rsidRPr="00E82B7F">
        <w:rPr>
          <w:lang w:val="en-GB"/>
        </w:rPr>
        <w:t xml:space="preserve"> for testing of RAC </w:t>
      </w:r>
      <w:r w:rsidR="00AC1C0E" w:rsidRPr="00E82B7F">
        <w:rPr>
          <w:lang w:val="en-GB"/>
        </w:rPr>
        <w:t xml:space="preserve">equipment </w:t>
      </w:r>
      <w:r w:rsidRPr="00E82B7F">
        <w:rPr>
          <w:lang w:val="en-GB"/>
        </w:rPr>
        <w:t xml:space="preserve">with flammable refrigerants, while the Secretariat acknowledges the merit to the component, </w:t>
      </w:r>
      <w:r w:rsidR="00BF2EE8" w:rsidRPr="00E82B7F">
        <w:rPr>
          <w:lang w:val="en-GB"/>
        </w:rPr>
        <w:t xml:space="preserve">it </w:t>
      </w:r>
      <w:r w:rsidRPr="00E82B7F">
        <w:rPr>
          <w:lang w:val="en-GB"/>
        </w:rPr>
        <w:t>is not eligible under decision 91/65</w:t>
      </w:r>
      <w:r w:rsidR="00BF2EE8" w:rsidRPr="00E82B7F">
        <w:rPr>
          <w:lang w:val="en-GB"/>
        </w:rPr>
        <w:t>,</w:t>
      </w:r>
      <w:r w:rsidRPr="00E82B7F">
        <w:rPr>
          <w:lang w:val="en-GB"/>
        </w:rPr>
        <w:t xml:space="preserve"> as upgrading the lab</w:t>
      </w:r>
      <w:r w:rsidR="00BF2EE8" w:rsidRPr="00E82B7F">
        <w:rPr>
          <w:lang w:val="en-GB"/>
        </w:rPr>
        <w:t xml:space="preserve">oratory would primarily be </w:t>
      </w:r>
      <w:r w:rsidR="00425866" w:rsidRPr="00E82B7F">
        <w:rPr>
          <w:lang w:val="en-GB"/>
        </w:rPr>
        <w:t>used by</w:t>
      </w:r>
      <w:r w:rsidRPr="00E82B7F">
        <w:rPr>
          <w:lang w:val="en-GB"/>
        </w:rPr>
        <w:t xml:space="preserve"> manufacturers</w:t>
      </w:r>
      <w:r w:rsidR="00211C08" w:rsidRPr="00E82B7F">
        <w:rPr>
          <w:lang w:val="en-GB"/>
        </w:rPr>
        <w:t xml:space="preserve"> and technology </w:t>
      </w:r>
      <w:r w:rsidR="00DB4535" w:rsidRPr="00E82B7F">
        <w:rPr>
          <w:lang w:val="en-GB"/>
        </w:rPr>
        <w:t>providers</w:t>
      </w:r>
      <w:r w:rsidRPr="00E82B7F">
        <w:rPr>
          <w:lang w:val="en-GB"/>
        </w:rPr>
        <w:t xml:space="preserve"> and </w:t>
      </w:r>
      <w:r w:rsidR="00BF2EE8" w:rsidRPr="00E82B7F">
        <w:rPr>
          <w:lang w:val="en-GB"/>
        </w:rPr>
        <w:t xml:space="preserve">does not constitute </w:t>
      </w:r>
      <w:r w:rsidRPr="00E82B7F">
        <w:rPr>
          <w:lang w:val="en-GB"/>
        </w:rPr>
        <w:t xml:space="preserve">a servicing activity pursuant </w:t>
      </w:r>
      <w:r w:rsidR="00BF2EE8" w:rsidRPr="00E82B7F">
        <w:rPr>
          <w:lang w:val="en-GB"/>
        </w:rPr>
        <w:t xml:space="preserve">to </w:t>
      </w:r>
      <w:r w:rsidRPr="00E82B7F">
        <w:rPr>
          <w:lang w:val="en-GB"/>
        </w:rPr>
        <w:t xml:space="preserve">decision 95/87(d). However, noting the importance of the component to the enforcement of the national MEPS while the country is committed to move to low-GWP alternatives as per stage I of the KIP, it was agreed with UNIDO to discuss this component </w:t>
      </w:r>
      <w:r w:rsidR="005C0E99" w:rsidRPr="00E82B7F">
        <w:rPr>
          <w:lang w:val="en-GB"/>
        </w:rPr>
        <w:t xml:space="preserve">within the </w:t>
      </w:r>
      <w:r w:rsidR="00AC1D7B" w:rsidRPr="00E82B7F">
        <w:rPr>
          <w:lang w:val="en-GB"/>
        </w:rPr>
        <w:t xml:space="preserve">proposal </w:t>
      </w:r>
      <w:r w:rsidR="001407D9" w:rsidRPr="00E82B7F">
        <w:rPr>
          <w:lang w:val="en-GB"/>
        </w:rPr>
        <w:t xml:space="preserve">to enhance the energy efficiency </w:t>
      </w:r>
      <w:r w:rsidR="00606973" w:rsidRPr="00E82B7F">
        <w:rPr>
          <w:lang w:val="en-GB"/>
        </w:rPr>
        <w:t>in the</w:t>
      </w:r>
      <w:r w:rsidR="001407D9" w:rsidRPr="00E82B7F">
        <w:rPr>
          <w:lang w:val="en-GB"/>
        </w:rPr>
        <w:t xml:space="preserve"> domestic refrigeration manufacturing sector</w:t>
      </w:r>
      <w:r w:rsidR="00606973" w:rsidRPr="00E82B7F">
        <w:rPr>
          <w:lang w:val="en-GB"/>
        </w:rPr>
        <w:t xml:space="preserve">, also submitted to the present meeting, </w:t>
      </w:r>
      <w:r w:rsidR="004C49DC" w:rsidRPr="00E82B7F">
        <w:rPr>
          <w:lang w:val="en-GB"/>
        </w:rPr>
        <w:t>under decision 94/60</w:t>
      </w:r>
      <w:r w:rsidR="00C34D20" w:rsidRPr="00E82B7F">
        <w:rPr>
          <w:lang w:val="en-GB"/>
        </w:rPr>
        <w:t xml:space="preserve">. </w:t>
      </w:r>
    </w:p>
    <w:p w14:paraId="14FBEA4F" w14:textId="3222878D" w:rsidR="00650968" w:rsidRPr="00E82B7F" w:rsidRDefault="000A1E22" w:rsidP="00425866">
      <w:pPr>
        <w:pStyle w:val="Heading1"/>
        <w:rPr>
          <w:lang w:val="en-GB"/>
        </w:rPr>
      </w:pPr>
      <w:r w:rsidRPr="00E82B7F">
        <w:rPr>
          <w:lang w:val="en-GB"/>
        </w:rPr>
        <w:t xml:space="preserve">Regarding the awareness components, UNIDO explained that </w:t>
      </w:r>
      <w:r w:rsidR="00BF2EE8" w:rsidRPr="00E82B7F">
        <w:rPr>
          <w:lang w:val="en-GB"/>
        </w:rPr>
        <w:t xml:space="preserve">it will </w:t>
      </w:r>
      <w:r w:rsidRPr="00E82B7F">
        <w:rPr>
          <w:lang w:val="en-GB"/>
        </w:rPr>
        <w:t>address two groups</w:t>
      </w:r>
      <w:r w:rsidR="00DD18F1" w:rsidRPr="00E82B7F">
        <w:rPr>
          <w:lang w:val="en-GB"/>
        </w:rPr>
        <w:t xml:space="preserve"> of stakeholders</w:t>
      </w:r>
      <w:r w:rsidRPr="00E82B7F">
        <w:rPr>
          <w:lang w:val="en-GB"/>
        </w:rPr>
        <w:t>: (i)</w:t>
      </w:r>
      <w:r w:rsidR="00DD18F1" w:rsidRPr="00E82B7F">
        <w:rPr>
          <w:lang w:val="en-GB"/>
        </w:rPr>
        <w:t> </w:t>
      </w:r>
      <w:r w:rsidRPr="00E82B7F">
        <w:rPr>
          <w:lang w:val="en-GB"/>
        </w:rPr>
        <w:t xml:space="preserve">manufacturers, importers and distributors of domestic RAC </w:t>
      </w:r>
      <w:r w:rsidR="00AC1C0E" w:rsidRPr="00E82B7F">
        <w:rPr>
          <w:lang w:val="en-GB"/>
        </w:rPr>
        <w:t>equipment</w:t>
      </w:r>
      <w:r w:rsidR="00AC1C0E" w:rsidRPr="00E82B7F" w:rsidDel="00CC6E1B">
        <w:rPr>
          <w:lang w:val="en-GB"/>
        </w:rPr>
        <w:t xml:space="preserve"> </w:t>
      </w:r>
      <w:r w:rsidRPr="00E82B7F">
        <w:rPr>
          <w:lang w:val="en-GB"/>
        </w:rPr>
        <w:t>covered by MEPS to support the uptake</w:t>
      </w:r>
      <w:r w:rsidR="00B769CD" w:rsidRPr="00E82B7F">
        <w:rPr>
          <w:lang w:val="en-GB"/>
        </w:rPr>
        <w:t xml:space="preserve"> </w:t>
      </w:r>
      <w:r w:rsidR="00E55134" w:rsidRPr="00E82B7F">
        <w:rPr>
          <w:lang w:val="en-GB"/>
        </w:rPr>
        <w:t>of energy</w:t>
      </w:r>
      <w:r w:rsidR="006D3C8D" w:rsidRPr="00E82B7F">
        <w:rPr>
          <w:lang w:val="en-GB"/>
        </w:rPr>
        <w:noBreakHyphen/>
      </w:r>
      <w:r w:rsidR="00E55134" w:rsidRPr="00E82B7F">
        <w:rPr>
          <w:lang w:val="en-GB"/>
        </w:rPr>
        <w:t>efficient equip</w:t>
      </w:r>
      <w:r w:rsidR="006045DE" w:rsidRPr="00E82B7F">
        <w:rPr>
          <w:lang w:val="en-GB"/>
        </w:rPr>
        <w:t xml:space="preserve">ment </w:t>
      </w:r>
      <w:r w:rsidRPr="00E82B7F">
        <w:rPr>
          <w:lang w:val="en-GB"/>
        </w:rPr>
        <w:t>and implementation of MEPS and to promote energy</w:t>
      </w:r>
      <w:r w:rsidR="007560EF" w:rsidRPr="00E82B7F">
        <w:rPr>
          <w:lang w:val="en-GB"/>
        </w:rPr>
        <w:noBreakHyphen/>
      </w:r>
      <w:r w:rsidRPr="00E82B7F">
        <w:rPr>
          <w:lang w:val="en-GB"/>
        </w:rPr>
        <w:t>efficient technologies; and (ii) end</w:t>
      </w:r>
      <w:r w:rsidR="007560EF" w:rsidRPr="00E82B7F">
        <w:rPr>
          <w:lang w:val="en-GB"/>
        </w:rPr>
        <w:t xml:space="preserve"> </w:t>
      </w:r>
      <w:r w:rsidRPr="00E82B7F">
        <w:rPr>
          <w:lang w:val="en-GB"/>
        </w:rPr>
        <w:t>users, operators and servicing sector where large RAC systems are used and no MEPS are yet in place, particularly the commercial and industrial sectors. Th</w:t>
      </w:r>
      <w:r w:rsidR="00BF2EE8" w:rsidRPr="00E82B7F">
        <w:rPr>
          <w:lang w:val="en-GB"/>
        </w:rPr>
        <w:t>e</w:t>
      </w:r>
      <w:r w:rsidRPr="00E82B7F">
        <w:rPr>
          <w:lang w:val="en-GB"/>
        </w:rPr>
        <w:t xml:space="preserve"> awareness campaign will include </w:t>
      </w:r>
      <w:r w:rsidR="00BF2EE8" w:rsidRPr="00E82B7F">
        <w:rPr>
          <w:lang w:val="en-GB"/>
        </w:rPr>
        <w:t xml:space="preserve">the development </w:t>
      </w:r>
      <w:r w:rsidRPr="00E82B7F">
        <w:rPr>
          <w:lang w:val="en-GB"/>
        </w:rPr>
        <w:t xml:space="preserve">of informational materials as well as </w:t>
      </w:r>
      <w:r w:rsidR="00BF2EE8" w:rsidRPr="00E82B7F">
        <w:rPr>
          <w:lang w:val="en-GB"/>
        </w:rPr>
        <w:t xml:space="preserve">the organization of </w:t>
      </w:r>
      <w:r w:rsidRPr="00E82B7F">
        <w:rPr>
          <w:lang w:val="en-GB"/>
        </w:rPr>
        <w:t>workshops and special sessions to reach out to public.</w:t>
      </w:r>
    </w:p>
    <w:p w14:paraId="6A169FCA" w14:textId="1F06561A" w:rsidR="008845FA" w:rsidRPr="00E82B7F" w:rsidRDefault="008845FA" w:rsidP="0079538C">
      <w:pPr>
        <w:pStyle w:val="Heading1"/>
        <w:numPr>
          <w:ilvl w:val="0"/>
          <w:numId w:val="0"/>
        </w:numPr>
        <w:rPr>
          <w:rFonts w:eastAsiaTheme="minorHAnsi"/>
          <w:i/>
          <w:iCs/>
          <w:color w:val="000000" w:themeColor="text1"/>
        </w:rPr>
      </w:pPr>
      <w:r w:rsidRPr="00E82B7F">
        <w:rPr>
          <w:rFonts w:eastAsiaTheme="minorHAnsi"/>
          <w:i/>
          <w:iCs/>
          <w:color w:val="000000" w:themeColor="text1"/>
        </w:rPr>
        <w:t>Monitoring</w:t>
      </w:r>
    </w:p>
    <w:p w14:paraId="78397507" w14:textId="72C4D22A" w:rsidR="006B37E5" w:rsidRPr="00E82B7F" w:rsidRDefault="00ED5B3C" w:rsidP="00425866">
      <w:pPr>
        <w:pStyle w:val="Heading1"/>
        <w:rPr>
          <w:lang w:val="en-GB"/>
        </w:rPr>
      </w:pPr>
      <w:r w:rsidRPr="00E82B7F">
        <w:rPr>
          <w:lang w:val="en-GB"/>
        </w:rPr>
        <w:t xml:space="preserve">The Secretariat enquired </w:t>
      </w:r>
      <w:r w:rsidR="006B37E5" w:rsidRPr="00E82B7F">
        <w:rPr>
          <w:lang w:val="en-GB"/>
        </w:rPr>
        <w:t xml:space="preserve">how </w:t>
      </w:r>
      <w:r w:rsidR="00236461" w:rsidRPr="00E82B7F">
        <w:rPr>
          <w:lang w:val="en-GB"/>
        </w:rPr>
        <w:t xml:space="preserve">the </w:t>
      </w:r>
      <w:r w:rsidR="006B37E5" w:rsidRPr="00E82B7F">
        <w:rPr>
          <w:lang w:val="en-GB"/>
        </w:rPr>
        <w:t xml:space="preserve">project will be monitored within the coordination and management component, and </w:t>
      </w:r>
      <w:r w:rsidR="00341CC7" w:rsidRPr="00E82B7F">
        <w:rPr>
          <w:lang w:val="en-GB"/>
        </w:rPr>
        <w:t xml:space="preserve">what </w:t>
      </w:r>
      <w:r w:rsidR="006B37E5" w:rsidRPr="00E82B7F">
        <w:rPr>
          <w:lang w:val="en-GB"/>
        </w:rPr>
        <w:t xml:space="preserve">indicators </w:t>
      </w:r>
      <w:r w:rsidR="00236461" w:rsidRPr="00E82B7F">
        <w:rPr>
          <w:lang w:val="en-GB"/>
        </w:rPr>
        <w:t xml:space="preserve">are </w:t>
      </w:r>
      <w:r w:rsidR="006B37E5" w:rsidRPr="00E82B7F">
        <w:rPr>
          <w:lang w:val="en-GB"/>
        </w:rPr>
        <w:t xml:space="preserve">set </w:t>
      </w:r>
      <w:r w:rsidR="002F74AE" w:rsidRPr="00E82B7F">
        <w:rPr>
          <w:lang w:val="en-GB"/>
        </w:rPr>
        <w:t xml:space="preserve">to </w:t>
      </w:r>
      <w:r w:rsidR="006E4E09" w:rsidRPr="00E82B7F">
        <w:rPr>
          <w:lang w:val="en-GB"/>
        </w:rPr>
        <w:t xml:space="preserve">measure the effectiveness of implementation. </w:t>
      </w:r>
      <w:r w:rsidR="00636559" w:rsidRPr="00E82B7F">
        <w:rPr>
          <w:lang w:val="en-GB"/>
        </w:rPr>
        <w:t xml:space="preserve">UNIDO </w:t>
      </w:r>
      <w:r w:rsidR="00B90337" w:rsidRPr="00E82B7F">
        <w:rPr>
          <w:lang w:val="en-GB"/>
        </w:rPr>
        <w:t xml:space="preserve">explained that </w:t>
      </w:r>
      <w:r w:rsidR="00236461" w:rsidRPr="00E82B7F">
        <w:rPr>
          <w:lang w:val="en-GB"/>
        </w:rPr>
        <w:t xml:space="preserve">the </w:t>
      </w:r>
      <w:r w:rsidR="00294A01" w:rsidRPr="00E82B7F">
        <w:rPr>
          <w:lang w:val="en-GB"/>
        </w:rPr>
        <w:t xml:space="preserve">NOU and UNIDO staff with support of an international consultant will </w:t>
      </w:r>
      <w:r w:rsidR="00055DBB" w:rsidRPr="00E82B7F">
        <w:rPr>
          <w:lang w:val="en-GB"/>
        </w:rPr>
        <w:t xml:space="preserve">monitor the project </w:t>
      </w:r>
      <w:r w:rsidR="00D52CBE" w:rsidRPr="00E82B7F">
        <w:rPr>
          <w:lang w:val="en-GB"/>
        </w:rPr>
        <w:t xml:space="preserve">in cooperation and support of </w:t>
      </w:r>
      <w:r w:rsidR="006B37E5" w:rsidRPr="00E82B7F">
        <w:rPr>
          <w:lang w:val="en-GB"/>
        </w:rPr>
        <w:t xml:space="preserve">other entities like the </w:t>
      </w:r>
      <w:r w:rsidR="001A41F5" w:rsidRPr="00E82B7F">
        <w:rPr>
          <w:lang w:val="en-GB"/>
        </w:rPr>
        <w:t>AMEE</w:t>
      </w:r>
      <w:r w:rsidR="006B37E5" w:rsidRPr="00E82B7F">
        <w:rPr>
          <w:lang w:val="en-GB"/>
        </w:rPr>
        <w:t xml:space="preserve">, the Moroccan Standardization Institute (IMANOR), the OFPPT and the local RAC association. The </w:t>
      </w:r>
      <w:r w:rsidR="0008105F" w:rsidRPr="00E82B7F">
        <w:rPr>
          <w:lang w:val="en-GB"/>
        </w:rPr>
        <w:t xml:space="preserve">performance </w:t>
      </w:r>
      <w:r w:rsidR="006B37E5" w:rsidRPr="00E82B7F">
        <w:rPr>
          <w:lang w:val="en-GB"/>
        </w:rPr>
        <w:t xml:space="preserve">indicators </w:t>
      </w:r>
      <w:r w:rsidR="0062399B" w:rsidRPr="00E82B7F">
        <w:rPr>
          <w:lang w:val="en-GB"/>
        </w:rPr>
        <w:t>are</w:t>
      </w:r>
      <w:r w:rsidR="006B37E5" w:rsidRPr="00E82B7F">
        <w:rPr>
          <w:lang w:val="en-GB"/>
        </w:rPr>
        <w:t xml:space="preserve"> summarized </w:t>
      </w:r>
      <w:r w:rsidR="0062399B" w:rsidRPr="00E82B7F">
        <w:rPr>
          <w:lang w:val="en-GB"/>
        </w:rPr>
        <w:t>in table</w:t>
      </w:r>
      <w:r w:rsidR="005758CA" w:rsidRPr="00E82B7F">
        <w:rPr>
          <w:lang w:val="en-GB"/>
        </w:rPr>
        <w:t xml:space="preserve"> </w:t>
      </w:r>
      <w:r w:rsidR="006B37E5" w:rsidRPr="00E82B7F">
        <w:rPr>
          <w:lang w:val="en-GB"/>
        </w:rPr>
        <w:t>3</w:t>
      </w:r>
      <w:r w:rsidR="00790F3D" w:rsidRPr="00E82B7F">
        <w:rPr>
          <w:lang w:val="en-GB"/>
        </w:rPr>
        <w:t xml:space="preserve"> below</w:t>
      </w:r>
      <w:r w:rsidR="006B37E5" w:rsidRPr="00E82B7F">
        <w:rPr>
          <w:lang w:val="en-GB"/>
        </w:rPr>
        <w:t>.</w:t>
      </w:r>
    </w:p>
    <w:p w14:paraId="6764230F" w14:textId="7B873B85" w:rsidR="00EA1462" w:rsidRPr="00E82B7F" w:rsidRDefault="00EA1462" w:rsidP="00EA1462">
      <w:pPr>
        <w:pStyle w:val="Heading1"/>
        <w:rPr>
          <w:lang w:val="en-GB"/>
        </w:rPr>
      </w:pPr>
      <w:r w:rsidRPr="00E82B7F">
        <w:rPr>
          <w:lang w:val="en-GB"/>
        </w:rPr>
        <w:t xml:space="preserve">The Secretariat also discussed with UNIDO </w:t>
      </w:r>
      <w:r w:rsidR="007A500D" w:rsidRPr="00E82B7F">
        <w:rPr>
          <w:lang w:val="en-GB"/>
        </w:rPr>
        <w:t xml:space="preserve">on the cost of </w:t>
      </w:r>
      <w:r w:rsidRPr="00E82B7F">
        <w:rPr>
          <w:lang w:val="en-GB"/>
        </w:rPr>
        <w:t>th</w:t>
      </w:r>
      <w:r w:rsidR="007A500D" w:rsidRPr="00E82B7F">
        <w:rPr>
          <w:lang w:val="en-GB"/>
        </w:rPr>
        <w:t>is</w:t>
      </w:r>
      <w:r w:rsidRPr="00E82B7F">
        <w:rPr>
          <w:lang w:val="en-GB"/>
        </w:rPr>
        <w:t xml:space="preserve"> component</w:t>
      </w:r>
      <w:r w:rsidR="00026FB9" w:rsidRPr="00E82B7F">
        <w:rPr>
          <w:lang w:val="en-GB"/>
        </w:rPr>
        <w:t xml:space="preserve"> </w:t>
      </w:r>
      <w:r w:rsidRPr="00E82B7F">
        <w:rPr>
          <w:lang w:val="en-GB"/>
        </w:rPr>
        <w:t>and explained that this cost should be directly covered by the project management unit of the KIP, noting the similar nature of the pilot project activities to the ones being coordinated under KIP. UNIDO, in consultation with the Government of Morocco, confirmed the removal of this component from the final cost of the project.</w:t>
      </w:r>
    </w:p>
    <w:p w14:paraId="609F9824" w14:textId="77777777" w:rsidR="002539F3" w:rsidRPr="00E82B7F" w:rsidRDefault="002539F3" w:rsidP="002539F3">
      <w:pPr>
        <w:rPr>
          <w:u w:val="single"/>
          <w:lang w:val="en-GB"/>
        </w:rPr>
      </w:pPr>
      <w:r w:rsidRPr="00E82B7F">
        <w:rPr>
          <w:u w:val="single"/>
          <w:lang w:val="en-GB"/>
        </w:rPr>
        <w:t>Agreed cost of the pilot project</w:t>
      </w:r>
    </w:p>
    <w:p w14:paraId="659C8753" w14:textId="77777777" w:rsidR="002539F3" w:rsidRPr="00E82B7F" w:rsidRDefault="002539F3" w:rsidP="002539F3">
      <w:pPr>
        <w:rPr>
          <w:u w:val="single"/>
          <w:lang w:val="en-GB"/>
        </w:rPr>
      </w:pPr>
    </w:p>
    <w:p w14:paraId="41006AB9" w14:textId="1A4D67E3" w:rsidR="002539F3" w:rsidRPr="00E82B7F" w:rsidRDefault="002539F3" w:rsidP="00EE7BA0">
      <w:pPr>
        <w:pStyle w:val="Heading1"/>
        <w:rPr>
          <w:lang w:val="en-GB"/>
        </w:rPr>
      </w:pPr>
      <w:r w:rsidRPr="00E82B7F">
        <w:rPr>
          <w:lang w:val="en-GB"/>
        </w:rPr>
        <w:t>The agreed costs to implement the pilot project to enhance the energy efficiency of replacement technologies and equipment in the context of HFC phase-down (non-investment activities) amount</w:t>
      </w:r>
      <w:r w:rsidR="000D5C31" w:rsidRPr="00E82B7F">
        <w:rPr>
          <w:lang w:val="en-GB"/>
        </w:rPr>
        <w:t>s</w:t>
      </w:r>
      <w:r w:rsidRPr="00E82B7F">
        <w:rPr>
          <w:lang w:val="en-GB"/>
        </w:rPr>
        <w:t xml:space="preserve"> </w:t>
      </w:r>
      <w:r w:rsidR="00BF72A0" w:rsidRPr="00E82B7F">
        <w:rPr>
          <w:lang w:val="en-GB"/>
        </w:rPr>
        <w:t>to</w:t>
      </w:r>
      <w:r w:rsidRPr="00E82B7F">
        <w:rPr>
          <w:lang w:val="en-GB"/>
        </w:rPr>
        <w:t xml:space="preserve"> US $</w:t>
      </w:r>
      <w:r w:rsidR="00AB3166" w:rsidRPr="00E82B7F">
        <w:rPr>
          <w:lang w:val="en-GB"/>
        </w:rPr>
        <w:t>2</w:t>
      </w:r>
      <w:r w:rsidR="00286181" w:rsidRPr="00E82B7F">
        <w:rPr>
          <w:lang w:val="en-GB"/>
        </w:rPr>
        <w:t>66</w:t>
      </w:r>
      <w:r w:rsidR="00AB3166" w:rsidRPr="00E82B7F">
        <w:rPr>
          <w:lang w:val="en-GB"/>
        </w:rPr>
        <w:t>,</w:t>
      </w:r>
      <w:r w:rsidR="00286181" w:rsidRPr="00E82B7F">
        <w:rPr>
          <w:lang w:val="en-GB"/>
        </w:rPr>
        <w:t>0</w:t>
      </w:r>
      <w:r w:rsidR="00AB3166" w:rsidRPr="00E82B7F">
        <w:rPr>
          <w:lang w:val="en-GB"/>
        </w:rPr>
        <w:t>00</w:t>
      </w:r>
      <w:r w:rsidR="00E0503A" w:rsidRPr="00E82B7F">
        <w:rPr>
          <w:lang w:val="en-GB"/>
        </w:rPr>
        <w:t xml:space="preserve"> </w:t>
      </w:r>
      <w:r w:rsidR="00061397" w:rsidRPr="00E82B7F">
        <w:rPr>
          <w:lang w:val="en-GB"/>
        </w:rPr>
        <w:t>after removing the support to the testing lab</w:t>
      </w:r>
      <w:r w:rsidR="0049251D" w:rsidRPr="00E82B7F">
        <w:rPr>
          <w:lang w:val="en-GB"/>
        </w:rPr>
        <w:t>orator</w:t>
      </w:r>
      <w:r w:rsidR="00702AFB" w:rsidRPr="00E82B7F">
        <w:rPr>
          <w:lang w:val="en-GB"/>
        </w:rPr>
        <w:t>y</w:t>
      </w:r>
      <w:r w:rsidR="00061397" w:rsidRPr="00E82B7F">
        <w:rPr>
          <w:lang w:val="en-GB"/>
        </w:rPr>
        <w:t xml:space="preserve"> </w:t>
      </w:r>
      <w:r w:rsidR="0006380E" w:rsidRPr="00E82B7F">
        <w:rPr>
          <w:lang w:val="en-GB"/>
        </w:rPr>
        <w:t xml:space="preserve">and </w:t>
      </w:r>
      <w:r w:rsidR="000D5C31" w:rsidRPr="00E82B7F">
        <w:rPr>
          <w:lang w:val="en-GB"/>
        </w:rPr>
        <w:t xml:space="preserve">the </w:t>
      </w:r>
      <w:r w:rsidR="0006380E" w:rsidRPr="00E82B7F">
        <w:rPr>
          <w:lang w:val="en-GB"/>
        </w:rPr>
        <w:t>project management, monitoring and reporting component</w:t>
      </w:r>
      <w:r w:rsidR="00B6086F" w:rsidRPr="00E82B7F">
        <w:rPr>
          <w:lang w:val="en-GB"/>
        </w:rPr>
        <w:t>.</w:t>
      </w:r>
      <w:r w:rsidR="003F494A" w:rsidRPr="00E82B7F">
        <w:rPr>
          <w:lang w:val="en-GB"/>
        </w:rPr>
        <w:t xml:space="preserve"> Table 3 summarizes the agreed costs and the performance indicators for each activity.</w:t>
      </w:r>
    </w:p>
    <w:p w14:paraId="12892EDD" w14:textId="77777777" w:rsidR="00BC5E04" w:rsidRPr="00E82B7F" w:rsidRDefault="00BC5E04" w:rsidP="00BC5E04">
      <w:pPr>
        <w:rPr>
          <w:b/>
          <w:bCs/>
        </w:rPr>
      </w:pPr>
      <w:r w:rsidRPr="00E82B7F">
        <w:rPr>
          <w:b/>
          <w:bCs/>
        </w:rPr>
        <w:t>Table 3. Agreed costs and performance indicators</w:t>
      </w:r>
    </w:p>
    <w:tbl>
      <w:tblPr>
        <w:tblW w:w="5000" w:type="pct"/>
        <w:tblLook w:val="04A0" w:firstRow="1" w:lastRow="0" w:firstColumn="1" w:lastColumn="0" w:noHBand="0" w:noVBand="1"/>
      </w:tblPr>
      <w:tblGrid>
        <w:gridCol w:w="2830"/>
        <w:gridCol w:w="5632"/>
        <w:gridCol w:w="888"/>
      </w:tblGrid>
      <w:tr w:rsidR="00BC5E04" w:rsidRPr="00E82B7F" w14:paraId="1C2CCF93" w14:textId="77777777" w:rsidTr="00307D14">
        <w:trPr>
          <w:trHeight w:val="576"/>
          <w:tblHeader/>
        </w:trPr>
        <w:tc>
          <w:tcPr>
            <w:tcW w:w="1513" w:type="pct"/>
            <w:tcBorders>
              <w:top w:val="single" w:sz="4" w:space="0" w:color="auto"/>
              <w:left w:val="single" w:sz="4" w:space="0" w:color="auto"/>
              <w:bottom w:val="single" w:sz="4" w:space="0" w:color="auto"/>
              <w:right w:val="single" w:sz="4" w:space="0" w:color="auto"/>
            </w:tcBorders>
            <w:noWrap/>
            <w:vAlign w:val="center"/>
            <w:hideMark/>
          </w:tcPr>
          <w:p w14:paraId="33D78F8E" w14:textId="77777777" w:rsidR="00BC5E04" w:rsidRPr="00E82B7F" w:rsidRDefault="00BC5E04" w:rsidP="00F866C3">
            <w:pPr>
              <w:jc w:val="center"/>
              <w:rPr>
                <w:b/>
                <w:bCs/>
                <w:color w:val="000000"/>
                <w:sz w:val="20"/>
                <w:szCs w:val="20"/>
                <w:lang w:eastAsia="en-CA"/>
              </w:rPr>
            </w:pPr>
            <w:r w:rsidRPr="00E82B7F">
              <w:rPr>
                <w:b/>
                <w:bCs/>
                <w:color w:val="000000"/>
                <w:sz w:val="20"/>
                <w:szCs w:val="20"/>
                <w:lang w:eastAsia="en-CA"/>
              </w:rPr>
              <w:t>Component</w:t>
            </w:r>
          </w:p>
        </w:tc>
        <w:tc>
          <w:tcPr>
            <w:tcW w:w="3012" w:type="pct"/>
            <w:tcBorders>
              <w:top w:val="single" w:sz="4" w:space="0" w:color="auto"/>
              <w:bottom w:val="single" w:sz="4" w:space="0" w:color="auto"/>
              <w:right w:val="single" w:sz="4" w:space="0" w:color="auto"/>
            </w:tcBorders>
            <w:vAlign w:val="center"/>
          </w:tcPr>
          <w:p w14:paraId="6FAB080F" w14:textId="77777777" w:rsidR="00BC5E04" w:rsidRPr="00E82B7F" w:rsidRDefault="00BC5E04" w:rsidP="00F866C3">
            <w:pPr>
              <w:jc w:val="center"/>
              <w:rPr>
                <w:b/>
                <w:bCs/>
                <w:color w:val="000000"/>
                <w:sz w:val="20"/>
                <w:szCs w:val="20"/>
                <w:lang w:eastAsia="en-CA"/>
              </w:rPr>
            </w:pPr>
            <w:r w:rsidRPr="00E82B7F">
              <w:rPr>
                <w:b/>
                <w:bCs/>
                <w:color w:val="000000"/>
                <w:sz w:val="20"/>
                <w:szCs w:val="20"/>
                <w:lang w:eastAsia="en-CA"/>
              </w:rPr>
              <w:t>Performance indicators</w:t>
            </w:r>
          </w:p>
        </w:tc>
        <w:tc>
          <w:tcPr>
            <w:tcW w:w="475" w:type="pct"/>
            <w:tcBorders>
              <w:top w:val="single" w:sz="4" w:space="0" w:color="auto"/>
              <w:left w:val="single" w:sz="4" w:space="0" w:color="auto"/>
              <w:bottom w:val="single" w:sz="4" w:space="0" w:color="auto"/>
              <w:right w:val="single" w:sz="4" w:space="0" w:color="auto"/>
            </w:tcBorders>
            <w:vAlign w:val="center"/>
            <w:hideMark/>
          </w:tcPr>
          <w:p w14:paraId="0F61209D" w14:textId="77777777" w:rsidR="00BC5E04" w:rsidRPr="00E82B7F" w:rsidRDefault="00BC5E04" w:rsidP="00F866C3">
            <w:pPr>
              <w:jc w:val="center"/>
              <w:rPr>
                <w:b/>
                <w:bCs/>
                <w:color w:val="000000"/>
                <w:sz w:val="20"/>
                <w:szCs w:val="20"/>
                <w:lang w:eastAsia="en-CA"/>
              </w:rPr>
            </w:pPr>
            <w:r w:rsidRPr="00E82B7F">
              <w:rPr>
                <w:b/>
                <w:bCs/>
                <w:color w:val="000000"/>
                <w:sz w:val="20"/>
                <w:szCs w:val="20"/>
                <w:lang w:eastAsia="en-CA"/>
              </w:rPr>
              <w:t>MLF funding</w:t>
            </w:r>
            <w:r w:rsidRPr="00E82B7F">
              <w:rPr>
                <w:b/>
                <w:bCs/>
                <w:color w:val="000000"/>
                <w:sz w:val="20"/>
                <w:szCs w:val="20"/>
                <w:lang w:eastAsia="en-CA"/>
              </w:rPr>
              <w:br/>
              <w:t>(US $)</w:t>
            </w:r>
          </w:p>
        </w:tc>
      </w:tr>
      <w:tr w:rsidR="00BC5E04" w:rsidRPr="00E82B7F" w14:paraId="44F370B1" w14:textId="77777777" w:rsidTr="00090CA9">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7E23F824" w14:textId="77777777" w:rsidR="00BC5E04" w:rsidRPr="00E82B7F" w:rsidRDefault="00BC5E04" w:rsidP="00F866C3">
            <w:pPr>
              <w:jc w:val="center"/>
              <w:rPr>
                <w:b/>
                <w:bCs/>
                <w:color w:val="000000"/>
                <w:sz w:val="20"/>
                <w:szCs w:val="20"/>
                <w:lang w:eastAsia="en-CA"/>
              </w:rPr>
            </w:pPr>
            <w:r w:rsidRPr="00E82B7F">
              <w:rPr>
                <w:b/>
                <w:bCs/>
                <w:color w:val="000000"/>
                <w:sz w:val="20"/>
                <w:szCs w:val="20"/>
                <w:lang w:eastAsia="en-CA"/>
              </w:rPr>
              <w:t>Support to national MEPS</w:t>
            </w:r>
          </w:p>
        </w:tc>
      </w:tr>
      <w:tr w:rsidR="00BC5E04" w:rsidRPr="00E82B7F" w14:paraId="194488B1" w14:textId="77777777" w:rsidTr="00307D14">
        <w:trPr>
          <w:trHeight w:val="301"/>
        </w:trPr>
        <w:tc>
          <w:tcPr>
            <w:tcW w:w="1513" w:type="pct"/>
            <w:tcBorders>
              <w:top w:val="single" w:sz="4" w:space="0" w:color="auto"/>
              <w:left w:val="single" w:sz="4" w:space="0" w:color="auto"/>
              <w:bottom w:val="single" w:sz="4" w:space="0" w:color="auto"/>
              <w:right w:val="single" w:sz="4" w:space="0" w:color="auto"/>
            </w:tcBorders>
            <w:vAlign w:val="center"/>
            <w:hideMark/>
          </w:tcPr>
          <w:p w14:paraId="4A371AA1" w14:textId="77777777" w:rsidR="00BC5E04" w:rsidRPr="00E82B7F" w:rsidRDefault="00BC5E04" w:rsidP="00F866C3">
            <w:pPr>
              <w:jc w:val="left"/>
              <w:rPr>
                <w:color w:val="000000"/>
                <w:sz w:val="20"/>
                <w:szCs w:val="20"/>
                <w:lang w:eastAsia="en-CA"/>
              </w:rPr>
            </w:pPr>
            <w:r w:rsidRPr="00E82B7F">
              <w:rPr>
                <w:color w:val="000000"/>
                <w:sz w:val="20"/>
                <w:szCs w:val="20"/>
                <w:lang w:eastAsia="en-CA"/>
              </w:rPr>
              <w:t>Training 50 customs officers</w:t>
            </w:r>
          </w:p>
        </w:tc>
        <w:tc>
          <w:tcPr>
            <w:tcW w:w="3012" w:type="pct"/>
            <w:tcBorders>
              <w:top w:val="single" w:sz="4" w:space="0" w:color="auto"/>
              <w:bottom w:val="single" w:sz="4" w:space="0" w:color="auto"/>
              <w:right w:val="single" w:sz="4" w:space="0" w:color="auto"/>
            </w:tcBorders>
          </w:tcPr>
          <w:p w14:paraId="3F0574A5" w14:textId="77777777" w:rsidR="00BC5E04" w:rsidRPr="00E82B7F" w:rsidRDefault="00BC5E04" w:rsidP="00F866C3">
            <w:pPr>
              <w:rPr>
                <w:color w:val="000000" w:themeColor="text1"/>
                <w:sz w:val="20"/>
                <w:szCs w:val="20"/>
                <w:lang w:eastAsia="en-CA"/>
              </w:rPr>
            </w:pPr>
            <w:r w:rsidRPr="00E82B7F">
              <w:rPr>
                <w:rFonts w:eastAsiaTheme="minorHAnsi"/>
                <w:color w:val="000000" w:themeColor="text1"/>
                <w:sz w:val="20"/>
                <w:szCs w:val="20"/>
              </w:rPr>
              <w:t>50 customs officers and inspectors (50 per cent trainers, 20 per cent women) are trained, and MEPS enforcement and control measures are actively implemented.</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4F58B5D5" w14:textId="77777777" w:rsidR="00BC5E04" w:rsidRPr="00E82B7F" w:rsidRDefault="00BC5E04" w:rsidP="00F866C3">
            <w:pPr>
              <w:jc w:val="right"/>
              <w:rPr>
                <w:color w:val="000000"/>
                <w:sz w:val="20"/>
                <w:szCs w:val="20"/>
                <w:lang w:eastAsia="en-CA"/>
              </w:rPr>
            </w:pPr>
            <w:r w:rsidRPr="00E82B7F">
              <w:rPr>
                <w:color w:val="000000"/>
                <w:sz w:val="20"/>
                <w:szCs w:val="20"/>
                <w:lang w:eastAsia="en-CA"/>
              </w:rPr>
              <w:t>19,500</w:t>
            </w:r>
          </w:p>
        </w:tc>
      </w:tr>
      <w:tr w:rsidR="00BC5E04" w:rsidRPr="00E82B7F" w14:paraId="5107ED56"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753CBFBF" w14:textId="77777777" w:rsidR="00BC5E04" w:rsidRPr="00E82B7F" w:rsidRDefault="00BC5E04" w:rsidP="00F866C3">
            <w:pPr>
              <w:jc w:val="left"/>
              <w:rPr>
                <w:color w:val="000000"/>
                <w:sz w:val="20"/>
                <w:szCs w:val="20"/>
                <w:lang w:eastAsia="en-CA"/>
              </w:rPr>
            </w:pPr>
            <w:r w:rsidRPr="00E82B7F">
              <w:rPr>
                <w:color w:val="000000"/>
                <w:sz w:val="20"/>
                <w:szCs w:val="20"/>
                <w:lang w:eastAsia="en-CA"/>
              </w:rPr>
              <w:t>Training 70 Government inspection officers</w:t>
            </w:r>
          </w:p>
        </w:tc>
        <w:tc>
          <w:tcPr>
            <w:tcW w:w="3012" w:type="pct"/>
            <w:tcBorders>
              <w:top w:val="single" w:sz="4" w:space="0" w:color="auto"/>
              <w:bottom w:val="single" w:sz="4" w:space="0" w:color="auto"/>
              <w:right w:val="single" w:sz="4" w:space="0" w:color="auto"/>
            </w:tcBorders>
          </w:tcPr>
          <w:p w14:paraId="3694ED3C" w14:textId="774D530F" w:rsidR="00BC5E04" w:rsidRPr="00E82B7F" w:rsidRDefault="00BC5E04" w:rsidP="00F866C3">
            <w:pPr>
              <w:rPr>
                <w:color w:val="000000" w:themeColor="text1"/>
                <w:sz w:val="20"/>
                <w:szCs w:val="20"/>
                <w:lang w:eastAsia="en-CA"/>
              </w:rPr>
            </w:pPr>
            <w:r w:rsidRPr="00E82B7F">
              <w:rPr>
                <w:rFonts w:eastAsiaTheme="minorHAnsi"/>
                <w:color w:val="000000" w:themeColor="text1"/>
                <w:sz w:val="20"/>
                <w:szCs w:val="20"/>
              </w:rPr>
              <w:t xml:space="preserve">70 market controllers (50 per cent trainers, 20 per cent women) are trained and reinforcement of the control mechanisms on the distribution of RAC </w:t>
            </w:r>
            <w:r w:rsidR="00503AC2" w:rsidRPr="00E82B7F">
              <w:rPr>
                <w:rFonts w:eastAsiaTheme="minorHAnsi"/>
                <w:color w:val="000000" w:themeColor="text1"/>
                <w:sz w:val="20"/>
                <w:szCs w:val="20"/>
              </w:rPr>
              <w:t>equipment</w:t>
            </w:r>
            <w:r w:rsidRPr="00E82B7F">
              <w:rPr>
                <w:rFonts w:eastAsiaTheme="minorHAnsi"/>
                <w:color w:val="000000" w:themeColor="text1"/>
                <w:sz w:val="20"/>
                <w:szCs w:val="20"/>
              </w:rPr>
              <w:t xml:space="preserve"> in the local market and ensuring their compliance with the current MEPS.</w:t>
            </w:r>
          </w:p>
        </w:tc>
        <w:tc>
          <w:tcPr>
            <w:tcW w:w="475" w:type="pct"/>
            <w:tcBorders>
              <w:top w:val="nil"/>
              <w:left w:val="single" w:sz="4" w:space="0" w:color="auto"/>
              <w:bottom w:val="single" w:sz="4" w:space="0" w:color="auto"/>
              <w:right w:val="single" w:sz="4" w:space="0" w:color="auto"/>
            </w:tcBorders>
            <w:noWrap/>
            <w:vAlign w:val="center"/>
            <w:hideMark/>
          </w:tcPr>
          <w:p w14:paraId="0A5DF18A" w14:textId="77777777" w:rsidR="00BC5E04" w:rsidRPr="00E82B7F" w:rsidRDefault="00BC5E04" w:rsidP="00F866C3">
            <w:pPr>
              <w:jc w:val="right"/>
              <w:rPr>
                <w:color w:val="000000"/>
                <w:sz w:val="20"/>
                <w:szCs w:val="20"/>
                <w:lang w:eastAsia="en-CA"/>
              </w:rPr>
            </w:pPr>
            <w:r w:rsidRPr="00E82B7F">
              <w:rPr>
                <w:color w:val="000000"/>
                <w:sz w:val="20"/>
                <w:szCs w:val="20"/>
                <w:lang w:eastAsia="en-CA"/>
              </w:rPr>
              <w:t>29,000</w:t>
            </w:r>
          </w:p>
        </w:tc>
      </w:tr>
      <w:tr w:rsidR="00BC5E04" w:rsidRPr="00E82B7F" w14:paraId="49A092C9"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3828CA8B" w14:textId="77777777" w:rsidR="00BC5E04" w:rsidRPr="00E82B7F" w:rsidRDefault="00BC5E04" w:rsidP="00F866C3">
            <w:pPr>
              <w:keepNext/>
              <w:keepLines/>
              <w:widowControl w:val="0"/>
              <w:jc w:val="left"/>
              <w:rPr>
                <w:color w:val="000000"/>
                <w:sz w:val="20"/>
                <w:szCs w:val="20"/>
                <w:lang w:eastAsia="en-CA"/>
              </w:rPr>
            </w:pPr>
            <w:r w:rsidRPr="00E82B7F">
              <w:rPr>
                <w:color w:val="000000"/>
                <w:sz w:val="20"/>
                <w:szCs w:val="20"/>
                <w:lang w:eastAsia="en-CA"/>
              </w:rPr>
              <w:lastRenderedPageBreak/>
              <w:t>Study for the evaluation of new MEPS</w:t>
            </w:r>
          </w:p>
        </w:tc>
        <w:tc>
          <w:tcPr>
            <w:tcW w:w="3012" w:type="pct"/>
            <w:tcBorders>
              <w:top w:val="single" w:sz="4" w:space="0" w:color="auto"/>
              <w:bottom w:val="single" w:sz="4" w:space="0" w:color="auto"/>
              <w:right w:val="single" w:sz="4" w:space="0" w:color="auto"/>
            </w:tcBorders>
          </w:tcPr>
          <w:p w14:paraId="0FEF0938" w14:textId="77777777" w:rsidR="00BC5E04" w:rsidRPr="00E82B7F" w:rsidRDefault="00BC5E04" w:rsidP="00F866C3">
            <w:pPr>
              <w:keepNext/>
              <w:keepLines/>
              <w:widowControl w:val="0"/>
              <w:jc w:val="left"/>
              <w:rPr>
                <w:color w:val="000000" w:themeColor="text1"/>
                <w:sz w:val="20"/>
                <w:szCs w:val="20"/>
                <w:lang w:eastAsia="en-CA"/>
              </w:rPr>
            </w:pPr>
            <w:r w:rsidRPr="00E82B7F">
              <w:rPr>
                <w:color w:val="000000" w:themeColor="text1"/>
                <w:sz w:val="20"/>
                <w:szCs w:val="20"/>
                <w:lang w:eastAsia="en-CA"/>
              </w:rPr>
              <w:t>All types of equipment and systems in the commercial refrigeration and air-conditioning sectors are evaluated for the potential application of new MEPS.</w:t>
            </w:r>
          </w:p>
        </w:tc>
        <w:tc>
          <w:tcPr>
            <w:tcW w:w="475" w:type="pct"/>
            <w:tcBorders>
              <w:top w:val="nil"/>
              <w:left w:val="single" w:sz="4" w:space="0" w:color="auto"/>
              <w:bottom w:val="single" w:sz="4" w:space="0" w:color="auto"/>
              <w:right w:val="single" w:sz="4" w:space="0" w:color="auto"/>
            </w:tcBorders>
            <w:noWrap/>
            <w:vAlign w:val="center"/>
            <w:hideMark/>
          </w:tcPr>
          <w:p w14:paraId="60417133" w14:textId="77777777" w:rsidR="00BC5E04" w:rsidRPr="00E82B7F" w:rsidRDefault="00BC5E04" w:rsidP="00F866C3">
            <w:pPr>
              <w:keepNext/>
              <w:keepLines/>
              <w:widowControl w:val="0"/>
              <w:jc w:val="right"/>
              <w:rPr>
                <w:color w:val="000000"/>
                <w:sz w:val="20"/>
                <w:szCs w:val="20"/>
                <w:lang w:eastAsia="en-CA"/>
              </w:rPr>
            </w:pPr>
            <w:r w:rsidRPr="00E82B7F">
              <w:rPr>
                <w:color w:val="000000"/>
                <w:sz w:val="20"/>
                <w:szCs w:val="20"/>
                <w:lang w:eastAsia="en-CA"/>
              </w:rPr>
              <w:t>10,000</w:t>
            </w:r>
          </w:p>
        </w:tc>
      </w:tr>
      <w:tr w:rsidR="00BC5E04" w:rsidRPr="00E82B7F" w14:paraId="4F6C31F8"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302BFA05" w14:textId="77777777" w:rsidR="00BC5E04" w:rsidRPr="00E82B7F" w:rsidRDefault="00BC5E04" w:rsidP="00F866C3">
            <w:pPr>
              <w:keepNext/>
              <w:keepLines/>
              <w:widowControl w:val="0"/>
              <w:jc w:val="right"/>
              <w:rPr>
                <w:i/>
                <w:iCs/>
                <w:color w:val="000000"/>
                <w:sz w:val="20"/>
                <w:szCs w:val="20"/>
                <w:lang w:eastAsia="en-CA"/>
              </w:rPr>
            </w:pPr>
            <w:r w:rsidRPr="00E82B7F">
              <w:rPr>
                <w:i/>
                <w:iCs/>
                <w:color w:val="000000"/>
                <w:sz w:val="20"/>
                <w:szCs w:val="20"/>
                <w:lang w:eastAsia="en-CA"/>
              </w:rPr>
              <w:t xml:space="preserve">Subtotal </w:t>
            </w:r>
          </w:p>
        </w:tc>
        <w:tc>
          <w:tcPr>
            <w:tcW w:w="3012" w:type="pct"/>
            <w:tcBorders>
              <w:top w:val="single" w:sz="4" w:space="0" w:color="auto"/>
              <w:bottom w:val="single" w:sz="4" w:space="0" w:color="auto"/>
              <w:right w:val="single" w:sz="4" w:space="0" w:color="auto"/>
            </w:tcBorders>
          </w:tcPr>
          <w:p w14:paraId="222352DB" w14:textId="77777777" w:rsidR="00BC5E04" w:rsidRPr="00E82B7F" w:rsidRDefault="00BC5E04" w:rsidP="00F866C3">
            <w:pPr>
              <w:keepNext/>
              <w:keepLines/>
              <w:widowControl w:val="0"/>
              <w:jc w:val="right"/>
              <w:rPr>
                <w:i/>
                <w:iCs/>
                <w:color w:val="000000" w:themeColor="text1"/>
                <w:sz w:val="20"/>
                <w:szCs w:val="20"/>
                <w:lang w:eastAsia="en-CA"/>
              </w:rPr>
            </w:pPr>
          </w:p>
        </w:tc>
        <w:tc>
          <w:tcPr>
            <w:tcW w:w="475" w:type="pct"/>
            <w:tcBorders>
              <w:top w:val="nil"/>
              <w:left w:val="single" w:sz="4" w:space="0" w:color="auto"/>
              <w:bottom w:val="single" w:sz="4" w:space="0" w:color="auto"/>
              <w:right w:val="single" w:sz="4" w:space="0" w:color="auto"/>
            </w:tcBorders>
            <w:noWrap/>
            <w:vAlign w:val="center"/>
            <w:hideMark/>
          </w:tcPr>
          <w:p w14:paraId="402E6883" w14:textId="77777777" w:rsidR="00BC5E04" w:rsidRPr="00E82B7F" w:rsidRDefault="00BC5E04" w:rsidP="00F866C3">
            <w:pPr>
              <w:keepNext/>
              <w:keepLines/>
              <w:widowControl w:val="0"/>
              <w:jc w:val="right"/>
              <w:rPr>
                <w:i/>
                <w:iCs/>
                <w:color w:val="000000"/>
                <w:sz w:val="20"/>
                <w:szCs w:val="20"/>
                <w:lang w:eastAsia="en-CA"/>
              </w:rPr>
            </w:pPr>
            <w:r w:rsidRPr="00E82B7F">
              <w:rPr>
                <w:i/>
                <w:iCs/>
                <w:color w:val="000000"/>
                <w:sz w:val="20"/>
                <w:szCs w:val="20"/>
                <w:lang w:eastAsia="en-CA"/>
              </w:rPr>
              <w:t>58,500</w:t>
            </w:r>
          </w:p>
        </w:tc>
      </w:tr>
      <w:tr w:rsidR="00BC5E04" w:rsidRPr="00E82B7F" w14:paraId="369953B8"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4C5E2C5" w14:textId="77777777" w:rsidR="00BC5E04" w:rsidRPr="00E82B7F" w:rsidRDefault="00BC5E04" w:rsidP="00F866C3">
            <w:pPr>
              <w:jc w:val="center"/>
              <w:rPr>
                <w:b/>
                <w:bCs/>
                <w:color w:val="000000" w:themeColor="text1"/>
                <w:sz w:val="20"/>
                <w:szCs w:val="20"/>
                <w:lang w:eastAsia="en-CA"/>
              </w:rPr>
            </w:pPr>
            <w:r w:rsidRPr="00E82B7F">
              <w:rPr>
                <w:b/>
                <w:bCs/>
                <w:color w:val="000000" w:themeColor="text1"/>
                <w:sz w:val="20"/>
                <w:szCs w:val="20"/>
                <w:lang w:eastAsia="en-CA"/>
              </w:rPr>
              <w:t>Training of the RAC sector</w:t>
            </w:r>
          </w:p>
        </w:tc>
      </w:tr>
      <w:tr w:rsidR="00BC5E04" w:rsidRPr="00E82B7F" w14:paraId="0E721A14" w14:textId="77777777" w:rsidTr="00307D14">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332D7D81" w14:textId="77777777" w:rsidR="00BC5E04" w:rsidRPr="00E82B7F" w:rsidRDefault="00BC5E04" w:rsidP="00F866C3">
            <w:pPr>
              <w:jc w:val="left"/>
              <w:rPr>
                <w:color w:val="000000"/>
                <w:sz w:val="20"/>
                <w:szCs w:val="20"/>
                <w:lang w:eastAsia="en-CA"/>
              </w:rPr>
            </w:pPr>
            <w:r w:rsidRPr="00E82B7F">
              <w:rPr>
                <w:color w:val="000000"/>
                <w:sz w:val="20"/>
                <w:szCs w:val="20"/>
                <w:lang w:eastAsia="en-CA"/>
              </w:rPr>
              <w:t>Updating training manuals to integrate the topic of energy efficiency</w:t>
            </w:r>
          </w:p>
        </w:tc>
        <w:tc>
          <w:tcPr>
            <w:tcW w:w="3012" w:type="pct"/>
            <w:tcBorders>
              <w:top w:val="single" w:sz="4" w:space="0" w:color="auto"/>
              <w:bottom w:val="single" w:sz="4" w:space="0" w:color="auto"/>
              <w:right w:val="single" w:sz="4" w:space="0" w:color="auto"/>
            </w:tcBorders>
          </w:tcPr>
          <w:p w14:paraId="73349886" w14:textId="77777777" w:rsidR="00BC5E04" w:rsidRPr="00E82B7F" w:rsidRDefault="00BC5E04" w:rsidP="00F866C3">
            <w:pPr>
              <w:jc w:val="left"/>
              <w:rPr>
                <w:color w:val="000000" w:themeColor="text1"/>
                <w:sz w:val="20"/>
                <w:szCs w:val="20"/>
                <w:lang w:eastAsia="en-CA"/>
              </w:rPr>
            </w:pPr>
            <w:r w:rsidRPr="00E82B7F">
              <w:rPr>
                <w:rFonts w:eastAsiaTheme="minorHAnsi"/>
                <w:color w:val="000000" w:themeColor="text1"/>
                <w:sz w:val="20"/>
                <w:szCs w:val="20"/>
              </w:rPr>
              <w:t>The professional RAC training programme and the certification system officially integrate the topic of energy efficiency in their respective training manuals.</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43CC44A4" w14:textId="77777777" w:rsidR="00BC5E04" w:rsidRPr="00E82B7F" w:rsidRDefault="00BC5E04" w:rsidP="00F866C3">
            <w:pPr>
              <w:jc w:val="right"/>
              <w:rPr>
                <w:color w:val="000000"/>
                <w:sz w:val="20"/>
                <w:szCs w:val="20"/>
                <w:lang w:eastAsia="en-CA"/>
              </w:rPr>
            </w:pPr>
            <w:r w:rsidRPr="00E82B7F">
              <w:rPr>
                <w:color w:val="000000"/>
                <w:sz w:val="20"/>
                <w:szCs w:val="20"/>
                <w:lang w:eastAsia="en-CA"/>
              </w:rPr>
              <w:t>15,000</w:t>
            </w:r>
          </w:p>
        </w:tc>
      </w:tr>
      <w:tr w:rsidR="00BC5E04" w:rsidRPr="00E82B7F" w14:paraId="384131E4"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4A5F2437" w14:textId="77777777" w:rsidR="00BC5E04" w:rsidRPr="00E82B7F" w:rsidRDefault="00BC5E04" w:rsidP="00F866C3">
            <w:pPr>
              <w:jc w:val="left"/>
              <w:rPr>
                <w:color w:val="000000"/>
                <w:sz w:val="20"/>
                <w:szCs w:val="20"/>
                <w:lang w:eastAsia="en-CA"/>
              </w:rPr>
            </w:pPr>
            <w:r w:rsidRPr="00E82B7F">
              <w:rPr>
                <w:color w:val="000000"/>
                <w:sz w:val="20"/>
                <w:szCs w:val="20"/>
                <w:lang w:eastAsia="en-CA"/>
              </w:rPr>
              <w:t xml:space="preserve">Training for 100 RAC trainers </w:t>
            </w:r>
          </w:p>
        </w:tc>
        <w:tc>
          <w:tcPr>
            <w:tcW w:w="3012" w:type="pct"/>
            <w:tcBorders>
              <w:top w:val="single" w:sz="4" w:space="0" w:color="auto"/>
              <w:bottom w:val="single" w:sz="4" w:space="0" w:color="auto"/>
              <w:right w:val="single" w:sz="4" w:space="0" w:color="auto"/>
            </w:tcBorders>
          </w:tcPr>
          <w:p w14:paraId="3EFD3F9A" w14:textId="77777777" w:rsidR="00BC5E04" w:rsidRPr="00E82B7F" w:rsidRDefault="00BC5E04" w:rsidP="00F866C3">
            <w:pPr>
              <w:jc w:val="left"/>
              <w:rPr>
                <w:color w:val="000000" w:themeColor="text1"/>
                <w:sz w:val="20"/>
                <w:szCs w:val="20"/>
                <w:lang w:eastAsia="en-CA"/>
              </w:rPr>
            </w:pPr>
            <w:r w:rsidRPr="00E82B7F">
              <w:rPr>
                <w:rFonts w:eastAsiaTheme="minorHAnsi"/>
                <w:color w:val="000000" w:themeColor="text1"/>
                <w:sz w:val="20"/>
                <w:szCs w:val="20"/>
              </w:rPr>
              <w:t>100 trainers (20 per cent women) of the OFPPT from different training centres in Morocco are trained</w:t>
            </w:r>
          </w:p>
        </w:tc>
        <w:tc>
          <w:tcPr>
            <w:tcW w:w="475" w:type="pct"/>
            <w:tcBorders>
              <w:top w:val="nil"/>
              <w:left w:val="single" w:sz="4" w:space="0" w:color="auto"/>
              <w:bottom w:val="single" w:sz="4" w:space="0" w:color="auto"/>
              <w:right w:val="single" w:sz="4" w:space="0" w:color="auto"/>
            </w:tcBorders>
            <w:noWrap/>
            <w:vAlign w:val="center"/>
            <w:hideMark/>
          </w:tcPr>
          <w:p w14:paraId="147DC6D2" w14:textId="77777777" w:rsidR="00BC5E04" w:rsidRPr="00E82B7F" w:rsidRDefault="00BC5E04" w:rsidP="00F866C3">
            <w:pPr>
              <w:jc w:val="right"/>
              <w:rPr>
                <w:color w:val="000000"/>
                <w:sz w:val="20"/>
                <w:szCs w:val="20"/>
                <w:lang w:eastAsia="en-CA"/>
              </w:rPr>
            </w:pPr>
            <w:r w:rsidRPr="00E82B7F">
              <w:rPr>
                <w:color w:val="000000"/>
                <w:sz w:val="20"/>
                <w:szCs w:val="20"/>
                <w:lang w:eastAsia="en-CA"/>
              </w:rPr>
              <w:t>39,000</w:t>
            </w:r>
          </w:p>
        </w:tc>
      </w:tr>
      <w:tr w:rsidR="00BC5E04" w:rsidRPr="00E82B7F" w14:paraId="0FA71889"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3823DC3C" w14:textId="77777777" w:rsidR="00BC5E04" w:rsidRPr="00E82B7F" w:rsidRDefault="00BC5E04" w:rsidP="00F866C3">
            <w:pPr>
              <w:jc w:val="left"/>
              <w:rPr>
                <w:color w:val="000000"/>
                <w:sz w:val="20"/>
                <w:szCs w:val="20"/>
                <w:lang w:eastAsia="en-CA"/>
              </w:rPr>
            </w:pPr>
            <w:r w:rsidRPr="00E82B7F">
              <w:rPr>
                <w:color w:val="000000"/>
                <w:sz w:val="20"/>
                <w:szCs w:val="20"/>
                <w:lang w:eastAsia="en-CA"/>
              </w:rPr>
              <w:t xml:space="preserve">Training for 400 RAC technicians </w:t>
            </w:r>
          </w:p>
        </w:tc>
        <w:tc>
          <w:tcPr>
            <w:tcW w:w="3012" w:type="pct"/>
            <w:tcBorders>
              <w:top w:val="single" w:sz="4" w:space="0" w:color="auto"/>
              <w:bottom w:val="single" w:sz="4" w:space="0" w:color="auto"/>
              <w:right w:val="single" w:sz="4" w:space="0" w:color="auto"/>
            </w:tcBorders>
          </w:tcPr>
          <w:p w14:paraId="52C4AC8F" w14:textId="77777777" w:rsidR="00BC5E04" w:rsidRPr="00E82B7F" w:rsidRDefault="00BC5E04" w:rsidP="00F866C3">
            <w:pPr>
              <w:jc w:val="left"/>
              <w:rPr>
                <w:color w:val="000000"/>
                <w:sz w:val="20"/>
                <w:szCs w:val="20"/>
                <w:lang w:eastAsia="en-CA"/>
              </w:rPr>
            </w:pPr>
            <w:r w:rsidRPr="00E82B7F">
              <w:rPr>
                <w:color w:val="000000"/>
                <w:sz w:val="20"/>
                <w:szCs w:val="20"/>
                <w:lang w:eastAsia="en-CA"/>
              </w:rPr>
              <w:t>400 technicians (20 per cent women) from different regions of Morocco are trained.</w:t>
            </w:r>
          </w:p>
        </w:tc>
        <w:tc>
          <w:tcPr>
            <w:tcW w:w="475" w:type="pct"/>
            <w:tcBorders>
              <w:top w:val="nil"/>
              <w:left w:val="single" w:sz="4" w:space="0" w:color="auto"/>
              <w:bottom w:val="single" w:sz="4" w:space="0" w:color="auto"/>
              <w:right w:val="single" w:sz="4" w:space="0" w:color="auto"/>
            </w:tcBorders>
            <w:noWrap/>
            <w:vAlign w:val="center"/>
            <w:hideMark/>
          </w:tcPr>
          <w:p w14:paraId="5E1CBDB8" w14:textId="77777777" w:rsidR="00BC5E04" w:rsidRPr="00E82B7F" w:rsidRDefault="00BC5E04" w:rsidP="00F866C3">
            <w:pPr>
              <w:jc w:val="right"/>
              <w:rPr>
                <w:color w:val="000000"/>
                <w:sz w:val="20"/>
                <w:szCs w:val="20"/>
                <w:lang w:eastAsia="en-CA"/>
              </w:rPr>
            </w:pPr>
            <w:r w:rsidRPr="00E82B7F">
              <w:rPr>
                <w:color w:val="000000"/>
                <w:sz w:val="20"/>
                <w:szCs w:val="20"/>
                <w:lang w:eastAsia="en-CA"/>
              </w:rPr>
              <w:t>71,000</w:t>
            </w:r>
          </w:p>
        </w:tc>
      </w:tr>
      <w:tr w:rsidR="00BC5E04" w:rsidRPr="00E82B7F" w14:paraId="12B663BE"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1864E756" w14:textId="77777777" w:rsidR="00BC5E04" w:rsidRPr="00E82B7F" w:rsidRDefault="00BC5E04" w:rsidP="00F866C3">
            <w:pPr>
              <w:jc w:val="left"/>
              <w:rPr>
                <w:color w:val="000000"/>
                <w:sz w:val="20"/>
                <w:szCs w:val="20"/>
                <w:lang w:eastAsia="en-CA"/>
              </w:rPr>
            </w:pPr>
            <w:r w:rsidRPr="00E82B7F">
              <w:rPr>
                <w:color w:val="000000"/>
                <w:sz w:val="20"/>
                <w:szCs w:val="20"/>
                <w:lang w:eastAsia="en-CA"/>
              </w:rPr>
              <w:t>Training for 100 designers and installers of large RAC systems from 50 relevant companies</w:t>
            </w:r>
          </w:p>
        </w:tc>
        <w:tc>
          <w:tcPr>
            <w:tcW w:w="3012" w:type="pct"/>
            <w:tcBorders>
              <w:top w:val="single" w:sz="4" w:space="0" w:color="auto"/>
              <w:bottom w:val="single" w:sz="4" w:space="0" w:color="auto"/>
              <w:right w:val="single" w:sz="4" w:space="0" w:color="auto"/>
            </w:tcBorders>
          </w:tcPr>
          <w:p w14:paraId="720B7E1E" w14:textId="77777777" w:rsidR="00BC5E04" w:rsidRPr="00E82B7F" w:rsidRDefault="00BC5E04" w:rsidP="00F866C3">
            <w:pPr>
              <w:jc w:val="left"/>
              <w:rPr>
                <w:color w:val="000000"/>
                <w:sz w:val="20"/>
                <w:szCs w:val="20"/>
                <w:lang w:eastAsia="en-CA"/>
              </w:rPr>
            </w:pPr>
            <w:r w:rsidRPr="00E82B7F">
              <w:rPr>
                <w:color w:val="000000"/>
                <w:sz w:val="20"/>
                <w:szCs w:val="20"/>
                <w:lang w:eastAsia="en-CA"/>
              </w:rPr>
              <w:t>50 relevant companies from different regions of Morocco participate in the sessions on the application of related standards like building codes, general technical measures and parameters that can have an impact on the energy performance of the systems. Feedback on the needs and challenges for investing in energy efficiency options is collected.</w:t>
            </w:r>
          </w:p>
        </w:tc>
        <w:tc>
          <w:tcPr>
            <w:tcW w:w="475" w:type="pct"/>
            <w:tcBorders>
              <w:top w:val="nil"/>
              <w:left w:val="single" w:sz="4" w:space="0" w:color="auto"/>
              <w:bottom w:val="single" w:sz="4" w:space="0" w:color="auto"/>
              <w:right w:val="single" w:sz="4" w:space="0" w:color="auto"/>
            </w:tcBorders>
            <w:noWrap/>
            <w:vAlign w:val="center"/>
            <w:hideMark/>
          </w:tcPr>
          <w:p w14:paraId="3DF247B9" w14:textId="77777777" w:rsidR="00BC5E04" w:rsidRPr="00E82B7F" w:rsidRDefault="00BC5E04" w:rsidP="00F866C3">
            <w:pPr>
              <w:jc w:val="right"/>
              <w:rPr>
                <w:color w:val="000000"/>
                <w:sz w:val="20"/>
                <w:szCs w:val="20"/>
                <w:lang w:eastAsia="en-CA"/>
              </w:rPr>
            </w:pPr>
            <w:r w:rsidRPr="00E82B7F">
              <w:rPr>
                <w:color w:val="000000"/>
                <w:sz w:val="20"/>
                <w:szCs w:val="20"/>
                <w:lang w:eastAsia="en-CA"/>
              </w:rPr>
              <w:t>22,000</w:t>
            </w:r>
          </w:p>
        </w:tc>
      </w:tr>
      <w:tr w:rsidR="00BC5E04" w:rsidRPr="00E82B7F" w14:paraId="2650BA69"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7A1D3A33" w14:textId="77777777" w:rsidR="00BC5E04" w:rsidRPr="00E82B7F" w:rsidRDefault="00BC5E04" w:rsidP="00F866C3">
            <w:pPr>
              <w:jc w:val="right"/>
              <w:rPr>
                <w:i/>
                <w:iCs/>
                <w:color w:val="000000"/>
                <w:sz w:val="20"/>
                <w:szCs w:val="20"/>
                <w:lang w:eastAsia="en-CA"/>
              </w:rPr>
            </w:pPr>
            <w:r w:rsidRPr="00E82B7F">
              <w:rPr>
                <w:i/>
                <w:iCs/>
                <w:color w:val="000000"/>
                <w:sz w:val="20"/>
                <w:szCs w:val="20"/>
                <w:lang w:eastAsia="en-CA"/>
              </w:rPr>
              <w:t xml:space="preserve">Subtotal </w:t>
            </w:r>
          </w:p>
        </w:tc>
        <w:tc>
          <w:tcPr>
            <w:tcW w:w="3012" w:type="pct"/>
            <w:tcBorders>
              <w:top w:val="single" w:sz="4" w:space="0" w:color="auto"/>
              <w:bottom w:val="single" w:sz="4" w:space="0" w:color="auto"/>
              <w:right w:val="single" w:sz="4" w:space="0" w:color="auto"/>
            </w:tcBorders>
          </w:tcPr>
          <w:p w14:paraId="4E4EAFFC" w14:textId="77777777" w:rsidR="00BC5E04" w:rsidRPr="00E82B7F" w:rsidRDefault="00BC5E04" w:rsidP="00F866C3">
            <w:pPr>
              <w:jc w:val="left"/>
              <w:rPr>
                <w:i/>
                <w:iCs/>
                <w:color w:val="000000"/>
                <w:sz w:val="20"/>
                <w:szCs w:val="20"/>
                <w:lang w:eastAsia="en-CA"/>
              </w:rPr>
            </w:pPr>
          </w:p>
        </w:tc>
        <w:tc>
          <w:tcPr>
            <w:tcW w:w="475" w:type="pct"/>
            <w:tcBorders>
              <w:top w:val="nil"/>
              <w:left w:val="single" w:sz="4" w:space="0" w:color="auto"/>
              <w:bottom w:val="single" w:sz="4" w:space="0" w:color="auto"/>
              <w:right w:val="single" w:sz="4" w:space="0" w:color="auto"/>
            </w:tcBorders>
            <w:noWrap/>
            <w:vAlign w:val="center"/>
            <w:hideMark/>
          </w:tcPr>
          <w:p w14:paraId="3BC24152" w14:textId="77777777" w:rsidR="00BC5E04" w:rsidRPr="00E82B7F" w:rsidRDefault="00BC5E04" w:rsidP="00F866C3">
            <w:pPr>
              <w:jc w:val="right"/>
              <w:rPr>
                <w:i/>
                <w:iCs/>
                <w:color w:val="000000"/>
                <w:sz w:val="20"/>
                <w:szCs w:val="20"/>
                <w:lang w:eastAsia="en-CA"/>
              </w:rPr>
            </w:pPr>
            <w:r w:rsidRPr="00E82B7F">
              <w:rPr>
                <w:i/>
                <w:iCs/>
                <w:color w:val="000000"/>
                <w:sz w:val="20"/>
                <w:szCs w:val="20"/>
                <w:lang w:eastAsia="en-CA"/>
              </w:rPr>
              <w:t>147,000</w:t>
            </w:r>
          </w:p>
        </w:tc>
      </w:tr>
      <w:tr w:rsidR="00BC5E04" w:rsidRPr="00E82B7F" w14:paraId="25BD535C"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20C1CE6" w14:textId="32C2E39D" w:rsidR="00BC5E04" w:rsidRPr="00E82B7F" w:rsidRDefault="00BC5E04" w:rsidP="00F866C3">
            <w:pPr>
              <w:jc w:val="center"/>
              <w:rPr>
                <w:b/>
                <w:bCs/>
                <w:color w:val="000000"/>
                <w:sz w:val="20"/>
                <w:szCs w:val="20"/>
                <w:lang w:eastAsia="en-CA"/>
              </w:rPr>
            </w:pPr>
            <w:r w:rsidRPr="00E82B7F">
              <w:rPr>
                <w:b/>
                <w:bCs/>
                <w:color w:val="000000"/>
                <w:sz w:val="20"/>
                <w:szCs w:val="20"/>
                <w:lang w:eastAsia="en-CA"/>
              </w:rPr>
              <w:t>Awareness</w:t>
            </w:r>
            <w:r w:rsidR="00B97472" w:rsidRPr="00E82B7F">
              <w:rPr>
                <w:b/>
                <w:bCs/>
                <w:color w:val="000000"/>
                <w:sz w:val="20"/>
                <w:szCs w:val="20"/>
                <w:lang w:eastAsia="en-CA"/>
              </w:rPr>
              <w:noBreakHyphen/>
            </w:r>
            <w:r w:rsidRPr="00E82B7F">
              <w:rPr>
                <w:b/>
                <w:bCs/>
                <w:color w:val="000000"/>
                <w:sz w:val="20"/>
                <w:szCs w:val="20"/>
                <w:lang w:eastAsia="en-CA"/>
              </w:rPr>
              <w:t>raising</w:t>
            </w:r>
          </w:p>
        </w:tc>
      </w:tr>
      <w:tr w:rsidR="00BC5E04" w:rsidRPr="00E82B7F" w14:paraId="3C973774" w14:textId="77777777" w:rsidTr="00307D14">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6B33C5EA" w14:textId="77777777" w:rsidR="00BC5E04" w:rsidRPr="00E82B7F" w:rsidRDefault="00BC5E04" w:rsidP="00F866C3">
            <w:pPr>
              <w:jc w:val="left"/>
              <w:rPr>
                <w:color w:val="000000"/>
                <w:sz w:val="20"/>
                <w:szCs w:val="20"/>
                <w:lang w:eastAsia="en-CA"/>
              </w:rPr>
            </w:pPr>
            <w:r w:rsidRPr="00E82B7F">
              <w:rPr>
                <w:color w:val="000000"/>
                <w:sz w:val="20"/>
                <w:szCs w:val="20"/>
                <w:lang w:eastAsia="en-CA"/>
              </w:rPr>
              <w:t>Awareness workshops and production and distribution of awareness materials for owners of large installations</w:t>
            </w:r>
          </w:p>
        </w:tc>
        <w:tc>
          <w:tcPr>
            <w:tcW w:w="3012" w:type="pct"/>
            <w:tcBorders>
              <w:top w:val="single" w:sz="4" w:space="0" w:color="auto"/>
              <w:bottom w:val="single" w:sz="4" w:space="0" w:color="auto"/>
              <w:right w:val="single" w:sz="4" w:space="0" w:color="auto"/>
            </w:tcBorders>
          </w:tcPr>
          <w:p w14:paraId="3C3C9C84" w14:textId="77777777" w:rsidR="00BC5E04" w:rsidRPr="00E82B7F" w:rsidRDefault="00BC5E04" w:rsidP="00F866C3">
            <w:pPr>
              <w:jc w:val="left"/>
              <w:rPr>
                <w:color w:val="000000"/>
                <w:sz w:val="20"/>
                <w:szCs w:val="20"/>
                <w:lang w:eastAsia="en-CA"/>
              </w:rPr>
            </w:pPr>
            <w:r w:rsidRPr="00E82B7F">
              <w:rPr>
                <w:color w:val="000000"/>
                <w:sz w:val="20"/>
                <w:szCs w:val="20"/>
                <w:lang w:eastAsia="en-CA"/>
              </w:rPr>
              <w:t>200 representatives (20 per cent women) of the targeted companies attend the three events; 1,000 brochures are produced and distributed among relevant actors; and targeted owners of the commercial and industrial sectors are aware of the benefits of MEPS-compliant RAC systems, to foster investment in such systems.</w:t>
            </w:r>
          </w:p>
        </w:tc>
        <w:tc>
          <w:tcPr>
            <w:tcW w:w="475" w:type="pct"/>
            <w:tcBorders>
              <w:top w:val="single" w:sz="4" w:space="0" w:color="auto"/>
              <w:left w:val="single" w:sz="4" w:space="0" w:color="auto"/>
              <w:bottom w:val="single" w:sz="4" w:space="0" w:color="auto"/>
              <w:right w:val="single" w:sz="4" w:space="0" w:color="auto"/>
            </w:tcBorders>
            <w:noWrap/>
            <w:vAlign w:val="center"/>
            <w:hideMark/>
          </w:tcPr>
          <w:p w14:paraId="7C4D4D30" w14:textId="77777777" w:rsidR="00BC5E04" w:rsidRPr="00E82B7F" w:rsidRDefault="00BC5E04" w:rsidP="00F866C3">
            <w:pPr>
              <w:jc w:val="right"/>
              <w:rPr>
                <w:color w:val="000000"/>
                <w:sz w:val="20"/>
                <w:szCs w:val="20"/>
                <w:lang w:eastAsia="en-CA"/>
              </w:rPr>
            </w:pPr>
            <w:r w:rsidRPr="00E82B7F">
              <w:rPr>
                <w:color w:val="000000"/>
                <w:sz w:val="20"/>
                <w:szCs w:val="20"/>
                <w:lang w:eastAsia="en-CA"/>
              </w:rPr>
              <w:t>37,500</w:t>
            </w:r>
          </w:p>
        </w:tc>
      </w:tr>
      <w:tr w:rsidR="00BC5E04" w:rsidRPr="00E82B7F" w14:paraId="646E9717" w14:textId="77777777" w:rsidTr="00307D14">
        <w:trPr>
          <w:trHeight w:val="864"/>
        </w:trPr>
        <w:tc>
          <w:tcPr>
            <w:tcW w:w="1513" w:type="pct"/>
            <w:tcBorders>
              <w:top w:val="nil"/>
              <w:left w:val="single" w:sz="4" w:space="0" w:color="auto"/>
              <w:bottom w:val="single" w:sz="4" w:space="0" w:color="auto"/>
              <w:right w:val="single" w:sz="4" w:space="0" w:color="auto"/>
            </w:tcBorders>
            <w:vAlign w:val="center"/>
            <w:hideMark/>
          </w:tcPr>
          <w:p w14:paraId="1037314A" w14:textId="52834A0F" w:rsidR="00BC5E04" w:rsidRPr="00E82B7F" w:rsidRDefault="00BC5E04" w:rsidP="00F866C3">
            <w:pPr>
              <w:jc w:val="left"/>
              <w:rPr>
                <w:color w:val="000000"/>
                <w:sz w:val="20"/>
                <w:szCs w:val="20"/>
                <w:lang w:eastAsia="en-CA"/>
              </w:rPr>
            </w:pPr>
            <w:r w:rsidRPr="00E82B7F">
              <w:rPr>
                <w:color w:val="000000"/>
                <w:sz w:val="20"/>
                <w:szCs w:val="20"/>
                <w:lang w:eastAsia="en-CA"/>
              </w:rPr>
              <w:t xml:space="preserve">Awareness workshops and production and distribution of awareness materials for manufacturers, importers and distributors of domestic and small commercial RAC </w:t>
            </w:r>
          </w:p>
        </w:tc>
        <w:tc>
          <w:tcPr>
            <w:tcW w:w="3012" w:type="pct"/>
            <w:tcBorders>
              <w:top w:val="single" w:sz="4" w:space="0" w:color="auto"/>
              <w:bottom w:val="single" w:sz="4" w:space="0" w:color="auto"/>
              <w:right w:val="single" w:sz="4" w:space="0" w:color="auto"/>
            </w:tcBorders>
          </w:tcPr>
          <w:p w14:paraId="306A96AF" w14:textId="00E81E4F" w:rsidR="00BC5E04" w:rsidRPr="00E82B7F" w:rsidRDefault="00BC5E04" w:rsidP="00F866C3">
            <w:pPr>
              <w:jc w:val="left"/>
              <w:rPr>
                <w:color w:val="000000"/>
                <w:sz w:val="20"/>
                <w:szCs w:val="20"/>
                <w:lang w:eastAsia="en-CA"/>
              </w:rPr>
            </w:pPr>
            <w:r w:rsidRPr="00E82B7F">
              <w:rPr>
                <w:color w:val="000000"/>
                <w:sz w:val="20"/>
                <w:szCs w:val="20"/>
                <w:lang w:eastAsia="en-CA"/>
              </w:rPr>
              <w:t xml:space="preserve">100 representatives (20 per cent women) of the targeted companies attend the two events; 500 brochures are produced and distributed among relevant actors, including distributors of RAC </w:t>
            </w:r>
            <w:r w:rsidR="00E82B7F" w:rsidRPr="00E82B7F">
              <w:rPr>
                <w:color w:val="000000"/>
                <w:sz w:val="20"/>
                <w:szCs w:val="20"/>
                <w:lang w:eastAsia="en-CA"/>
              </w:rPr>
              <w:t>equipment to</w:t>
            </w:r>
            <w:r w:rsidRPr="00E82B7F">
              <w:rPr>
                <w:color w:val="000000"/>
                <w:sz w:val="20"/>
                <w:szCs w:val="20"/>
                <w:lang w:eastAsia="en-CA"/>
              </w:rPr>
              <w:t xml:space="preserve"> share this material with end-users; and relevant companies introducing domestic RAC </w:t>
            </w:r>
            <w:r w:rsidR="00A3779C" w:rsidRPr="00E82B7F">
              <w:rPr>
                <w:color w:val="000000"/>
                <w:sz w:val="20"/>
                <w:szCs w:val="20"/>
                <w:lang w:eastAsia="en-CA"/>
              </w:rPr>
              <w:t xml:space="preserve">equipment </w:t>
            </w:r>
            <w:r w:rsidRPr="00E82B7F">
              <w:rPr>
                <w:color w:val="000000"/>
                <w:sz w:val="20"/>
                <w:szCs w:val="20"/>
                <w:lang w:eastAsia="en-CA"/>
              </w:rPr>
              <w:t>in Morocco are informed on the government strategy about MEPS, to help define their business models and ensure proper application of MEPS.</w:t>
            </w:r>
          </w:p>
        </w:tc>
        <w:tc>
          <w:tcPr>
            <w:tcW w:w="475" w:type="pct"/>
            <w:tcBorders>
              <w:top w:val="nil"/>
              <w:left w:val="single" w:sz="4" w:space="0" w:color="auto"/>
              <w:bottom w:val="single" w:sz="4" w:space="0" w:color="auto"/>
              <w:right w:val="single" w:sz="4" w:space="0" w:color="auto"/>
            </w:tcBorders>
            <w:noWrap/>
            <w:vAlign w:val="center"/>
            <w:hideMark/>
          </w:tcPr>
          <w:p w14:paraId="04239743" w14:textId="77777777" w:rsidR="00BC5E04" w:rsidRPr="00E82B7F" w:rsidRDefault="00BC5E04" w:rsidP="00F866C3">
            <w:pPr>
              <w:jc w:val="right"/>
              <w:rPr>
                <w:color w:val="000000"/>
                <w:sz w:val="20"/>
                <w:szCs w:val="20"/>
                <w:lang w:eastAsia="en-CA"/>
              </w:rPr>
            </w:pPr>
            <w:r w:rsidRPr="00E82B7F">
              <w:rPr>
                <w:color w:val="000000"/>
                <w:sz w:val="20"/>
                <w:szCs w:val="20"/>
                <w:lang w:eastAsia="en-CA"/>
              </w:rPr>
              <w:t>23,000</w:t>
            </w:r>
          </w:p>
        </w:tc>
      </w:tr>
      <w:tr w:rsidR="00BC5E04" w:rsidRPr="00E82B7F" w14:paraId="2047DA58" w14:textId="77777777" w:rsidTr="00307D14">
        <w:trPr>
          <w:trHeight w:val="301"/>
        </w:trPr>
        <w:tc>
          <w:tcPr>
            <w:tcW w:w="1513" w:type="pct"/>
            <w:tcBorders>
              <w:top w:val="nil"/>
              <w:left w:val="single" w:sz="4" w:space="0" w:color="auto"/>
              <w:bottom w:val="single" w:sz="4" w:space="0" w:color="auto"/>
              <w:right w:val="single" w:sz="4" w:space="0" w:color="auto"/>
            </w:tcBorders>
            <w:vAlign w:val="center"/>
            <w:hideMark/>
          </w:tcPr>
          <w:p w14:paraId="01A73E94" w14:textId="77777777" w:rsidR="00BC5E04" w:rsidRPr="00E82B7F" w:rsidRDefault="00BC5E04" w:rsidP="00F866C3">
            <w:pPr>
              <w:jc w:val="right"/>
              <w:rPr>
                <w:i/>
                <w:iCs/>
                <w:color w:val="000000"/>
                <w:sz w:val="20"/>
                <w:szCs w:val="20"/>
                <w:lang w:eastAsia="en-CA"/>
              </w:rPr>
            </w:pPr>
            <w:r w:rsidRPr="00E82B7F">
              <w:rPr>
                <w:i/>
                <w:iCs/>
                <w:color w:val="000000"/>
                <w:sz w:val="20"/>
                <w:szCs w:val="20"/>
                <w:lang w:eastAsia="en-CA"/>
              </w:rPr>
              <w:t xml:space="preserve">Subtotal </w:t>
            </w:r>
          </w:p>
        </w:tc>
        <w:tc>
          <w:tcPr>
            <w:tcW w:w="3012" w:type="pct"/>
            <w:tcBorders>
              <w:top w:val="single" w:sz="4" w:space="0" w:color="auto"/>
              <w:bottom w:val="single" w:sz="4" w:space="0" w:color="auto"/>
              <w:right w:val="single" w:sz="4" w:space="0" w:color="auto"/>
            </w:tcBorders>
          </w:tcPr>
          <w:p w14:paraId="0818527D" w14:textId="77777777" w:rsidR="00BC5E04" w:rsidRPr="00E82B7F" w:rsidRDefault="00BC5E04" w:rsidP="00F866C3">
            <w:pPr>
              <w:jc w:val="left"/>
              <w:rPr>
                <w:i/>
                <w:iCs/>
                <w:color w:val="000000"/>
                <w:sz w:val="20"/>
                <w:szCs w:val="20"/>
                <w:lang w:eastAsia="en-CA"/>
              </w:rPr>
            </w:pPr>
          </w:p>
        </w:tc>
        <w:tc>
          <w:tcPr>
            <w:tcW w:w="475" w:type="pct"/>
            <w:tcBorders>
              <w:top w:val="nil"/>
              <w:left w:val="single" w:sz="4" w:space="0" w:color="auto"/>
              <w:bottom w:val="single" w:sz="4" w:space="0" w:color="auto"/>
              <w:right w:val="single" w:sz="4" w:space="0" w:color="auto"/>
            </w:tcBorders>
            <w:noWrap/>
            <w:vAlign w:val="center"/>
            <w:hideMark/>
          </w:tcPr>
          <w:p w14:paraId="28214B06" w14:textId="77777777" w:rsidR="00BC5E04" w:rsidRPr="00E82B7F" w:rsidRDefault="00BC5E04" w:rsidP="00F866C3">
            <w:pPr>
              <w:jc w:val="right"/>
              <w:rPr>
                <w:i/>
                <w:iCs/>
                <w:color w:val="000000"/>
                <w:sz w:val="20"/>
                <w:szCs w:val="20"/>
                <w:lang w:eastAsia="en-CA"/>
              </w:rPr>
            </w:pPr>
            <w:r w:rsidRPr="00E82B7F">
              <w:rPr>
                <w:i/>
                <w:iCs/>
                <w:color w:val="000000"/>
                <w:sz w:val="20"/>
                <w:szCs w:val="20"/>
                <w:lang w:eastAsia="en-CA"/>
              </w:rPr>
              <w:t>60,500</w:t>
            </w:r>
          </w:p>
        </w:tc>
      </w:tr>
      <w:tr w:rsidR="00BC5E04" w:rsidRPr="00E82B7F" w14:paraId="4CCD257C" w14:textId="77777777" w:rsidTr="00307D14">
        <w:trPr>
          <w:trHeight w:val="301"/>
        </w:trPr>
        <w:tc>
          <w:tcPr>
            <w:tcW w:w="1513" w:type="pct"/>
            <w:tcBorders>
              <w:top w:val="nil"/>
              <w:left w:val="single" w:sz="4" w:space="0" w:color="auto"/>
              <w:bottom w:val="single" w:sz="4" w:space="0" w:color="auto"/>
              <w:right w:val="single" w:sz="4" w:space="0" w:color="auto"/>
            </w:tcBorders>
            <w:noWrap/>
            <w:vAlign w:val="center"/>
            <w:hideMark/>
          </w:tcPr>
          <w:p w14:paraId="014AFEE1" w14:textId="77777777" w:rsidR="00BC5E04" w:rsidRPr="00E82B7F" w:rsidRDefault="00BC5E04" w:rsidP="00F866C3">
            <w:pPr>
              <w:jc w:val="right"/>
              <w:rPr>
                <w:b/>
                <w:bCs/>
                <w:color w:val="000000"/>
                <w:sz w:val="20"/>
                <w:szCs w:val="20"/>
                <w:lang w:eastAsia="en-CA"/>
              </w:rPr>
            </w:pPr>
            <w:r w:rsidRPr="00E82B7F">
              <w:rPr>
                <w:b/>
                <w:bCs/>
                <w:color w:val="000000"/>
                <w:sz w:val="20"/>
                <w:szCs w:val="20"/>
                <w:lang w:eastAsia="en-CA"/>
              </w:rPr>
              <w:t>GRAND TOTAL</w:t>
            </w:r>
          </w:p>
        </w:tc>
        <w:tc>
          <w:tcPr>
            <w:tcW w:w="3012" w:type="pct"/>
            <w:tcBorders>
              <w:top w:val="single" w:sz="4" w:space="0" w:color="auto"/>
              <w:bottom w:val="single" w:sz="4" w:space="0" w:color="auto"/>
              <w:right w:val="single" w:sz="4" w:space="0" w:color="auto"/>
            </w:tcBorders>
          </w:tcPr>
          <w:p w14:paraId="3520BC3B" w14:textId="77777777" w:rsidR="00BC5E04" w:rsidRPr="00E82B7F" w:rsidRDefault="00BC5E04" w:rsidP="00F866C3">
            <w:pPr>
              <w:jc w:val="left"/>
              <w:rPr>
                <w:b/>
                <w:bCs/>
                <w:color w:val="000000"/>
                <w:sz w:val="20"/>
                <w:szCs w:val="20"/>
                <w:lang w:eastAsia="en-CA"/>
              </w:rPr>
            </w:pPr>
          </w:p>
        </w:tc>
        <w:tc>
          <w:tcPr>
            <w:tcW w:w="475" w:type="pct"/>
            <w:tcBorders>
              <w:top w:val="nil"/>
              <w:left w:val="single" w:sz="4" w:space="0" w:color="auto"/>
              <w:bottom w:val="single" w:sz="4" w:space="0" w:color="auto"/>
              <w:right w:val="single" w:sz="4" w:space="0" w:color="auto"/>
            </w:tcBorders>
            <w:noWrap/>
            <w:vAlign w:val="center"/>
            <w:hideMark/>
          </w:tcPr>
          <w:p w14:paraId="43E1E9A5" w14:textId="09F974B2" w:rsidR="00BC5E04" w:rsidRPr="00E82B7F" w:rsidRDefault="00DF52E7" w:rsidP="00F866C3">
            <w:pPr>
              <w:jc w:val="right"/>
              <w:rPr>
                <w:b/>
                <w:bCs/>
                <w:color w:val="000000"/>
                <w:sz w:val="20"/>
                <w:szCs w:val="20"/>
                <w:lang w:eastAsia="en-CA"/>
              </w:rPr>
            </w:pPr>
            <w:r w:rsidRPr="00E82B7F">
              <w:rPr>
                <w:b/>
                <w:bCs/>
                <w:color w:val="000000"/>
                <w:sz w:val="20"/>
                <w:szCs w:val="20"/>
                <w:lang w:eastAsia="en-CA"/>
              </w:rPr>
              <w:t>266</w:t>
            </w:r>
            <w:r w:rsidR="00BC5E04" w:rsidRPr="00E82B7F">
              <w:rPr>
                <w:b/>
                <w:bCs/>
                <w:color w:val="000000"/>
                <w:sz w:val="20"/>
                <w:szCs w:val="20"/>
                <w:lang w:eastAsia="en-CA"/>
              </w:rPr>
              <w:t>,</w:t>
            </w:r>
            <w:r w:rsidRPr="00E82B7F">
              <w:rPr>
                <w:b/>
                <w:bCs/>
                <w:color w:val="000000"/>
                <w:sz w:val="20"/>
                <w:szCs w:val="20"/>
                <w:lang w:eastAsia="en-CA"/>
              </w:rPr>
              <w:t>0</w:t>
            </w:r>
            <w:r w:rsidR="00BC5E04" w:rsidRPr="00E82B7F">
              <w:rPr>
                <w:b/>
                <w:bCs/>
                <w:color w:val="000000"/>
                <w:sz w:val="20"/>
                <w:szCs w:val="20"/>
                <w:lang w:eastAsia="en-CA"/>
              </w:rPr>
              <w:t>00</w:t>
            </w:r>
          </w:p>
        </w:tc>
      </w:tr>
    </w:tbl>
    <w:p w14:paraId="5D803ECB" w14:textId="3B04FEBB" w:rsidR="00B23901" w:rsidRPr="00E82B7F" w:rsidRDefault="00B23901" w:rsidP="00CC031D">
      <w:pPr>
        <w:keepNext/>
        <w:spacing w:before="240" w:after="240"/>
        <w:rPr>
          <w:u w:val="single"/>
          <w:lang w:val="en-GB"/>
        </w:rPr>
      </w:pPr>
      <w:r w:rsidRPr="00E82B7F">
        <w:rPr>
          <w:u w:val="single"/>
          <w:lang w:val="en-GB"/>
        </w:rPr>
        <w:t>Sustainability, replicability and assessment of risks</w:t>
      </w:r>
    </w:p>
    <w:p w14:paraId="26C550D6" w14:textId="119536EC" w:rsidR="002C0E37" w:rsidRPr="00E82B7F" w:rsidRDefault="009E7BF2" w:rsidP="00EE7BA0">
      <w:pPr>
        <w:pStyle w:val="Heading1"/>
        <w:rPr>
          <w:lang w:val="en-GB"/>
        </w:rPr>
      </w:pPr>
      <w:r w:rsidRPr="00E82B7F">
        <w:rPr>
          <w:lang w:val="en-GB"/>
        </w:rPr>
        <w:t xml:space="preserve">Regarding the sustainability of the training and outreach activities after the completion of the project, UNIDO informed that </w:t>
      </w:r>
      <w:r w:rsidR="002C0E37" w:rsidRPr="00E82B7F">
        <w:rPr>
          <w:lang w:val="en-GB"/>
        </w:rPr>
        <w:t xml:space="preserve">the training of customs officers and inspectors that are themselves trainers in their routine internal training schemes will ensure the sustainability of </w:t>
      </w:r>
      <w:r w:rsidR="004639E7" w:rsidRPr="00E82B7F">
        <w:rPr>
          <w:lang w:val="en-GB"/>
        </w:rPr>
        <w:t>these</w:t>
      </w:r>
      <w:r w:rsidR="002C0E37" w:rsidRPr="00E82B7F">
        <w:rPr>
          <w:lang w:val="en-GB"/>
        </w:rPr>
        <w:t xml:space="preserve"> trainings</w:t>
      </w:r>
      <w:r w:rsidR="002359F2" w:rsidRPr="00E82B7F">
        <w:rPr>
          <w:lang w:val="en-GB"/>
        </w:rPr>
        <w:t xml:space="preserve"> and will create a pool of qualified trainers</w:t>
      </w:r>
      <w:r w:rsidR="002C0E37" w:rsidRPr="00E82B7F">
        <w:rPr>
          <w:lang w:val="en-GB"/>
        </w:rPr>
        <w:t>.</w:t>
      </w:r>
    </w:p>
    <w:p w14:paraId="78B5C35B" w14:textId="00C03C65" w:rsidR="009E7BF2" w:rsidRPr="00E82B7F" w:rsidRDefault="002359F2" w:rsidP="00EE7BA0">
      <w:pPr>
        <w:pStyle w:val="Heading1"/>
        <w:rPr>
          <w:lang w:val="en-GB"/>
        </w:rPr>
      </w:pPr>
      <w:r w:rsidRPr="00E82B7F">
        <w:rPr>
          <w:lang w:val="en-GB"/>
        </w:rPr>
        <w:t>Further</w:t>
      </w:r>
      <w:r w:rsidR="007B6747" w:rsidRPr="00E82B7F">
        <w:rPr>
          <w:lang w:val="en-GB"/>
        </w:rPr>
        <w:t>more</w:t>
      </w:r>
      <w:r w:rsidR="009E7BF2" w:rsidRPr="00E82B7F">
        <w:rPr>
          <w:lang w:val="en-GB"/>
        </w:rPr>
        <w:t>, updating the training manuals for the professional training programme and the certification system to integrate the topic of energy efficiency will ensure the sustainability of the training activities for RAC trainers and technicians. The outreach activities will help identify the needs and challenges of end-users, manufacturers, importers and distributors regarding the investment in energy</w:t>
      </w:r>
      <w:r w:rsidR="00504D0E" w:rsidRPr="00E82B7F">
        <w:rPr>
          <w:lang w:val="en-GB"/>
        </w:rPr>
        <w:noBreakHyphen/>
      </w:r>
      <w:r w:rsidR="009E7BF2" w:rsidRPr="00E82B7F">
        <w:rPr>
          <w:lang w:val="en-GB"/>
        </w:rPr>
        <w:t xml:space="preserve">efficient RAC technologies, which could be used by the </w:t>
      </w:r>
      <w:r w:rsidR="00504D0E" w:rsidRPr="00E82B7F">
        <w:rPr>
          <w:lang w:val="en-GB"/>
        </w:rPr>
        <w:t>G</w:t>
      </w:r>
      <w:r w:rsidR="009E7BF2" w:rsidRPr="00E82B7F">
        <w:rPr>
          <w:lang w:val="en-GB"/>
        </w:rPr>
        <w:t>overnment to explore the possibility of implementing future policies and incentives in this respect.</w:t>
      </w:r>
    </w:p>
    <w:p w14:paraId="41871488" w14:textId="437DE39F" w:rsidR="00B23901" w:rsidRPr="00E82B7F" w:rsidRDefault="00B23901" w:rsidP="00EE7BA0">
      <w:pPr>
        <w:pStyle w:val="Heading1"/>
        <w:rPr>
          <w:lang w:val="en-GB"/>
        </w:rPr>
      </w:pPr>
      <w:r w:rsidRPr="00E82B7F">
        <w:rPr>
          <w:lang w:val="en-GB"/>
        </w:rPr>
        <w:lastRenderedPageBreak/>
        <w:t xml:space="preserve">The pilot project includes targeted activities to strengthen the Government’s capacity in finalizing laws and regulations related to energy efficiency. It supports the development of </w:t>
      </w:r>
      <w:r w:rsidR="001F4862" w:rsidRPr="00E82B7F">
        <w:rPr>
          <w:lang w:val="en-GB"/>
        </w:rPr>
        <w:t xml:space="preserve">new </w:t>
      </w:r>
      <w:r w:rsidRPr="00E82B7F">
        <w:rPr>
          <w:lang w:val="en-GB"/>
        </w:rPr>
        <w:t>MEPS</w:t>
      </w:r>
      <w:r w:rsidR="003D04AE" w:rsidRPr="00E82B7F">
        <w:rPr>
          <w:lang w:val="en-GB"/>
        </w:rPr>
        <w:t xml:space="preserve">, </w:t>
      </w:r>
      <w:r w:rsidR="0069288F" w:rsidRPr="00E82B7F">
        <w:rPr>
          <w:lang w:val="en-GB"/>
        </w:rPr>
        <w:t xml:space="preserve">the </w:t>
      </w:r>
      <w:r w:rsidRPr="00E82B7F">
        <w:rPr>
          <w:lang w:val="en-GB"/>
        </w:rPr>
        <w:t xml:space="preserve">implementation of labelling for specific equipment types, </w:t>
      </w:r>
      <w:r w:rsidR="0069288F" w:rsidRPr="00E82B7F">
        <w:rPr>
          <w:lang w:val="en-GB"/>
        </w:rPr>
        <w:t xml:space="preserve">the </w:t>
      </w:r>
      <w:r w:rsidRPr="00E82B7F">
        <w:rPr>
          <w:lang w:val="en-GB"/>
        </w:rPr>
        <w:t>strengthen</w:t>
      </w:r>
      <w:r w:rsidR="003D04AE" w:rsidRPr="00E82B7F">
        <w:rPr>
          <w:lang w:val="en-GB"/>
        </w:rPr>
        <w:t>ing of</w:t>
      </w:r>
      <w:r w:rsidRPr="00E82B7F">
        <w:rPr>
          <w:lang w:val="en-GB"/>
        </w:rPr>
        <w:t xml:space="preserve"> technical training centres</w:t>
      </w:r>
      <w:r w:rsidRPr="00E82B7F">
        <w:t xml:space="preserve"> </w:t>
      </w:r>
      <w:r w:rsidRPr="00E82B7F">
        <w:rPr>
          <w:lang w:val="en-GB"/>
        </w:rPr>
        <w:t xml:space="preserve">to better address energy efficiency considerations in their regular trainings, </w:t>
      </w:r>
      <w:r w:rsidR="005C23E6" w:rsidRPr="00E82B7F">
        <w:rPr>
          <w:lang w:val="en-GB"/>
        </w:rPr>
        <w:t>ensuring</w:t>
      </w:r>
      <w:r w:rsidRPr="00E82B7F">
        <w:rPr>
          <w:lang w:val="en-GB"/>
        </w:rPr>
        <w:t xml:space="preserve"> that energy efficiency considerations are incorporated in existing technician training programmes, and </w:t>
      </w:r>
      <w:r w:rsidR="004D2A8E" w:rsidRPr="00E82B7F">
        <w:rPr>
          <w:lang w:val="en-GB"/>
        </w:rPr>
        <w:t>raising</w:t>
      </w:r>
      <w:r w:rsidR="0078189E" w:rsidRPr="00E82B7F">
        <w:rPr>
          <w:lang w:val="en-GB"/>
        </w:rPr>
        <w:t xml:space="preserve"> the awareness</w:t>
      </w:r>
      <w:r w:rsidR="004D2A8E" w:rsidRPr="00E82B7F">
        <w:rPr>
          <w:lang w:val="en-GB"/>
        </w:rPr>
        <w:t xml:space="preserve"> </w:t>
      </w:r>
      <w:r w:rsidRPr="00E82B7F">
        <w:rPr>
          <w:lang w:val="en-GB"/>
        </w:rPr>
        <w:t>of the new regulations among relevant stakeholders</w:t>
      </w:r>
      <w:r w:rsidRPr="00E82B7F">
        <w:t xml:space="preserve"> </w:t>
      </w:r>
      <w:r w:rsidRPr="00E82B7F">
        <w:rPr>
          <w:lang w:val="en-GB"/>
        </w:rPr>
        <w:t>facilitating their compliance. Other than ensuring sustainability of the project’s objectives and outputs as addressed above, no other risks are foreseeable.</w:t>
      </w:r>
    </w:p>
    <w:p w14:paraId="22CC3057" w14:textId="5636A687" w:rsidR="00DC185C" w:rsidRPr="00E82B7F" w:rsidRDefault="00DC185C" w:rsidP="009E406B">
      <w:pPr>
        <w:keepNext/>
        <w:spacing w:before="360" w:after="240"/>
        <w:rPr>
          <w:lang w:val="en-GB"/>
        </w:rPr>
      </w:pPr>
      <w:r w:rsidRPr="00E82B7F">
        <w:rPr>
          <w:b/>
          <w:lang w:val="en-GB"/>
        </w:rPr>
        <w:t>RECOMMENDATION</w:t>
      </w:r>
    </w:p>
    <w:p w14:paraId="0E673015" w14:textId="3AAAAE2A" w:rsidR="00DC185C" w:rsidRPr="00E82B7F" w:rsidRDefault="00DC185C" w:rsidP="00EE7BA0">
      <w:pPr>
        <w:pStyle w:val="Heading1"/>
        <w:rPr>
          <w:lang w:val="en-GB"/>
        </w:rPr>
      </w:pPr>
      <w:r w:rsidRPr="00E82B7F">
        <w:rPr>
          <w:lang w:val="en-GB"/>
        </w:rPr>
        <w:t>The Executive Committee may wish to consider approving the pilot project to enhance the energy efficiency of replacement technologies and equipment in the context of HFC phase</w:t>
      </w:r>
      <w:r w:rsidRPr="00E82B7F">
        <w:rPr>
          <w:lang w:val="en-GB"/>
        </w:rPr>
        <w:noBreakHyphen/>
        <w:t>down (non</w:t>
      </w:r>
      <w:r w:rsidRPr="00E82B7F">
        <w:rPr>
          <w:lang w:val="en-GB"/>
        </w:rPr>
        <w:noBreakHyphen/>
        <w:t>investment activities), in the amount of US $</w:t>
      </w:r>
      <w:r w:rsidR="00BF32D9" w:rsidRPr="00E82B7F">
        <w:rPr>
          <w:lang w:val="en-GB"/>
        </w:rPr>
        <w:t>266</w:t>
      </w:r>
      <w:r w:rsidR="00FA3C2E" w:rsidRPr="00E82B7F">
        <w:rPr>
          <w:lang w:val="en-GB"/>
        </w:rPr>
        <w:t>,</w:t>
      </w:r>
      <w:r w:rsidR="00BF32D9" w:rsidRPr="00E82B7F">
        <w:rPr>
          <w:lang w:val="en-GB"/>
        </w:rPr>
        <w:t>0</w:t>
      </w:r>
      <w:r w:rsidR="00FA3C2E" w:rsidRPr="00E82B7F">
        <w:rPr>
          <w:lang w:val="en-GB"/>
        </w:rPr>
        <w:t>00</w:t>
      </w:r>
      <w:r w:rsidRPr="00E82B7F">
        <w:rPr>
          <w:lang w:val="en-GB"/>
        </w:rPr>
        <w:t>, plus agency support costs of US $</w:t>
      </w:r>
      <w:r w:rsidR="00BF32D9" w:rsidRPr="00E82B7F">
        <w:rPr>
          <w:lang w:val="en-GB"/>
        </w:rPr>
        <w:t>18</w:t>
      </w:r>
      <w:r w:rsidR="00996EDB" w:rsidRPr="00E82B7F">
        <w:rPr>
          <w:lang w:val="en-GB"/>
        </w:rPr>
        <w:t>,</w:t>
      </w:r>
      <w:r w:rsidR="00BF32D9" w:rsidRPr="00E82B7F">
        <w:rPr>
          <w:lang w:val="en-GB"/>
        </w:rPr>
        <w:t>620</w:t>
      </w:r>
      <w:r w:rsidRPr="00E82B7F">
        <w:rPr>
          <w:lang w:val="en-GB"/>
        </w:rPr>
        <w:t xml:space="preserve"> for </w:t>
      </w:r>
      <w:r w:rsidR="006B56B9" w:rsidRPr="00E82B7F">
        <w:rPr>
          <w:lang w:val="en-GB"/>
        </w:rPr>
        <w:t>UNIDO</w:t>
      </w:r>
      <w:r w:rsidRPr="00E82B7F">
        <w:rPr>
          <w:lang w:val="en-GB"/>
        </w:rPr>
        <w:t>, noting:</w:t>
      </w:r>
    </w:p>
    <w:p w14:paraId="2A5103DA" w14:textId="15C491A5" w:rsidR="00055D31" w:rsidRPr="00E82B7F" w:rsidRDefault="00DC185C" w:rsidP="00DC185C">
      <w:pPr>
        <w:widowControl w:val="0"/>
        <w:numPr>
          <w:ilvl w:val="1"/>
          <w:numId w:val="23"/>
        </w:numPr>
        <w:spacing w:after="240"/>
        <w:ind w:left="1418" w:hanging="709"/>
        <w:outlineLvl w:val="1"/>
        <w:rPr>
          <w:lang w:val="en-GB"/>
        </w:rPr>
      </w:pPr>
      <w:r w:rsidRPr="00E82B7F">
        <w:rPr>
          <w:lang w:val="en-GB"/>
        </w:rPr>
        <w:t xml:space="preserve">That the Government of </w:t>
      </w:r>
      <w:r w:rsidR="006B56B9" w:rsidRPr="00E82B7F">
        <w:rPr>
          <w:lang w:val="en-GB"/>
        </w:rPr>
        <w:t>Morocco</w:t>
      </w:r>
      <w:r w:rsidRPr="00E82B7F">
        <w:rPr>
          <w:lang w:val="en-GB"/>
        </w:rPr>
        <w:t xml:space="preserve"> has committed to the conditions referred to in decision 91/65(b)(iv)b to b(iv)d.; and</w:t>
      </w:r>
    </w:p>
    <w:p w14:paraId="321CC2CA" w14:textId="6FFCCDAE" w:rsidR="00B81C20" w:rsidRPr="00E82B7F" w:rsidRDefault="00DC185C">
      <w:pPr>
        <w:widowControl w:val="0"/>
        <w:numPr>
          <w:ilvl w:val="1"/>
          <w:numId w:val="23"/>
        </w:numPr>
        <w:spacing w:after="240"/>
        <w:ind w:left="1418" w:hanging="709"/>
        <w:outlineLvl w:val="1"/>
        <w:rPr>
          <w:lang w:val="en-GB"/>
        </w:rPr>
      </w:pPr>
      <w:r w:rsidRPr="00E82B7F">
        <w:rPr>
          <w:lang w:val="en-GB"/>
        </w:rPr>
        <w:t>That the project would be operationally completed no later than 3</w:t>
      </w:r>
      <w:r w:rsidR="005045E9" w:rsidRPr="00E82B7F">
        <w:rPr>
          <w:lang w:val="en-GB"/>
        </w:rPr>
        <w:t>1</w:t>
      </w:r>
      <w:r w:rsidRPr="00E82B7F">
        <w:rPr>
          <w:lang w:val="en-GB"/>
        </w:rPr>
        <w:t xml:space="preserve"> </w:t>
      </w:r>
      <w:r w:rsidR="00A33B90" w:rsidRPr="00E82B7F">
        <w:rPr>
          <w:lang w:val="en-GB"/>
        </w:rPr>
        <w:t xml:space="preserve">December </w:t>
      </w:r>
      <w:r w:rsidRPr="00E82B7F">
        <w:rPr>
          <w:lang w:val="en-GB"/>
        </w:rPr>
        <w:t>2028 and a detailed project report would be submitted to the Executive Committee within six months of the date of completion of the project.</w:t>
      </w:r>
      <w:r w:rsidR="00B81C20" w:rsidRPr="00E82B7F">
        <w:rPr>
          <w:lang w:val="en-GB"/>
        </w:rPr>
        <w:br w:type="page"/>
      </w:r>
    </w:p>
    <w:p w14:paraId="506B7197" w14:textId="77777777" w:rsidR="00055D31" w:rsidRPr="00E82B7F" w:rsidRDefault="00055D31" w:rsidP="00B81C20">
      <w:pPr>
        <w:widowControl w:val="0"/>
        <w:spacing w:after="240"/>
        <w:ind w:left="1418"/>
        <w:outlineLvl w:val="1"/>
        <w:rPr>
          <w:lang w:val="en-GB"/>
        </w:rPr>
      </w:pPr>
    </w:p>
    <w:p w14:paraId="1188F4BE" w14:textId="0746DAC8" w:rsidR="003C417E" w:rsidRPr="00E82B7F" w:rsidRDefault="003C417E" w:rsidP="003C417E">
      <w:pPr>
        <w:spacing w:after="120"/>
        <w:jc w:val="center"/>
        <w:rPr>
          <w:b/>
        </w:rPr>
      </w:pPr>
      <w:r w:rsidRPr="00E82B7F">
        <w:rPr>
          <w:b/>
        </w:rPr>
        <w:t>PROJECT EVALUATION SHEET – NON-MULTI-YEAR PROJECTS</w:t>
      </w:r>
    </w:p>
    <w:p w14:paraId="4E21EA80" w14:textId="77777777" w:rsidR="003C417E" w:rsidRPr="00E82B7F" w:rsidRDefault="003C417E" w:rsidP="003C417E">
      <w:pPr>
        <w:spacing w:after="200"/>
        <w:jc w:val="center"/>
        <w:rPr>
          <w:b/>
        </w:rPr>
      </w:pPr>
      <w:r w:rsidRPr="00E82B7F">
        <w:rPr>
          <w:b/>
        </w:rPr>
        <w:t>Morocco</w:t>
      </w:r>
    </w:p>
    <w:p w14:paraId="062E034D" w14:textId="77777777" w:rsidR="003C417E" w:rsidRPr="00E82B7F" w:rsidRDefault="003C417E" w:rsidP="003C417E">
      <w:pPr>
        <w:tabs>
          <w:tab w:val="left" w:pos="5580"/>
        </w:tabs>
        <w:ind w:right="-450" w:hanging="450"/>
        <w:rPr>
          <w:b/>
        </w:rPr>
      </w:pPr>
      <w:r w:rsidRPr="00E82B7F">
        <w:rPr>
          <w:b/>
          <w:caps/>
        </w:rPr>
        <w:t>Project titlE</w:t>
      </w:r>
      <w:r w:rsidRPr="00E82B7F">
        <w:rPr>
          <w:b/>
        </w:rPr>
        <w:tab/>
      </w:r>
      <w:r w:rsidRPr="00E82B7F">
        <w:rPr>
          <w:b/>
          <w:caps/>
        </w:rPr>
        <w:t>Bilateral/implementing agency</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642"/>
        <w:gridCol w:w="1523"/>
      </w:tblGrid>
      <w:tr w:rsidR="00134395" w:rsidRPr="00E82B7F" w14:paraId="6164AC0A" w14:textId="77777777" w:rsidTr="00F866C3">
        <w:trPr>
          <w:trHeight w:val="251"/>
        </w:trPr>
        <w:tc>
          <w:tcPr>
            <w:tcW w:w="8642" w:type="dxa"/>
            <w:tcBorders>
              <w:top w:val="single" w:sz="4" w:space="0" w:color="auto"/>
              <w:bottom w:val="single" w:sz="4" w:space="0" w:color="auto"/>
              <w:right w:val="single" w:sz="4" w:space="0" w:color="auto"/>
            </w:tcBorders>
          </w:tcPr>
          <w:p w14:paraId="19AB0476" w14:textId="47C88803" w:rsidR="00134395" w:rsidRPr="00E82B7F" w:rsidRDefault="00134395" w:rsidP="00134395">
            <w:pPr>
              <w:tabs>
                <w:tab w:val="left" w:pos="383"/>
              </w:tabs>
              <w:rPr>
                <w:sz w:val="20"/>
                <w:szCs w:val="20"/>
                <w:lang w:val="en-GB"/>
              </w:rPr>
            </w:pPr>
            <w:r w:rsidRPr="00E82B7F">
              <w:rPr>
                <w:sz w:val="20"/>
                <w:szCs w:val="20"/>
                <w:lang w:val="en-GB"/>
              </w:rPr>
              <w:t xml:space="preserve">Pilot project to enhance energy efficiency </w:t>
            </w:r>
            <w:r w:rsidR="002041A1" w:rsidRPr="00E82B7F">
              <w:rPr>
                <w:sz w:val="20"/>
                <w:szCs w:val="20"/>
                <w:lang w:val="en-GB"/>
              </w:rPr>
              <w:t xml:space="preserve">in the domestic refrigeration manufacturing </w:t>
            </w:r>
            <w:r w:rsidR="00D10F61" w:rsidRPr="00E82B7F">
              <w:rPr>
                <w:sz w:val="20"/>
                <w:szCs w:val="20"/>
                <w:lang w:val="en-GB"/>
              </w:rPr>
              <w:t>sector</w:t>
            </w:r>
            <w:r w:rsidRPr="00E82B7F">
              <w:rPr>
                <w:sz w:val="20"/>
                <w:szCs w:val="20"/>
                <w:lang w:val="en-GB"/>
              </w:rPr>
              <w:t xml:space="preserve"> in the context of HFC phase-down </w:t>
            </w:r>
          </w:p>
        </w:tc>
        <w:tc>
          <w:tcPr>
            <w:tcW w:w="1523" w:type="dxa"/>
            <w:tcBorders>
              <w:top w:val="single" w:sz="4" w:space="0" w:color="auto"/>
              <w:left w:val="single" w:sz="4" w:space="0" w:color="auto"/>
              <w:bottom w:val="single" w:sz="4" w:space="0" w:color="auto"/>
            </w:tcBorders>
          </w:tcPr>
          <w:p w14:paraId="50D6F43D" w14:textId="77777777" w:rsidR="00134395" w:rsidRPr="00E82B7F" w:rsidRDefault="00134395">
            <w:pPr>
              <w:jc w:val="right"/>
              <w:rPr>
                <w:sz w:val="20"/>
                <w:szCs w:val="20"/>
              </w:rPr>
            </w:pPr>
            <w:r w:rsidRPr="00E82B7F">
              <w:rPr>
                <w:sz w:val="20"/>
                <w:szCs w:val="20"/>
              </w:rPr>
              <w:t>UNIDO</w:t>
            </w:r>
          </w:p>
        </w:tc>
      </w:tr>
    </w:tbl>
    <w:p w14:paraId="6E28DA57" w14:textId="77777777" w:rsidR="003C417E" w:rsidRPr="00E82B7F" w:rsidRDefault="003C417E" w:rsidP="003C417E">
      <w:pPr>
        <w:rPr>
          <w:sz w:val="20"/>
          <w:szCs w:val="20"/>
        </w:rPr>
      </w:pPr>
    </w:p>
    <w:p w14:paraId="304D2C39" w14:textId="77777777" w:rsidR="003C417E" w:rsidRPr="00E82B7F" w:rsidRDefault="003C417E" w:rsidP="003C417E">
      <w:pPr>
        <w:ind w:hanging="426"/>
      </w:pPr>
      <w:r w:rsidRPr="00E82B7F">
        <w:rPr>
          <w:b/>
          <w:caps/>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3C417E" w:rsidRPr="00E82B7F" w14:paraId="58DE2C03" w14:textId="77777777">
        <w:trPr>
          <w:jc w:val="center"/>
        </w:trPr>
        <w:tc>
          <w:tcPr>
            <w:tcW w:w="10165" w:type="dxa"/>
          </w:tcPr>
          <w:p w14:paraId="1BA660D9" w14:textId="22A82607" w:rsidR="003C417E" w:rsidRPr="00E82B7F" w:rsidRDefault="003B6D11">
            <w:pPr>
              <w:rPr>
                <w:sz w:val="20"/>
                <w:szCs w:val="20"/>
              </w:rPr>
            </w:pPr>
            <w:r w:rsidRPr="00E82B7F">
              <w:rPr>
                <w:sz w:val="20"/>
                <w:szCs w:val="20"/>
              </w:rPr>
              <w:t>The project is to support MANAR, the only manufacturer of domestic refrigerators and freezer in Morocco, in transitioning</w:t>
            </w:r>
            <w:r w:rsidRPr="00E82B7F">
              <w:rPr>
                <w:rFonts w:eastAsiaTheme="majorEastAsia"/>
                <w:sz w:val="20"/>
                <w:szCs w:val="20"/>
              </w:rPr>
              <w:t xml:space="preserve"> to manufacturing energy-efficient refrigeration</w:t>
            </w:r>
            <w:r w:rsidRPr="00E82B7F">
              <w:rPr>
                <w:sz w:val="20"/>
                <w:szCs w:val="20"/>
              </w:rPr>
              <w:t xml:space="preserve"> </w:t>
            </w:r>
            <w:r w:rsidR="00ED5077" w:rsidRPr="00E82B7F">
              <w:rPr>
                <w:sz w:val="20"/>
                <w:szCs w:val="20"/>
              </w:rPr>
              <w:t xml:space="preserve">equipment </w:t>
            </w:r>
            <w:r w:rsidRPr="00E82B7F">
              <w:rPr>
                <w:sz w:val="20"/>
                <w:szCs w:val="20"/>
              </w:rPr>
              <w:t>that meet or exceed Class A++ standards under Morocco’s national energy labe</w:t>
            </w:r>
            <w:r w:rsidR="00F810DC" w:rsidRPr="00E82B7F">
              <w:rPr>
                <w:sz w:val="20"/>
                <w:szCs w:val="20"/>
              </w:rPr>
              <w:t>l</w:t>
            </w:r>
            <w:r w:rsidRPr="00E82B7F">
              <w:rPr>
                <w:sz w:val="20"/>
                <w:szCs w:val="20"/>
              </w:rPr>
              <w:t>ling scheme.</w:t>
            </w:r>
          </w:p>
        </w:tc>
      </w:tr>
    </w:tbl>
    <w:p w14:paraId="5E4B5E5B" w14:textId="77777777" w:rsidR="003C417E" w:rsidRPr="00E82B7F" w:rsidRDefault="003C417E" w:rsidP="003C417E">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3C417E" w:rsidRPr="00E82B7F" w14:paraId="720B323D" w14:textId="77777777">
        <w:trPr>
          <w:jc w:val="center"/>
        </w:trPr>
        <w:tc>
          <w:tcPr>
            <w:tcW w:w="4106" w:type="dxa"/>
          </w:tcPr>
          <w:p w14:paraId="0C6FBF26" w14:textId="77777777" w:rsidR="003C417E" w:rsidRPr="00E82B7F" w:rsidRDefault="003C417E">
            <w:pPr>
              <w:rPr>
                <w:sz w:val="20"/>
                <w:szCs w:val="20"/>
              </w:rPr>
            </w:pPr>
            <w:r w:rsidRPr="00E82B7F">
              <w:rPr>
                <w:b/>
                <w:caps/>
                <w:sz w:val="20"/>
                <w:szCs w:val="20"/>
              </w:rPr>
              <w:t>National co-ordinating agency</w:t>
            </w:r>
          </w:p>
        </w:tc>
        <w:tc>
          <w:tcPr>
            <w:tcW w:w="6059" w:type="dxa"/>
          </w:tcPr>
          <w:p w14:paraId="3604D279" w14:textId="77777777" w:rsidR="003C417E" w:rsidRPr="00E82B7F" w:rsidRDefault="003C417E">
            <w:pPr>
              <w:jc w:val="right"/>
              <w:rPr>
                <w:sz w:val="20"/>
                <w:szCs w:val="20"/>
              </w:rPr>
            </w:pPr>
            <w:r w:rsidRPr="00E82B7F">
              <w:rPr>
                <w:sz w:val="20"/>
                <w:szCs w:val="20"/>
              </w:rPr>
              <w:t>Ministry of Industry and Trade</w:t>
            </w:r>
          </w:p>
        </w:tc>
      </w:tr>
    </w:tbl>
    <w:p w14:paraId="32933689" w14:textId="77777777" w:rsidR="003C417E" w:rsidRPr="00E82B7F" w:rsidRDefault="003C417E" w:rsidP="003C417E">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3C417E" w:rsidRPr="00E82B7F" w14:paraId="55178839" w14:textId="77777777">
        <w:trPr>
          <w:trHeight w:val="77"/>
        </w:trPr>
        <w:tc>
          <w:tcPr>
            <w:tcW w:w="4644" w:type="dxa"/>
          </w:tcPr>
          <w:p w14:paraId="54A000A8" w14:textId="77777777" w:rsidR="003C417E" w:rsidRPr="00E82B7F" w:rsidRDefault="003C417E">
            <w:pPr>
              <w:jc w:val="left"/>
              <w:rPr>
                <w:b/>
                <w:sz w:val="20"/>
              </w:rPr>
            </w:pPr>
            <w:r w:rsidRPr="00E82B7F">
              <w:rPr>
                <w:b/>
                <w:sz w:val="20"/>
              </w:rPr>
              <w:t>LATEST ARTICLE 7 DATA (Annex F)</w:t>
            </w:r>
          </w:p>
        </w:tc>
        <w:tc>
          <w:tcPr>
            <w:tcW w:w="1560" w:type="dxa"/>
          </w:tcPr>
          <w:p w14:paraId="19461389" w14:textId="77777777" w:rsidR="003C417E" w:rsidRPr="00E82B7F" w:rsidRDefault="003C417E">
            <w:pPr>
              <w:jc w:val="left"/>
              <w:rPr>
                <w:sz w:val="20"/>
              </w:rPr>
            </w:pPr>
            <w:r w:rsidRPr="00E82B7F">
              <w:rPr>
                <w:b/>
                <w:bCs/>
                <w:sz w:val="20"/>
              </w:rPr>
              <w:t>Year:</w:t>
            </w:r>
            <w:r w:rsidRPr="00E82B7F">
              <w:rPr>
                <w:sz w:val="20"/>
              </w:rPr>
              <w:t xml:space="preserve"> </w:t>
            </w:r>
            <w:r w:rsidRPr="00E82B7F">
              <w:rPr>
                <w:color w:val="000000" w:themeColor="text1"/>
                <w:sz w:val="20"/>
              </w:rPr>
              <w:t>2024</w:t>
            </w:r>
          </w:p>
        </w:tc>
        <w:tc>
          <w:tcPr>
            <w:tcW w:w="1417" w:type="dxa"/>
          </w:tcPr>
          <w:p w14:paraId="306834D4" w14:textId="721C8BA6" w:rsidR="003C417E" w:rsidRPr="00E82B7F" w:rsidRDefault="001033EA">
            <w:pPr>
              <w:ind w:left="-109"/>
              <w:jc w:val="right"/>
              <w:rPr>
                <w:sz w:val="20"/>
              </w:rPr>
            </w:pPr>
            <w:r w:rsidRPr="00E82B7F">
              <w:rPr>
                <w:sz w:val="20"/>
              </w:rPr>
              <w:t>1,198.91 mt</w:t>
            </w:r>
          </w:p>
        </w:tc>
        <w:tc>
          <w:tcPr>
            <w:tcW w:w="2586" w:type="dxa"/>
          </w:tcPr>
          <w:p w14:paraId="28BF7C7D" w14:textId="77777777" w:rsidR="003C417E" w:rsidRPr="00E82B7F" w:rsidRDefault="003C417E">
            <w:pPr>
              <w:ind w:left="-110"/>
              <w:jc w:val="right"/>
              <w:rPr>
                <w:sz w:val="20"/>
                <w:szCs w:val="20"/>
              </w:rPr>
            </w:pPr>
            <w:r w:rsidRPr="00E82B7F">
              <w:rPr>
                <w:sz w:val="20"/>
                <w:szCs w:val="20"/>
              </w:rPr>
              <w:t>2,645,559 CO</w:t>
            </w:r>
            <w:r w:rsidRPr="00E82B7F">
              <w:rPr>
                <w:sz w:val="20"/>
                <w:szCs w:val="20"/>
                <w:vertAlign w:val="subscript"/>
              </w:rPr>
              <w:t>2</w:t>
            </w:r>
            <w:r w:rsidRPr="00E82B7F">
              <w:rPr>
                <w:sz w:val="20"/>
                <w:szCs w:val="20"/>
              </w:rPr>
              <w:t>-eq tonnes</w:t>
            </w:r>
          </w:p>
        </w:tc>
      </w:tr>
    </w:tbl>
    <w:p w14:paraId="02D1D11F" w14:textId="77777777" w:rsidR="003C417E" w:rsidRPr="00E82B7F" w:rsidRDefault="003C417E" w:rsidP="003C417E">
      <w:pPr>
        <w:jc w:val="center"/>
        <w:rPr>
          <w:sz w:val="10"/>
          <w:szCs w:val="10"/>
        </w:rPr>
      </w:pPr>
    </w:p>
    <w:p w14:paraId="465040A4" w14:textId="77777777" w:rsidR="003C417E" w:rsidRPr="00E82B7F" w:rsidRDefault="003C417E" w:rsidP="003C417E">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3C417E" w:rsidRPr="00E82B7F" w14:paraId="662E6ACC" w14:textId="77777777">
        <w:trPr>
          <w:trHeight w:val="264"/>
          <w:jc w:val="center"/>
        </w:trPr>
        <w:tc>
          <w:tcPr>
            <w:tcW w:w="6658" w:type="dxa"/>
            <w:tcBorders>
              <w:top w:val="single" w:sz="4" w:space="0" w:color="auto"/>
              <w:left w:val="single" w:sz="4" w:space="0" w:color="auto"/>
              <w:right w:val="single" w:sz="4" w:space="0" w:color="auto"/>
            </w:tcBorders>
          </w:tcPr>
          <w:p w14:paraId="0FCCBE22"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E82B7F">
              <w:rPr>
                <w:b/>
                <w:sz w:val="20"/>
              </w:rPr>
              <w:t>Particular</w:t>
            </w:r>
          </w:p>
        </w:tc>
        <w:tc>
          <w:tcPr>
            <w:tcW w:w="3557" w:type="dxa"/>
            <w:tcBorders>
              <w:top w:val="single" w:sz="4" w:space="0" w:color="auto"/>
              <w:left w:val="single" w:sz="4" w:space="0" w:color="auto"/>
              <w:right w:val="single" w:sz="4" w:space="0" w:color="auto"/>
            </w:tcBorders>
          </w:tcPr>
          <w:p w14:paraId="3CA6CDB5" w14:textId="5625D2DD"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E82B7F">
              <w:rPr>
                <w:sz w:val="20"/>
              </w:rPr>
              <w:t>Investment activities</w:t>
            </w:r>
          </w:p>
        </w:tc>
      </w:tr>
      <w:tr w:rsidR="003C417E" w:rsidRPr="00E82B7F" w14:paraId="36BE3BDF" w14:textId="77777777">
        <w:trPr>
          <w:trHeight w:val="131"/>
          <w:jc w:val="center"/>
        </w:trPr>
        <w:tc>
          <w:tcPr>
            <w:tcW w:w="6658" w:type="dxa"/>
            <w:vMerge w:val="restart"/>
            <w:tcBorders>
              <w:top w:val="single" w:sz="4" w:space="0" w:color="auto"/>
              <w:left w:val="single" w:sz="4" w:space="0" w:color="auto"/>
              <w:right w:val="single" w:sz="4" w:space="0" w:color="auto"/>
            </w:tcBorders>
            <w:vAlign w:val="center"/>
          </w:tcPr>
          <w:p w14:paraId="6A03866A" w14:textId="04FB3654"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E82B7F">
              <w:rPr>
                <w:bCs/>
                <w:sz w:val="20"/>
              </w:rPr>
              <w:t>HFC-134a used by the manufacturing of domestic refrigeration (2024 country programme data)</w:t>
            </w:r>
          </w:p>
        </w:tc>
        <w:tc>
          <w:tcPr>
            <w:tcW w:w="3557" w:type="dxa"/>
            <w:tcBorders>
              <w:top w:val="single" w:sz="4" w:space="0" w:color="auto"/>
              <w:left w:val="single" w:sz="4" w:space="0" w:color="auto"/>
              <w:right w:val="single" w:sz="4" w:space="0" w:color="auto"/>
            </w:tcBorders>
          </w:tcPr>
          <w:p w14:paraId="0C01A907" w14:textId="649F5D2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25.65</w:t>
            </w:r>
            <w:r w:rsidR="00ED30A9" w:rsidRPr="00E82B7F">
              <w:rPr>
                <w:sz w:val="20"/>
              </w:rPr>
              <w:t xml:space="preserve"> </w:t>
            </w:r>
            <w:r w:rsidRPr="00E82B7F">
              <w:rPr>
                <w:rFonts w:asciiTheme="majorBidi" w:hAnsiTheme="majorBidi" w:cstheme="majorBidi"/>
                <w:sz w:val="20"/>
                <w:szCs w:val="20"/>
                <w:lang w:val="en-US"/>
              </w:rPr>
              <w:t>mt</w:t>
            </w:r>
          </w:p>
        </w:tc>
      </w:tr>
      <w:tr w:rsidR="003C417E" w:rsidRPr="00E82B7F" w14:paraId="21DA6A8B" w14:textId="77777777">
        <w:trPr>
          <w:trHeight w:val="152"/>
          <w:jc w:val="center"/>
        </w:trPr>
        <w:tc>
          <w:tcPr>
            <w:tcW w:w="6658" w:type="dxa"/>
            <w:vMerge/>
            <w:tcBorders>
              <w:left w:val="single" w:sz="4" w:space="0" w:color="auto"/>
              <w:bottom w:val="single" w:sz="4" w:space="0" w:color="auto"/>
              <w:right w:val="single" w:sz="4" w:space="0" w:color="auto"/>
            </w:tcBorders>
          </w:tcPr>
          <w:p w14:paraId="3B0BBB0B"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557" w:type="dxa"/>
            <w:tcBorders>
              <w:left w:val="single" w:sz="4" w:space="0" w:color="auto"/>
              <w:bottom w:val="single" w:sz="4" w:space="0" w:color="auto"/>
              <w:right w:val="single" w:sz="4" w:space="0" w:color="auto"/>
            </w:tcBorders>
          </w:tcPr>
          <w:p w14:paraId="4C137774" w14:textId="5BE7AD90" w:rsidR="003C417E" w:rsidRPr="00E82B7F" w:rsidRDefault="003C417E">
            <w:pPr>
              <w:jc w:val="right"/>
              <w:rPr>
                <w:sz w:val="20"/>
                <w:szCs w:val="20"/>
              </w:rPr>
            </w:pPr>
            <w:r w:rsidRPr="00E82B7F">
              <w:rPr>
                <w:sz w:val="20"/>
                <w:szCs w:val="20"/>
              </w:rPr>
              <w:t>36,680</w:t>
            </w:r>
            <w:r w:rsidR="00ED30A9" w:rsidRPr="00E82B7F">
              <w:rPr>
                <w:sz w:val="20"/>
                <w:szCs w:val="20"/>
              </w:rPr>
              <w:t xml:space="preserve"> </w:t>
            </w:r>
            <w:r w:rsidRPr="00E82B7F">
              <w:rPr>
                <w:sz w:val="20"/>
                <w:szCs w:val="20"/>
              </w:rPr>
              <w:t>CO</w:t>
            </w:r>
            <w:r w:rsidRPr="00E82B7F">
              <w:rPr>
                <w:sz w:val="20"/>
                <w:szCs w:val="20"/>
                <w:vertAlign w:val="subscript"/>
              </w:rPr>
              <w:t>2</w:t>
            </w:r>
            <w:r w:rsidRPr="00E82B7F">
              <w:rPr>
                <w:sz w:val="20"/>
                <w:szCs w:val="20"/>
              </w:rPr>
              <w:t>-eq tonnes</w:t>
            </w:r>
          </w:p>
        </w:tc>
      </w:tr>
      <w:tr w:rsidR="003C417E" w:rsidRPr="00E82B7F" w14:paraId="5DCAA4D7" w14:textId="77777777">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53362253"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Project duration (months):</w:t>
            </w:r>
          </w:p>
        </w:tc>
        <w:tc>
          <w:tcPr>
            <w:tcW w:w="3557" w:type="dxa"/>
            <w:tcBorders>
              <w:top w:val="single" w:sz="4" w:space="0" w:color="auto"/>
              <w:left w:val="single" w:sz="4" w:space="0" w:color="auto"/>
              <w:bottom w:val="single" w:sz="4" w:space="0" w:color="auto"/>
              <w:right w:val="single" w:sz="4" w:space="0" w:color="auto"/>
            </w:tcBorders>
          </w:tcPr>
          <w:p w14:paraId="5ECF9D19" w14:textId="306EB8BE" w:rsidR="003C417E" w:rsidRPr="00E82B7F" w:rsidRDefault="003C417E">
            <w:pPr>
              <w:jc w:val="right"/>
              <w:rPr>
                <w:sz w:val="20"/>
              </w:rPr>
            </w:pPr>
            <w:r w:rsidRPr="00E82B7F">
              <w:rPr>
                <w:sz w:val="20"/>
              </w:rPr>
              <w:t>36</w:t>
            </w:r>
          </w:p>
        </w:tc>
      </w:tr>
      <w:tr w:rsidR="003C417E" w:rsidRPr="00E82B7F" w14:paraId="7FC6FD1D"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4222C75D"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Initial amount requested (US $):</w:t>
            </w:r>
          </w:p>
        </w:tc>
        <w:tc>
          <w:tcPr>
            <w:tcW w:w="3557" w:type="dxa"/>
            <w:tcBorders>
              <w:top w:val="single" w:sz="4" w:space="0" w:color="auto"/>
              <w:left w:val="single" w:sz="4" w:space="0" w:color="auto"/>
              <w:bottom w:val="single" w:sz="4" w:space="0" w:color="auto"/>
              <w:right w:val="single" w:sz="4" w:space="0" w:color="auto"/>
            </w:tcBorders>
          </w:tcPr>
          <w:p w14:paraId="4B470CE8"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rFonts w:asciiTheme="majorBidi" w:hAnsiTheme="majorBidi" w:cstheme="majorBidi"/>
                <w:sz w:val="20"/>
                <w:szCs w:val="20"/>
              </w:rPr>
              <w:t>1,399,911</w:t>
            </w:r>
          </w:p>
        </w:tc>
      </w:tr>
      <w:tr w:rsidR="003C417E" w:rsidRPr="00E82B7F" w14:paraId="67F79E0E"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FE943C4"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Final project costs (US $)</w:t>
            </w:r>
          </w:p>
        </w:tc>
        <w:tc>
          <w:tcPr>
            <w:tcW w:w="3557" w:type="dxa"/>
            <w:tcBorders>
              <w:top w:val="single" w:sz="4" w:space="0" w:color="auto"/>
              <w:left w:val="single" w:sz="4" w:space="0" w:color="auto"/>
              <w:bottom w:val="single" w:sz="4" w:space="0" w:color="auto"/>
              <w:right w:val="single" w:sz="4" w:space="0" w:color="auto"/>
            </w:tcBorders>
          </w:tcPr>
          <w:p w14:paraId="02D95DFE"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lang w:val="en-US"/>
              </w:rPr>
              <w:t>1,234,756</w:t>
            </w:r>
          </w:p>
        </w:tc>
      </w:tr>
      <w:tr w:rsidR="003C417E" w:rsidRPr="00E82B7F" w14:paraId="4387D27C"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177758D"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Implementing agency support cost (US $):</w:t>
            </w:r>
          </w:p>
        </w:tc>
        <w:tc>
          <w:tcPr>
            <w:tcW w:w="3557" w:type="dxa"/>
            <w:tcBorders>
              <w:top w:val="single" w:sz="4" w:space="0" w:color="auto"/>
              <w:left w:val="single" w:sz="4" w:space="0" w:color="auto"/>
              <w:bottom w:val="single" w:sz="4" w:space="0" w:color="auto"/>
              <w:right w:val="single" w:sz="4" w:space="0" w:color="auto"/>
            </w:tcBorders>
          </w:tcPr>
          <w:p w14:paraId="7EE5735E" w14:textId="30936DB3"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E82B7F">
              <w:rPr>
                <w:sz w:val="20"/>
                <w:szCs w:val="20"/>
              </w:rPr>
              <w:t>86,43</w:t>
            </w:r>
            <w:r w:rsidR="00755461" w:rsidRPr="00E82B7F">
              <w:rPr>
                <w:sz w:val="20"/>
                <w:szCs w:val="20"/>
              </w:rPr>
              <w:t>3</w:t>
            </w:r>
          </w:p>
        </w:tc>
      </w:tr>
      <w:tr w:rsidR="003C417E" w:rsidRPr="00E82B7F" w14:paraId="744444BC"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A2CA45"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Total cost of project to Multilateral Fund (US $):</w:t>
            </w:r>
          </w:p>
        </w:tc>
        <w:tc>
          <w:tcPr>
            <w:tcW w:w="3557" w:type="dxa"/>
            <w:tcBorders>
              <w:top w:val="single" w:sz="4" w:space="0" w:color="auto"/>
              <w:left w:val="single" w:sz="4" w:space="0" w:color="auto"/>
              <w:bottom w:val="single" w:sz="4" w:space="0" w:color="auto"/>
              <w:right w:val="single" w:sz="4" w:space="0" w:color="auto"/>
            </w:tcBorders>
          </w:tcPr>
          <w:p w14:paraId="1C369023" w14:textId="10411463"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1,321,18</w:t>
            </w:r>
            <w:r w:rsidR="00755461" w:rsidRPr="00E82B7F">
              <w:rPr>
                <w:sz w:val="20"/>
              </w:rPr>
              <w:t>9</w:t>
            </w:r>
          </w:p>
        </w:tc>
      </w:tr>
      <w:tr w:rsidR="003C417E" w:rsidRPr="00E82B7F" w14:paraId="39BE7587"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A0DDF13" w14:textId="2ED18771"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E82B7F">
              <w:rPr>
                <w:sz w:val="20"/>
              </w:rPr>
              <w:t>Energy efficiency savings</w:t>
            </w:r>
            <w:r w:rsidR="00DF13FC" w:rsidRPr="00E82B7F">
              <w:rPr>
                <w:sz w:val="20"/>
              </w:rPr>
              <w:t>*</w:t>
            </w:r>
            <w:r w:rsidRPr="00E82B7F">
              <w:rPr>
                <w:sz w:val="20"/>
              </w:rPr>
              <w:t xml:space="preserve"> (US $/kWh/year):</w:t>
            </w:r>
          </w:p>
        </w:tc>
        <w:tc>
          <w:tcPr>
            <w:tcW w:w="3557" w:type="dxa"/>
            <w:tcBorders>
              <w:top w:val="single" w:sz="4" w:space="0" w:color="auto"/>
              <w:left w:val="single" w:sz="4" w:space="0" w:color="auto"/>
              <w:bottom w:val="single" w:sz="4" w:space="0" w:color="auto"/>
              <w:right w:val="single" w:sz="4" w:space="0" w:color="auto"/>
            </w:tcBorders>
          </w:tcPr>
          <w:p w14:paraId="0133C2A2" w14:textId="025CFFBB" w:rsidR="003C417E" w:rsidRPr="00E82B7F" w:rsidRDefault="0066666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rFonts w:asciiTheme="majorBidi" w:hAnsiTheme="majorBidi" w:cstheme="majorBidi"/>
                <w:sz w:val="20"/>
                <w:szCs w:val="20"/>
              </w:rPr>
              <w:t>0.0</w:t>
            </w:r>
            <w:r w:rsidR="00ED1C5A" w:rsidRPr="00E82B7F">
              <w:rPr>
                <w:rFonts w:asciiTheme="majorBidi" w:hAnsiTheme="majorBidi" w:cstheme="majorBidi"/>
                <w:sz w:val="20"/>
                <w:szCs w:val="20"/>
              </w:rPr>
              <w:t>6</w:t>
            </w:r>
          </w:p>
        </w:tc>
      </w:tr>
      <w:tr w:rsidR="003C417E" w:rsidRPr="00E82B7F" w14:paraId="497FF0B3"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AAF8A1E"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Status of counterpart funding (Y/N):</w:t>
            </w:r>
          </w:p>
        </w:tc>
        <w:tc>
          <w:tcPr>
            <w:tcW w:w="3557" w:type="dxa"/>
            <w:tcBorders>
              <w:top w:val="single" w:sz="4" w:space="0" w:color="auto"/>
              <w:left w:val="single" w:sz="4" w:space="0" w:color="auto"/>
              <w:bottom w:val="single" w:sz="4" w:space="0" w:color="auto"/>
              <w:right w:val="single" w:sz="4" w:space="0" w:color="auto"/>
            </w:tcBorders>
          </w:tcPr>
          <w:p w14:paraId="1B52908B"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Y</w:t>
            </w:r>
          </w:p>
        </w:tc>
      </w:tr>
      <w:tr w:rsidR="003C417E" w:rsidRPr="00E82B7F" w14:paraId="15015E61"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41D273"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Project monitoring milestones included (Y/N):</w:t>
            </w:r>
          </w:p>
        </w:tc>
        <w:tc>
          <w:tcPr>
            <w:tcW w:w="3557" w:type="dxa"/>
            <w:tcBorders>
              <w:top w:val="single" w:sz="4" w:space="0" w:color="auto"/>
              <w:left w:val="single" w:sz="4" w:space="0" w:color="auto"/>
              <w:bottom w:val="single" w:sz="4" w:space="0" w:color="auto"/>
              <w:right w:val="single" w:sz="4" w:space="0" w:color="auto"/>
            </w:tcBorders>
          </w:tcPr>
          <w:p w14:paraId="1433744D"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N</w:t>
            </w:r>
          </w:p>
        </w:tc>
      </w:tr>
      <w:tr w:rsidR="003C417E" w:rsidRPr="00E82B7F" w14:paraId="01E62289"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08E6FC0"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82B7F">
              <w:rPr>
                <w:sz w:val="20"/>
              </w:rPr>
              <w:t>Minimum energy performance standards available for the relevant sector (Y/N):</w:t>
            </w:r>
          </w:p>
        </w:tc>
        <w:tc>
          <w:tcPr>
            <w:tcW w:w="3557" w:type="dxa"/>
            <w:tcBorders>
              <w:top w:val="single" w:sz="4" w:space="0" w:color="auto"/>
              <w:left w:val="single" w:sz="4" w:space="0" w:color="auto"/>
              <w:bottom w:val="single" w:sz="4" w:space="0" w:color="auto"/>
              <w:right w:val="single" w:sz="4" w:space="0" w:color="auto"/>
            </w:tcBorders>
          </w:tcPr>
          <w:p w14:paraId="236201A7"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Y</w:t>
            </w:r>
          </w:p>
        </w:tc>
      </w:tr>
    </w:tbl>
    <w:p w14:paraId="51D4F9EC" w14:textId="0798CA26" w:rsidR="005D1C5C" w:rsidRPr="00E82B7F" w:rsidRDefault="005D1C5C" w:rsidP="00E70471">
      <w:pPr>
        <w:ind w:left="-432" w:right="-421"/>
        <w:jc w:val="left"/>
        <w:rPr>
          <w:sz w:val="18"/>
          <w:szCs w:val="18"/>
        </w:rPr>
      </w:pPr>
      <w:r w:rsidRPr="00E82B7F">
        <w:rPr>
          <w:sz w:val="18"/>
          <w:szCs w:val="18"/>
        </w:rPr>
        <w:t>* For the first year of the project following project completion. Additional benefits will be accrued each subsequent year, based on the operation of equipment manufactured in that and in subsequent years</w:t>
      </w:r>
      <w:r w:rsidR="00E70471" w:rsidRPr="00E82B7F">
        <w:rPr>
          <w:sz w:val="18"/>
          <w:szCs w:val="18"/>
        </w:rPr>
        <w:t>.</w:t>
      </w:r>
    </w:p>
    <w:p w14:paraId="77CA6913" w14:textId="77777777" w:rsidR="00DF13FC" w:rsidRPr="00E82B7F" w:rsidRDefault="00DF13FC" w:rsidP="003C417E"/>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3C417E" w:rsidRPr="00E82B7F" w14:paraId="228F6F4B" w14:textId="77777777">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29FCE94F"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E82B7F">
              <w:rPr>
                <w:b/>
                <w:sz w:val="20"/>
              </w:rPr>
              <w:t>SECRETARIAT’S RECOMMENDATION</w:t>
            </w:r>
          </w:p>
        </w:tc>
        <w:tc>
          <w:tcPr>
            <w:tcW w:w="3507" w:type="dxa"/>
            <w:tcBorders>
              <w:top w:val="single" w:sz="4" w:space="0" w:color="auto"/>
              <w:left w:val="single" w:sz="4" w:space="0" w:color="auto"/>
              <w:bottom w:val="single" w:sz="4" w:space="0" w:color="auto"/>
              <w:right w:val="single" w:sz="4" w:space="0" w:color="auto"/>
            </w:tcBorders>
          </w:tcPr>
          <w:p w14:paraId="668F4D25" w14:textId="77777777" w:rsidR="003C417E" w:rsidRPr="00E82B7F"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82B7F">
              <w:rPr>
                <w:sz w:val="20"/>
              </w:rPr>
              <w:t>Individual consideration</w:t>
            </w:r>
          </w:p>
        </w:tc>
      </w:tr>
    </w:tbl>
    <w:p w14:paraId="73AD4478" w14:textId="77777777" w:rsidR="003C417E" w:rsidRPr="00E82B7F" w:rsidRDefault="003C417E" w:rsidP="003C417E">
      <w:pPr>
        <w:rPr>
          <w:sz w:val="10"/>
          <w:szCs w:val="10"/>
        </w:rPr>
      </w:pPr>
      <w:r w:rsidRPr="00E82B7F">
        <w:rPr>
          <w:sz w:val="10"/>
          <w:szCs w:val="10"/>
        </w:rPr>
        <w:br w:type="page"/>
      </w:r>
    </w:p>
    <w:p w14:paraId="06A5710A" w14:textId="77777777" w:rsidR="003C417E" w:rsidRPr="00E82B7F" w:rsidRDefault="003C417E" w:rsidP="003C417E">
      <w:pPr>
        <w:keepNext/>
        <w:spacing w:after="240"/>
        <w:jc w:val="center"/>
        <w:rPr>
          <w:b/>
        </w:rPr>
      </w:pPr>
      <w:r w:rsidRPr="00E82B7F">
        <w:rPr>
          <w:b/>
        </w:rPr>
        <w:lastRenderedPageBreak/>
        <w:t>PROJECT DESCRIPTION</w:t>
      </w:r>
    </w:p>
    <w:p w14:paraId="13EE383E" w14:textId="77777777" w:rsidR="003C417E" w:rsidRPr="00E82B7F" w:rsidRDefault="003C417E" w:rsidP="003C417E">
      <w:pPr>
        <w:spacing w:after="240"/>
        <w:rPr>
          <w:b/>
        </w:rPr>
      </w:pPr>
      <w:r w:rsidRPr="00E82B7F">
        <w:rPr>
          <w:b/>
        </w:rPr>
        <w:t>Background</w:t>
      </w:r>
    </w:p>
    <w:p w14:paraId="34F0716D" w14:textId="0A444816" w:rsidR="003C417E" w:rsidRPr="00E82B7F" w:rsidRDefault="003C417E" w:rsidP="00EE7BA0">
      <w:pPr>
        <w:pStyle w:val="Heading1"/>
      </w:pPr>
      <w:r w:rsidRPr="00E82B7F">
        <w:t xml:space="preserve">On behalf of the Government of Morocco, UNIDO has submitted, in line with decision 94/60, a request for a pilot project to enhance the energy efficiency </w:t>
      </w:r>
      <w:r w:rsidR="00D266AF" w:rsidRPr="00E82B7F">
        <w:rPr>
          <w:lang w:val="en-GB"/>
        </w:rPr>
        <w:t xml:space="preserve">in the domestic refrigeration manufacturing sector in </w:t>
      </w:r>
      <w:r w:rsidRPr="00E82B7F">
        <w:t>the context of HFC phase-down, in the amount of US $</w:t>
      </w:r>
      <w:r w:rsidRPr="00E82B7F">
        <w:rPr>
          <w:rFonts w:asciiTheme="majorBidi" w:hAnsiTheme="majorBidi" w:cstheme="majorBidi"/>
        </w:rPr>
        <w:t>1,399,911</w:t>
      </w:r>
      <w:r w:rsidRPr="00E82B7F">
        <w:t>, plus agency support costs of US $97,99</w:t>
      </w:r>
      <w:r w:rsidR="00F71734" w:rsidRPr="00E82B7F">
        <w:t>4</w:t>
      </w:r>
      <w:r w:rsidRPr="00E82B7F">
        <w:t xml:space="preserve"> as originally submitted.</w:t>
      </w:r>
      <w:r w:rsidRPr="00E82B7F">
        <w:rPr>
          <w:vertAlign w:val="superscript"/>
        </w:rPr>
        <w:footnoteReference w:id="9"/>
      </w:r>
    </w:p>
    <w:p w14:paraId="073C2058" w14:textId="77777777" w:rsidR="003C417E" w:rsidRPr="00E82B7F" w:rsidRDefault="003C417E" w:rsidP="003C417E">
      <w:pPr>
        <w:spacing w:after="240"/>
        <w:rPr>
          <w:b/>
        </w:rPr>
      </w:pPr>
      <w:r w:rsidRPr="00E82B7F">
        <w:rPr>
          <w:b/>
        </w:rPr>
        <w:t>Energy efficiency pilot project</w:t>
      </w:r>
    </w:p>
    <w:p w14:paraId="3B2993D0" w14:textId="1752127C" w:rsidR="003C417E" w:rsidRPr="00E82B7F" w:rsidRDefault="003C417E" w:rsidP="003C417E">
      <w:pPr>
        <w:spacing w:after="240"/>
        <w:rPr>
          <w:u w:val="single"/>
        </w:rPr>
      </w:pPr>
      <w:r w:rsidRPr="00E82B7F">
        <w:rPr>
          <w:u w:val="single"/>
        </w:rPr>
        <w:t>Policy, regulatory and institutional framework</w:t>
      </w:r>
    </w:p>
    <w:p w14:paraId="45186DC0" w14:textId="0CEA1D48" w:rsidR="003C417E" w:rsidRPr="00E82B7F" w:rsidRDefault="003C417E" w:rsidP="00EE7BA0">
      <w:pPr>
        <w:pStyle w:val="Heading1"/>
      </w:pPr>
      <w:r w:rsidRPr="00E82B7F">
        <w:t xml:space="preserve">Morocco has developed a robust institutional and regulatory framework to support the phase-out of ozone-depleting substances (ODS) and the transition to low-GWP, energy-efficient technologies. After ratifying the Kigali Amendment, the country launched </w:t>
      </w:r>
      <w:r w:rsidR="002C5679" w:rsidRPr="00E82B7F">
        <w:t xml:space="preserve">stage I of </w:t>
      </w:r>
      <w:r w:rsidRPr="00E82B7F">
        <w:t>the KIP, coordinated by the NOU under the Ministry of Industry and Trade. The KIP aims to phase down HFCs in line with Montreal Protocol commitments while facilitating technology transfer, improving safety standards, and strengthening national capacity.</w:t>
      </w:r>
    </w:p>
    <w:p w14:paraId="55373AC3" w14:textId="54D868A9" w:rsidR="003C417E" w:rsidRPr="00E82B7F" w:rsidRDefault="003C417E" w:rsidP="00EE7BA0">
      <w:pPr>
        <w:pStyle w:val="Heading1"/>
      </w:pPr>
      <w:r w:rsidRPr="00E82B7F">
        <w:t>Energy efficiency in domestic refrigeration is governed by the national standard NM</w:t>
      </w:r>
      <w:r w:rsidR="00B5066C" w:rsidRPr="00E82B7F">
        <w:t> </w:t>
      </w:r>
      <w:r w:rsidRPr="00E82B7F">
        <w:t xml:space="preserve">14.2.301, which aligns with EU Directive 94/2/CE and uses the </w:t>
      </w:r>
      <w:r w:rsidR="00EC5AF1" w:rsidRPr="00E82B7F">
        <w:rPr>
          <w:color w:val="000000" w:themeColor="text1"/>
        </w:rPr>
        <w:t>energy efficiency index (</w:t>
      </w:r>
      <w:r w:rsidRPr="00E82B7F">
        <w:t>EEI</w:t>
      </w:r>
      <w:r w:rsidR="00EC5AF1" w:rsidRPr="00E82B7F">
        <w:t>)</w:t>
      </w:r>
      <w:r w:rsidRPr="00E82B7F">
        <w:t xml:space="preserve"> to classify appliances from Class A+++ (most efficient) to Class G (least efficient). Current MEPS set an EEI threshold of &lt;55, which will tighten to &lt;42 (Class A+ or higher) within three years. Compliance is mandatory, supported by label</w:t>
      </w:r>
      <w:r w:rsidR="00EC5AF1" w:rsidRPr="00E82B7F">
        <w:t>l</w:t>
      </w:r>
      <w:r w:rsidRPr="00E82B7F">
        <w:t>ing requirements and enforced through regular market surveillance. Morocco’s testing methodologies are harmonized with international standards such as IEC 62552 and ISO 15502, ensuring accuracy and comparability in performance assessments.</w:t>
      </w:r>
    </w:p>
    <w:p w14:paraId="42D626C7" w14:textId="2B689E28" w:rsidR="003C417E" w:rsidRPr="00E82B7F" w:rsidRDefault="003C417E" w:rsidP="00EE7BA0">
      <w:pPr>
        <w:pStyle w:val="Heading1"/>
      </w:pPr>
      <w:r w:rsidRPr="00E82B7F">
        <w:t xml:space="preserve">The </w:t>
      </w:r>
      <w:r w:rsidR="006411DE" w:rsidRPr="00E82B7F">
        <w:t>AMEE</w:t>
      </w:r>
      <w:r w:rsidRPr="00E82B7F">
        <w:t xml:space="preserve"> leads national energy efficiency initiatives, working closely with the Ministry of Industry and Trade, the Customs Authority, and accredited testing laboratories. These institutions collaborate to enforce MEPS, control refrigerant and equipment imports, and verify appliance performance. Effective implementation of the energy efficiency project requires close coordination between the NOU and the Department of Energy Transition, with the NOU overseeing refrigerant conversion activities and reporting, while the Department is responsible for updating MEPS, monitoring compliance, and managing national program</w:t>
      </w:r>
      <w:r w:rsidR="00FD39C5" w:rsidRPr="00E82B7F">
        <w:t>me</w:t>
      </w:r>
      <w:r w:rsidRPr="00E82B7F">
        <w:t>s.</w:t>
      </w:r>
    </w:p>
    <w:p w14:paraId="2C9A7543" w14:textId="4B8E4B0E" w:rsidR="003C417E" w:rsidRPr="00E82B7F" w:rsidRDefault="003C417E" w:rsidP="00EE7BA0">
      <w:pPr>
        <w:pStyle w:val="Heading1"/>
      </w:pPr>
      <w:r w:rsidRPr="00E82B7F">
        <w:t>To operationalize collaboration, Morocco has established joint technical working groups, periodic stakeholder meetings, and capacity-building program</w:t>
      </w:r>
      <w:r w:rsidR="00180FF3" w:rsidRPr="00E82B7F">
        <w:t>me</w:t>
      </w:r>
      <w:r w:rsidRPr="00E82B7F">
        <w:t>s for technicians, regulators, and market actors. The Centre of Studies and Research of Metallurgical, Mechanical, Electrical and Electronical Industries, hosting the country’s only calorimetric laboratory, plays a key role in testing and verification. Additionally, coordination with the Customs Administration ensures that refrigerant imports and appliance compliance are monitored effectively. Together, these mechanisms ensure that refrigerant transition and energy efficiency improvements are not only achieved at the enterprise level but also integrated into national policies, supporting Morocco’s long-term sustainability and climate objectives under the Montreal Protocol and Kigali Amendment.</w:t>
      </w:r>
    </w:p>
    <w:p w14:paraId="20F7835F" w14:textId="77777777" w:rsidR="004148DD" w:rsidRPr="00E82B7F" w:rsidRDefault="004148DD" w:rsidP="004148DD">
      <w:pPr>
        <w:pStyle w:val="Heading1"/>
        <w:keepNext/>
        <w:numPr>
          <w:ilvl w:val="0"/>
          <w:numId w:val="0"/>
        </w:numPr>
        <w:suppressAutoHyphens/>
        <w:spacing w:before="240"/>
        <w:rPr>
          <w:u w:val="single"/>
          <w:lang w:val="en-GB"/>
        </w:rPr>
      </w:pPr>
      <w:r w:rsidRPr="00E82B7F">
        <w:rPr>
          <w:u w:val="single"/>
          <w:lang w:val="en-GB"/>
        </w:rPr>
        <w:t>HFC consumption and sector background</w:t>
      </w:r>
    </w:p>
    <w:p w14:paraId="462CC741" w14:textId="487FDAAA" w:rsidR="004148DD" w:rsidRPr="00E82B7F" w:rsidRDefault="004148DD" w:rsidP="00EE7BA0">
      <w:pPr>
        <w:pStyle w:val="Heading1"/>
      </w:pPr>
      <w:r w:rsidRPr="00E82B7F">
        <w:t>The HFC consumption and baseline of Morocco</w:t>
      </w:r>
      <w:r w:rsidR="00345F79" w:rsidRPr="00E82B7F">
        <w:t>,</w:t>
      </w:r>
      <w:r w:rsidRPr="00E82B7F">
        <w:t xml:space="preserve"> including the countr</w:t>
      </w:r>
      <w:r w:rsidR="00345F79" w:rsidRPr="00E82B7F">
        <w:t>y’s</w:t>
      </w:r>
      <w:r w:rsidRPr="00E82B7F">
        <w:t xml:space="preserve"> request to change the HFC baseline are explained above in paragraphs 5 and 6.</w:t>
      </w:r>
    </w:p>
    <w:p w14:paraId="3C91646E" w14:textId="77777777" w:rsidR="003C417E" w:rsidRPr="00E82B7F" w:rsidRDefault="003C417E" w:rsidP="003C417E">
      <w:pPr>
        <w:spacing w:after="240"/>
        <w:outlineLvl w:val="0"/>
        <w:rPr>
          <w:u w:val="single"/>
        </w:rPr>
      </w:pPr>
      <w:r w:rsidRPr="00E82B7F">
        <w:rPr>
          <w:u w:val="single"/>
        </w:rPr>
        <w:lastRenderedPageBreak/>
        <w:t>Project objective</w:t>
      </w:r>
    </w:p>
    <w:p w14:paraId="30C6A8AD" w14:textId="3732460C" w:rsidR="003C417E" w:rsidRPr="00E82B7F" w:rsidRDefault="003C417E" w:rsidP="003A3D36">
      <w:pPr>
        <w:pStyle w:val="Heading1"/>
        <w:rPr>
          <w:b/>
          <w:bCs/>
        </w:rPr>
      </w:pPr>
      <w:r w:rsidRPr="00E82B7F">
        <w:t>The objective of the project is to support MANAR, the only manufacturer of domestic refrigerators and freezer in Morocco, in transitioning</w:t>
      </w:r>
      <w:r w:rsidRPr="00E82B7F">
        <w:rPr>
          <w:rFonts w:eastAsiaTheme="majorEastAsia"/>
        </w:rPr>
        <w:t xml:space="preserve"> to manufacturing energy-efficient refrigeration</w:t>
      </w:r>
      <w:r w:rsidRPr="00E82B7F">
        <w:t xml:space="preserve"> </w:t>
      </w:r>
      <w:r w:rsidR="00AD3015" w:rsidRPr="00E82B7F">
        <w:t xml:space="preserve">equipment </w:t>
      </w:r>
      <w:r w:rsidRPr="00E82B7F">
        <w:t>that meet or exceed Class A++ standards under Morocco’s national energy labe</w:t>
      </w:r>
      <w:r w:rsidR="00033FE8" w:rsidRPr="00E82B7F">
        <w:t>l</w:t>
      </w:r>
      <w:r w:rsidRPr="00E82B7F">
        <w:t>ling scheme. This objective will be achieved by enhancing the energy performance of MANAR’s products through the integration of advanced technologies, including variable-speed compressors, high-efficiency fan motors, optimized heat exchangers, advanced door gaskets, and vacuum insulation panels (VIPs)</w:t>
      </w:r>
      <w:r w:rsidRPr="00E82B7F">
        <w:rPr>
          <w:b/>
          <w:bCs/>
        </w:rPr>
        <w:t>.</w:t>
      </w:r>
    </w:p>
    <w:p w14:paraId="5041D115" w14:textId="77777777" w:rsidR="003C417E" w:rsidRPr="00E82B7F" w:rsidRDefault="003C417E" w:rsidP="003C417E">
      <w:pPr>
        <w:pStyle w:val="Heading1"/>
        <w:numPr>
          <w:ilvl w:val="0"/>
          <w:numId w:val="0"/>
        </w:numPr>
        <w:rPr>
          <w:i/>
          <w:iCs/>
        </w:rPr>
      </w:pPr>
      <w:r w:rsidRPr="00E82B7F">
        <w:rPr>
          <w:i/>
          <w:iCs/>
        </w:rPr>
        <w:t>Industry and enterprise background</w:t>
      </w:r>
    </w:p>
    <w:p w14:paraId="78040985" w14:textId="5111559C" w:rsidR="00211AA9" w:rsidRPr="00E82B7F" w:rsidRDefault="003C417E" w:rsidP="003A3D36">
      <w:pPr>
        <w:pStyle w:val="Heading1"/>
      </w:pPr>
      <w:r w:rsidRPr="00E82B7F">
        <w:t>MANAR, is the only manufacturer producing domestic refrigerators and freezers in Morocco that operates in a fully integrated manufacturing facility, handling cabinet assembly, foaming, refrigerant charging, performance testing, and nationwide distribution across the country.</w:t>
      </w:r>
      <w:r w:rsidRPr="00E82B7F">
        <w:rPr>
          <w:rFonts w:asciiTheme="majorBidi" w:hAnsiTheme="majorBidi" w:cstheme="majorBidi"/>
        </w:rPr>
        <w:t xml:space="preserve"> The </w:t>
      </w:r>
      <w:r w:rsidR="00493FA8" w:rsidRPr="00E82B7F">
        <w:rPr>
          <w:rFonts w:asciiTheme="majorBidi" w:hAnsiTheme="majorBidi" w:cstheme="majorBidi"/>
        </w:rPr>
        <w:t>enterprise</w:t>
      </w:r>
      <w:r w:rsidRPr="00E82B7F">
        <w:rPr>
          <w:rFonts w:asciiTheme="majorBidi" w:hAnsiTheme="majorBidi" w:cstheme="majorBidi"/>
        </w:rPr>
        <w:t xml:space="preserve"> has two </w:t>
      </w:r>
      <w:r w:rsidR="00BB0922" w:rsidRPr="00E82B7F">
        <w:rPr>
          <w:rFonts w:asciiTheme="majorBidi" w:hAnsiTheme="majorBidi" w:cstheme="majorBidi"/>
        </w:rPr>
        <w:t xml:space="preserve">manufacturing </w:t>
      </w:r>
      <w:r w:rsidRPr="00E82B7F">
        <w:rPr>
          <w:rFonts w:asciiTheme="majorBidi" w:hAnsiTheme="majorBidi" w:cstheme="majorBidi"/>
        </w:rPr>
        <w:t>lines of domestic refrigerators, that received support from the Multilateral Fund for a conversion project</w:t>
      </w:r>
      <w:r w:rsidRPr="00E82B7F">
        <w:rPr>
          <w:rStyle w:val="FootnoteReference"/>
          <w:rFonts w:asciiTheme="majorBidi" w:hAnsiTheme="majorBidi" w:cstheme="majorBidi"/>
        </w:rPr>
        <w:footnoteReference w:id="10"/>
      </w:r>
      <w:r w:rsidRPr="00E82B7F">
        <w:rPr>
          <w:rFonts w:asciiTheme="majorBidi" w:hAnsiTheme="majorBidi" w:cstheme="majorBidi"/>
        </w:rPr>
        <w:t xml:space="preserve"> to move from the use of HFC-134a to R-600a. A third line for chest freezers</w:t>
      </w:r>
      <w:r w:rsidR="007223D6" w:rsidRPr="00E82B7F">
        <w:rPr>
          <w:rFonts w:asciiTheme="majorBidi" w:hAnsiTheme="majorBidi" w:cstheme="majorBidi"/>
        </w:rPr>
        <w:t xml:space="preserve"> was</w:t>
      </w:r>
      <w:r w:rsidRPr="00E82B7F">
        <w:rPr>
          <w:rFonts w:asciiTheme="majorBidi" w:hAnsiTheme="majorBidi" w:cstheme="majorBidi"/>
        </w:rPr>
        <w:t xml:space="preserve"> commissioned and started production in 2024.</w:t>
      </w:r>
      <w:r w:rsidR="00562FDB" w:rsidRPr="00E82B7F">
        <w:rPr>
          <w:rFonts w:asciiTheme="majorBidi" w:hAnsiTheme="majorBidi" w:cstheme="majorBidi"/>
        </w:rPr>
        <w:t xml:space="preserve"> The annual </w:t>
      </w:r>
      <w:r w:rsidR="00020C08" w:rsidRPr="00E82B7F">
        <w:rPr>
          <w:rFonts w:asciiTheme="majorBidi" w:hAnsiTheme="majorBidi" w:cstheme="majorBidi"/>
        </w:rPr>
        <w:t>manufacturing</w:t>
      </w:r>
      <w:r w:rsidR="00562FDB" w:rsidRPr="00E82B7F">
        <w:rPr>
          <w:rFonts w:asciiTheme="majorBidi" w:hAnsiTheme="majorBidi" w:cstheme="majorBidi"/>
        </w:rPr>
        <w:t xml:space="preserve"> volume shows growth, over the past few years, from 152,761 to 181,987 units of 14 models of domestic refrigerat</w:t>
      </w:r>
      <w:r w:rsidR="009A097C" w:rsidRPr="00E82B7F">
        <w:rPr>
          <w:rFonts w:asciiTheme="majorBidi" w:hAnsiTheme="majorBidi" w:cstheme="majorBidi"/>
        </w:rPr>
        <w:t>ors</w:t>
      </w:r>
      <w:r w:rsidR="00562FDB" w:rsidRPr="00E82B7F">
        <w:rPr>
          <w:rFonts w:asciiTheme="majorBidi" w:hAnsiTheme="majorBidi" w:cstheme="majorBidi"/>
        </w:rPr>
        <w:t xml:space="preserve"> between 2022 and 2024, while the </w:t>
      </w:r>
      <w:r w:rsidR="009A097C" w:rsidRPr="00E82B7F">
        <w:rPr>
          <w:rFonts w:asciiTheme="majorBidi" w:hAnsiTheme="majorBidi" w:cstheme="majorBidi"/>
        </w:rPr>
        <w:t xml:space="preserve">manufacturing </w:t>
      </w:r>
      <w:r w:rsidR="00562FDB" w:rsidRPr="00E82B7F">
        <w:rPr>
          <w:rFonts w:asciiTheme="majorBidi" w:hAnsiTheme="majorBidi" w:cstheme="majorBidi"/>
        </w:rPr>
        <w:t>capacity of chest freezers was 6</w:t>
      </w:r>
      <w:r w:rsidR="008E241B" w:rsidRPr="00E82B7F">
        <w:rPr>
          <w:rFonts w:asciiTheme="majorBidi" w:hAnsiTheme="majorBidi" w:cstheme="majorBidi"/>
        </w:rPr>
        <w:t>,</w:t>
      </w:r>
      <w:r w:rsidR="00562FDB" w:rsidRPr="00E82B7F">
        <w:rPr>
          <w:rFonts w:asciiTheme="majorBidi" w:hAnsiTheme="majorBidi" w:cstheme="majorBidi"/>
        </w:rPr>
        <w:t>591 units in 2024.</w:t>
      </w:r>
    </w:p>
    <w:p w14:paraId="7770270E" w14:textId="381497EA" w:rsidR="00AF2432" w:rsidRPr="00E82B7F" w:rsidRDefault="00B23670" w:rsidP="003A3D36">
      <w:pPr>
        <w:pStyle w:val="Heading1"/>
      </w:pPr>
      <w:r w:rsidRPr="00E82B7F">
        <w:t xml:space="preserve">UNIDO provided detailed information for each </w:t>
      </w:r>
      <w:r w:rsidR="00562FDB" w:rsidRPr="00E82B7F">
        <w:t xml:space="preserve">of </w:t>
      </w:r>
      <w:r w:rsidR="00AF2432" w:rsidRPr="00E82B7F">
        <w:t xml:space="preserve">the 14 </w:t>
      </w:r>
      <w:r w:rsidRPr="00E82B7F">
        <w:t>model</w:t>
      </w:r>
      <w:r w:rsidR="00AF2432" w:rsidRPr="00E82B7F">
        <w:t>s</w:t>
      </w:r>
      <w:r w:rsidR="00E86467" w:rsidRPr="00E82B7F">
        <w:t xml:space="preserve"> of</w:t>
      </w:r>
      <w:r w:rsidRPr="00E82B7F">
        <w:t xml:space="preserve"> </w:t>
      </w:r>
      <w:r w:rsidR="00E86467" w:rsidRPr="00E82B7F">
        <w:t xml:space="preserve">the domestic </w:t>
      </w:r>
      <w:r w:rsidR="00554BFD" w:rsidRPr="00E82B7F">
        <w:t>refrigerator</w:t>
      </w:r>
      <w:r w:rsidR="00EA4C72" w:rsidRPr="00E82B7F">
        <w:t>s</w:t>
      </w:r>
      <w:r w:rsidR="00554BFD" w:rsidRPr="00E82B7F">
        <w:t xml:space="preserve"> including</w:t>
      </w:r>
      <w:r w:rsidR="00E86467" w:rsidRPr="00E82B7F">
        <w:t xml:space="preserve"> fixed-speed compressors, standard insulation, conventional heat exchangers, mechanical fans, </w:t>
      </w:r>
      <w:r w:rsidR="00AF2432" w:rsidRPr="00E82B7F">
        <w:t xml:space="preserve">currently </w:t>
      </w:r>
      <w:r w:rsidR="00E86467" w:rsidRPr="00E82B7F">
        <w:t>manufactured</w:t>
      </w:r>
      <w:r w:rsidR="00AF2432" w:rsidRPr="00E82B7F">
        <w:t xml:space="preserve"> by MANAR, and rated A or B under Morocco’s energy </w:t>
      </w:r>
      <w:r w:rsidR="00ED5FEC" w:rsidRPr="00E82B7F">
        <w:t>labelling</w:t>
      </w:r>
      <w:r w:rsidR="00AF2432" w:rsidRPr="00E82B7F">
        <w:t xml:space="preserve"> scheme. This information is considered confidential and is available upon request by Executive Committee members on the understanding that the information will not be shared and will only be used to evaluate the project.</w:t>
      </w:r>
    </w:p>
    <w:p w14:paraId="5D350190" w14:textId="54D373F6" w:rsidR="003C417E" w:rsidRPr="00E82B7F" w:rsidRDefault="003C417E" w:rsidP="003A3D36">
      <w:pPr>
        <w:pStyle w:val="Heading1"/>
        <w:rPr>
          <w:rFonts w:asciiTheme="majorBidi" w:hAnsiTheme="majorBidi" w:cstheme="majorBidi"/>
        </w:rPr>
      </w:pPr>
      <w:r w:rsidRPr="00E82B7F">
        <w:t xml:space="preserve">MANAR’s internal energy testing follows recognized protocols and is carried out in dedicated test chambers. The </w:t>
      </w:r>
      <w:r w:rsidR="00A76CD7" w:rsidRPr="00E82B7F">
        <w:t>enterprise</w:t>
      </w:r>
      <w:r w:rsidRPr="00E82B7F">
        <w:t xml:space="preserve"> is expected to confirm the specific testing standards applied (e.g., IEC 62552 or ISO 15502) and the calibration/certification status of its laboratory equipment.</w:t>
      </w:r>
      <w:r w:rsidRPr="00E82B7F">
        <w:rPr>
          <w:rFonts w:asciiTheme="majorBidi" w:hAnsiTheme="majorBidi" w:cstheme="majorBidi"/>
        </w:rPr>
        <w:t xml:space="preserve"> In terms of innovation, MANAR continues to invest in product development, focusing on the integration of advanced</w:t>
      </w:r>
      <w:r w:rsidR="002E7497" w:rsidRPr="00E82B7F">
        <w:rPr>
          <w:rFonts w:asciiTheme="majorBidi" w:hAnsiTheme="majorBidi" w:cstheme="majorBidi"/>
        </w:rPr>
        <w:t xml:space="preserve"> </w:t>
      </w:r>
      <w:r w:rsidRPr="00E82B7F">
        <w:rPr>
          <w:rFonts w:asciiTheme="majorBidi" w:hAnsiTheme="majorBidi" w:cstheme="majorBidi"/>
        </w:rPr>
        <w:t>energy</w:t>
      </w:r>
      <w:r w:rsidR="002E7497" w:rsidRPr="00E82B7F">
        <w:rPr>
          <w:rFonts w:asciiTheme="majorBidi" w:hAnsiTheme="majorBidi" w:cstheme="majorBidi"/>
        </w:rPr>
        <w:noBreakHyphen/>
      </w:r>
      <w:r w:rsidRPr="00E82B7F">
        <w:rPr>
          <w:rFonts w:asciiTheme="majorBidi" w:hAnsiTheme="majorBidi" w:cstheme="majorBidi"/>
        </w:rPr>
        <w:t>efficient components, including variable-speed compressors, upgraded heat exchangers, and vacuum insulation panels.</w:t>
      </w:r>
    </w:p>
    <w:p w14:paraId="5589CB86" w14:textId="77777777" w:rsidR="003C417E" w:rsidRPr="00E82B7F" w:rsidRDefault="003C417E" w:rsidP="003C417E">
      <w:pPr>
        <w:pStyle w:val="Heading1"/>
        <w:numPr>
          <w:ilvl w:val="0"/>
          <w:numId w:val="0"/>
        </w:numPr>
        <w:rPr>
          <w:u w:val="single"/>
        </w:rPr>
      </w:pPr>
      <w:r w:rsidRPr="00E82B7F">
        <w:rPr>
          <w:u w:val="single"/>
        </w:rPr>
        <w:t>Proposed activities and costs requested</w:t>
      </w:r>
    </w:p>
    <w:p w14:paraId="2251C832" w14:textId="71244E1B" w:rsidR="003C417E" w:rsidRPr="00E82B7F" w:rsidRDefault="003C417E" w:rsidP="003A3D36">
      <w:pPr>
        <w:pStyle w:val="Heading1"/>
      </w:pPr>
      <w:r w:rsidRPr="00E82B7F">
        <w:t>The project involves a</w:t>
      </w:r>
      <w:r w:rsidR="0084295D" w:rsidRPr="00E82B7F">
        <w:t>dditional</w:t>
      </w:r>
      <w:r w:rsidRPr="00E82B7F">
        <w:t xml:space="preserve"> capital</w:t>
      </w:r>
      <w:r w:rsidR="009B5CE7" w:rsidRPr="00E82B7F">
        <w:t xml:space="preserve"> and component</w:t>
      </w:r>
      <w:r w:rsidRPr="00E82B7F">
        <w:t xml:space="preserve"> cost</w:t>
      </w:r>
      <w:r w:rsidR="009B5CE7" w:rsidRPr="00E82B7F">
        <w:t>s</w:t>
      </w:r>
      <w:r w:rsidRPr="00E82B7F">
        <w:t xml:space="preserve"> aimed at enhancing energy efficiency across MANAR’s two </w:t>
      </w:r>
      <w:r w:rsidR="009E182B" w:rsidRPr="00E82B7F">
        <w:t xml:space="preserve">manufacturing </w:t>
      </w:r>
      <w:r w:rsidR="005F2FD9" w:rsidRPr="00E82B7F">
        <w:t xml:space="preserve">lines </w:t>
      </w:r>
      <w:r w:rsidR="009E182B" w:rsidRPr="00E82B7F">
        <w:t xml:space="preserve">of </w:t>
      </w:r>
      <w:r w:rsidRPr="00E82B7F">
        <w:t>domestic refrigerator</w:t>
      </w:r>
      <w:r w:rsidR="009E182B" w:rsidRPr="00E82B7F">
        <w:t>s</w:t>
      </w:r>
      <w:r w:rsidR="00791A03" w:rsidRPr="00E82B7F">
        <w:t xml:space="preserve"> as follows:</w:t>
      </w:r>
    </w:p>
    <w:p w14:paraId="3679EAF3" w14:textId="5669512C" w:rsidR="003C417E" w:rsidRPr="00E82B7F" w:rsidRDefault="003C417E" w:rsidP="00D75E89">
      <w:pPr>
        <w:pStyle w:val="Heading2"/>
      </w:pPr>
      <w:r w:rsidRPr="00E82B7F">
        <w:t>Product design and testing for engineering improvement, including design optimization, prototype development, internal testing, and validation; modification to</w:t>
      </w:r>
      <w:r w:rsidR="002D386D" w:rsidRPr="00E82B7F">
        <w:t xml:space="preserve"> the</w:t>
      </w:r>
      <w:r w:rsidRPr="00E82B7F">
        <w:t xml:space="preserve"> manufacturing</w:t>
      </w:r>
      <w:r w:rsidR="00B20F7F" w:rsidRPr="00E82B7F">
        <w:t xml:space="preserve"> facility</w:t>
      </w:r>
      <w:r w:rsidRPr="00E82B7F">
        <w:t xml:space="preserve"> involving the installation of new thermoforming, foaming, and plastic injection molds, as well as the calibration of testing benches and labor for installation; capacity</w:t>
      </w:r>
      <w:r w:rsidR="00702428" w:rsidRPr="00E82B7F">
        <w:noBreakHyphen/>
      </w:r>
      <w:r w:rsidRPr="00E82B7F">
        <w:t xml:space="preserve">building and certification, through training workshops, calibration and standards sessions, external energy certification, and staff support; and </w:t>
      </w:r>
      <w:r w:rsidRPr="00E82B7F">
        <w:rPr>
          <w:color w:val="000000"/>
        </w:rPr>
        <w:t>instrumentation and data tools</w:t>
      </w:r>
      <w:r w:rsidRPr="00E82B7F">
        <w:t xml:space="preserve"> for process integration and performance verification, by procuring and deploying instrumentation and data tools such as thermocouple kits, data analysis software, calibration equipment, backup meters, and related accessories (</w:t>
      </w:r>
      <w:r w:rsidRPr="00E82B7F">
        <w:rPr>
          <w:rFonts w:asciiTheme="majorBidi" w:hAnsiTheme="majorBidi" w:cstheme="majorBidi"/>
        </w:rPr>
        <w:t>US $</w:t>
      </w:r>
      <w:r w:rsidRPr="00E82B7F">
        <w:t>250,000);</w:t>
      </w:r>
    </w:p>
    <w:p w14:paraId="7E373C5F" w14:textId="7121342F" w:rsidR="003C417E" w:rsidRPr="00E82B7F" w:rsidRDefault="00381C15" w:rsidP="00D75E89">
      <w:pPr>
        <w:pStyle w:val="Heading2"/>
      </w:pPr>
      <w:r w:rsidRPr="00E82B7F">
        <w:t xml:space="preserve">Components including </w:t>
      </w:r>
      <w:r w:rsidR="00133D90" w:rsidRPr="00E82B7F">
        <w:t>h</w:t>
      </w:r>
      <w:r w:rsidR="003C417E" w:rsidRPr="00E82B7F">
        <w:t xml:space="preserve">igh-efficiency compressors, VIPs, improved gaskets, and control systems for the initial </w:t>
      </w:r>
      <w:r w:rsidR="00133D90" w:rsidRPr="00E82B7F">
        <w:t>manu</w:t>
      </w:r>
      <w:r w:rsidR="006A0E9D" w:rsidRPr="00E82B7F">
        <w:t>facturing</w:t>
      </w:r>
      <w:r w:rsidR="003C417E" w:rsidRPr="00E82B7F">
        <w:t xml:space="preserve"> volume (</w:t>
      </w:r>
      <w:r w:rsidR="003C417E" w:rsidRPr="00E82B7F">
        <w:rPr>
          <w:rFonts w:asciiTheme="majorBidi" w:hAnsiTheme="majorBidi" w:cstheme="majorBidi"/>
        </w:rPr>
        <w:t>US $</w:t>
      </w:r>
      <w:r w:rsidR="003C417E" w:rsidRPr="00E82B7F">
        <w:t>1,129,911); and</w:t>
      </w:r>
    </w:p>
    <w:p w14:paraId="28140F62" w14:textId="77777777" w:rsidR="003C417E" w:rsidRPr="00E82B7F" w:rsidRDefault="003C417E" w:rsidP="00D75E89">
      <w:pPr>
        <w:pStyle w:val="Heading2"/>
      </w:pPr>
      <w:r w:rsidRPr="00E82B7F">
        <w:lastRenderedPageBreak/>
        <w:t>Technical consultation and oversight throughout the three-year implementation period, as well as continued follow-up and reporting for an additional two years’ post-completion period (US $20,000).</w:t>
      </w:r>
    </w:p>
    <w:p w14:paraId="6F26B0E4" w14:textId="6E076E61" w:rsidR="003F7165" w:rsidRPr="00E82B7F" w:rsidRDefault="003C417E" w:rsidP="008D3345">
      <w:pPr>
        <w:pStyle w:val="Heading1"/>
      </w:pPr>
      <w:r w:rsidRPr="00E82B7F">
        <w:t>The planned upgraded models will be designed to go beyond established MEPS of Morocco</w:t>
      </w:r>
      <w:r w:rsidR="00DB08CE" w:rsidRPr="00E82B7F">
        <w:t>,</w:t>
      </w:r>
      <w:r w:rsidRPr="00E82B7F">
        <w:t xml:space="preserve"> which is evolving to reach a</w:t>
      </w:r>
      <w:r w:rsidR="00E814FB" w:rsidRPr="00E82B7F">
        <w:t>n EEI</w:t>
      </w:r>
      <w:r w:rsidRPr="00E82B7F">
        <w:t xml:space="preserve"> threshold </w:t>
      </w:r>
      <w:r w:rsidR="00F810E4" w:rsidRPr="00E82B7F">
        <w:t xml:space="preserve">of </w:t>
      </w:r>
      <w:r w:rsidRPr="00E82B7F">
        <w:t>less than 42 within three years. Based on MANAR’s internal testing data and international benchmarks for similar capacities of refrigerators and freezers, the average electricity consumption of current baseline models is approximately 336.0 kWh/year. The improved energy-efficient</w:t>
      </w:r>
      <w:r w:rsidR="00CB101C" w:rsidRPr="00E82B7F">
        <w:t xml:space="preserve"> </w:t>
      </w:r>
      <w:r w:rsidR="009A2E6C" w:rsidRPr="00E82B7F">
        <w:t xml:space="preserve">14 </w:t>
      </w:r>
      <w:r w:rsidRPr="00E82B7F">
        <w:t xml:space="preserve">models </w:t>
      </w:r>
      <w:r w:rsidR="009A2E6C" w:rsidRPr="00E82B7F">
        <w:t xml:space="preserve">of refrigerators, included in the project proposal, </w:t>
      </w:r>
      <w:r w:rsidR="00560A7E" w:rsidRPr="00E82B7F">
        <w:t xml:space="preserve">are </w:t>
      </w:r>
      <w:r w:rsidRPr="00E82B7F">
        <w:t>expected to reduce annual energy consumption to approximately 226.0</w:t>
      </w:r>
      <w:r w:rsidR="009D63B5" w:rsidRPr="00E82B7F">
        <w:t> </w:t>
      </w:r>
      <w:r w:rsidRPr="00E82B7F">
        <w:t>kWh/year, consistent with high-performing refrigerators currently available in the Moroccan market.</w:t>
      </w:r>
      <w:r w:rsidR="008D3345" w:rsidRPr="00E82B7F">
        <w:t xml:space="preserve"> </w:t>
      </w:r>
    </w:p>
    <w:p w14:paraId="23623B2B" w14:textId="53A9C4AD" w:rsidR="00E46623" w:rsidRPr="00E82B7F" w:rsidRDefault="003C417E" w:rsidP="003A21AB">
      <w:pPr>
        <w:pStyle w:val="Heading1"/>
      </w:pPr>
      <w:r w:rsidRPr="00E82B7F">
        <w:t>This results in an estimated electricity saving of 110 kWh/year per unit. Considering the 2024 overall production capacity of 188,569 units the overall annual energy savings is estimated at 20,742,590</w:t>
      </w:r>
      <w:r w:rsidR="00541CAC" w:rsidRPr="00E82B7F">
        <w:t> </w:t>
      </w:r>
      <w:r w:rsidRPr="00E82B7F">
        <w:t>kWh/year and using Morocco’s national grid emission factor of 0.7 kg CO₂/kWh, the indirect greenhouse gas emission reduction is calculated as 14,</w:t>
      </w:r>
      <w:r w:rsidR="00151E00" w:rsidRPr="00E82B7F">
        <w:t xml:space="preserve">520 </w:t>
      </w:r>
      <w:r w:rsidRPr="00E82B7F">
        <w:t>CO₂-eq</w:t>
      </w:r>
      <w:r w:rsidR="0048332F" w:rsidRPr="00E82B7F">
        <w:t xml:space="preserve"> tonnes</w:t>
      </w:r>
      <w:r w:rsidRPr="00E82B7F">
        <w:t>/year.</w:t>
      </w:r>
    </w:p>
    <w:p w14:paraId="702C15BD" w14:textId="6E8015F7" w:rsidR="00E25376" w:rsidRPr="00E82B7F" w:rsidRDefault="00E25376" w:rsidP="00E25376">
      <w:pPr>
        <w:pStyle w:val="Heading1"/>
        <w:rPr>
          <w:b/>
          <w:bCs/>
        </w:rPr>
      </w:pPr>
      <w:r w:rsidRPr="00E82B7F">
        <w:t>The additional capital cost was calculated based on the annual manufacturing capacity as per table</w:t>
      </w:r>
      <w:r w:rsidR="002C7DE1" w:rsidRPr="00E82B7F">
        <w:t> </w:t>
      </w:r>
      <w:r w:rsidRPr="00E82B7F">
        <w:t>1 of document UNEP/OzL.Pro/ExCom/94/61, while the additional component cost was calculated based on table 2. The enterprise (MANAR) also provided estimate of the overall actual additional capital and component cost</w:t>
      </w:r>
      <w:r w:rsidR="006E5B05" w:rsidRPr="00E82B7F">
        <w:t>s</w:t>
      </w:r>
      <w:r w:rsidRPr="00E82B7F">
        <w:t xml:space="preserve"> needed for upgrad</w:t>
      </w:r>
      <w:r w:rsidR="000E6018" w:rsidRPr="00E82B7F">
        <w:t>ing</w:t>
      </w:r>
      <w:r w:rsidRPr="00E82B7F">
        <w:t xml:space="preserve"> the energy performance of all models. Summary of baseline</w:t>
      </w:r>
      <w:r w:rsidR="004B3965" w:rsidRPr="00E82B7F">
        <w:t xml:space="preserve"> and</w:t>
      </w:r>
      <w:r w:rsidRPr="00E82B7F">
        <w:t xml:space="preserve"> target energy performance</w:t>
      </w:r>
      <w:r w:rsidR="004B3965" w:rsidRPr="00E82B7F">
        <w:t xml:space="preserve"> as well as</w:t>
      </w:r>
      <w:r w:rsidRPr="00E82B7F">
        <w:t xml:space="preserve"> capital and additional component costs, as submitted, is included </w:t>
      </w:r>
      <w:r w:rsidR="000926EB" w:rsidRPr="00E82B7F">
        <w:t xml:space="preserve">in </w:t>
      </w:r>
      <w:r w:rsidRPr="00E82B7F">
        <w:t xml:space="preserve">table 4 below. </w:t>
      </w:r>
    </w:p>
    <w:p w14:paraId="368317E9" w14:textId="11D5D0F0" w:rsidR="007B617B" w:rsidRPr="00E82B7F" w:rsidRDefault="007B617B" w:rsidP="00090CA9">
      <w:pPr>
        <w:rPr>
          <w:b/>
          <w:bCs/>
        </w:rPr>
      </w:pPr>
      <w:r w:rsidRPr="00E82B7F">
        <w:rPr>
          <w:b/>
          <w:bCs/>
        </w:rPr>
        <w:t>Table 4. Baseline, target energy performance, and capital and additional component costs, as submitted</w:t>
      </w:r>
      <w:r w:rsidR="00F47005" w:rsidRPr="00E82B7F">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3A21AB" w:rsidRPr="00E82B7F" w14:paraId="72E81250" w14:textId="77777777" w:rsidTr="0053586F">
        <w:trPr>
          <w:trHeight w:val="250"/>
        </w:trPr>
        <w:tc>
          <w:tcPr>
            <w:tcW w:w="3365" w:type="pct"/>
            <w:tcMar>
              <w:top w:w="0" w:type="dxa"/>
              <w:left w:w="108" w:type="dxa"/>
              <w:bottom w:w="0" w:type="dxa"/>
              <w:right w:w="108" w:type="dxa"/>
            </w:tcMar>
            <w:hideMark/>
          </w:tcPr>
          <w:p w14:paraId="787ED077" w14:textId="77777777" w:rsidR="003A21AB" w:rsidRPr="00E82B7F" w:rsidRDefault="003A21AB" w:rsidP="00090CA9">
            <w:pPr>
              <w:pStyle w:val="Heading1"/>
              <w:numPr>
                <w:ilvl w:val="0"/>
                <w:numId w:val="0"/>
              </w:numPr>
              <w:spacing w:after="0"/>
              <w:rPr>
                <w:b/>
                <w:bCs/>
                <w:sz w:val="20"/>
                <w:szCs w:val="20"/>
                <w:lang w:val="en-US"/>
              </w:rPr>
            </w:pPr>
            <w:r w:rsidRPr="00E82B7F">
              <w:rPr>
                <w:b/>
                <w:bCs/>
                <w:sz w:val="20"/>
                <w:szCs w:val="20"/>
                <w:lang w:val="en-US"/>
              </w:rPr>
              <w:t>Concept</w:t>
            </w:r>
          </w:p>
        </w:tc>
        <w:tc>
          <w:tcPr>
            <w:tcW w:w="1635" w:type="pct"/>
            <w:tcMar>
              <w:top w:w="0" w:type="dxa"/>
              <w:left w:w="108" w:type="dxa"/>
              <w:bottom w:w="0" w:type="dxa"/>
              <w:right w:w="108" w:type="dxa"/>
            </w:tcMar>
            <w:hideMark/>
          </w:tcPr>
          <w:p w14:paraId="34105DB7" w14:textId="42472E2F" w:rsidR="003A21AB" w:rsidRPr="00E82B7F" w:rsidRDefault="003A21AB" w:rsidP="00BF1EF0">
            <w:pPr>
              <w:jc w:val="center"/>
              <w:rPr>
                <w:b/>
                <w:bCs/>
                <w:sz w:val="20"/>
                <w:szCs w:val="20"/>
                <w:lang w:val="en-US"/>
              </w:rPr>
            </w:pPr>
            <w:r w:rsidRPr="00E82B7F">
              <w:rPr>
                <w:b/>
                <w:bCs/>
                <w:sz w:val="20"/>
                <w:szCs w:val="20"/>
                <w:lang w:val="en-US"/>
              </w:rPr>
              <w:t>As submitted</w:t>
            </w:r>
          </w:p>
        </w:tc>
      </w:tr>
      <w:tr w:rsidR="003A21AB" w:rsidRPr="00E82B7F" w14:paraId="2486AA09" w14:textId="77777777" w:rsidTr="0053586F">
        <w:tc>
          <w:tcPr>
            <w:tcW w:w="5000" w:type="pct"/>
            <w:gridSpan w:val="2"/>
            <w:tcMar>
              <w:top w:w="0" w:type="dxa"/>
              <w:left w:w="108" w:type="dxa"/>
              <w:bottom w:w="0" w:type="dxa"/>
              <w:right w:w="108" w:type="dxa"/>
            </w:tcMar>
            <w:vAlign w:val="center"/>
            <w:hideMark/>
          </w:tcPr>
          <w:p w14:paraId="4C13894A" w14:textId="77777777" w:rsidR="003A21AB" w:rsidRPr="00E82B7F" w:rsidRDefault="003A21AB" w:rsidP="007B617B">
            <w:pPr>
              <w:rPr>
                <w:sz w:val="20"/>
                <w:szCs w:val="20"/>
                <w:lang w:val="en-US"/>
              </w:rPr>
            </w:pPr>
            <w:r w:rsidRPr="00E82B7F">
              <w:rPr>
                <w:b/>
                <w:bCs/>
                <w:sz w:val="20"/>
                <w:szCs w:val="20"/>
                <w:lang w:val="en-US"/>
              </w:rPr>
              <w:t>Additional capital costs</w:t>
            </w:r>
          </w:p>
        </w:tc>
      </w:tr>
      <w:tr w:rsidR="003A21AB" w:rsidRPr="00E82B7F" w14:paraId="3BC17095" w14:textId="77777777" w:rsidTr="0053586F">
        <w:tc>
          <w:tcPr>
            <w:tcW w:w="3365" w:type="pct"/>
            <w:tcMar>
              <w:top w:w="0" w:type="dxa"/>
              <w:left w:w="108" w:type="dxa"/>
              <w:bottom w:w="0" w:type="dxa"/>
              <w:right w:w="108" w:type="dxa"/>
            </w:tcMar>
            <w:vAlign w:val="center"/>
            <w:hideMark/>
          </w:tcPr>
          <w:p w14:paraId="5D35E00D" w14:textId="782FBACA" w:rsidR="003A21AB" w:rsidRPr="00E82B7F" w:rsidRDefault="003A21AB">
            <w:pPr>
              <w:rPr>
                <w:sz w:val="20"/>
                <w:szCs w:val="20"/>
                <w:lang w:val="en-US"/>
              </w:rPr>
            </w:pPr>
            <w:r w:rsidRPr="00E82B7F">
              <w:rPr>
                <w:sz w:val="20"/>
                <w:szCs w:val="20"/>
                <w:lang w:val="en-US"/>
              </w:rPr>
              <w:t>Actual</w:t>
            </w:r>
            <w:r w:rsidR="00DC20AC" w:rsidRPr="00E82B7F">
              <w:rPr>
                <w:rStyle w:val="FootnoteReference"/>
                <w:sz w:val="20"/>
                <w:szCs w:val="20"/>
                <w:lang w:val="en-US"/>
              </w:rPr>
              <w:footnoteReference w:id="11"/>
            </w:r>
          </w:p>
        </w:tc>
        <w:tc>
          <w:tcPr>
            <w:tcW w:w="1635" w:type="pct"/>
            <w:tcMar>
              <w:top w:w="0" w:type="dxa"/>
              <w:left w:w="108" w:type="dxa"/>
              <w:bottom w:w="0" w:type="dxa"/>
              <w:right w:w="108" w:type="dxa"/>
            </w:tcMar>
            <w:vAlign w:val="center"/>
            <w:hideMark/>
          </w:tcPr>
          <w:p w14:paraId="76E1492E" w14:textId="77777777" w:rsidR="003A21AB" w:rsidRPr="00E82B7F" w:rsidRDefault="003A21AB" w:rsidP="00BF1EF0">
            <w:pPr>
              <w:jc w:val="right"/>
              <w:rPr>
                <w:sz w:val="20"/>
                <w:szCs w:val="20"/>
                <w:lang w:val="en-US"/>
              </w:rPr>
            </w:pPr>
            <w:r w:rsidRPr="00E82B7F">
              <w:rPr>
                <w:sz w:val="20"/>
                <w:szCs w:val="20"/>
                <w:lang w:val="en-US"/>
              </w:rPr>
              <w:t>607,000</w:t>
            </w:r>
          </w:p>
        </w:tc>
      </w:tr>
      <w:tr w:rsidR="003A21AB" w:rsidRPr="00E82B7F" w14:paraId="0518FF38" w14:textId="77777777" w:rsidTr="0053586F">
        <w:tc>
          <w:tcPr>
            <w:tcW w:w="3365" w:type="pct"/>
            <w:tcMar>
              <w:top w:w="0" w:type="dxa"/>
              <w:left w:w="108" w:type="dxa"/>
              <w:bottom w:w="0" w:type="dxa"/>
              <w:right w:w="108" w:type="dxa"/>
            </w:tcMar>
            <w:vAlign w:val="center"/>
            <w:hideMark/>
          </w:tcPr>
          <w:p w14:paraId="0708DC2C" w14:textId="77777777" w:rsidR="003A21AB" w:rsidRPr="00E82B7F" w:rsidRDefault="003A21AB">
            <w:pPr>
              <w:rPr>
                <w:sz w:val="20"/>
                <w:szCs w:val="20"/>
                <w:lang w:val="en-US"/>
              </w:rPr>
            </w:pPr>
            <w:r w:rsidRPr="00E82B7F">
              <w:rPr>
                <w:sz w:val="20"/>
                <w:szCs w:val="20"/>
                <w:lang w:val="en-US"/>
              </w:rPr>
              <w:t>Requested</w:t>
            </w:r>
          </w:p>
        </w:tc>
        <w:tc>
          <w:tcPr>
            <w:tcW w:w="1635" w:type="pct"/>
            <w:tcMar>
              <w:top w:w="0" w:type="dxa"/>
              <w:left w:w="108" w:type="dxa"/>
              <w:bottom w:w="0" w:type="dxa"/>
              <w:right w:w="108" w:type="dxa"/>
            </w:tcMar>
            <w:hideMark/>
          </w:tcPr>
          <w:p w14:paraId="79F347DE" w14:textId="77777777" w:rsidR="003A21AB" w:rsidRPr="00E82B7F" w:rsidRDefault="003A21AB" w:rsidP="00BF1EF0">
            <w:pPr>
              <w:jc w:val="right"/>
              <w:rPr>
                <w:sz w:val="20"/>
                <w:szCs w:val="20"/>
                <w:lang w:val="en-US"/>
              </w:rPr>
            </w:pPr>
            <w:r w:rsidRPr="00E82B7F">
              <w:rPr>
                <w:sz w:val="20"/>
                <w:szCs w:val="20"/>
                <w:lang w:val="en-US"/>
              </w:rPr>
              <w:t>250,000</w:t>
            </w:r>
          </w:p>
        </w:tc>
      </w:tr>
      <w:tr w:rsidR="003A21AB" w:rsidRPr="00E82B7F" w14:paraId="4BCEFD2E" w14:textId="77777777" w:rsidTr="0053586F">
        <w:tc>
          <w:tcPr>
            <w:tcW w:w="5000" w:type="pct"/>
            <w:gridSpan w:val="2"/>
            <w:tcMar>
              <w:top w:w="0" w:type="dxa"/>
              <w:left w:w="108" w:type="dxa"/>
              <w:bottom w:w="0" w:type="dxa"/>
              <w:right w:w="108" w:type="dxa"/>
            </w:tcMar>
            <w:vAlign w:val="center"/>
            <w:hideMark/>
          </w:tcPr>
          <w:p w14:paraId="2B03CCA7" w14:textId="77777777" w:rsidR="003A21AB" w:rsidRPr="00E82B7F" w:rsidRDefault="003A21AB">
            <w:pPr>
              <w:rPr>
                <w:sz w:val="20"/>
                <w:szCs w:val="20"/>
                <w:lang w:val="en-US"/>
              </w:rPr>
            </w:pPr>
            <w:r w:rsidRPr="00E82B7F">
              <w:rPr>
                <w:b/>
                <w:bCs/>
                <w:sz w:val="20"/>
                <w:szCs w:val="20"/>
                <w:lang w:val="en-US"/>
              </w:rPr>
              <w:t>Additional component costs</w:t>
            </w:r>
          </w:p>
        </w:tc>
      </w:tr>
      <w:tr w:rsidR="003A21AB" w:rsidRPr="00E82B7F" w14:paraId="5B528BF6" w14:textId="77777777" w:rsidTr="0053586F">
        <w:tc>
          <w:tcPr>
            <w:tcW w:w="3365" w:type="pct"/>
            <w:tcMar>
              <w:top w:w="0" w:type="dxa"/>
              <w:left w:w="108" w:type="dxa"/>
              <w:bottom w:w="0" w:type="dxa"/>
              <w:right w:w="108" w:type="dxa"/>
            </w:tcMar>
            <w:hideMark/>
          </w:tcPr>
          <w:p w14:paraId="5ED3B7BC" w14:textId="2288970E" w:rsidR="003A21AB" w:rsidRPr="00E82B7F" w:rsidRDefault="003A21AB">
            <w:pPr>
              <w:rPr>
                <w:sz w:val="20"/>
                <w:szCs w:val="20"/>
                <w:lang w:val="en-US"/>
              </w:rPr>
            </w:pPr>
            <w:r w:rsidRPr="00E82B7F">
              <w:rPr>
                <w:sz w:val="20"/>
                <w:szCs w:val="20"/>
                <w:lang w:val="en-US"/>
              </w:rPr>
              <w:t>Average additional cost of components (US $/unit) *</w:t>
            </w:r>
          </w:p>
        </w:tc>
        <w:tc>
          <w:tcPr>
            <w:tcW w:w="1635" w:type="pct"/>
            <w:tcMar>
              <w:top w:w="0" w:type="dxa"/>
              <w:left w:w="108" w:type="dxa"/>
              <w:bottom w:w="0" w:type="dxa"/>
              <w:right w:w="108" w:type="dxa"/>
            </w:tcMar>
            <w:hideMark/>
          </w:tcPr>
          <w:p w14:paraId="7B3C81F5" w14:textId="77777777" w:rsidR="003A21AB" w:rsidRPr="00E82B7F" w:rsidRDefault="003A21AB" w:rsidP="00BF1EF0">
            <w:pPr>
              <w:jc w:val="right"/>
              <w:rPr>
                <w:sz w:val="20"/>
                <w:szCs w:val="20"/>
                <w:lang w:val="en-US"/>
              </w:rPr>
            </w:pPr>
            <w:r w:rsidRPr="00E82B7F">
              <w:rPr>
                <w:sz w:val="20"/>
                <w:szCs w:val="20"/>
                <w:lang w:val="en-US"/>
              </w:rPr>
              <w:t>35.11</w:t>
            </w:r>
          </w:p>
        </w:tc>
      </w:tr>
      <w:tr w:rsidR="003A21AB" w:rsidRPr="00E82B7F" w14:paraId="49BE7C39" w14:textId="77777777" w:rsidTr="0053586F">
        <w:tc>
          <w:tcPr>
            <w:tcW w:w="3365" w:type="pct"/>
            <w:tcMar>
              <w:top w:w="0" w:type="dxa"/>
              <w:left w:w="108" w:type="dxa"/>
              <w:bottom w:w="0" w:type="dxa"/>
              <w:right w:w="108" w:type="dxa"/>
            </w:tcMar>
            <w:hideMark/>
          </w:tcPr>
          <w:p w14:paraId="08D0553B" w14:textId="77777777" w:rsidR="003A21AB" w:rsidRPr="00E82B7F" w:rsidRDefault="003A21AB">
            <w:pPr>
              <w:rPr>
                <w:sz w:val="20"/>
                <w:szCs w:val="20"/>
                <w:lang w:val="en-US"/>
              </w:rPr>
            </w:pPr>
            <w:r w:rsidRPr="00E82B7F">
              <w:rPr>
                <w:sz w:val="20"/>
                <w:szCs w:val="20"/>
                <w:lang w:val="en-US"/>
              </w:rPr>
              <w:t>Average baseline performance level (EEI)**</w:t>
            </w:r>
          </w:p>
        </w:tc>
        <w:tc>
          <w:tcPr>
            <w:tcW w:w="1635" w:type="pct"/>
            <w:tcMar>
              <w:top w:w="0" w:type="dxa"/>
              <w:left w:w="108" w:type="dxa"/>
              <w:bottom w:w="0" w:type="dxa"/>
              <w:right w:w="108" w:type="dxa"/>
            </w:tcMar>
            <w:hideMark/>
          </w:tcPr>
          <w:p w14:paraId="3B626B63" w14:textId="77777777" w:rsidR="003A21AB" w:rsidRPr="00E82B7F" w:rsidRDefault="003A21AB" w:rsidP="00BF1EF0">
            <w:pPr>
              <w:jc w:val="right"/>
              <w:rPr>
                <w:sz w:val="20"/>
                <w:szCs w:val="20"/>
                <w:lang w:val="en-US"/>
              </w:rPr>
            </w:pPr>
            <w:r w:rsidRPr="00E82B7F">
              <w:rPr>
                <w:sz w:val="20"/>
                <w:szCs w:val="20"/>
                <w:lang w:val="en-US"/>
              </w:rPr>
              <w:t>51.9</w:t>
            </w:r>
          </w:p>
        </w:tc>
      </w:tr>
      <w:tr w:rsidR="003A21AB" w:rsidRPr="00E82B7F" w14:paraId="50534356" w14:textId="77777777" w:rsidTr="0053586F">
        <w:tc>
          <w:tcPr>
            <w:tcW w:w="3365" w:type="pct"/>
            <w:tcMar>
              <w:top w:w="0" w:type="dxa"/>
              <w:left w:w="108" w:type="dxa"/>
              <w:bottom w:w="0" w:type="dxa"/>
              <w:right w:w="108" w:type="dxa"/>
            </w:tcMar>
            <w:hideMark/>
          </w:tcPr>
          <w:p w14:paraId="2BB06695" w14:textId="77777777" w:rsidR="003A21AB" w:rsidRPr="00E82B7F" w:rsidRDefault="003A21AB">
            <w:pPr>
              <w:rPr>
                <w:sz w:val="20"/>
                <w:szCs w:val="20"/>
                <w:lang w:val="en-US"/>
              </w:rPr>
            </w:pPr>
            <w:r w:rsidRPr="00E82B7F">
              <w:rPr>
                <w:sz w:val="20"/>
                <w:szCs w:val="20"/>
                <w:lang w:val="en-US"/>
              </w:rPr>
              <w:t>Baseline EEI/MEPS</w:t>
            </w:r>
          </w:p>
        </w:tc>
        <w:tc>
          <w:tcPr>
            <w:tcW w:w="1635" w:type="pct"/>
            <w:tcMar>
              <w:top w:w="0" w:type="dxa"/>
              <w:left w:w="108" w:type="dxa"/>
              <w:bottom w:w="0" w:type="dxa"/>
              <w:right w:w="108" w:type="dxa"/>
            </w:tcMar>
            <w:hideMark/>
          </w:tcPr>
          <w:p w14:paraId="295C2DBC" w14:textId="77777777" w:rsidR="003A21AB" w:rsidRPr="00E82B7F" w:rsidRDefault="003A21AB" w:rsidP="00BF1EF0">
            <w:pPr>
              <w:jc w:val="right"/>
              <w:rPr>
                <w:sz w:val="20"/>
                <w:szCs w:val="20"/>
                <w:lang w:val="en-US"/>
              </w:rPr>
            </w:pPr>
            <w:r w:rsidRPr="00E82B7F">
              <w:rPr>
                <w:sz w:val="20"/>
                <w:szCs w:val="20"/>
                <w:lang w:val="en-US"/>
              </w:rPr>
              <w:t>1.11</w:t>
            </w:r>
          </w:p>
        </w:tc>
      </w:tr>
      <w:tr w:rsidR="003A21AB" w:rsidRPr="00E82B7F" w14:paraId="5062340F" w14:textId="77777777" w:rsidTr="0053586F">
        <w:tc>
          <w:tcPr>
            <w:tcW w:w="3365" w:type="pct"/>
            <w:tcMar>
              <w:top w:w="0" w:type="dxa"/>
              <w:left w:w="108" w:type="dxa"/>
              <w:bottom w:w="0" w:type="dxa"/>
              <w:right w:w="108" w:type="dxa"/>
            </w:tcMar>
            <w:hideMark/>
          </w:tcPr>
          <w:p w14:paraId="254B235E" w14:textId="762704A9" w:rsidR="003A21AB" w:rsidRPr="00E82B7F" w:rsidRDefault="003A21AB">
            <w:pPr>
              <w:rPr>
                <w:sz w:val="20"/>
                <w:szCs w:val="20"/>
                <w:lang w:val="en-US"/>
              </w:rPr>
            </w:pPr>
            <w:r w:rsidRPr="00E82B7F">
              <w:rPr>
                <w:sz w:val="20"/>
                <w:szCs w:val="20"/>
                <w:lang w:val="en-US"/>
              </w:rPr>
              <w:t>Average target performance level (EEI)**</w:t>
            </w:r>
            <w:r w:rsidR="00C36ADE" w:rsidRPr="00E82B7F">
              <w:rPr>
                <w:sz w:val="20"/>
                <w:szCs w:val="20"/>
                <w:lang w:val="en-US"/>
              </w:rPr>
              <w:t>*</w:t>
            </w:r>
          </w:p>
        </w:tc>
        <w:tc>
          <w:tcPr>
            <w:tcW w:w="1635" w:type="pct"/>
            <w:tcMar>
              <w:top w:w="0" w:type="dxa"/>
              <w:left w:w="108" w:type="dxa"/>
              <w:bottom w:w="0" w:type="dxa"/>
              <w:right w:w="108" w:type="dxa"/>
            </w:tcMar>
            <w:hideMark/>
          </w:tcPr>
          <w:p w14:paraId="4E98A0EB" w14:textId="77777777" w:rsidR="003A21AB" w:rsidRPr="00E82B7F" w:rsidRDefault="003A21AB" w:rsidP="00BF1EF0">
            <w:pPr>
              <w:jc w:val="right"/>
              <w:rPr>
                <w:sz w:val="20"/>
                <w:szCs w:val="20"/>
                <w:lang w:val="en-US"/>
              </w:rPr>
            </w:pPr>
            <w:r w:rsidRPr="00E82B7F">
              <w:rPr>
                <w:sz w:val="20"/>
                <w:szCs w:val="20"/>
                <w:lang w:val="en-US"/>
              </w:rPr>
              <w:t>35</w:t>
            </w:r>
          </w:p>
        </w:tc>
      </w:tr>
      <w:tr w:rsidR="003A21AB" w:rsidRPr="00E82B7F" w14:paraId="3360495C" w14:textId="77777777" w:rsidTr="0053586F">
        <w:tc>
          <w:tcPr>
            <w:tcW w:w="3365" w:type="pct"/>
            <w:tcMar>
              <w:top w:w="0" w:type="dxa"/>
              <w:left w:w="108" w:type="dxa"/>
              <w:bottom w:w="0" w:type="dxa"/>
              <w:right w:w="108" w:type="dxa"/>
            </w:tcMar>
            <w:hideMark/>
          </w:tcPr>
          <w:p w14:paraId="6273F15F" w14:textId="030F380C" w:rsidR="003A21AB" w:rsidRPr="00E82B7F" w:rsidRDefault="003A21AB">
            <w:pPr>
              <w:rPr>
                <w:sz w:val="20"/>
                <w:szCs w:val="20"/>
                <w:lang w:val="en-US"/>
              </w:rPr>
            </w:pPr>
            <w:r w:rsidRPr="00E82B7F">
              <w:rPr>
                <w:sz w:val="20"/>
                <w:szCs w:val="20"/>
                <w:lang w:val="en-US"/>
              </w:rPr>
              <w:t>Target EEI/MEPS</w:t>
            </w:r>
          </w:p>
        </w:tc>
        <w:tc>
          <w:tcPr>
            <w:tcW w:w="1635" w:type="pct"/>
            <w:tcMar>
              <w:top w:w="0" w:type="dxa"/>
              <w:left w:w="108" w:type="dxa"/>
              <w:bottom w:w="0" w:type="dxa"/>
              <w:right w:w="108" w:type="dxa"/>
            </w:tcMar>
            <w:hideMark/>
          </w:tcPr>
          <w:p w14:paraId="14FFC61F" w14:textId="77777777" w:rsidR="003A21AB" w:rsidRPr="00E82B7F" w:rsidRDefault="003A21AB" w:rsidP="00BF1EF0">
            <w:pPr>
              <w:jc w:val="right"/>
              <w:rPr>
                <w:sz w:val="20"/>
                <w:szCs w:val="20"/>
                <w:lang w:val="en-US"/>
              </w:rPr>
            </w:pPr>
            <w:r w:rsidRPr="00E82B7F">
              <w:rPr>
                <w:sz w:val="20"/>
                <w:szCs w:val="20"/>
                <w:lang w:val="en-US"/>
              </w:rPr>
              <w:t>0.76</w:t>
            </w:r>
          </w:p>
        </w:tc>
      </w:tr>
      <w:tr w:rsidR="003A21AB" w:rsidRPr="00E82B7F" w14:paraId="2B883C64" w14:textId="77777777" w:rsidTr="0053586F">
        <w:tc>
          <w:tcPr>
            <w:tcW w:w="3365" w:type="pct"/>
            <w:tcMar>
              <w:top w:w="0" w:type="dxa"/>
              <w:left w:w="108" w:type="dxa"/>
              <w:bottom w:w="0" w:type="dxa"/>
              <w:right w:w="108" w:type="dxa"/>
            </w:tcMar>
            <w:hideMark/>
          </w:tcPr>
          <w:p w14:paraId="0FEB2DCF" w14:textId="1C3FAC08" w:rsidR="003A21AB" w:rsidRPr="00E82B7F" w:rsidRDefault="003A21AB">
            <w:pPr>
              <w:rPr>
                <w:sz w:val="20"/>
                <w:szCs w:val="20"/>
                <w:lang w:val="en-US"/>
              </w:rPr>
            </w:pPr>
            <w:r w:rsidRPr="00E82B7F">
              <w:rPr>
                <w:sz w:val="20"/>
                <w:szCs w:val="20"/>
                <w:lang w:val="en-US"/>
              </w:rPr>
              <w:t>Actual additional component cost (US $/unit)</w:t>
            </w:r>
            <w:r w:rsidR="00B603DC" w:rsidRPr="00E82B7F">
              <w:rPr>
                <w:rStyle w:val="FootnoteReference"/>
                <w:sz w:val="20"/>
                <w:szCs w:val="20"/>
                <w:lang w:val="en-US"/>
              </w:rPr>
              <w:footnoteReference w:id="12"/>
            </w:r>
          </w:p>
        </w:tc>
        <w:tc>
          <w:tcPr>
            <w:tcW w:w="1635" w:type="pct"/>
            <w:tcMar>
              <w:top w:w="0" w:type="dxa"/>
              <w:left w:w="108" w:type="dxa"/>
              <w:bottom w:w="0" w:type="dxa"/>
              <w:right w:w="108" w:type="dxa"/>
            </w:tcMar>
            <w:hideMark/>
          </w:tcPr>
          <w:p w14:paraId="4C491A71" w14:textId="77777777" w:rsidR="003A21AB" w:rsidRPr="00E82B7F" w:rsidRDefault="003A21AB" w:rsidP="00BF1EF0">
            <w:pPr>
              <w:jc w:val="right"/>
              <w:rPr>
                <w:sz w:val="20"/>
                <w:szCs w:val="20"/>
                <w:lang w:val="en-US"/>
              </w:rPr>
            </w:pPr>
            <w:r w:rsidRPr="00E82B7F">
              <w:rPr>
                <w:sz w:val="20"/>
                <w:szCs w:val="20"/>
                <w:lang w:val="en-US"/>
              </w:rPr>
              <w:t>6,390,492</w:t>
            </w:r>
          </w:p>
        </w:tc>
      </w:tr>
      <w:tr w:rsidR="003A21AB" w:rsidRPr="00E82B7F" w14:paraId="19BAC61C" w14:textId="77777777" w:rsidTr="0053586F">
        <w:tc>
          <w:tcPr>
            <w:tcW w:w="3365" w:type="pct"/>
            <w:tcMar>
              <w:top w:w="0" w:type="dxa"/>
              <w:left w:w="108" w:type="dxa"/>
              <w:bottom w:w="0" w:type="dxa"/>
              <w:right w:w="108" w:type="dxa"/>
            </w:tcMar>
            <w:hideMark/>
          </w:tcPr>
          <w:p w14:paraId="24818BEA" w14:textId="77777777" w:rsidR="003A21AB" w:rsidRPr="00E82B7F" w:rsidRDefault="003A21AB">
            <w:pPr>
              <w:rPr>
                <w:sz w:val="20"/>
                <w:szCs w:val="20"/>
                <w:lang w:val="en-US"/>
              </w:rPr>
            </w:pPr>
            <w:r w:rsidRPr="00E82B7F">
              <w:rPr>
                <w:sz w:val="20"/>
                <w:szCs w:val="20"/>
                <w:lang w:val="en-US"/>
              </w:rPr>
              <w:t>Requested additional component cost (US $)</w:t>
            </w:r>
          </w:p>
        </w:tc>
        <w:tc>
          <w:tcPr>
            <w:tcW w:w="1635" w:type="pct"/>
            <w:tcMar>
              <w:top w:w="0" w:type="dxa"/>
              <w:left w:w="108" w:type="dxa"/>
              <w:bottom w:w="0" w:type="dxa"/>
              <w:right w:w="108" w:type="dxa"/>
            </w:tcMar>
            <w:hideMark/>
          </w:tcPr>
          <w:p w14:paraId="18E163B5" w14:textId="77777777" w:rsidR="003A21AB" w:rsidRPr="00E82B7F" w:rsidRDefault="003A21AB" w:rsidP="00BF1EF0">
            <w:pPr>
              <w:jc w:val="right"/>
              <w:rPr>
                <w:sz w:val="20"/>
                <w:szCs w:val="20"/>
                <w:lang w:val="en-US"/>
              </w:rPr>
            </w:pPr>
            <w:r w:rsidRPr="00E82B7F">
              <w:rPr>
                <w:sz w:val="20"/>
                <w:szCs w:val="20"/>
                <w:lang w:val="en-US"/>
              </w:rPr>
              <w:t>1,129,911</w:t>
            </w:r>
          </w:p>
        </w:tc>
      </w:tr>
      <w:tr w:rsidR="003A21AB" w:rsidRPr="00E82B7F" w14:paraId="48AF2436" w14:textId="77777777" w:rsidTr="0053586F">
        <w:tc>
          <w:tcPr>
            <w:tcW w:w="5000" w:type="pct"/>
            <w:gridSpan w:val="2"/>
            <w:tcMar>
              <w:top w:w="0" w:type="dxa"/>
              <w:left w:w="108" w:type="dxa"/>
              <w:bottom w:w="0" w:type="dxa"/>
              <w:right w:w="108" w:type="dxa"/>
            </w:tcMar>
            <w:hideMark/>
          </w:tcPr>
          <w:p w14:paraId="2D4EF238" w14:textId="77777777" w:rsidR="003A21AB" w:rsidRPr="00E82B7F" w:rsidRDefault="003A21AB">
            <w:pPr>
              <w:rPr>
                <w:sz w:val="20"/>
                <w:szCs w:val="20"/>
                <w:lang w:val="en-US"/>
              </w:rPr>
            </w:pPr>
            <w:r w:rsidRPr="00E82B7F">
              <w:rPr>
                <w:b/>
                <w:bCs/>
                <w:sz w:val="20"/>
                <w:szCs w:val="20"/>
                <w:lang w:val="en-US"/>
              </w:rPr>
              <w:t>Requested incentive (US $)</w:t>
            </w:r>
          </w:p>
        </w:tc>
      </w:tr>
      <w:tr w:rsidR="003A21AB" w:rsidRPr="00E82B7F" w14:paraId="3CEE21C6" w14:textId="77777777" w:rsidTr="0053586F">
        <w:tc>
          <w:tcPr>
            <w:tcW w:w="3365" w:type="pct"/>
            <w:tcMar>
              <w:top w:w="0" w:type="dxa"/>
              <w:left w:w="108" w:type="dxa"/>
              <w:bottom w:w="0" w:type="dxa"/>
              <w:right w:w="108" w:type="dxa"/>
            </w:tcMar>
            <w:hideMark/>
          </w:tcPr>
          <w:p w14:paraId="020D0B9B" w14:textId="77777777" w:rsidR="003A21AB" w:rsidRPr="00E82B7F" w:rsidRDefault="003A21AB">
            <w:pPr>
              <w:rPr>
                <w:sz w:val="20"/>
                <w:szCs w:val="20"/>
                <w:lang w:val="en-US"/>
              </w:rPr>
            </w:pPr>
            <w:r w:rsidRPr="00E82B7F">
              <w:rPr>
                <w:sz w:val="20"/>
                <w:szCs w:val="20"/>
                <w:lang w:val="en-US"/>
              </w:rPr>
              <w:t>Additional capital cost</w:t>
            </w:r>
          </w:p>
        </w:tc>
        <w:tc>
          <w:tcPr>
            <w:tcW w:w="1635" w:type="pct"/>
            <w:tcMar>
              <w:top w:w="0" w:type="dxa"/>
              <w:left w:w="108" w:type="dxa"/>
              <w:bottom w:w="0" w:type="dxa"/>
              <w:right w:w="108" w:type="dxa"/>
            </w:tcMar>
            <w:hideMark/>
          </w:tcPr>
          <w:p w14:paraId="4982E092" w14:textId="77777777" w:rsidR="003A21AB" w:rsidRPr="00E82B7F" w:rsidRDefault="003A21AB" w:rsidP="00BF1EF0">
            <w:pPr>
              <w:jc w:val="right"/>
              <w:rPr>
                <w:sz w:val="20"/>
                <w:szCs w:val="20"/>
                <w:lang w:val="en-US"/>
              </w:rPr>
            </w:pPr>
            <w:r w:rsidRPr="00E82B7F">
              <w:rPr>
                <w:sz w:val="20"/>
                <w:szCs w:val="20"/>
                <w:lang w:val="en-US"/>
              </w:rPr>
              <w:t>250,000</w:t>
            </w:r>
          </w:p>
        </w:tc>
      </w:tr>
      <w:tr w:rsidR="003A21AB" w:rsidRPr="00E82B7F" w14:paraId="2D245916" w14:textId="77777777" w:rsidTr="0053586F">
        <w:tc>
          <w:tcPr>
            <w:tcW w:w="3365" w:type="pct"/>
            <w:tcMar>
              <w:top w:w="0" w:type="dxa"/>
              <w:left w:w="108" w:type="dxa"/>
              <w:bottom w:w="0" w:type="dxa"/>
              <w:right w:w="108" w:type="dxa"/>
            </w:tcMar>
            <w:hideMark/>
          </w:tcPr>
          <w:p w14:paraId="16928685" w14:textId="77777777" w:rsidR="003A21AB" w:rsidRPr="00E82B7F" w:rsidRDefault="003A21AB">
            <w:pPr>
              <w:rPr>
                <w:sz w:val="20"/>
                <w:szCs w:val="20"/>
                <w:lang w:val="en-US"/>
              </w:rPr>
            </w:pPr>
            <w:r w:rsidRPr="00E82B7F">
              <w:rPr>
                <w:sz w:val="20"/>
                <w:szCs w:val="20"/>
                <w:lang w:val="en-US"/>
              </w:rPr>
              <w:t xml:space="preserve">Additional component cost </w:t>
            </w:r>
          </w:p>
        </w:tc>
        <w:tc>
          <w:tcPr>
            <w:tcW w:w="1635" w:type="pct"/>
            <w:tcMar>
              <w:top w:w="0" w:type="dxa"/>
              <w:left w:w="108" w:type="dxa"/>
              <w:bottom w:w="0" w:type="dxa"/>
              <w:right w:w="108" w:type="dxa"/>
            </w:tcMar>
            <w:hideMark/>
          </w:tcPr>
          <w:p w14:paraId="0E3F4AC6" w14:textId="77777777" w:rsidR="003A21AB" w:rsidRPr="00E82B7F" w:rsidRDefault="003A21AB" w:rsidP="00BF1EF0">
            <w:pPr>
              <w:jc w:val="right"/>
              <w:rPr>
                <w:sz w:val="20"/>
                <w:szCs w:val="20"/>
                <w:lang w:val="en-US"/>
              </w:rPr>
            </w:pPr>
            <w:r w:rsidRPr="00E82B7F">
              <w:rPr>
                <w:sz w:val="20"/>
                <w:szCs w:val="20"/>
                <w:lang w:val="en-US"/>
              </w:rPr>
              <w:t>1,129,911</w:t>
            </w:r>
          </w:p>
        </w:tc>
      </w:tr>
      <w:tr w:rsidR="003A21AB" w:rsidRPr="00E82B7F" w14:paraId="65E6C2B4" w14:textId="77777777" w:rsidTr="0053586F">
        <w:tc>
          <w:tcPr>
            <w:tcW w:w="3365" w:type="pct"/>
            <w:tcMar>
              <w:top w:w="0" w:type="dxa"/>
              <w:left w:w="108" w:type="dxa"/>
              <w:bottom w:w="0" w:type="dxa"/>
              <w:right w:w="108" w:type="dxa"/>
            </w:tcMar>
            <w:hideMark/>
          </w:tcPr>
          <w:p w14:paraId="667A5B96" w14:textId="77777777" w:rsidR="003A21AB" w:rsidRPr="00E82B7F" w:rsidRDefault="003A21AB">
            <w:pPr>
              <w:rPr>
                <w:b/>
                <w:bCs/>
                <w:sz w:val="20"/>
                <w:szCs w:val="20"/>
                <w:lang w:val="en-US"/>
              </w:rPr>
            </w:pPr>
            <w:r w:rsidRPr="00E82B7F">
              <w:rPr>
                <w:b/>
                <w:bCs/>
                <w:sz w:val="20"/>
                <w:szCs w:val="20"/>
                <w:lang w:val="en-US"/>
              </w:rPr>
              <w:t>Total</w:t>
            </w:r>
          </w:p>
        </w:tc>
        <w:tc>
          <w:tcPr>
            <w:tcW w:w="1635" w:type="pct"/>
            <w:tcMar>
              <w:top w:w="0" w:type="dxa"/>
              <w:left w:w="108" w:type="dxa"/>
              <w:bottom w:w="0" w:type="dxa"/>
              <w:right w:w="108" w:type="dxa"/>
            </w:tcMar>
            <w:hideMark/>
          </w:tcPr>
          <w:p w14:paraId="7F1864FA" w14:textId="77777777" w:rsidR="003A21AB" w:rsidRPr="00E82B7F" w:rsidRDefault="003A21AB" w:rsidP="00BF1EF0">
            <w:pPr>
              <w:jc w:val="right"/>
              <w:rPr>
                <w:sz w:val="20"/>
                <w:szCs w:val="20"/>
                <w:lang w:val="en-US"/>
              </w:rPr>
            </w:pPr>
            <w:r w:rsidRPr="00E82B7F">
              <w:rPr>
                <w:sz w:val="20"/>
                <w:szCs w:val="20"/>
                <w:lang w:val="en-US"/>
              </w:rPr>
              <w:t>1,379,911</w:t>
            </w:r>
          </w:p>
        </w:tc>
      </w:tr>
    </w:tbl>
    <w:p w14:paraId="60C86534" w14:textId="4F62BC21" w:rsidR="003A21AB" w:rsidRPr="00E82B7F" w:rsidRDefault="003A21AB" w:rsidP="009965AF">
      <w:pPr>
        <w:rPr>
          <w:rFonts w:ascii="Aptos" w:eastAsiaTheme="minorHAnsi" w:hAnsi="Aptos" w:cs="Aptos"/>
          <w:sz w:val="18"/>
          <w:szCs w:val="18"/>
          <w:lang w:val="en-US"/>
          <w14:ligatures w14:val="standardContextual"/>
        </w:rPr>
      </w:pPr>
      <w:r w:rsidRPr="00E82B7F">
        <w:rPr>
          <w:sz w:val="18"/>
          <w:szCs w:val="18"/>
          <w:lang w:val="en-US"/>
        </w:rPr>
        <w:t xml:space="preserve">* Based on total </w:t>
      </w:r>
      <w:r w:rsidR="00AF4518" w:rsidRPr="00E82B7F">
        <w:rPr>
          <w:sz w:val="18"/>
          <w:szCs w:val="18"/>
          <w:lang w:val="en-US"/>
        </w:rPr>
        <w:t>manufacturing</w:t>
      </w:r>
      <w:r w:rsidRPr="00E82B7F">
        <w:rPr>
          <w:sz w:val="18"/>
          <w:szCs w:val="18"/>
          <w:lang w:val="en-US"/>
        </w:rPr>
        <w:t xml:space="preserve"> capacity of 181,978</w:t>
      </w:r>
      <w:r w:rsidR="00AF4518" w:rsidRPr="00E82B7F">
        <w:rPr>
          <w:sz w:val="18"/>
          <w:szCs w:val="18"/>
          <w:lang w:val="en-US"/>
        </w:rPr>
        <w:t xml:space="preserve"> units of domestic refrigerators</w:t>
      </w:r>
    </w:p>
    <w:p w14:paraId="0FDA7143" w14:textId="312A1037" w:rsidR="00B71CB3" w:rsidRPr="00E82B7F" w:rsidRDefault="003A21AB" w:rsidP="009965AF">
      <w:pPr>
        <w:rPr>
          <w:sz w:val="18"/>
          <w:szCs w:val="18"/>
          <w:lang w:val="en-US"/>
        </w:rPr>
      </w:pPr>
      <w:r w:rsidRPr="00E82B7F">
        <w:rPr>
          <w:sz w:val="18"/>
          <w:szCs w:val="18"/>
          <w:lang w:val="en-US"/>
        </w:rPr>
        <w:t>** Average of 14 models of domestic refrigerators</w:t>
      </w:r>
    </w:p>
    <w:p w14:paraId="27D1BA99" w14:textId="39837568" w:rsidR="00B71CB3" w:rsidRPr="00E82B7F" w:rsidRDefault="009965AF" w:rsidP="009965AF">
      <w:pPr>
        <w:rPr>
          <w:sz w:val="18"/>
          <w:szCs w:val="18"/>
          <w:lang w:val="en-US"/>
        </w:rPr>
      </w:pPr>
      <w:r w:rsidRPr="00E82B7F">
        <w:rPr>
          <w:sz w:val="18"/>
          <w:szCs w:val="18"/>
          <w:lang w:val="en-US"/>
        </w:rPr>
        <w:t xml:space="preserve">*** </w:t>
      </w:r>
      <w:r w:rsidR="00602B8A" w:rsidRPr="00E82B7F">
        <w:rPr>
          <w:sz w:val="18"/>
          <w:szCs w:val="18"/>
          <w:lang w:val="en-US"/>
        </w:rPr>
        <w:t xml:space="preserve">The lower the number the more efficient the equipment </w:t>
      </w:r>
      <w:r w:rsidR="00CA65F8" w:rsidRPr="00E82B7F">
        <w:rPr>
          <w:sz w:val="18"/>
          <w:szCs w:val="18"/>
          <w:lang w:val="en-US"/>
        </w:rPr>
        <w:t xml:space="preserve">is when using </w:t>
      </w:r>
      <w:r w:rsidR="00F27606" w:rsidRPr="00E82B7F">
        <w:rPr>
          <w:sz w:val="18"/>
          <w:szCs w:val="18"/>
          <w:lang w:val="en-US"/>
        </w:rPr>
        <w:t xml:space="preserve">EEI </w:t>
      </w:r>
      <w:r w:rsidR="00D039A8" w:rsidRPr="00E82B7F">
        <w:rPr>
          <w:sz w:val="18"/>
          <w:szCs w:val="18"/>
          <w:lang w:val="en-US"/>
        </w:rPr>
        <w:t xml:space="preserve">as </w:t>
      </w:r>
      <w:r w:rsidR="00CC284F" w:rsidRPr="00E82B7F">
        <w:rPr>
          <w:sz w:val="18"/>
          <w:szCs w:val="18"/>
          <w:lang w:val="en-US"/>
        </w:rPr>
        <w:t xml:space="preserve">an </w:t>
      </w:r>
      <w:r w:rsidR="00D039A8" w:rsidRPr="00E82B7F">
        <w:rPr>
          <w:sz w:val="18"/>
          <w:szCs w:val="18"/>
          <w:lang w:val="en-US"/>
        </w:rPr>
        <w:t>energy performance metric</w:t>
      </w:r>
      <w:r w:rsidR="000926EB" w:rsidRPr="00E82B7F">
        <w:rPr>
          <w:sz w:val="18"/>
          <w:szCs w:val="18"/>
          <w:lang w:val="en-US"/>
        </w:rPr>
        <w:t>.</w:t>
      </w:r>
    </w:p>
    <w:p w14:paraId="0B14B21E" w14:textId="77777777" w:rsidR="00FA4DCA" w:rsidRPr="00E82B7F" w:rsidRDefault="00FA4DCA" w:rsidP="00C03B15">
      <w:pPr>
        <w:spacing w:after="120"/>
        <w:rPr>
          <w:lang w:val="en-US"/>
        </w:rPr>
      </w:pPr>
    </w:p>
    <w:p w14:paraId="0A8F65E6" w14:textId="77777777" w:rsidR="003C417E" w:rsidRPr="00E82B7F" w:rsidRDefault="003C417E" w:rsidP="003C417E">
      <w:pPr>
        <w:pStyle w:val="Heading1"/>
        <w:numPr>
          <w:ilvl w:val="0"/>
          <w:numId w:val="0"/>
        </w:numPr>
        <w:rPr>
          <w:i/>
          <w:iCs/>
        </w:rPr>
      </w:pPr>
      <w:r w:rsidRPr="00E82B7F">
        <w:rPr>
          <w:i/>
          <w:iCs/>
        </w:rPr>
        <w:lastRenderedPageBreak/>
        <w:t>Co-financing</w:t>
      </w:r>
    </w:p>
    <w:p w14:paraId="3A44D357" w14:textId="568F86A6" w:rsidR="003C417E" w:rsidRPr="00E82B7F" w:rsidRDefault="003C417E" w:rsidP="00090CA9">
      <w:pPr>
        <w:pStyle w:val="Heading1"/>
      </w:pPr>
      <w:r w:rsidRPr="00E82B7F">
        <w:t xml:space="preserve">MANAR has not yet secured external co-financing for the energy efficiency enhancement or HFC phase-down components of the project, which currently relies entirely on Multilateral Fund support under </w:t>
      </w:r>
      <w:r w:rsidR="0048332F" w:rsidRPr="00E82B7F">
        <w:t>the KIP</w:t>
      </w:r>
      <w:r w:rsidRPr="00E82B7F">
        <w:t xml:space="preserve">. However, the </w:t>
      </w:r>
      <w:r w:rsidR="003D6EF2" w:rsidRPr="00E82B7F">
        <w:t>enterprise</w:t>
      </w:r>
      <w:r w:rsidRPr="00E82B7F">
        <w:t xml:space="preserve"> is actively pursuing complementary financing for broader activities beyond the Multilateral Fund scope</w:t>
      </w:r>
      <w:r w:rsidR="006C2C8B" w:rsidRPr="00E82B7F">
        <w:t>.</w:t>
      </w:r>
      <w:r w:rsidRPr="00E82B7F">
        <w:rPr>
          <w:color w:val="000000"/>
          <w:shd w:val="clear" w:color="auto" w:fill="FFFFFF"/>
        </w:rPr>
        <w:t xml:space="preserve"> The co-financing part as estimated by the </w:t>
      </w:r>
      <w:r w:rsidR="003D6EF2" w:rsidRPr="00E82B7F">
        <w:rPr>
          <w:color w:val="000000"/>
          <w:shd w:val="clear" w:color="auto" w:fill="FFFFFF"/>
        </w:rPr>
        <w:t>enterprise</w:t>
      </w:r>
      <w:r w:rsidRPr="00E82B7F">
        <w:rPr>
          <w:color w:val="000000"/>
          <w:shd w:val="clear" w:color="auto" w:fill="FFFFFF"/>
        </w:rPr>
        <w:t xml:space="preserve"> includes US</w:t>
      </w:r>
      <w:r w:rsidR="006C2C8B" w:rsidRPr="00E82B7F">
        <w:rPr>
          <w:color w:val="000000"/>
          <w:shd w:val="clear" w:color="auto" w:fill="FFFFFF"/>
        </w:rPr>
        <w:t> </w:t>
      </w:r>
      <w:r w:rsidRPr="00E82B7F">
        <w:rPr>
          <w:color w:val="000000"/>
          <w:shd w:val="clear" w:color="auto" w:fill="FFFFFF"/>
        </w:rPr>
        <w:t>$357,000 for additional capital cost for</w:t>
      </w:r>
      <w:r w:rsidRPr="00E82B7F">
        <w:rPr>
          <w:color w:val="0070C0"/>
          <w:lang w:val="en-US"/>
        </w:rPr>
        <w:t xml:space="preserve"> </w:t>
      </w:r>
      <w:r w:rsidRPr="00E82B7F">
        <w:rPr>
          <w:lang w:val="en-US"/>
        </w:rPr>
        <w:t xml:space="preserve">energy-performance testing equipment, calibration, certification of the </w:t>
      </w:r>
      <w:r w:rsidR="00F402C2" w:rsidRPr="00E82B7F">
        <w:rPr>
          <w:lang w:val="en-US"/>
        </w:rPr>
        <w:t>enterprise’s</w:t>
      </w:r>
      <w:r w:rsidRPr="00E82B7F">
        <w:rPr>
          <w:lang w:val="en-US"/>
        </w:rPr>
        <w:t xml:space="preserve"> </w:t>
      </w:r>
      <w:r w:rsidR="00B86977" w:rsidRPr="00E82B7F">
        <w:rPr>
          <w:lang w:val="en-US"/>
        </w:rPr>
        <w:t>laboratory</w:t>
      </w:r>
      <w:r w:rsidRPr="00E82B7F">
        <w:rPr>
          <w:lang w:val="en-US"/>
        </w:rPr>
        <w:t>; and US</w:t>
      </w:r>
      <w:r w:rsidR="006C2C8B" w:rsidRPr="00E82B7F">
        <w:rPr>
          <w:lang w:val="en-US"/>
        </w:rPr>
        <w:t> </w:t>
      </w:r>
      <w:r w:rsidRPr="00E82B7F">
        <w:rPr>
          <w:lang w:val="en-US"/>
        </w:rPr>
        <w:t>$5,617,581 to c</w:t>
      </w:r>
      <w:r w:rsidRPr="00E82B7F">
        <w:rPr>
          <w:rFonts w:asciiTheme="majorBidi" w:hAnsiTheme="majorBidi" w:cstheme="majorBidi"/>
        </w:rPr>
        <w:t xml:space="preserve">over two-thirds of the additional component cost, </w:t>
      </w:r>
      <w:r w:rsidR="00180360" w:rsidRPr="00E82B7F">
        <w:rPr>
          <w:rFonts w:asciiTheme="majorBidi" w:hAnsiTheme="majorBidi" w:cstheme="majorBidi"/>
        </w:rPr>
        <w:t>internal research</w:t>
      </w:r>
      <w:r w:rsidR="004F41C0" w:rsidRPr="00E82B7F">
        <w:rPr>
          <w:rFonts w:asciiTheme="majorBidi" w:hAnsiTheme="majorBidi" w:cstheme="majorBidi"/>
        </w:rPr>
        <w:t xml:space="preserve"> and development </w:t>
      </w:r>
      <w:r w:rsidRPr="00E82B7F">
        <w:rPr>
          <w:rFonts w:asciiTheme="majorBidi" w:hAnsiTheme="majorBidi" w:cstheme="majorBidi"/>
        </w:rPr>
        <w:t>effort, retooling, and staff time allocation.</w:t>
      </w:r>
      <w:r w:rsidRPr="00E82B7F">
        <w:t xml:space="preserve"> While no additional funding has been confirmed, MANAR remains committed to mobilizing resources to ensure a successful and sustainable transition to low-GWP, high</w:t>
      </w:r>
      <w:r w:rsidR="00864FD5" w:rsidRPr="00E82B7F">
        <w:noBreakHyphen/>
      </w:r>
      <w:r w:rsidRPr="00E82B7F">
        <w:t>efficiency refrigeration manufacturing.</w:t>
      </w:r>
    </w:p>
    <w:p w14:paraId="7D6C7F94" w14:textId="77777777" w:rsidR="003C417E" w:rsidRPr="00E82B7F" w:rsidRDefault="003C417E" w:rsidP="00315D91">
      <w:pPr>
        <w:pStyle w:val="Heading1"/>
        <w:keepNext/>
        <w:numPr>
          <w:ilvl w:val="0"/>
          <w:numId w:val="0"/>
        </w:numPr>
        <w:rPr>
          <w:u w:val="single"/>
        </w:rPr>
      </w:pPr>
      <w:r w:rsidRPr="00E82B7F">
        <w:rPr>
          <w:u w:val="single"/>
          <w:lang w:val="en-GB"/>
        </w:rPr>
        <w:t>Total cost of the pilot project</w:t>
      </w:r>
    </w:p>
    <w:p w14:paraId="46673BD7" w14:textId="77777777" w:rsidR="003C417E" w:rsidRPr="00E82B7F" w:rsidRDefault="003C417E" w:rsidP="00EE7BA0">
      <w:pPr>
        <w:pStyle w:val="Heading1"/>
        <w:rPr>
          <w:b/>
        </w:rPr>
      </w:pPr>
      <w:r w:rsidRPr="00E82B7F">
        <w:rPr>
          <w:lang w:val="en-GB"/>
        </w:rPr>
        <w:t>The project is expected to be completed in 36 months after approval, between January 2026 and December</w:t>
      </w:r>
      <w:r w:rsidRPr="00E82B7F">
        <w:t> 2028,</w:t>
      </w:r>
      <w:r w:rsidRPr="00E82B7F">
        <w:rPr>
          <w:lang w:val="en-GB"/>
        </w:rPr>
        <w:t xml:space="preserve"> for a total cost of</w:t>
      </w:r>
      <w:r w:rsidRPr="00E82B7F">
        <w:t xml:space="preserve"> US $</w:t>
      </w:r>
      <w:r w:rsidRPr="00E82B7F">
        <w:rPr>
          <w:rFonts w:asciiTheme="majorBidi" w:hAnsiTheme="majorBidi" w:cstheme="majorBidi"/>
        </w:rPr>
        <w:t>1,399,911</w:t>
      </w:r>
      <w:r w:rsidRPr="00E82B7F">
        <w:t>, as initially submitted.</w:t>
      </w:r>
    </w:p>
    <w:p w14:paraId="016F7051" w14:textId="77777777" w:rsidR="003C417E" w:rsidRPr="00E82B7F" w:rsidRDefault="003C417E" w:rsidP="003C417E">
      <w:pPr>
        <w:pStyle w:val="Heading1"/>
        <w:keepNext/>
        <w:numPr>
          <w:ilvl w:val="0"/>
          <w:numId w:val="0"/>
        </w:numPr>
        <w:spacing w:before="360"/>
        <w:jc w:val="center"/>
        <w:rPr>
          <w:b/>
        </w:rPr>
      </w:pPr>
      <w:r w:rsidRPr="00E82B7F">
        <w:rPr>
          <w:b/>
        </w:rPr>
        <w:t>SECRETARIAT’S COMMENTS AND RECOMMENDATIONS</w:t>
      </w:r>
    </w:p>
    <w:p w14:paraId="2B34724C" w14:textId="77777777" w:rsidR="003C417E" w:rsidRPr="00E82B7F" w:rsidRDefault="003C417E" w:rsidP="003C417E">
      <w:pPr>
        <w:keepNext/>
        <w:spacing w:before="240" w:after="240"/>
        <w:rPr>
          <w:b/>
        </w:rPr>
      </w:pPr>
      <w:r w:rsidRPr="00E82B7F">
        <w:rPr>
          <w:b/>
        </w:rPr>
        <w:t>COMMENTS</w:t>
      </w:r>
    </w:p>
    <w:p w14:paraId="1611A129" w14:textId="38647726" w:rsidR="003C417E" w:rsidRPr="00E82B7F" w:rsidRDefault="003C417E" w:rsidP="003C417E">
      <w:pPr>
        <w:spacing w:after="240"/>
        <w:rPr>
          <w:u w:val="single"/>
        </w:rPr>
      </w:pPr>
      <w:r w:rsidRPr="00E82B7F">
        <w:rPr>
          <w:u w:val="single"/>
        </w:rPr>
        <w:t>Progress in implementing stage I of the KIP</w:t>
      </w:r>
    </w:p>
    <w:p w14:paraId="3D604ED1" w14:textId="1F52790B" w:rsidR="003C417E" w:rsidRPr="00E82B7F" w:rsidRDefault="003C417E" w:rsidP="00EE7BA0">
      <w:pPr>
        <w:pStyle w:val="Heading1"/>
      </w:pPr>
      <w:r w:rsidRPr="00E82B7F">
        <w:t xml:space="preserve">In response to the Secretariat’s request for an update on the progress of the project for the conversion of two </w:t>
      </w:r>
      <w:r w:rsidR="00154CB6" w:rsidRPr="00E82B7F">
        <w:t>manufacturing</w:t>
      </w:r>
      <w:r w:rsidRPr="00E82B7F">
        <w:t xml:space="preserve"> lines at MANAR, from HFC-134a to R-600a, UNIDO explained that a contract has been signed with </w:t>
      </w:r>
      <w:r w:rsidR="00AD31DF" w:rsidRPr="00E82B7F">
        <w:t>the enterprise</w:t>
      </w:r>
      <w:r w:rsidRPr="00E82B7F">
        <w:t xml:space="preserve"> for the implementation of the conversion under UNIDO’s technical supervision. MANAR has since initiated the procurement process for the required equipment, with the selection of the supplier expected to be finalized by the end of 2025.</w:t>
      </w:r>
    </w:p>
    <w:p w14:paraId="32BC6A80" w14:textId="77777777" w:rsidR="003C417E" w:rsidRPr="00E82B7F" w:rsidRDefault="003C417E" w:rsidP="003C417E">
      <w:pPr>
        <w:pStyle w:val="Heading1"/>
        <w:keepNext/>
        <w:widowControl w:val="0"/>
        <w:numPr>
          <w:ilvl w:val="0"/>
          <w:numId w:val="0"/>
        </w:numPr>
        <w:rPr>
          <w:u w:val="single"/>
          <w:lang w:val="en-GB"/>
        </w:rPr>
      </w:pPr>
      <w:r w:rsidRPr="00E82B7F">
        <w:rPr>
          <w:u w:val="single"/>
          <w:lang w:val="en-GB"/>
        </w:rPr>
        <w:t>Regulatory and policy framework</w:t>
      </w:r>
    </w:p>
    <w:p w14:paraId="3C7A24A6" w14:textId="1C94C68F" w:rsidR="003C417E" w:rsidRPr="00E82B7F" w:rsidRDefault="003C417E" w:rsidP="00EE7BA0">
      <w:pPr>
        <w:pStyle w:val="Heading1"/>
      </w:pPr>
      <w:r w:rsidRPr="00E82B7F">
        <w:t>The Secretariat enquired about the operational modality for monitoring the local market in relation to the enforcement of the national standard NM 14.2.301, UNIDO explained that the operational modality of Morocco’s market surveillance scheme for enforcing MEPS energy efficiency labe</w:t>
      </w:r>
      <w:r w:rsidR="007D63EE" w:rsidRPr="00E82B7F">
        <w:t>l</w:t>
      </w:r>
      <w:r w:rsidRPr="00E82B7F">
        <w:t>ling requirements is implemented by market control officers under the Ministry of Industry and Trade. These controllers are authorized to perform on-site verifications of the products both prior to their distribution and sale as well as those already available on the domestic market, ensuring that they comply with the applicable codes, standards, and mandatory labe</w:t>
      </w:r>
      <w:r w:rsidR="00BD115D" w:rsidRPr="00E82B7F">
        <w:t>l</w:t>
      </w:r>
      <w:r w:rsidRPr="00E82B7F">
        <w:t>ling requirements established under the MEPS framework.</w:t>
      </w:r>
    </w:p>
    <w:p w14:paraId="34DCD26B" w14:textId="77777777" w:rsidR="003C417E" w:rsidRPr="00E82B7F" w:rsidRDefault="003C417E" w:rsidP="003C417E">
      <w:pPr>
        <w:spacing w:after="240"/>
        <w:rPr>
          <w:u w:val="single"/>
          <w:lang w:val="en-GB"/>
        </w:rPr>
      </w:pPr>
      <w:r w:rsidRPr="00E82B7F">
        <w:rPr>
          <w:u w:val="single"/>
          <w:lang w:val="en-GB"/>
        </w:rPr>
        <w:t>Enterprise background</w:t>
      </w:r>
    </w:p>
    <w:p w14:paraId="16811735" w14:textId="32577570" w:rsidR="003C417E" w:rsidRPr="00E82B7F" w:rsidRDefault="003C417E" w:rsidP="00EE7BA0">
      <w:pPr>
        <w:pStyle w:val="Heading1"/>
        <w:rPr>
          <w:b/>
          <w:bCs/>
          <w:lang w:val="en-US"/>
        </w:rPr>
      </w:pPr>
      <w:r w:rsidRPr="00E82B7F">
        <w:rPr>
          <w:lang w:val="en-GB"/>
        </w:rPr>
        <w:t xml:space="preserve">Regarding the increase </w:t>
      </w:r>
      <w:r w:rsidR="00464C68" w:rsidRPr="00E82B7F">
        <w:rPr>
          <w:lang w:val="en-GB"/>
        </w:rPr>
        <w:t xml:space="preserve">in manufacturing volume </w:t>
      </w:r>
      <w:r w:rsidRPr="00E82B7F">
        <w:rPr>
          <w:lang w:val="en-GB"/>
        </w:rPr>
        <w:t>for the years 2025-2030 as presented in the project proposal, UNIDO explained that t</w:t>
      </w:r>
      <w:r w:rsidRPr="00E82B7F">
        <w:rPr>
          <w:lang w:val="en-US"/>
        </w:rPr>
        <w:t xml:space="preserve">he increase from 2023 to 2024 reflects a return to normal operating levels after temporary disruptions </w:t>
      </w:r>
      <w:r w:rsidRPr="00E82B7F">
        <w:t>caused by supply-chain disruptions, component shortages, and post-</w:t>
      </w:r>
      <w:r w:rsidR="0050103F" w:rsidRPr="00E82B7F">
        <w:t>pandemic</w:t>
      </w:r>
      <w:r w:rsidRPr="00E82B7F">
        <w:t xml:space="preserve"> market recovery effects. The 2024 figure represents a stabilized </w:t>
      </w:r>
      <w:r w:rsidR="00275865" w:rsidRPr="00E82B7F">
        <w:t>manufacturing</w:t>
      </w:r>
      <w:r w:rsidRPr="00E82B7F">
        <w:t xml:space="preserve"> baseline and</w:t>
      </w:r>
      <w:r w:rsidRPr="00E82B7F">
        <w:rPr>
          <w:lang w:val="en-US"/>
        </w:rPr>
        <w:t xml:space="preserve"> does not indicate added capacity. MANAR expects to reach annual </w:t>
      </w:r>
      <w:r w:rsidR="00275865" w:rsidRPr="00E82B7F">
        <w:rPr>
          <w:lang w:val="en-US"/>
        </w:rPr>
        <w:t xml:space="preserve">manufacturing </w:t>
      </w:r>
      <w:r w:rsidRPr="00E82B7F">
        <w:rPr>
          <w:lang w:val="en-US"/>
        </w:rPr>
        <w:t xml:space="preserve">capacity of 195,000 units by 2030, with minor fluctuations in the yearly growth driven by domestic market. The project focuses solely on improving energy performance and reducing energy consumption per unit, without expanding </w:t>
      </w:r>
      <w:r w:rsidR="00275865" w:rsidRPr="00E82B7F">
        <w:rPr>
          <w:lang w:val="en-US"/>
        </w:rPr>
        <w:t>manufacturing</w:t>
      </w:r>
      <w:r w:rsidRPr="00E82B7F">
        <w:rPr>
          <w:lang w:val="en-US"/>
        </w:rPr>
        <w:t>.</w:t>
      </w:r>
    </w:p>
    <w:p w14:paraId="716418E7" w14:textId="36390C88" w:rsidR="003C417E" w:rsidRPr="00E82B7F" w:rsidRDefault="00A64728" w:rsidP="00EE7BA0">
      <w:pPr>
        <w:pStyle w:val="Heading1"/>
        <w:rPr>
          <w:color w:val="000000"/>
          <w:shd w:val="clear" w:color="auto" w:fill="FFFFFF"/>
        </w:rPr>
      </w:pPr>
      <w:r w:rsidRPr="00E82B7F">
        <w:rPr>
          <w:lang w:val="en-US"/>
        </w:rPr>
        <w:lastRenderedPageBreak/>
        <w:t>Regarding</w:t>
      </w:r>
      <w:r w:rsidR="00817A8A" w:rsidRPr="00E82B7F">
        <w:rPr>
          <w:lang w:val="en-US"/>
        </w:rPr>
        <w:t xml:space="preserve"> the expected manufacturing volume of </w:t>
      </w:r>
      <w:r w:rsidR="00946470" w:rsidRPr="00E82B7F">
        <w:rPr>
          <w:lang w:val="en-US"/>
        </w:rPr>
        <w:t>chest freezers in 2025,</w:t>
      </w:r>
      <w:r w:rsidR="00946470" w:rsidRPr="00E82B7F" w:rsidDel="00946470">
        <w:t xml:space="preserve"> </w:t>
      </w:r>
      <w:r w:rsidR="003C417E" w:rsidRPr="00E82B7F">
        <w:t>UNIDO clarified that the Moroccan market was affected by the cancellation of the Eid holiday</w:t>
      </w:r>
      <w:r w:rsidR="00AB4BC8" w:rsidRPr="00E82B7F">
        <w:t>,</w:t>
      </w:r>
      <w:r w:rsidR="003C417E" w:rsidRPr="00E82B7F">
        <w:rPr>
          <w:rStyle w:val="FootnoteReference"/>
        </w:rPr>
        <w:footnoteReference w:id="13"/>
      </w:r>
      <w:r w:rsidR="003C417E" w:rsidRPr="00E82B7F">
        <w:t xml:space="preserve"> which disrupted freezer sales in 2025. As a result, MANAR expects to </w:t>
      </w:r>
      <w:r w:rsidR="00CC3D3D" w:rsidRPr="00E82B7F">
        <w:t>manufacture</w:t>
      </w:r>
      <w:r w:rsidR="003C417E" w:rsidRPr="00E82B7F">
        <w:t xml:space="preserve"> up to 10,000 chest freezers on its new </w:t>
      </w:r>
      <w:r w:rsidR="00275865" w:rsidRPr="00E82B7F">
        <w:t>manufacturing</w:t>
      </w:r>
      <w:r w:rsidR="003C417E" w:rsidRPr="00E82B7F">
        <w:t xml:space="preserve"> line that year. The line’s full </w:t>
      </w:r>
      <w:r w:rsidR="00275865" w:rsidRPr="00E82B7F">
        <w:t>manufacturing</w:t>
      </w:r>
      <w:r w:rsidR="003C417E" w:rsidRPr="00E82B7F">
        <w:t xml:space="preserve"> capacity is projected to reach 40,000 units.</w:t>
      </w:r>
    </w:p>
    <w:p w14:paraId="281C4F27" w14:textId="77777777" w:rsidR="003C417E" w:rsidRPr="00E82B7F" w:rsidRDefault="003C417E" w:rsidP="00090CA9">
      <w:pPr>
        <w:pStyle w:val="Heading1"/>
        <w:keepNext/>
        <w:keepLines/>
        <w:widowControl w:val="0"/>
        <w:numPr>
          <w:ilvl w:val="0"/>
          <w:numId w:val="0"/>
        </w:numPr>
        <w:rPr>
          <w:rStyle w:val="eop"/>
          <w:color w:val="000000"/>
          <w:shd w:val="clear" w:color="auto" w:fill="FFFFFF"/>
        </w:rPr>
      </w:pPr>
      <w:r w:rsidRPr="00E82B7F">
        <w:rPr>
          <w:rStyle w:val="normaltextrun"/>
          <w:color w:val="000000"/>
          <w:u w:val="single"/>
          <w:shd w:val="clear" w:color="auto" w:fill="FFFFFF"/>
        </w:rPr>
        <w:t>Technical and cost-related issues</w:t>
      </w:r>
    </w:p>
    <w:p w14:paraId="6115611C" w14:textId="5B441C4D" w:rsidR="003C417E" w:rsidRPr="00E82B7F" w:rsidRDefault="003C417E" w:rsidP="00090CA9">
      <w:pPr>
        <w:pStyle w:val="Heading1"/>
        <w:keepNext/>
        <w:keepLines/>
        <w:widowControl w:val="0"/>
      </w:pPr>
      <w:r w:rsidRPr="00E82B7F">
        <w:rPr>
          <w:rStyle w:val="eop"/>
          <w:color w:val="000000"/>
          <w:shd w:val="clear" w:color="auto" w:fill="FFFFFF"/>
        </w:rPr>
        <w:t xml:space="preserve">The </w:t>
      </w:r>
      <w:r w:rsidR="00E063FA" w:rsidRPr="00E82B7F">
        <w:rPr>
          <w:rStyle w:val="eop"/>
          <w:color w:val="000000"/>
          <w:shd w:val="clear" w:color="auto" w:fill="FFFFFF"/>
        </w:rPr>
        <w:t>S</w:t>
      </w:r>
      <w:r w:rsidRPr="00E82B7F">
        <w:rPr>
          <w:rStyle w:val="eop"/>
          <w:color w:val="000000"/>
          <w:shd w:val="clear" w:color="auto" w:fill="FFFFFF"/>
        </w:rPr>
        <w:t xml:space="preserve">ecretariat confirmed with UNIDO that the project should only address the eligible </w:t>
      </w:r>
      <w:r w:rsidR="00230C82" w:rsidRPr="00E82B7F">
        <w:rPr>
          <w:rStyle w:val="eop"/>
          <w:color w:val="000000"/>
          <w:shd w:val="clear" w:color="auto" w:fill="FFFFFF"/>
        </w:rPr>
        <w:t>manufacturing</w:t>
      </w:r>
      <w:r w:rsidRPr="00E82B7F">
        <w:rPr>
          <w:rStyle w:val="eop"/>
          <w:color w:val="000000"/>
          <w:shd w:val="clear" w:color="auto" w:fill="FFFFFF"/>
        </w:rPr>
        <w:t xml:space="preserve"> lines for domestic refrigerators and not to include </w:t>
      </w:r>
      <w:r w:rsidR="008D13B1" w:rsidRPr="00E82B7F">
        <w:rPr>
          <w:rStyle w:val="eop"/>
          <w:color w:val="000000"/>
          <w:shd w:val="clear" w:color="auto" w:fill="FFFFFF"/>
        </w:rPr>
        <w:t>that</w:t>
      </w:r>
      <w:r w:rsidRPr="00E82B7F">
        <w:rPr>
          <w:rStyle w:val="eop"/>
          <w:color w:val="000000"/>
          <w:shd w:val="clear" w:color="auto" w:fill="FFFFFF"/>
        </w:rPr>
        <w:t xml:space="preserve"> of the chest freezers which </w:t>
      </w:r>
      <w:r w:rsidRPr="00E82B7F">
        <w:t xml:space="preserve">will be manufactured in compliance with </w:t>
      </w:r>
      <w:r w:rsidR="00CC505E" w:rsidRPr="00E82B7F">
        <w:t xml:space="preserve">the </w:t>
      </w:r>
      <w:r w:rsidRPr="00E82B7F">
        <w:t>NM</w:t>
      </w:r>
      <w:r w:rsidR="00E50FAF" w:rsidRPr="00E82B7F">
        <w:t> </w:t>
      </w:r>
      <w:r w:rsidRPr="00E82B7F">
        <w:t>14.2.301 standard.</w:t>
      </w:r>
    </w:p>
    <w:p w14:paraId="331D462C" w14:textId="64AB82CF" w:rsidR="00B00CCD" w:rsidRPr="00E82B7F" w:rsidRDefault="003C417E" w:rsidP="00EE7BA0">
      <w:pPr>
        <w:pStyle w:val="Heading1"/>
        <w:rPr>
          <w:rStyle w:val="eop"/>
          <w:shd w:val="clear" w:color="auto" w:fill="FFFFFF"/>
        </w:rPr>
      </w:pPr>
      <w:r w:rsidRPr="00E82B7F">
        <w:rPr>
          <w:rStyle w:val="eop"/>
          <w:shd w:val="clear" w:color="auto" w:fill="FFFFFF"/>
        </w:rPr>
        <w:t xml:space="preserve">The Secretariat also noted the project proposal included the request of US $250,000 as additional capital cost which is consistent with decision 94/60 and the guidelines included in </w:t>
      </w:r>
      <w:r w:rsidR="00275C09" w:rsidRPr="00E82B7F">
        <w:rPr>
          <w:rStyle w:val="eop"/>
          <w:shd w:val="clear" w:color="auto" w:fill="FFFFFF"/>
        </w:rPr>
        <w:t xml:space="preserve">table 1 of </w:t>
      </w:r>
      <w:r w:rsidRPr="00E82B7F">
        <w:rPr>
          <w:rStyle w:val="eop"/>
          <w:shd w:val="clear" w:color="auto" w:fill="FFFFFF"/>
        </w:rPr>
        <w:t>document</w:t>
      </w:r>
      <w:r w:rsidR="00E50FAF" w:rsidRPr="00E82B7F">
        <w:rPr>
          <w:rStyle w:val="eop"/>
          <w:shd w:val="clear" w:color="auto" w:fill="FFFFFF"/>
        </w:rPr>
        <w:t> </w:t>
      </w:r>
      <w:r w:rsidRPr="00E82B7F">
        <w:rPr>
          <w:rStyle w:val="eop"/>
          <w:shd w:val="clear" w:color="auto" w:fill="FFFFFF"/>
        </w:rPr>
        <w:t>UNEP/OzL.Pro/ExCom/94/61</w:t>
      </w:r>
      <w:r w:rsidRPr="00E82B7F">
        <w:rPr>
          <w:shd w:val="clear" w:color="auto" w:fill="FFFFFF"/>
        </w:rPr>
        <w:t>. However, the requested additional component cost of US</w:t>
      </w:r>
      <w:r w:rsidR="00BD0882" w:rsidRPr="00E82B7F">
        <w:rPr>
          <w:shd w:val="clear" w:color="auto" w:fill="FFFFFF"/>
        </w:rPr>
        <w:t> </w:t>
      </w:r>
      <w:r w:rsidRPr="00E82B7F">
        <w:rPr>
          <w:shd w:val="clear" w:color="auto" w:fill="FFFFFF"/>
        </w:rPr>
        <w:t>$</w:t>
      </w:r>
      <w:r w:rsidRPr="00E82B7F">
        <w:rPr>
          <w:rFonts w:asciiTheme="majorBidi" w:hAnsiTheme="majorBidi" w:cstheme="majorBidi"/>
        </w:rPr>
        <w:t>1,129,911 was not in</w:t>
      </w:r>
      <w:r w:rsidR="00BD0882" w:rsidRPr="00E82B7F">
        <w:rPr>
          <w:rFonts w:asciiTheme="majorBidi" w:hAnsiTheme="majorBidi" w:cstheme="majorBidi"/>
        </w:rPr>
        <w:t xml:space="preserve"> </w:t>
      </w:r>
      <w:r w:rsidRPr="00E82B7F">
        <w:rPr>
          <w:rFonts w:asciiTheme="majorBidi" w:hAnsiTheme="majorBidi" w:cstheme="majorBidi"/>
        </w:rPr>
        <w:t>line with the same guidelines. The difference</w:t>
      </w:r>
      <w:r w:rsidR="00BD0882" w:rsidRPr="00E82B7F">
        <w:rPr>
          <w:rFonts w:asciiTheme="majorBidi" w:hAnsiTheme="majorBidi" w:cstheme="majorBidi"/>
        </w:rPr>
        <w:t>,</w:t>
      </w:r>
      <w:r w:rsidRPr="00E82B7F">
        <w:rPr>
          <w:rFonts w:asciiTheme="majorBidi" w:hAnsiTheme="majorBidi" w:cstheme="majorBidi"/>
        </w:rPr>
        <w:t xml:space="preserve"> as discussed with UNIDO</w:t>
      </w:r>
      <w:r w:rsidR="00BD0882" w:rsidRPr="00E82B7F">
        <w:rPr>
          <w:rFonts w:asciiTheme="majorBidi" w:hAnsiTheme="majorBidi" w:cstheme="majorBidi"/>
        </w:rPr>
        <w:t>,</w:t>
      </w:r>
      <w:r w:rsidRPr="00E82B7F">
        <w:rPr>
          <w:rFonts w:asciiTheme="majorBidi" w:hAnsiTheme="majorBidi" w:cstheme="majorBidi"/>
        </w:rPr>
        <w:t xml:space="preserve"> resulted from the way the project calculated the cost through using a </w:t>
      </w:r>
      <w:r w:rsidRPr="00E82B7F">
        <w:rPr>
          <w:rStyle w:val="Strong"/>
          <w:b w:val="0"/>
          <w:bCs w:val="0"/>
        </w:rPr>
        <w:t xml:space="preserve">weighted average cost </w:t>
      </w:r>
      <w:r w:rsidRPr="00E82B7F">
        <w:rPr>
          <w:bCs/>
        </w:rPr>
        <w:t>across</w:t>
      </w:r>
      <w:r w:rsidRPr="00E82B7F">
        <w:t xml:space="preserve"> all refrigerator models included in the project. The correct calculation as presented by the Secretariat, and agreed by UNIDO and MANAR, </w:t>
      </w:r>
      <w:r w:rsidR="006A2944" w:rsidRPr="00E82B7F">
        <w:t xml:space="preserve">results in </w:t>
      </w:r>
      <w:r w:rsidR="00CD1D92" w:rsidRPr="00E82B7F">
        <w:t xml:space="preserve">a </w:t>
      </w:r>
      <w:r w:rsidRPr="00E82B7F">
        <w:t xml:space="preserve">total </w:t>
      </w:r>
      <w:r w:rsidR="004A62DC" w:rsidRPr="00E82B7F">
        <w:t xml:space="preserve">additional component cost </w:t>
      </w:r>
      <w:r w:rsidRPr="00E82B7F">
        <w:t>of US</w:t>
      </w:r>
      <w:r w:rsidR="00303035" w:rsidRPr="00E82B7F">
        <w:t> </w:t>
      </w:r>
      <w:r w:rsidRPr="00E82B7F">
        <w:t>$914,756.</w:t>
      </w:r>
      <w:r w:rsidR="00B55A67" w:rsidRPr="00E82B7F">
        <w:t xml:space="preserve"> </w:t>
      </w:r>
      <w:r w:rsidRPr="00E82B7F">
        <w:rPr>
          <w:rStyle w:val="eop"/>
          <w:shd w:val="clear" w:color="auto" w:fill="FFFFFF"/>
        </w:rPr>
        <w:t xml:space="preserve">Furthermore, UNIDO clarified that the additional capital costs </w:t>
      </w:r>
      <w:r w:rsidR="000F1504" w:rsidRPr="00E82B7F">
        <w:rPr>
          <w:rStyle w:val="eop"/>
          <w:shd w:val="clear" w:color="auto" w:fill="FFFFFF"/>
        </w:rPr>
        <w:t>include</w:t>
      </w:r>
      <w:r w:rsidRPr="00E82B7F">
        <w:rPr>
          <w:rStyle w:val="eop"/>
          <w:shd w:val="clear" w:color="auto" w:fill="FFFFFF"/>
        </w:rPr>
        <w:t xml:space="preserve"> external energy certification, meaning MANAR will need to use an external laboratory to test and certify the energy efficiency of its newly produced </w:t>
      </w:r>
      <w:r w:rsidR="004964DE" w:rsidRPr="00E82B7F">
        <w:rPr>
          <w:rStyle w:val="eop"/>
          <w:shd w:val="clear" w:color="auto" w:fill="FFFFFF"/>
        </w:rPr>
        <w:t>refrigerators.</w:t>
      </w:r>
    </w:p>
    <w:p w14:paraId="1F77AB7C" w14:textId="4E7AC401" w:rsidR="00895632" w:rsidRPr="00E82B7F" w:rsidRDefault="00BE0532" w:rsidP="009E60E0">
      <w:pPr>
        <w:rPr>
          <w:i/>
          <w:iCs/>
        </w:rPr>
      </w:pPr>
      <w:r w:rsidRPr="00E82B7F">
        <w:rPr>
          <w:i/>
          <w:iCs/>
        </w:rPr>
        <w:t xml:space="preserve">National laboratory for testing </w:t>
      </w:r>
      <w:r w:rsidR="00895632" w:rsidRPr="00E82B7F">
        <w:rPr>
          <w:i/>
          <w:iCs/>
        </w:rPr>
        <w:t xml:space="preserve">RAC </w:t>
      </w:r>
      <w:r w:rsidR="00503AC2" w:rsidRPr="00E82B7F">
        <w:rPr>
          <w:i/>
          <w:iCs/>
        </w:rPr>
        <w:t>equipment</w:t>
      </w:r>
    </w:p>
    <w:p w14:paraId="01A0E3D1" w14:textId="1A46587A" w:rsidR="009E60E0" w:rsidRPr="00E82B7F" w:rsidRDefault="009E60E0" w:rsidP="00A37577">
      <w:pPr>
        <w:rPr>
          <w:i/>
          <w:iCs/>
        </w:rPr>
      </w:pPr>
    </w:p>
    <w:p w14:paraId="1B8BC329" w14:textId="42D78AEF" w:rsidR="0022620E" w:rsidRPr="00E82B7F" w:rsidRDefault="009C53A6" w:rsidP="009C53A6">
      <w:pPr>
        <w:pStyle w:val="Heading1"/>
        <w:rPr>
          <w:rStyle w:val="eop"/>
          <w:shd w:val="clear" w:color="auto" w:fill="FFFFFF"/>
        </w:rPr>
      </w:pPr>
      <w:r w:rsidRPr="00E82B7F">
        <w:rPr>
          <w:shd w:val="clear" w:color="auto" w:fill="FFFFFF"/>
        </w:rPr>
        <w:t xml:space="preserve">In line with decision 95/87(d), the request </w:t>
      </w:r>
      <w:r w:rsidR="006228E1" w:rsidRPr="00E82B7F">
        <w:rPr>
          <w:shd w:val="clear" w:color="auto" w:fill="FFFFFF"/>
        </w:rPr>
        <w:t xml:space="preserve">for </w:t>
      </w:r>
      <w:r w:rsidRPr="00E82B7F">
        <w:rPr>
          <w:shd w:val="clear" w:color="auto" w:fill="FFFFFF"/>
        </w:rPr>
        <w:t xml:space="preserve">funding the upgrade of the national laboratory for testing of RAC equipment with flammable refrigerants was reviewed and is considered ineligible under decision 91/65, as the laboratory is used by the RAC equipment manufacturers and importers which is not a servicing sector activity. However, the Secretariat considers that having a well-functioning laboratory will help Morocco to implement the project submitted under decision 94/60 </w:t>
      </w:r>
      <w:r w:rsidR="00B23058" w:rsidRPr="00E82B7F">
        <w:rPr>
          <w:shd w:val="clear" w:color="auto" w:fill="FFFFFF"/>
        </w:rPr>
        <w:t xml:space="preserve">especially </w:t>
      </w:r>
      <w:r w:rsidR="005B777E" w:rsidRPr="00E82B7F">
        <w:rPr>
          <w:shd w:val="clear" w:color="auto" w:fill="FFFFFF"/>
        </w:rPr>
        <w:t xml:space="preserve">that </w:t>
      </w:r>
      <w:r w:rsidRPr="00E82B7F">
        <w:rPr>
          <w:shd w:val="clear" w:color="auto" w:fill="FFFFFF"/>
        </w:rPr>
        <w:t xml:space="preserve">local industry and the market, </w:t>
      </w:r>
      <w:r w:rsidR="002C3F20" w:rsidRPr="00E82B7F">
        <w:rPr>
          <w:shd w:val="clear" w:color="auto" w:fill="FFFFFF"/>
        </w:rPr>
        <w:t xml:space="preserve">are </w:t>
      </w:r>
      <w:r w:rsidRPr="00E82B7F">
        <w:rPr>
          <w:shd w:val="clear" w:color="auto" w:fill="FFFFFF"/>
        </w:rPr>
        <w:t>moving towards low-GWP</w:t>
      </w:r>
      <w:r w:rsidR="002C7DE1" w:rsidRPr="00E82B7F">
        <w:rPr>
          <w:shd w:val="clear" w:color="auto" w:fill="FFFFFF"/>
        </w:rPr>
        <w:t>-</w:t>
      </w:r>
      <w:r w:rsidRPr="00E82B7F">
        <w:rPr>
          <w:shd w:val="clear" w:color="auto" w:fill="FFFFFF"/>
        </w:rPr>
        <w:t>based equipment which requires the existence of a national independent laboratory capable of validating the energy performance of RAC equipment operat</w:t>
      </w:r>
      <w:r w:rsidR="00650E1C" w:rsidRPr="00E82B7F">
        <w:rPr>
          <w:shd w:val="clear" w:color="auto" w:fill="FFFFFF"/>
        </w:rPr>
        <w:t>ing</w:t>
      </w:r>
      <w:r w:rsidRPr="00E82B7F">
        <w:rPr>
          <w:shd w:val="clear" w:color="auto" w:fill="FFFFFF"/>
        </w:rPr>
        <w:t xml:space="preserve"> with flammable refrigerants. The requested </w:t>
      </w:r>
      <w:r w:rsidR="009F616B" w:rsidRPr="00E82B7F">
        <w:rPr>
          <w:shd w:val="clear" w:color="auto" w:fill="FFFFFF"/>
        </w:rPr>
        <w:t>funding</w:t>
      </w:r>
      <w:r w:rsidR="009F616B" w:rsidRPr="00E82B7F">
        <w:rPr>
          <w:strike/>
          <w:shd w:val="clear" w:color="auto" w:fill="FFFFFF"/>
        </w:rPr>
        <w:t xml:space="preserve"> </w:t>
      </w:r>
      <w:r w:rsidRPr="00E82B7F">
        <w:rPr>
          <w:shd w:val="clear" w:color="auto" w:fill="FFFFFF"/>
        </w:rPr>
        <w:t>is not to establish a new laboratory</w:t>
      </w:r>
      <w:r w:rsidR="00834462" w:rsidRPr="00E82B7F">
        <w:rPr>
          <w:shd w:val="clear" w:color="auto" w:fill="FFFFFF"/>
        </w:rPr>
        <w:t xml:space="preserve">, </w:t>
      </w:r>
      <w:r w:rsidR="007A797B" w:rsidRPr="00E82B7F">
        <w:rPr>
          <w:shd w:val="clear" w:color="auto" w:fill="FFFFFF"/>
        </w:rPr>
        <w:t xml:space="preserve">but </w:t>
      </w:r>
      <w:r w:rsidR="00382DDC" w:rsidRPr="00E82B7F">
        <w:rPr>
          <w:shd w:val="clear" w:color="auto" w:fill="FFFFFF"/>
        </w:rPr>
        <w:t xml:space="preserve">rather </w:t>
      </w:r>
      <w:r w:rsidR="00686544" w:rsidRPr="00E82B7F">
        <w:rPr>
          <w:shd w:val="clear" w:color="auto" w:fill="FFFFFF"/>
        </w:rPr>
        <w:t xml:space="preserve">to </w:t>
      </w:r>
      <w:r w:rsidR="009A4C6E" w:rsidRPr="00E82B7F">
        <w:rPr>
          <w:shd w:val="clear" w:color="auto" w:fill="FFFFFF"/>
        </w:rPr>
        <w:t xml:space="preserve">upgrade the </w:t>
      </w:r>
      <w:r w:rsidR="0028587B" w:rsidRPr="00E82B7F">
        <w:rPr>
          <w:shd w:val="clear" w:color="auto" w:fill="FFFFFF"/>
        </w:rPr>
        <w:t>national</w:t>
      </w:r>
      <w:r w:rsidRPr="00E82B7F">
        <w:rPr>
          <w:shd w:val="clear" w:color="auto" w:fill="FFFFFF"/>
        </w:rPr>
        <w:t xml:space="preserve"> laboratory </w:t>
      </w:r>
      <w:r w:rsidR="009A4C6E" w:rsidRPr="00E82B7F">
        <w:rPr>
          <w:shd w:val="clear" w:color="auto" w:fill="FFFFFF"/>
        </w:rPr>
        <w:t xml:space="preserve">to be able to </w:t>
      </w:r>
      <w:r w:rsidRPr="00E82B7F">
        <w:rPr>
          <w:shd w:val="clear" w:color="auto" w:fill="FFFFFF"/>
        </w:rPr>
        <w:t xml:space="preserve">test RAC equipment </w:t>
      </w:r>
      <w:r w:rsidR="002C6355" w:rsidRPr="00E82B7F">
        <w:rPr>
          <w:shd w:val="clear" w:color="auto" w:fill="FFFFFF"/>
        </w:rPr>
        <w:t xml:space="preserve">that operate </w:t>
      </w:r>
      <w:r w:rsidRPr="00E82B7F">
        <w:rPr>
          <w:shd w:val="clear" w:color="auto" w:fill="FFFFFF"/>
        </w:rPr>
        <w:t xml:space="preserve">with flammable refrigerants. Moreover, the laboratory will help the Government ensure that equipment imported into the country meets the country’s MEPS and support meaningful periodic market surveillance of the energy efficiency of equipment in the market, which will also help ensure the successful implementation of the project under decision 94/60. </w:t>
      </w:r>
      <w:r w:rsidR="003C417E" w:rsidRPr="00E82B7F">
        <w:rPr>
          <w:rStyle w:val="eop"/>
          <w:shd w:val="clear" w:color="auto" w:fill="FFFFFF"/>
        </w:rPr>
        <w:t>The Secretariat</w:t>
      </w:r>
      <w:r w:rsidR="00920170" w:rsidRPr="00E82B7F">
        <w:rPr>
          <w:rStyle w:val="eop"/>
          <w:shd w:val="clear" w:color="auto" w:fill="FFFFFF"/>
        </w:rPr>
        <w:t>,</w:t>
      </w:r>
      <w:r w:rsidR="00282260" w:rsidRPr="00E82B7F">
        <w:rPr>
          <w:rStyle w:val="eop"/>
          <w:shd w:val="clear" w:color="auto" w:fill="FFFFFF"/>
        </w:rPr>
        <w:t xml:space="preserve"> </w:t>
      </w:r>
      <w:r w:rsidR="008E2A3D" w:rsidRPr="00E82B7F">
        <w:rPr>
          <w:rStyle w:val="eop"/>
          <w:shd w:val="clear" w:color="auto" w:fill="FFFFFF"/>
        </w:rPr>
        <w:t>in discussion with UNIDO</w:t>
      </w:r>
      <w:r w:rsidR="00920170" w:rsidRPr="00E82B7F">
        <w:rPr>
          <w:rStyle w:val="eop"/>
          <w:shd w:val="clear" w:color="auto" w:fill="FFFFFF"/>
        </w:rPr>
        <w:t xml:space="preserve">, </w:t>
      </w:r>
      <w:r w:rsidR="003C417E" w:rsidRPr="00E82B7F">
        <w:rPr>
          <w:rStyle w:val="eop"/>
          <w:shd w:val="clear" w:color="auto" w:fill="FFFFFF"/>
        </w:rPr>
        <w:t xml:space="preserve">agreed </w:t>
      </w:r>
      <w:r w:rsidR="00243518" w:rsidRPr="00E82B7F">
        <w:rPr>
          <w:rStyle w:val="eop"/>
          <w:shd w:val="clear" w:color="auto" w:fill="FFFFFF"/>
        </w:rPr>
        <w:t xml:space="preserve">that </w:t>
      </w:r>
      <w:r w:rsidR="00C423B3" w:rsidRPr="00E82B7F">
        <w:rPr>
          <w:rStyle w:val="eop"/>
          <w:shd w:val="clear" w:color="auto" w:fill="FFFFFF"/>
        </w:rPr>
        <w:t xml:space="preserve">the national laboratory should be </w:t>
      </w:r>
      <w:r w:rsidR="004B1089" w:rsidRPr="00E82B7F">
        <w:rPr>
          <w:rStyle w:val="eop"/>
          <w:shd w:val="clear" w:color="auto" w:fill="FFFFFF"/>
        </w:rPr>
        <w:t>examined under th</w:t>
      </w:r>
      <w:r w:rsidR="00161E31" w:rsidRPr="00E82B7F">
        <w:rPr>
          <w:rStyle w:val="eop"/>
          <w:shd w:val="clear" w:color="auto" w:fill="FFFFFF"/>
        </w:rPr>
        <w:t>is project</w:t>
      </w:r>
      <w:r w:rsidR="00662DFE" w:rsidRPr="00E82B7F">
        <w:rPr>
          <w:rStyle w:val="eop"/>
          <w:shd w:val="clear" w:color="auto" w:fill="FFFFFF"/>
        </w:rPr>
        <w:t>,</w:t>
      </w:r>
      <w:r w:rsidR="00FE303B" w:rsidRPr="00E82B7F">
        <w:rPr>
          <w:rStyle w:val="eop"/>
          <w:shd w:val="clear" w:color="auto" w:fill="FFFFFF"/>
        </w:rPr>
        <w:t xml:space="preserve"> understanding </w:t>
      </w:r>
      <w:r w:rsidR="002B791E" w:rsidRPr="00E82B7F">
        <w:rPr>
          <w:rStyle w:val="eop"/>
          <w:shd w:val="clear" w:color="auto" w:fill="FFFFFF"/>
        </w:rPr>
        <w:t xml:space="preserve">its importance to </w:t>
      </w:r>
      <w:r w:rsidR="003F062F" w:rsidRPr="00E82B7F">
        <w:rPr>
          <w:rStyle w:val="eop"/>
          <w:shd w:val="clear" w:color="auto" w:fill="FFFFFF"/>
        </w:rPr>
        <w:t xml:space="preserve">strengthen </w:t>
      </w:r>
      <w:r w:rsidR="003E79E6" w:rsidRPr="00E82B7F">
        <w:rPr>
          <w:rStyle w:val="eop"/>
          <w:shd w:val="clear" w:color="auto" w:fill="FFFFFF"/>
        </w:rPr>
        <w:t xml:space="preserve">the enforcement of the </w:t>
      </w:r>
      <w:r w:rsidR="00AE0714" w:rsidRPr="00E82B7F">
        <w:rPr>
          <w:rStyle w:val="eop"/>
          <w:shd w:val="clear" w:color="auto" w:fill="FFFFFF"/>
        </w:rPr>
        <w:t xml:space="preserve">implementation of </w:t>
      </w:r>
      <w:r w:rsidR="00917627" w:rsidRPr="00E82B7F">
        <w:rPr>
          <w:rStyle w:val="eop"/>
          <w:shd w:val="clear" w:color="auto" w:fill="FFFFFF"/>
        </w:rPr>
        <w:t>t</w:t>
      </w:r>
      <w:r w:rsidR="00765411" w:rsidRPr="00E82B7F">
        <w:rPr>
          <w:rStyle w:val="eop"/>
          <w:shd w:val="clear" w:color="auto" w:fill="FFFFFF"/>
        </w:rPr>
        <w:t>he MEPS and energy labelling</w:t>
      </w:r>
      <w:r w:rsidR="00366DAF" w:rsidRPr="00E82B7F">
        <w:rPr>
          <w:rStyle w:val="eop"/>
          <w:shd w:val="clear" w:color="auto" w:fill="FFFFFF"/>
        </w:rPr>
        <w:t xml:space="preserve"> scheme </w:t>
      </w:r>
      <w:r w:rsidR="00C70B91" w:rsidRPr="00E82B7F">
        <w:rPr>
          <w:rStyle w:val="eop"/>
          <w:shd w:val="clear" w:color="auto" w:fill="FFFFFF"/>
        </w:rPr>
        <w:t xml:space="preserve">in </w:t>
      </w:r>
      <w:r w:rsidR="00366DAF" w:rsidRPr="00E82B7F">
        <w:rPr>
          <w:rStyle w:val="eop"/>
          <w:shd w:val="clear" w:color="auto" w:fill="FFFFFF"/>
        </w:rPr>
        <w:t>Morocco</w:t>
      </w:r>
      <w:r w:rsidR="00161E31" w:rsidRPr="00E82B7F">
        <w:rPr>
          <w:rStyle w:val="eop"/>
          <w:shd w:val="clear" w:color="auto" w:fill="FFFFFF"/>
        </w:rPr>
        <w:t>.</w:t>
      </w:r>
    </w:p>
    <w:p w14:paraId="1FA77A19" w14:textId="45C8F777" w:rsidR="003C417E" w:rsidRPr="00E82B7F" w:rsidRDefault="003C417E" w:rsidP="00872F84">
      <w:pPr>
        <w:pStyle w:val="Heading1"/>
        <w:spacing w:after="720"/>
        <w:rPr>
          <w:lang w:val="en-GB"/>
        </w:rPr>
      </w:pPr>
      <w:r w:rsidRPr="00E82B7F">
        <w:t xml:space="preserve">The </w:t>
      </w:r>
      <w:r w:rsidR="002C7DE1" w:rsidRPr="00E82B7F">
        <w:t xml:space="preserve">agreed </w:t>
      </w:r>
      <w:r w:rsidRPr="00E82B7F">
        <w:t xml:space="preserve">support to </w:t>
      </w:r>
      <w:r w:rsidR="0083786C" w:rsidRPr="00E82B7F">
        <w:t xml:space="preserve">a </w:t>
      </w:r>
      <w:r w:rsidRPr="00E82B7F">
        <w:t>local testing laboratory to strengthen the implementation of the national energy labe</w:t>
      </w:r>
      <w:r w:rsidR="00986AD6" w:rsidRPr="00E82B7F">
        <w:t>l</w:t>
      </w:r>
      <w:r w:rsidRPr="00E82B7F">
        <w:t xml:space="preserve">ling scheme with </w:t>
      </w:r>
      <w:r w:rsidR="00986AD6" w:rsidRPr="00E82B7F">
        <w:t xml:space="preserve">a </w:t>
      </w:r>
      <w:r w:rsidRPr="00E82B7F">
        <w:t>total cost of US $50,000 includ</w:t>
      </w:r>
      <w:r w:rsidR="002C7DE1" w:rsidRPr="00E82B7F">
        <w:t>es</w:t>
      </w:r>
      <w:r w:rsidRPr="00E82B7F">
        <w:t xml:space="preserve"> </w:t>
      </w:r>
      <w:r w:rsidRPr="00E82B7F">
        <w:rPr>
          <w:lang w:val="en-GB"/>
        </w:rPr>
        <w:t>(i) conduct</w:t>
      </w:r>
      <w:r w:rsidR="00442C63" w:rsidRPr="00E82B7F">
        <w:rPr>
          <w:lang w:val="en-GB"/>
        </w:rPr>
        <w:t>ing</w:t>
      </w:r>
      <w:r w:rsidRPr="00E82B7F">
        <w:rPr>
          <w:lang w:val="en-GB"/>
        </w:rPr>
        <w:t xml:space="preserve"> technical assessment of the public accredited laboratory</w:t>
      </w:r>
      <w:r w:rsidR="00986AD6" w:rsidRPr="00E82B7F">
        <w:rPr>
          <w:lang w:val="en-GB"/>
        </w:rPr>
        <w:t xml:space="preserve"> </w:t>
      </w:r>
      <w:r w:rsidRPr="00E82B7F">
        <w:rPr>
          <w:lang w:val="en-GB"/>
        </w:rPr>
        <w:t>(US $10,000); (ii) upgrad</w:t>
      </w:r>
      <w:r w:rsidR="00442C63" w:rsidRPr="00E82B7F">
        <w:rPr>
          <w:lang w:val="en-GB"/>
        </w:rPr>
        <w:t>ing</w:t>
      </w:r>
      <w:r w:rsidRPr="00E82B7F">
        <w:rPr>
          <w:lang w:val="en-GB"/>
        </w:rPr>
        <w:t xml:space="preserve"> equipment to allow for measurement and testing with flammable refrigerants, including items like fire detectors, fire extinguishers, anti-spark switches, emergency exit and creation of a muster point, and other related equipment and measures to allow the laboratory to operate safely and meet the required new testing standards (US $30,000); (iii) train</w:t>
      </w:r>
      <w:r w:rsidR="00B166CA" w:rsidRPr="00E82B7F">
        <w:rPr>
          <w:lang w:val="en-GB"/>
        </w:rPr>
        <w:t>ing</w:t>
      </w:r>
      <w:r w:rsidRPr="00E82B7F">
        <w:rPr>
          <w:lang w:val="en-GB"/>
        </w:rPr>
        <w:t xml:space="preserve"> personnel on safe operations of the calorimetric laborator</w:t>
      </w:r>
      <w:r w:rsidR="00C454DC" w:rsidRPr="00E82B7F">
        <w:rPr>
          <w:lang w:val="en-GB"/>
        </w:rPr>
        <w:t>y</w:t>
      </w:r>
      <w:r w:rsidRPr="00E82B7F">
        <w:rPr>
          <w:lang w:val="en-GB"/>
        </w:rPr>
        <w:t xml:space="preserve"> (US $5,000);</w:t>
      </w:r>
      <w:r w:rsidR="00B166CA" w:rsidRPr="00E82B7F">
        <w:rPr>
          <w:lang w:val="en-GB"/>
        </w:rPr>
        <w:t xml:space="preserve"> and</w:t>
      </w:r>
      <w:r w:rsidRPr="00E82B7F">
        <w:rPr>
          <w:lang w:val="en-GB"/>
        </w:rPr>
        <w:t xml:space="preserve"> (iv) conduct</w:t>
      </w:r>
      <w:r w:rsidR="00B166CA" w:rsidRPr="00E82B7F">
        <w:rPr>
          <w:lang w:val="en-GB"/>
        </w:rPr>
        <w:t>ing</w:t>
      </w:r>
      <w:r w:rsidRPr="00E82B7F">
        <w:rPr>
          <w:lang w:val="en-GB"/>
        </w:rPr>
        <w:t xml:space="preserve"> a study tour for two representatives to a reference laboratory in Europe (US $5,000).</w:t>
      </w:r>
    </w:p>
    <w:p w14:paraId="3C33F5C6" w14:textId="6675AB9C" w:rsidR="00130EC3" w:rsidRPr="00E82B7F" w:rsidRDefault="00130EC3" w:rsidP="00872F84">
      <w:pPr>
        <w:rPr>
          <w:i/>
          <w:iCs/>
          <w:lang w:val="en-GB"/>
        </w:rPr>
      </w:pPr>
      <w:r w:rsidRPr="00E82B7F">
        <w:rPr>
          <w:i/>
          <w:iCs/>
          <w:lang w:val="en-GB"/>
        </w:rPr>
        <w:lastRenderedPageBreak/>
        <w:t xml:space="preserve">Project </w:t>
      </w:r>
      <w:r w:rsidR="00CD38BB" w:rsidRPr="00E82B7F">
        <w:rPr>
          <w:i/>
          <w:iCs/>
          <w:lang w:val="en-GB"/>
        </w:rPr>
        <w:t xml:space="preserve">monitoring </w:t>
      </w:r>
      <w:r w:rsidRPr="00E82B7F">
        <w:rPr>
          <w:i/>
          <w:iCs/>
          <w:lang w:val="en-GB"/>
        </w:rPr>
        <w:t xml:space="preserve">and </w:t>
      </w:r>
      <w:r w:rsidR="00E43D69" w:rsidRPr="00E82B7F">
        <w:rPr>
          <w:i/>
          <w:iCs/>
          <w:lang w:val="en-GB"/>
        </w:rPr>
        <w:t>consultation</w:t>
      </w:r>
      <w:r w:rsidRPr="00E82B7F">
        <w:rPr>
          <w:i/>
          <w:iCs/>
          <w:lang w:val="en-GB"/>
        </w:rPr>
        <w:t xml:space="preserve"> activities</w:t>
      </w:r>
    </w:p>
    <w:p w14:paraId="329665FA" w14:textId="77777777" w:rsidR="00130EC3" w:rsidRPr="00E82B7F" w:rsidRDefault="00130EC3" w:rsidP="006540AE">
      <w:pPr>
        <w:rPr>
          <w:i/>
          <w:iCs/>
          <w:lang w:val="en-GB"/>
        </w:rPr>
      </w:pPr>
    </w:p>
    <w:p w14:paraId="7703D424" w14:textId="1DCF5971" w:rsidR="003C417E" w:rsidRPr="00E82B7F" w:rsidRDefault="003C417E" w:rsidP="00EE7BA0">
      <w:pPr>
        <w:pStyle w:val="Heading1"/>
      </w:pPr>
      <w:r w:rsidRPr="00E82B7F">
        <w:t xml:space="preserve">As for the potential overlap between the consultancy services requested for the monitoring, verification, and reporting component of this proposed project and the technical support required for additional capital costs, UNIDO clarified that the two functions have different purposes. Technical services are focused on implementing project activities within a three-years period, while the monitoring and verification component extends for an additional two years, until 2030, to ensure project results are achieved across all stages. While a </w:t>
      </w:r>
      <w:r w:rsidR="00B676A2" w:rsidRPr="00E82B7F">
        <w:t>project management unit</w:t>
      </w:r>
      <w:r w:rsidRPr="00E82B7F">
        <w:t xml:space="preserve"> established under </w:t>
      </w:r>
      <w:r w:rsidR="00A54FB2" w:rsidRPr="00E82B7F">
        <w:t>s</w:t>
      </w:r>
      <w:r w:rsidRPr="00E82B7F">
        <w:t>tage I of the KIP is well-positioned to conduct periodic monitoring and site visits for the same enterprise already funded for conversion, the energy efficiency project demands specialized expertise and additional time beyond the KIP’s scope. Consequently, the proposed component is designed specifically to meet the unique monitoring and verification requirements associated exclusively with the energy efficiency activities.</w:t>
      </w:r>
    </w:p>
    <w:p w14:paraId="1ACE7D90" w14:textId="75F0E158" w:rsidR="003C417E" w:rsidRPr="00E82B7F" w:rsidRDefault="003C417E" w:rsidP="00EE7BA0">
      <w:pPr>
        <w:pStyle w:val="Heading1"/>
      </w:pPr>
      <w:r w:rsidRPr="00E82B7F">
        <w:t xml:space="preserve">The </w:t>
      </w:r>
      <w:r w:rsidR="00006133" w:rsidRPr="00E82B7F">
        <w:t xml:space="preserve">agreed incentive for enhancing energy efficiency in the domestic refrigeration manufacturing sector </w:t>
      </w:r>
      <w:r w:rsidR="00564545" w:rsidRPr="00E82B7F">
        <w:t xml:space="preserve">amounts to </w:t>
      </w:r>
      <w:r w:rsidRPr="00E82B7F">
        <w:t>US</w:t>
      </w:r>
      <w:r w:rsidR="003167C6" w:rsidRPr="00E82B7F">
        <w:t> </w:t>
      </w:r>
      <w:r w:rsidRPr="00E82B7F">
        <w:t>$</w:t>
      </w:r>
      <w:r w:rsidRPr="00E82B7F">
        <w:rPr>
          <w:rFonts w:asciiTheme="majorBidi" w:hAnsiTheme="majorBidi" w:cstheme="majorBidi"/>
          <w:lang w:val="en-US"/>
        </w:rPr>
        <w:t>1,234,756</w:t>
      </w:r>
      <w:r w:rsidRPr="00E82B7F">
        <w:t xml:space="preserve"> as detailed in table </w:t>
      </w:r>
      <w:r w:rsidR="00D83F16" w:rsidRPr="00E82B7F">
        <w:t>5</w:t>
      </w:r>
      <w:r w:rsidRPr="00E82B7F">
        <w:t xml:space="preserve"> below</w:t>
      </w:r>
      <w:r w:rsidR="009831C1" w:rsidRPr="00E82B7F">
        <w:t>:</w:t>
      </w:r>
    </w:p>
    <w:p w14:paraId="7EB3B44E" w14:textId="30EC830E" w:rsidR="003C417E" w:rsidRPr="00E82B7F" w:rsidRDefault="003C417E" w:rsidP="003C417E">
      <w:pPr>
        <w:keepNext/>
        <w:keepLines/>
        <w:widowControl w:val="0"/>
        <w:rPr>
          <w:rFonts w:asciiTheme="majorBidi" w:hAnsiTheme="majorBidi" w:cstheme="majorBidi"/>
        </w:rPr>
      </w:pPr>
      <w:r w:rsidRPr="00E82B7F">
        <w:rPr>
          <w:rFonts w:asciiTheme="majorBidi" w:hAnsiTheme="majorBidi" w:cstheme="majorBidi"/>
          <w:b/>
          <w:bCs/>
        </w:rPr>
        <w:t xml:space="preserve">Table </w:t>
      </w:r>
      <w:r w:rsidR="00D83F16" w:rsidRPr="00E82B7F">
        <w:rPr>
          <w:rFonts w:asciiTheme="majorBidi" w:hAnsiTheme="majorBidi" w:cstheme="majorBidi"/>
          <w:b/>
          <w:bCs/>
        </w:rPr>
        <w:t>5</w:t>
      </w:r>
      <w:r w:rsidRPr="00E82B7F">
        <w:rPr>
          <w:rFonts w:asciiTheme="majorBidi" w:hAnsiTheme="majorBidi" w:cstheme="majorBidi"/>
          <w:b/>
          <w:bCs/>
        </w:rPr>
        <w:t xml:space="preserve">: Agreed incentive </w:t>
      </w:r>
      <w:r w:rsidR="00FB3C38" w:rsidRPr="00E82B7F">
        <w:rPr>
          <w:rFonts w:asciiTheme="majorBidi" w:hAnsiTheme="majorBidi" w:cstheme="majorBidi"/>
          <w:b/>
          <w:bCs/>
        </w:rPr>
        <w:t xml:space="preserve">for </w:t>
      </w:r>
      <w:r w:rsidR="00C22319" w:rsidRPr="00E82B7F">
        <w:rPr>
          <w:rFonts w:asciiTheme="majorBidi" w:hAnsiTheme="majorBidi" w:cstheme="majorBidi"/>
          <w:b/>
          <w:bCs/>
        </w:rPr>
        <w:t xml:space="preserve">enhancing energy efficiency in the domestic refrigeration manufacturing sector </w:t>
      </w:r>
      <w:r w:rsidRPr="00E82B7F">
        <w:rPr>
          <w:rFonts w:asciiTheme="majorBidi" w:hAnsiTheme="majorBidi" w:cstheme="majorBidi"/>
          <w:b/>
          <w:bCs/>
        </w:rPr>
        <w: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160"/>
        <w:gridCol w:w="2695"/>
      </w:tblGrid>
      <w:tr w:rsidR="003C417E" w:rsidRPr="00E82B7F" w14:paraId="7136DDD8" w14:textId="77777777" w:rsidTr="00B861BA">
        <w:tc>
          <w:tcPr>
            <w:tcW w:w="2404" w:type="pct"/>
            <w:tcMar>
              <w:top w:w="0" w:type="dxa"/>
              <w:left w:w="108" w:type="dxa"/>
              <w:bottom w:w="0" w:type="dxa"/>
              <w:right w:w="108" w:type="dxa"/>
            </w:tcMar>
            <w:hideMark/>
          </w:tcPr>
          <w:p w14:paraId="4F1920FA" w14:textId="77777777" w:rsidR="003C417E" w:rsidRPr="00E82B7F" w:rsidRDefault="003C417E">
            <w:pPr>
              <w:keepNext/>
              <w:keepLines/>
              <w:widowControl w:val="0"/>
              <w:jc w:val="center"/>
              <w:rPr>
                <w:rFonts w:asciiTheme="majorBidi" w:hAnsiTheme="majorBidi" w:cstheme="majorBidi"/>
                <w:b/>
                <w:bCs/>
                <w:sz w:val="20"/>
                <w:szCs w:val="20"/>
                <w:lang w:val="en-US"/>
              </w:rPr>
            </w:pPr>
            <w:r w:rsidRPr="00E82B7F">
              <w:rPr>
                <w:rFonts w:asciiTheme="majorBidi" w:hAnsiTheme="majorBidi" w:cstheme="majorBidi"/>
                <w:b/>
                <w:bCs/>
                <w:sz w:val="20"/>
                <w:szCs w:val="20"/>
                <w:lang w:val="en-US"/>
              </w:rPr>
              <w:t>Source</w:t>
            </w:r>
          </w:p>
        </w:tc>
        <w:tc>
          <w:tcPr>
            <w:tcW w:w="1155" w:type="pct"/>
            <w:tcMar>
              <w:top w:w="0" w:type="dxa"/>
              <w:left w:w="108" w:type="dxa"/>
              <w:bottom w:w="0" w:type="dxa"/>
              <w:right w:w="108" w:type="dxa"/>
            </w:tcMar>
            <w:hideMark/>
          </w:tcPr>
          <w:p w14:paraId="1212EE6A" w14:textId="48766F42" w:rsidR="003C417E" w:rsidRPr="00E82B7F" w:rsidRDefault="00E54E57">
            <w:pPr>
              <w:keepNext/>
              <w:keepLines/>
              <w:widowControl w:val="0"/>
              <w:jc w:val="center"/>
              <w:rPr>
                <w:rFonts w:asciiTheme="majorBidi" w:hAnsiTheme="majorBidi" w:cstheme="majorBidi"/>
                <w:b/>
                <w:bCs/>
                <w:sz w:val="20"/>
                <w:szCs w:val="20"/>
                <w:lang w:val="en-US"/>
              </w:rPr>
            </w:pPr>
            <w:r w:rsidRPr="00E82B7F">
              <w:rPr>
                <w:rFonts w:asciiTheme="majorBidi" w:hAnsiTheme="majorBidi" w:cstheme="majorBidi"/>
                <w:b/>
                <w:bCs/>
                <w:sz w:val="20"/>
                <w:szCs w:val="20"/>
                <w:lang w:val="en-US"/>
              </w:rPr>
              <w:t>Costs as submitted</w:t>
            </w:r>
            <w:r w:rsidR="003C417E" w:rsidRPr="00E82B7F">
              <w:rPr>
                <w:rFonts w:asciiTheme="majorBidi" w:hAnsiTheme="majorBidi" w:cstheme="majorBidi"/>
                <w:b/>
                <w:bCs/>
                <w:sz w:val="20"/>
                <w:szCs w:val="20"/>
                <w:lang w:val="en-US"/>
              </w:rPr>
              <w:t xml:space="preserve"> (US</w:t>
            </w:r>
            <w:r w:rsidR="004C795C" w:rsidRPr="00E82B7F">
              <w:rPr>
                <w:rFonts w:asciiTheme="majorBidi" w:hAnsiTheme="majorBidi" w:cstheme="majorBidi"/>
                <w:b/>
                <w:bCs/>
                <w:sz w:val="20"/>
                <w:szCs w:val="20"/>
                <w:lang w:val="en-US"/>
              </w:rPr>
              <w:t> $</w:t>
            </w:r>
            <w:r w:rsidR="003C417E" w:rsidRPr="00E82B7F">
              <w:rPr>
                <w:rFonts w:asciiTheme="majorBidi" w:hAnsiTheme="majorBidi" w:cstheme="majorBidi"/>
                <w:b/>
                <w:bCs/>
                <w:sz w:val="20"/>
                <w:szCs w:val="20"/>
                <w:lang w:val="en-US"/>
              </w:rPr>
              <w:t>)</w:t>
            </w:r>
          </w:p>
        </w:tc>
        <w:tc>
          <w:tcPr>
            <w:tcW w:w="1441" w:type="pct"/>
            <w:tcMar>
              <w:top w:w="0" w:type="dxa"/>
              <w:left w:w="108" w:type="dxa"/>
              <w:bottom w:w="0" w:type="dxa"/>
              <w:right w:w="108" w:type="dxa"/>
            </w:tcMar>
            <w:hideMark/>
          </w:tcPr>
          <w:p w14:paraId="7B5118F1" w14:textId="37A72201" w:rsidR="003C417E" w:rsidRPr="00E82B7F" w:rsidRDefault="00361361">
            <w:pPr>
              <w:keepNext/>
              <w:keepLines/>
              <w:widowControl w:val="0"/>
              <w:jc w:val="center"/>
              <w:rPr>
                <w:rFonts w:asciiTheme="majorBidi" w:hAnsiTheme="majorBidi" w:cstheme="majorBidi"/>
                <w:b/>
                <w:bCs/>
                <w:sz w:val="20"/>
                <w:szCs w:val="20"/>
                <w:lang w:val="en-US"/>
              </w:rPr>
            </w:pPr>
            <w:r w:rsidRPr="00E82B7F">
              <w:rPr>
                <w:rFonts w:asciiTheme="majorBidi" w:hAnsiTheme="majorBidi" w:cstheme="majorBidi"/>
                <w:b/>
                <w:bCs/>
                <w:sz w:val="20"/>
                <w:szCs w:val="20"/>
                <w:lang w:val="en-US"/>
              </w:rPr>
              <w:t>A</w:t>
            </w:r>
            <w:r w:rsidR="004C795C" w:rsidRPr="00E82B7F">
              <w:rPr>
                <w:rFonts w:asciiTheme="majorBidi" w:hAnsiTheme="majorBidi" w:cstheme="majorBidi"/>
                <w:b/>
                <w:bCs/>
                <w:sz w:val="20"/>
                <w:szCs w:val="20"/>
                <w:lang w:val="en-US"/>
              </w:rPr>
              <w:t xml:space="preserve">greed </w:t>
            </w:r>
            <w:r w:rsidR="00E54E57" w:rsidRPr="00E82B7F">
              <w:rPr>
                <w:rFonts w:asciiTheme="majorBidi" w:hAnsiTheme="majorBidi" w:cstheme="majorBidi"/>
                <w:b/>
                <w:bCs/>
                <w:sz w:val="20"/>
                <w:szCs w:val="20"/>
                <w:lang w:val="en-US"/>
              </w:rPr>
              <w:t xml:space="preserve">costs </w:t>
            </w:r>
            <w:r w:rsidR="003C417E" w:rsidRPr="00E82B7F">
              <w:rPr>
                <w:rFonts w:asciiTheme="majorBidi" w:hAnsiTheme="majorBidi" w:cstheme="majorBidi"/>
                <w:b/>
                <w:bCs/>
                <w:sz w:val="20"/>
                <w:szCs w:val="20"/>
                <w:lang w:val="en-US"/>
              </w:rPr>
              <w:t xml:space="preserve">based on </w:t>
            </w:r>
            <w:r w:rsidR="004C795C" w:rsidRPr="00E82B7F">
              <w:rPr>
                <w:rFonts w:asciiTheme="majorBidi" w:hAnsiTheme="majorBidi" w:cstheme="majorBidi"/>
                <w:b/>
                <w:bCs/>
                <w:sz w:val="20"/>
                <w:szCs w:val="20"/>
                <w:lang w:val="en-US"/>
              </w:rPr>
              <w:t xml:space="preserve">decision </w:t>
            </w:r>
            <w:r w:rsidR="003C417E" w:rsidRPr="00E82B7F">
              <w:rPr>
                <w:rFonts w:asciiTheme="majorBidi" w:hAnsiTheme="majorBidi" w:cstheme="majorBidi"/>
                <w:b/>
                <w:bCs/>
                <w:sz w:val="20"/>
                <w:szCs w:val="20"/>
                <w:lang w:val="en-US"/>
              </w:rPr>
              <w:t>94/60 (US</w:t>
            </w:r>
            <w:r w:rsidR="004C795C" w:rsidRPr="00E82B7F">
              <w:rPr>
                <w:rFonts w:asciiTheme="majorBidi" w:hAnsiTheme="majorBidi" w:cstheme="majorBidi"/>
                <w:b/>
                <w:bCs/>
                <w:sz w:val="20"/>
                <w:szCs w:val="20"/>
                <w:lang w:val="en-US"/>
              </w:rPr>
              <w:t> $</w:t>
            </w:r>
            <w:r w:rsidR="003C417E" w:rsidRPr="00E82B7F">
              <w:rPr>
                <w:rFonts w:asciiTheme="majorBidi" w:hAnsiTheme="majorBidi" w:cstheme="majorBidi"/>
                <w:b/>
                <w:bCs/>
                <w:sz w:val="20"/>
                <w:szCs w:val="20"/>
                <w:lang w:val="en-US"/>
              </w:rPr>
              <w:t>)</w:t>
            </w:r>
          </w:p>
        </w:tc>
      </w:tr>
      <w:tr w:rsidR="003C417E" w:rsidRPr="00E82B7F" w14:paraId="0C270E5D" w14:textId="77777777" w:rsidTr="00B861BA">
        <w:tc>
          <w:tcPr>
            <w:tcW w:w="2404" w:type="pct"/>
            <w:tcMar>
              <w:top w:w="0" w:type="dxa"/>
              <w:left w:w="108" w:type="dxa"/>
              <w:bottom w:w="0" w:type="dxa"/>
              <w:right w:w="108" w:type="dxa"/>
            </w:tcMar>
            <w:vAlign w:val="center"/>
            <w:hideMark/>
          </w:tcPr>
          <w:p w14:paraId="60E990E4" w14:textId="1291893B" w:rsidR="003C417E" w:rsidRPr="00E82B7F" w:rsidRDefault="003C417E">
            <w:pPr>
              <w:keepNext/>
              <w:keepLines/>
              <w:widowControl w:val="0"/>
              <w:rPr>
                <w:rFonts w:asciiTheme="majorBidi" w:hAnsiTheme="majorBidi" w:cstheme="majorBidi"/>
                <w:sz w:val="20"/>
                <w:szCs w:val="20"/>
                <w:lang w:val="en-US"/>
              </w:rPr>
            </w:pPr>
            <w:r w:rsidRPr="00E82B7F">
              <w:rPr>
                <w:rFonts w:asciiTheme="majorBidi" w:hAnsiTheme="majorBidi" w:cstheme="majorBidi"/>
                <w:sz w:val="20"/>
                <w:szCs w:val="20"/>
                <w:lang w:val="en-US"/>
              </w:rPr>
              <w:t xml:space="preserve">Additional </w:t>
            </w:r>
            <w:r w:rsidR="00671FA4" w:rsidRPr="00E82B7F">
              <w:rPr>
                <w:rFonts w:asciiTheme="majorBidi" w:hAnsiTheme="majorBidi" w:cstheme="majorBidi"/>
                <w:sz w:val="20"/>
                <w:szCs w:val="20"/>
                <w:lang w:val="en-US"/>
              </w:rPr>
              <w:t>c</w:t>
            </w:r>
            <w:r w:rsidRPr="00E82B7F">
              <w:rPr>
                <w:rFonts w:asciiTheme="majorBidi" w:hAnsiTheme="majorBidi" w:cstheme="majorBidi"/>
                <w:sz w:val="20"/>
                <w:szCs w:val="20"/>
                <w:lang w:val="en-US"/>
              </w:rPr>
              <w:t xml:space="preserve">apital </w:t>
            </w:r>
            <w:r w:rsidR="006746D6" w:rsidRPr="00E82B7F">
              <w:rPr>
                <w:rFonts w:asciiTheme="majorBidi" w:hAnsiTheme="majorBidi" w:cstheme="majorBidi"/>
                <w:sz w:val="20"/>
                <w:szCs w:val="20"/>
                <w:lang w:val="en-US"/>
              </w:rPr>
              <w:t>c</w:t>
            </w:r>
            <w:r w:rsidRPr="00E82B7F">
              <w:rPr>
                <w:rFonts w:asciiTheme="majorBidi" w:hAnsiTheme="majorBidi" w:cstheme="majorBidi"/>
                <w:sz w:val="20"/>
                <w:szCs w:val="20"/>
                <w:lang w:val="en-US"/>
              </w:rPr>
              <w:t>ost</w:t>
            </w:r>
          </w:p>
        </w:tc>
        <w:tc>
          <w:tcPr>
            <w:tcW w:w="1155" w:type="pct"/>
            <w:tcMar>
              <w:top w:w="0" w:type="dxa"/>
              <w:left w:w="108" w:type="dxa"/>
              <w:bottom w:w="0" w:type="dxa"/>
              <w:right w:w="108" w:type="dxa"/>
            </w:tcMar>
            <w:vAlign w:val="center"/>
            <w:hideMark/>
          </w:tcPr>
          <w:p w14:paraId="7B686A8B" w14:textId="77777777"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250,000</w:t>
            </w:r>
          </w:p>
        </w:tc>
        <w:tc>
          <w:tcPr>
            <w:tcW w:w="1441" w:type="pct"/>
            <w:tcMar>
              <w:top w:w="0" w:type="dxa"/>
              <w:left w:w="108" w:type="dxa"/>
              <w:bottom w:w="0" w:type="dxa"/>
              <w:right w:w="108" w:type="dxa"/>
            </w:tcMar>
            <w:vAlign w:val="center"/>
            <w:hideMark/>
          </w:tcPr>
          <w:p w14:paraId="6FCC5007" w14:textId="77777777"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250,000</w:t>
            </w:r>
          </w:p>
        </w:tc>
      </w:tr>
      <w:tr w:rsidR="003C417E" w:rsidRPr="00E82B7F" w14:paraId="32DE68FD" w14:textId="77777777" w:rsidTr="00B861BA">
        <w:tc>
          <w:tcPr>
            <w:tcW w:w="2404" w:type="pct"/>
            <w:tcMar>
              <w:top w:w="0" w:type="dxa"/>
              <w:left w:w="108" w:type="dxa"/>
              <w:bottom w:w="0" w:type="dxa"/>
              <w:right w:w="108" w:type="dxa"/>
            </w:tcMar>
            <w:vAlign w:val="center"/>
            <w:hideMark/>
          </w:tcPr>
          <w:p w14:paraId="515EB5F7" w14:textId="785750F9" w:rsidR="003C417E" w:rsidRPr="00E82B7F" w:rsidRDefault="003C417E">
            <w:pPr>
              <w:keepNext/>
              <w:keepLines/>
              <w:widowControl w:val="0"/>
              <w:rPr>
                <w:rFonts w:asciiTheme="majorBidi" w:hAnsiTheme="majorBidi" w:cstheme="majorBidi"/>
                <w:sz w:val="20"/>
                <w:szCs w:val="20"/>
                <w:lang w:val="en-US"/>
              </w:rPr>
            </w:pPr>
            <w:r w:rsidRPr="00E82B7F">
              <w:rPr>
                <w:rFonts w:asciiTheme="majorBidi" w:hAnsiTheme="majorBidi" w:cstheme="majorBidi"/>
                <w:sz w:val="20"/>
                <w:szCs w:val="20"/>
                <w:lang w:val="en-US"/>
              </w:rPr>
              <w:t xml:space="preserve">Additional </w:t>
            </w:r>
            <w:r w:rsidR="006746D6" w:rsidRPr="00E82B7F">
              <w:rPr>
                <w:rFonts w:asciiTheme="majorBidi" w:hAnsiTheme="majorBidi" w:cstheme="majorBidi"/>
                <w:sz w:val="20"/>
                <w:szCs w:val="20"/>
                <w:lang w:val="en-US"/>
              </w:rPr>
              <w:t>c</w:t>
            </w:r>
            <w:r w:rsidRPr="00E82B7F">
              <w:rPr>
                <w:rFonts w:asciiTheme="majorBidi" w:hAnsiTheme="majorBidi" w:cstheme="majorBidi"/>
                <w:sz w:val="20"/>
                <w:szCs w:val="20"/>
                <w:lang w:val="en-US"/>
              </w:rPr>
              <w:t xml:space="preserve">omponent </w:t>
            </w:r>
            <w:r w:rsidR="006746D6" w:rsidRPr="00E82B7F">
              <w:rPr>
                <w:rFonts w:asciiTheme="majorBidi" w:hAnsiTheme="majorBidi" w:cstheme="majorBidi"/>
                <w:sz w:val="20"/>
                <w:szCs w:val="20"/>
                <w:lang w:val="en-US"/>
              </w:rPr>
              <w:t>c</w:t>
            </w:r>
            <w:r w:rsidRPr="00E82B7F">
              <w:rPr>
                <w:rFonts w:asciiTheme="majorBidi" w:hAnsiTheme="majorBidi" w:cstheme="majorBidi"/>
                <w:sz w:val="20"/>
                <w:szCs w:val="20"/>
                <w:lang w:val="en-US"/>
              </w:rPr>
              <w:t>ost</w:t>
            </w:r>
          </w:p>
        </w:tc>
        <w:tc>
          <w:tcPr>
            <w:tcW w:w="1155" w:type="pct"/>
            <w:tcMar>
              <w:top w:w="0" w:type="dxa"/>
              <w:left w:w="108" w:type="dxa"/>
              <w:bottom w:w="0" w:type="dxa"/>
              <w:right w:w="108" w:type="dxa"/>
            </w:tcMar>
            <w:vAlign w:val="center"/>
            <w:hideMark/>
          </w:tcPr>
          <w:p w14:paraId="397796B4" w14:textId="77777777"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1,129,911</w:t>
            </w:r>
          </w:p>
        </w:tc>
        <w:tc>
          <w:tcPr>
            <w:tcW w:w="1441" w:type="pct"/>
            <w:tcMar>
              <w:top w:w="0" w:type="dxa"/>
              <w:left w:w="108" w:type="dxa"/>
              <w:bottom w:w="0" w:type="dxa"/>
              <w:right w:w="108" w:type="dxa"/>
            </w:tcMar>
            <w:vAlign w:val="center"/>
            <w:hideMark/>
          </w:tcPr>
          <w:p w14:paraId="3BDD464A" w14:textId="40C2BBEC"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914,756</w:t>
            </w:r>
          </w:p>
        </w:tc>
      </w:tr>
      <w:tr w:rsidR="003C417E" w:rsidRPr="00E82B7F" w14:paraId="37AF5449" w14:textId="77777777" w:rsidTr="00B861BA">
        <w:tc>
          <w:tcPr>
            <w:tcW w:w="2404" w:type="pct"/>
            <w:tcMar>
              <w:top w:w="0" w:type="dxa"/>
              <w:left w:w="108" w:type="dxa"/>
              <w:bottom w:w="0" w:type="dxa"/>
              <w:right w:w="108" w:type="dxa"/>
            </w:tcMar>
            <w:vAlign w:val="center"/>
            <w:hideMark/>
          </w:tcPr>
          <w:p w14:paraId="196E7F2A" w14:textId="462324DA" w:rsidR="003C417E" w:rsidRPr="00E82B7F" w:rsidRDefault="003C417E" w:rsidP="009C3E67">
            <w:pPr>
              <w:keepNext/>
              <w:keepLines/>
              <w:widowControl w:val="0"/>
              <w:jc w:val="left"/>
              <w:rPr>
                <w:rFonts w:asciiTheme="majorBidi" w:hAnsiTheme="majorBidi" w:cstheme="majorBidi"/>
                <w:sz w:val="20"/>
                <w:szCs w:val="20"/>
                <w:lang w:val="en-US"/>
              </w:rPr>
            </w:pPr>
            <w:r w:rsidRPr="00E82B7F">
              <w:rPr>
                <w:rFonts w:asciiTheme="majorBidi" w:hAnsiTheme="majorBidi" w:cstheme="majorBidi"/>
                <w:sz w:val="20"/>
                <w:szCs w:val="20"/>
                <w:lang w:val="en-US"/>
              </w:rPr>
              <w:t xml:space="preserve">Support to local laboratory for testing of RAC </w:t>
            </w:r>
            <w:r w:rsidR="007E0A1A" w:rsidRPr="00E82B7F">
              <w:rPr>
                <w:rFonts w:asciiTheme="majorBidi" w:hAnsiTheme="majorBidi" w:cstheme="majorBidi"/>
                <w:sz w:val="20"/>
                <w:szCs w:val="20"/>
                <w:lang w:val="en-US"/>
              </w:rPr>
              <w:t xml:space="preserve">equipment </w:t>
            </w:r>
            <w:r w:rsidRPr="00E82B7F">
              <w:rPr>
                <w:rFonts w:asciiTheme="majorBidi" w:hAnsiTheme="majorBidi" w:cstheme="majorBidi"/>
                <w:sz w:val="20"/>
                <w:szCs w:val="20"/>
                <w:lang w:val="en-US"/>
              </w:rPr>
              <w:t>with flammable refrigerants</w:t>
            </w:r>
          </w:p>
        </w:tc>
        <w:tc>
          <w:tcPr>
            <w:tcW w:w="1155" w:type="pct"/>
            <w:tcMar>
              <w:top w:w="0" w:type="dxa"/>
              <w:left w:w="108" w:type="dxa"/>
              <w:bottom w:w="0" w:type="dxa"/>
              <w:right w:w="108" w:type="dxa"/>
            </w:tcMar>
            <w:vAlign w:val="center"/>
            <w:hideMark/>
          </w:tcPr>
          <w:p w14:paraId="3F112C26" w14:textId="4D1C869E"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N/A</w:t>
            </w:r>
          </w:p>
        </w:tc>
        <w:tc>
          <w:tcPr>
            <w:tcW w:w="1441" w:type="pct"/>
            <w:tcMar>
              <w:top w:w="0" w:type="dxa"/>
              <w:left w:w="108" w:type="dxa"/>
              <w:bottom w:w="0" w:type="dxa"/>
              <w:right w:w="108" w:type="dxa"/>
            </w:tcMar>
            <w:vAlign w:val="center"/>
            <w:hideMark/>
          </w:tcPr>
          <w:p w14:paraId="10D788FF" w14:textId="61B08CF5"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50,000</w:t>
            </w:r>
            <w:r w:rsidR="00D87033" w:rsidRPr="00E82B7F">
              <w:rPr>
                <w:rFonts w:asciiTheme="majorBidi" w:hAnsiTheme="majorBidi" w:cstheme="majorBidi"/>
                <w:sz w:val="20"/>
                <w:szCs w:val="20"/>
                <w:lang w:val="en-US"/>
              </w:rPr>
              <w:t>*</w:t>
            </w:r>
          </w:p>
        </w:tc>
      </w:tr>
      <w:tr w:rsidR="003C417E" w:rsidRPr="00E82B7F" w14:paraId="6AD86912" w14:textId="77777777" w:rsidTr="00B861BA">
        <w:trPr>
          <w:trHeight w:val="287"/>
        </w:trPr>
        <w:tc>
          <w:tcPr>
            <w:tcW w:w="2404" w:type="pct"/>
            <w:tcMar>
              <w:top w:w="0" w:type="dxa"/>
              <w:left w:w="108" w:type="dxa"/>
              <w:bottom w:w="0" w:type="dxa"/>
              <w:right w:w="108" w:type="dxa"/>
            </w:tcMar>
            <w:vAlign w:val="center"/>
            <w:hideMark/>
          </w:tcPr>
          <w:p w14:paraId="5C415075" w14:textId="77777777" w:rsidR="003C417E" w:rsidRPr="00E82B7F" w:rsidRDefault="003C417E">
            <w:pPr>
              <w:keepNext/>
              <w:keepLines/>
              <w:widowControl w:val="0"/>
              <w:rPr>
                <w:rFonts w:asciiTheme="majorBidi" w:hAnsiTheme="majorBidi" w:cstheme="majorBidi"/>
                <w:sz w:val="20"/>
                <w:szCs w:val="20"/>
                <w:lang w:val="en-US"/>
              </w:rPr>
            </w:pPr>
            <w:r w:rsidRPr="00E82B7F">
              <w:rPr>
                <w:rFonts w:asciiTheme="majorBidi" w:hAnsiTheme="majorBidi" w:cstheme="majorBidi"/>
                <w:sz w:val="20"/>
                <w:szCs w:val="20"/>
                <w:lang w:val="en-US"/>
              </w:rPr>
              <w:t>Project monitoring and verification</w:t>
            </w:r>
          </w:p>
        </w:tc>
        <w:tc>
          <w:tcPr>
            <w:tcW w:w="1155" w:type="pct"/>
            <w:tcMar>
              <w:top w:w="0" w:type="dxa"/>
              <w:left w:w="108" w:type="dxa"/>
              <w:bottom w:w="0" w:type="dxa"/>
              <w:right w:w="108" w:type="dxa"/>
            </w:tcMar>
            <w:vAlign w:val="center"/>
            <w:hideMark/>
          </w:tcPr>
          <w:p w14:paraId="50B86D79" w14:textId="77777777"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20,000</w:t>
            </w:r>
          </w:p>
        </w:tc>
        <w:tc>
          <w:tcPr>
            <w:tcW w:w="1441" w:type="pct"/>
            <w:tcMar>
              <w:top w:w="0" w:type="dxa"/>
              <w:left w:w="108" w:type="dxa"/>
              <w:bottom w:w="0" w:type="dxa"/>
              <w:right w:w="108" w:type="dxa"/>
            </w:tcMar>
            <w:vAlign w:val="center"/>
            <w:hideMark/>
          </w:tcPr>
          <w:p w14:paraId="4E4C940C" w14:textId="77777777" w:rsidR="003C417E" w:rsidRPr="00E82B7F" w:rsidRDefault="003C417E" w:rsidP="009C3E67">
            <w:pPr>
              <w:keepNext/>
              <w:keepLines/>
              <w:widowControl w:val="0"/>
              <w:jc w:val="right"/>
              <w:rPr>
                <w:rFonts w:asciiTheme="majorBidi" w:hAnsiTheme="majorBidi" w:cstheme="majorBidi"/>
                <w:sz w:val="20"/>
                <w:szCs w:val="20"/>
                <w:lang w:val="en-US"/>
              </w:rPr>
            </w:pPr>
            <w:r w:rsidRPr="00E82B7F">
              <w:rPr>
                <w:rFonts w:asciiTheme="majorBidi" w:hAnsiTheme="majorBidi" w:cstheme="majorBidi"/>
                <w:sz w:val="20"/>
                <w:szCs w:val="20"/>
                <w:lang w:val="en-US"/>
              </w:rPr>
              <w:t>20,000</w:t>
            </w:r>
          </w:p>
        </w:tc>
      </w:tr>
      <w:tr w:rsidR="003C417E" w:rsidRPr="00E82B7F" w14:paraId="207752B1" w14:textId="77777777" w:rsidTr="00B861BA">
        <w:tc>
          <w:tcPr>
            <w:tcW w:w="2404" w:type="pct"/>
            <w:tcMar>
              <w:top w:w="0" w:type="dxa"/>
              <w:left w:w="108" w:type="dxa"/>
              <w:bottom w:w="0" w:type="dxa"/>
              <w:right w:w="108" w:type="dxa"/>
            </w:tcMar>
            <w:hideMark/>
          </w:tcPr>
          <w:p w14:paraId="0B43DA25" w14:textId="77777777" w:rsidR="003C417E" w:rsidRPr="00E82B7F" w:rsidRDefault="003C417E">
            <w:pPr>
              <w:keepNext/>
              <w:keepLines/>
              <w:widowControl w:val="0"/>
              <w:rPr>
                <w:rFonts w:asciiTheme="majorBidi" w:hAnsiTheme="majorBidi" w:cstheme="majorBidi"/>
                <w:b/>
                <w:bCs/>
                <w:sz w:val="20"/>
                <w:szCs w:val="20"/>
                <w:lang w:val="en-US"/>
              </w:rPr>
            </w:pPr>
            <w:r w:rsidRPr="00E82B7F">
              <w:rPr>
                <w:rFonts w:asciiTheme="majorBidi" w:hAnsiTheme="majorBidi" w:cstheme="majorBidi"/>
                <w:b/>
                <w:bCs/>
                <w:sz w:val="20"/>
                <w:szCs w:val="20"/>
                <w:lang w:val="en-US"/>
              </w:rPr>
              <w:t xml:space="preserve">Total </w:t>
            </w:r>
          </w:p>
        </w:tc>
        <w:tc>
          <w:tcPr>
            <w:tcW w:w="1155" w:type="pct"/>
            <w:tcMar>
              <w:top w:w="0" w:type="dxa"/>
              <w:left w:w="108" w:type="dxa"/>
              <w:bottom w:w="0" w:type="dxa"/>
              <w:right w:w="108" w:type="dxa"/>
            </w:tcMar>
            <w:hideMark/>
          </w:tcPr>
          <w:p w14:paraId="451461A2" w14:textId="77777777" w:rsidR="003C417E" w:rsidRPr="00E82B7F" w:rsidRDefault="003C417E" w:rsidP="009C3E67">
            <w:pPr>
              <w:keepNext/>
              <w:keepLines/>
              <w:widowControl w:val="0"/>
              <w:jc w:val="right"/>
              <w:rPr>
                <w:rFonts w:asciiTheme="majorBidi" w:hAnsiTheme="majorBidi" w:cstheme="majorBidi"/>
                <w:b/>
                <w:bCs/>
                <w:sz w:val="20"/>
                <w:szCs w:val="20"/>
                <w:lang w:val="en-US"/>
              </w:rPr>
            </w:pPr>
            <w:r w:rsidRPr="00E82B7F">
              <w:rPr>
                <w:rFonts w:asciiTheme="majorBidi" w:hAnsiTheme="majorBidi" w:cstheme="majorBidi"/>
                <w:b/>
                <w:bCs/>
                <w:sz w:val="20"/>
                <w:szCs w:val="20"/>
                <w:lang w:val="en-US"/>
              </w:rPr>
              <w:t>1,399,911</w:t>
            </w:r>
          </w:p>
        </w:tc>
        <w:tc>
          <w:tcPr>
            <w:tcW w:w="1441" w:type="pct"/>
            <w:tcMar>
              <w:top w:w="0" w:type="dxa"/>
              <w:left w:w="108" w:type="dxa"/>
              <w:bottom w:w="0" w:type="dxa"/>
              <w:right w:w="108" w:type="dxa"/>
            </w:tcMar>
            <w:hideMark/>
          </w:tcPr>
          <w:p w14:paraId="39F2536D" w14:textId="6972977F" w:rsidR="003C417E" w:rsidRPr="00E82B7F" w:rsidRDefault="003C417E" w:rsidP="009C3E67">
            <w:pPr>
              <w:keepNext/>
              <w:keepLines/>
              <w:widowControl w:val="0"/>
              <w:jc w:val="right"/>
              <w:rPr>
                <w:rFonts w:asciiTheme="majorBidi" w:hAnsiTheme="majorBidi" w:cstheme="majorBidi"/>
                <w:b/>
                <w:bCs/>
                <w:sz w:val="20"/>
                <w:szCs w:val="20"/>
                <w:lang w:val="en-US"/>
              </w:rPr>
            </w:pPr>
            <w:r w:rsidRPr="00E82B7F">
              <w:rPr>
                <w:rFonts w:asciiTheme="majorBidi" w:hAnsiTheme="majorBidi" w:cstheme="majorBidi"/>
                <w:b/>
                <w:bCs/>
                <w:sz w:val="20"/>
                <w:szCs w:val="20"/>
                <w:lang w:val="en-US"/>
              </w:rPr>
              <w:fldChar w:fldCharType="begin"/>
            </w:r>
            <w:r w:rsidRPr="00991D5D">
              <w:rPr>
                <w:rFonts w:asciiTheme="majorBidi" w:hAnsiTheme="majorBidi" w:cstheme="majorBidi"/>
                <w:b/>
                <w:bCs/>
                <w:sz w:val="20"/>
                <w:szCs w:val="20"/>
                <w:lang w:val="en-US"/>
              </w:rPr>
              <w:instrText xml:space="preserve"> =SUM(ABOVE) </w:instrText>
            </w:r>
            <w:r w:rsidRPr="00E82B7F">
              <w:rPr>
                <w:rFonts w:asciiTheme="majorBidi" w:hAnsiTheme="majorBidi" w:cstheme="majorBidi"/>
                <w:b/>
                <w:bCs/>
                <w:sz w:val="20"/>
                <w:szCs w:val="20"/>
                <w:lang w:val="en-US"/>
              </w:rPr>
              <w:fldChar w:fldCharType="separate"/>
            </w:r>
            <w:r w:rsidRPr="00E82B7F">
              <w:rPr>
                <w:rFonts w:asciiTheme="majorBidi" w:hAnsiTheme="majorBidi" w:cstheme="majorBidi"/>
                <w:b/>
                <w:bCs/>
                <w:noProof/>
                <w:sz w:val="20"/>
                <w:szCs w:val="20"/>
                <w:lang w:val="en-US"/>
              </w:rPr>
              <w:t>1,234,756</w:t>
            </w:r>
            <w:r w:rsidRPr="00E82B7F">
              <w:rPr>
                <w:rFonts w:asciiTheme="majorBidi" w:hAnsiTheme="majorBidi" w:cstheme="majorBidi"/>
                <w:b/>
                <w:bCs/>
                <w:sz w:val="20"/>
                <w:szCs w:val="20"/>
                <w:lang w:val="en-US"/>
              </w:rPr>
              <w:fldChar w:fldCharType="end"/>
            </w:r>
          </w:p>
        </w:tc>
      </w:tr>
    </w:tbl>
    <w:p w14:paraId="1CAC1ED4" w14:textId="04B9E369" w:rsidR="003C417E" w:rsidRPr="00E82B7F" w:rsidRDefault="003C417E" w:rsidP="003C417E">
      <w:pPr>
        <w:rPr>
          <w:rFonts w:asciiTheme="majorBidi" w:hAnsiTheme="majorBidi" w:cstheme="majorBidi"/>
          <w:sz w:val="20"/>
          <w:szCs w:val="20"/>
        </w:rPr>
      </w:pPr>
      <w:r w:rsidRPr="00E82B7F">
        <w:rPr>
          <w:rFonts w:asciiTheme="majorBidi" w:hAnsiTheme="majorBidi" w:cstheme="majorBidi"/>
        </w:rPr>
        <w:t>*</w:t>
      </w:r>
      <w:r w:rsidRPr="00E82B7F">
        <w:rPr>
          <w:rFonts w:asciiTheme="majorBidi" w:hAnsiTheme="majorBidi" w:cstheme="majorBidi"/>
          <w:sz w:val="20"/>
          <w:szCs w:val="20"/>
        </w:rPr>
        <w:t xml:space="preserve"> Moved from Morocco</w:t>
      </w:r>
      <w:r w:rsidR="00D87033" w:rsidRPr="00E82B7F">
        <w:rPr>
          <w:rFonts w:asciiTheme="majorBidi" w:hAnsiTheme="majorBidi" w:cstheme="majorBidi"/>
          <w:sz w:val="20"/>
          <w:szCs w:val="20"/>
        </w:rPr>
        <w:t>’s pilot</w:t>
      </w:r>
      <w:r w:rsidRPr="00E82B7F">
        <w:rPr>
          <w:rFonts w:asciiTheme="majorBidi" w:hAnsiTheme="majorBidi" w:cstheme="majorBidi"/>
          <w:sz w:val="20"/>
          <w:szCs w:val="20"/>
        </w:rPr>
        <w:t xml:space="preserve"> project to enhance </w:t>
      </w:r>
      <w:r w:rsidR="002D58AE" w:rsidRPr="00E82B7F">
        <w:rPr>
          <w:rFonts w:asciiTheme="majorBidi" w:hAnsiTheme="majorBidi" w:cstheme="majorBidi"/>
          <w:sz w:val="20"/>
          <w:szCs w:val="20"/>
        </w:rPr>
        <w:t>energy efficiency</w:t>
      </w:r>
      <w:r w:rsidRPr="00E82B7F">
        <w:rPr>
          <w:rFonts w:asciiTheme="majorBidi" w:hAnsiTheme="majorBidi" w:cstheme="majorBidi"/>
          <w:sz w:val="20"/>
          <w:szCs w:val="20"/>
        </w:rPr>
        <w:t xml:space="preserve"> under</w:t>
      </w:r>
      <w:r w:rsidR="00834FFE" w:rsidRPr="00E82B7F">
        <w:rPr>
          <w:rFonts w:asciiTheme="majorBidi" w:hAnsiTheme="majorBidi" w:cstheme="majorBidi"/>
          <w:sz w:val="20"/>
          <w:szCs w:val="20"/>
        </w:rPr>
        <w:t xml:space="preserve"> decision</w:t>
      </w:r>
      <w:r w:rsidRPr="00E82B7F">
        <w:rPr>
          <w:rFonts w:asciiTheme="majorBidi" w:hAnsiTheme="majorBidi" w:cstheme="majorBidi"/>
          <w:sz w:val="20"/>
          <w:szCs w:val="20"/>
        </w:rPr>
        <w:t xml:space="preserve"> 91/65</w:t>
      </w:r>
      <w:r w:rsidR="002D58AE" w:rsidRPr="00E82B7F">
        <w:rPr>
          <w:rFonts w:asciiTheme="majorBidi" w:hAnsiTheme="majorBidi" w:cstheme="majorBidi"/>
          <w:sz w:val="20"/>
          <w:szCs w:val="20"/>
        </w:rPr>
        <w:t>.</w:t>
      </w:r>
    </w:p>
    <w:p w14:paraId="0781E7EE" w14:textId="77777777" w:rsidR="00790EDB" w:rsidRPr="00E82B7F" w:rsidRDefault="00790EDB" w:rsidP="003C417E">
      <w:pPr>
        <w:rPr>
          <w:rFonts w:asciiTheme="majorBidi" w:hAnsiTheme="majorBidi" w:cstheme="majorBidi"/>
        </w:rPr>
      </w:pPr>
    </w:p>
    <w:p w14:paraId="12276C48" w14:textId="2FC329C5" w:rsidR="003C417E" w:rsidRPr="00E82B7F" w:rsidRDefault="00790EDB" w:rsidP="00EE7BA0">
      <w:pPr>
        <w:pStyle w:val="Heading1"/>
      </w:pPr>
      <w:r w:rsidRPr="00E82B7F">
        <w:t>Based on the baseline energy consumption per model, target energy efficiency, and number of units of each model manufactured by the enterprise,</w:t>
      </w:r>
      <w:r w:rsidR="005E25CE" w:rsidRPr="00E82B7F">
        <w:rPr>
          <w:rStyle w:val="FootnoteReference"/>
        </w:rPr>
        <w:footnoteReference w:id="14"/>
      </w:r>
      <w:r w:rsidRPr="00E82B7F">
        <w:rPr>
          <w:sz w:val="14"/>
          <w:szCs w:val="14"/>
        </w:rPr>
        <w:t xml:space="preserve"> </w:t>
      </w:r>
      <w:r w:rsidRPr="00E82B7F">
        <w:t xml:space="preserve">the cumulative energy savings are </w:t>
      </w:r>
      <w:r w:rsidR="00B677BE" w:rsidRPr="00E82B7F">
        <w:t>20</w:t>
      </w:r>
      <w:r w:rsidRPr="00E82B7F">
        <w:t>,</w:t>
      </w:r>
      <w:r w:rsidR="00B677BE" w:rsidRPr="00E82B7F">
        <w:t>260</w:t>
      </w:r>
      <w:r w:rsidRPr="00E82B7F">
        <w:t>,</w:t>
      </w:r>
      <w:r w:rsidR="00B677BE" w:rsidRPr="00E82B7F">
        <w:t>854</w:t>
      </w:r>
      <w:r w:rsidRPr="00E82B7F">
        <w:t xml:space="preserve"> kWh/year. Based on the agreed costs of US $</w:t>
      </w:r>
      <w:r w:rsidR="00B677BE" w:rsidRPr="00E82B7F">
        <w:t>1</w:t>
      </w:r>
      <w:r w:rsidRPr="00E82B7F">
        <w:t>,</w:t>
      </w:r>
      <w:r w:rsidR="005F2F01" w:rsidRPr="00E82B7F">
        <w:t>234,756</w:t>
      </w:r>
      <w:r w:rsidR="005201D0" w:rsidRPr="00E82B7F">
        <w:t>,</w:t>
      </w:r>
      <w:r w:rsidR="005F2F01" w:rsidRPr="00E82B7F">
        <w:t xml:space="preserve"> </w:t>
      </w:r>
      <w:r w:rsidRPr="00E82B7F">
        <w:t>this results in a cost-effectiveness of US $0.0</w:t>
      </w:r>
      <w:r w:rsidR="00621712" w:rsidRPr="00E82B7F">
        <w:t>6</w:t>
      </w:r>
      <w:r w:rsidRPr="00E82B7F">
        <w:t>/kWh/year.</w:t>
      </w:r>
    </w:p>
    <w:p w14:paraId="0D71C1A7" w14:textId="77777777" w:rsidR="003C417E" w:rsidRPr="00E82B7F" w:rsidRDefault="003C417E" w:rsidP="00EE7BA0">
      <w:pPr>
        <w:keepNext/>
        <w:keepLines/>
        <w:widowControl w:val="0"/>
        <w:spacing w:after="240"/>
        <w:rPr>
          <w:rStyle w:val="normaltextrun"/>
          <w:color w:val="000000"/>
          <w:u w:val="single"/>
          <w:shd w:val="clear" w:color="auto" w:fill="FFFFFF"/>
          <w:lang w:val="en-GB"/>
        </w:rPr>
      </w:pPr>
      <w:r w:rsidRPr="00E82B7F">
        <w:rPr>
          <w:rStyle w:val="normaltextrun"/>
          <w:color w:val="000000"/>
          <w:u w:val="single"/>
          <w:shd w:val="clear" w:color="auto" w:fill="FFFFFF"/>
          <w:lang w:val="en-GB"/>
        </w:rPr>
        <w:t>Co-financing</w:t>
      </w:r>
    </w:p>
    <w:p w14:paraId="601EDFAF" w14:textId="54F438D2" w:rsidR="003C417E" w:rsidRPr="00E82B7F" w:rsidRDefault="003C417E" w:rsidP="00EE7BA0">
      <w:pPr>
        <w:pStyle w:val="Heading1"/>
        <w:keepNext/>
        <w:keepLines/>
        <w:widowControl w:val="0"/>
      </w:pPr>
      <w:r w:rsidRPr="00E82B7F">
        <w:rPr>
          <w:shd w:val="clear" w:color="auto" w:fill="FFFFFF"/>
          <w:lang w:val="en-GB"/>
        </w:rPr>
        <w:t xml:space="preserve">UNIDO </w:t>
      </w:r>
      <w:r w:rsidR="00882857" w:rsidRPr="00E82B7F">
        <w:rPr>
          <w:shd w:val="clear" w:color="auto" w:fill="FFFFFF"/>
          <w:lang w:val="en-GB"/>
        </w:rPr>
        <w:t>indicated that</w:t>
      </w:r>
      <w:r w:rsidRPr="00E82B7F">
        <w:rPr>
          <w:shd w:val="clear" w:color="auto" w:fill="FFFFFF"/>
          <w:lang w:val="en-GB"/>
        </w:rPr>
        <w:t xml:space="preserve"> the additional</w:t>
      </w:r>
      <w:r w:rsidRPr="00E82B7F">
        <w:rPr>
          <w:shd w:val="clear" w:color="auto" w:fill="FFFFFF"/>
        </w:rPr>
        <w:t xml:space="preserve"> contribution proposed in this project reflects MANAR’s planned investment in advanced components, product design improvements, and tooling or laboratory upgrades that exceed the scope of Multilateral Fund-eligible incremental costs. The cost-sharing structure between Multilateral Fund support and MANAR’s co-financing is based on the principle that Multilateral Fund funding covers only the minimum incremental costs necessary to achieve the targeted energy-efficiency improvements.</w:t>
      </w:r>
    </w:p>
    <w:p w14:paraId="1B78295F" w14:textId="1A59F0DC" w:rsidR="003C417E" w:rsidRPr="00E82B7F" w:rsidRDefault="003C417E" w:rsidP="00EE7BA0">
      <w:pPr>
        <w:pStyle w:val="Heading1"/>
        <w:rPr>
          <w:lang w:val="en-GB"/>
        </w:rPr>
      </w:pPr>
      <w:r w:rsidRPr="00E82B7F">
        <w:t xml:space="preserve">UNIDO </w:t>
      </w:r>
      <w:r w:rsidR="004C79CA" w:rsidRPr="00E82B7F">
        <w:t xml:space="preserve">also </w:t>
      </w:r>
      <w:r w:rsidRPr="00E82B7F">
        <w:t xml:space="preserve">explained that the complementary resources </w:t>
      </w:r>
      <w:r w:rsidRPr="00E82B7F">
        <w:rPr>
          <w:lang w:val="en-US"/>
        </w:rPr>
        <w:t xml:space="preserve">are not essential for completing the conversion to energy-efficient, hydrocarbon-based </w:t>
      </w:r>
      <w:r w:rsidR="00973EFC" w:rsidRPr="00E82B7F">
        <w:rPr>
          <w:lang w:val="en-US"/>
        </w:rPr>
        <w:t>manufacturing</w:t>
      </w:r>
      <w:r w:rsidRPr="00E82B7F">
        <w:rPr>
          <w:lang w:val="en-US"/>
        </w:rPr>
        <w:t xml:space="preserve"> lines supported by the </w:t>
      </w:r>
      <w:r w:rsidR="00D44B3C" w:rsidRPr="00E82B7F">
        <w:rPr>
          <w:lang w:val="en-US"/>
        </w:rPr>
        <w:t>Multilateral Fund</w:t>
      </w:r>
      <w:r w:rsidRPr="00E82B7F">
        <w:rPr>
          <w:lang w:val="en-US"/>
        </w:rPr>
        <w:t xml:space="preserve"> project. MANAR has confirmed its commitment to fully implement the conversion and meet the agreed energy-efficiency targets using its own resources and the Multilateral Fund funding, even if the additional financing is delayed or only partially secured. Any complementary funding obtained would mainly serve to accelerate the rollout of high-efficiency product models and shorten payback periods, without impacting MANAR’s ability or determination to complete the conversion within the approved timeframe. UNIDO also confirmed that </w:t>
      </w:r>
      <w:r w:rsidRPr="00E82B7F">
        <w:rPr>
          <w:lang w:val="en-GB"/>
        </w:rPr>
        <w:t>M</w:t>
      </w:r>
      <w:r w:rsidR="006E21A6" w:rsidRPr="00E82B7F">
        <w:rPr>
          <w:lang w:val="en-GB"/>
        </w:rPr>
        <w:t xml:space="preserve">ANAR </w:t>
      </w:r>
      <w:r w:rsidRPr="00E82B7F">
        <w:rPr>
          <w:lang w:val="en-GB"/>
        </w:rPr>
        <w:t>does not export its products and it does not plan to export in the coming years.</w:t>
      </w:r>
    </w:p>
    <w:p w14:paraId="6BD7F175" w14:textId="77777777" w:rsidR="003C417E" w:rsidRPr="00E82B7F" w:rsidRDefault="003C417E" w:rsidP="003C417E">
      <w:pPr>
        <w:pStyle w:val="Heading1"/>
        <w:numPr>
          <w:ilvl w:val="0"/>
          <w:numId w:val="0"/>
        </w:numPr>
        <w:rPr>
          <w:rStyle w:val="eop"/>
          <w:color w:val="000000"/>
          <w:shd w:val="clear" w:color="auto" w:fill="FFFFFF"/>
        </w:rPr>
      </w:pPr>
      <w:r w:rsidRPr="00E82B7F">
        <w:rPr>
          <w:rStyle w:val="normaltextrun"/>
          <w:color w:val="000000"/>
          <w:u w:val="single"/>
          <w:shd w:val="clear" w:color="auto" w:fill="FFFFFF"/>
          <w:lang w:val="en-GB"/>
        </w:rPr>
        <w:lastRenderedPageBreak/>
        <w:t>Sustainability of the pilot project and assessment of risks</w:t>
      </w:r>
    </w:p>
    <w:p w14:paraId="069D39E1" w14:textId="0E070A37" w:rsidR="00380445" w:rsidRPr="00E82B7F" w:rsidRDefault="00380445" w:rsidP="007E1DB6">
      <w:pPr>
        <w:pStyle w:val="Heading1"/>
      </w:pPr>
      <w:r w:rsidRPr="00E82B7F">
        <w:t>In line with decision 94/60 (b)(i), the enterprise</w:t>
      </w:r>
      <w:r w:rsidR="001F72C4" w:rsidRPr="00E82B7F">
        <w:t xml:space="preserve"> (MANAR)</w:t>
      </w:r>
      <w:r w:rsidRPr="00E82B7F">
        <w:t xml:space="preserve"> </w:t>
      </w:r>
      <w:r w:rsidR="009D4D3A" w:rsidRPr="00E82B7F">
        <w:t xml:space="preserve">has confirmed its </w:t>
      </w:r>
      <w:r w:rsidR="00021FD3" w:rsidRPr="00E82B7F">
        <w:t xml:space="preserve">commitment </w:t>
      </w:r>
      <w:r w:rsidRPr="00E82B7F">
        <w:t xml:space="preserve">to sustain the production of energy-efficient equipment beyond the project </w:t>
      </w:r>
      <w:r w:rsidR="007E1DB6" w:rsidRPr="00E82B7F">
        <w:t>duration and</w:t>
      </w:r>
      <w:r w:rsidR="00542D61" w:rsidRPr="00E82B7F">
        <w:t xml:space="preserve"> </w:t>
      </w:r>
      <w:r w:rsidRPr="00E82B7F">
        <w:t xml:space="preserve">will integrate energy efficient components into standard models and pursue further product improvements using its in-house research and development capabilities. The Government of Morocco also committed that the energy </w:t>
      </w:r>
      <w:r w:rsidR="00ED5FEC" w:rsidRPr="00E82B7F">
        <w:t>labelling</w:t>
      </w:r>
      <w:r w:rsidRPr="00E82B7F">
        <w:t xml:space="preserve"> scheme will continue to tighten over time, requiring manufacturers to maintain and exceed baseline energy performance standards.</w:t>
      </w:r>
    </w:p>
    <w:p w14:paraId="3DB50B41" w14:textId="47F1DE7D" w:rsidR="001F7F63" w:rsidRPr="00E82B7F" w:rsidRDefault="0010050F" w:rsidP="000258F6">
      <w:pPr>
        <w:pStyle w:val="Heading1"/>
      </w:pPr>
      <w:r w:rsidRPr="00E82B7F">
        <w:t>The project’s sustainability is also ensured through strong alignment with Morocco’s national climate goals, industrial modernization plans, and market transformation initiatives. The attractive energy saving and reduction in household energy bills will build up the market demand for high-efficient equipment. Continuous monitoring by the NOU and government</w:t>
      </w:r>
      <w:r w:rsidR="00021FD3" w:rsidRPr="00E82B7F">
        <w:t xml:space="preserve"> </w:t>
      </w:r>
      <w:r w:rsidRPr="00E82B7F">
        <w:t>agencies will ensure transparency, while MANAR’s role as the country’s only domestic appliance manufacturer provides a model for replication and broader adoption of energy-efficient technologies not only in the country but in the region as well.</w:t>
      </w:r>
    </w:p>
    <w:p w14:paraId="64D1BF1E" w14:textId="533FA4D9" w:rsidR="003C417E" w:rsidRPr="00E82B7F" w:rsidRDefault="003C417E" w:rsidP="00EE7BA0">
      <w:pPr>
        <w:pStyle w:val="Heading1"/>
      </w:pPr>
      <w:r w:rsidRPr="00E82B7F">
        <w:t xml:space="preserve">Several risks could affect the successful implementation of MANAR’s energy efficiency enhancement project, including potential delays in energy efficiency equipment delivery and installation, unforeseen technical integration challenges, insufficient staff training, and possible market resistance to higher product costs. Mitigation measures include working with pre-qualified vendors and incorporating contingency time, conducting detailed engineering assessments and pilot testing, implementing comprehensive training programs covering manufacturing, quality control, and maintenance, and promoting total cost of ownership benefits while leveraging government support for energy efficiency </w:t>
      </w:r>
      <w:r w:rsidR="00ED5FEC" w:rsidRPr="00E82B7F">
        <w:t>labelling</w:t>
      </w:r>
      <w:r w:rsidRPr="00E82B7F">
        <w:t xml:space="preserve"> to encourage market acceptance.</w:t>
      </w:r>
    </w:p>
    <w:p w14:paraId="5D9DD955" w14:textId="77777777" w:rsidR="003C417E" w:rsidRPr="00E82B7F" w:rsidRDefault="003C417E" w:rsidP="003C417E">
      <w:pPr>
        <w:keepNext/>
        <w:spacing w:before="240" w:after="240"/>
      </w:pPr>
      <w:r w:rsidRPr="00E82B7F">
        <w:rPr>
          <w:b/>
          <w:bCs/>
        </w:rPr>
        <w:t>Recommendation</w:t>
      </w:r>
      <w:r w:rsidRPr="00E82B7F">
        <w:t> </w:t>
      </w:r>
    </w:p>
    <w:p w14:paraId="0BA78040" w14:textId="33B78200" w:rsidR="003C417E" w:rsidRPr="00E82B7F" w:rsidRDefault="003C417E" w:rsidP="00EE7BA0">
      <w:pPr>
        <w:pStyle w:val="Heading1"/>
      </w:pPr>
      <w:r w:rsidRPr="00E82B7F">
        <w:t>The Executive Committee may wish to consider approving the pilot project to enhance energy efficiency in the domestic refrigeration manufacturing sector in Morocco in the context of HFC phase down, in the amount of US</w:t>
      </w:r>
      <w:r w:rsidR="00CB06A8" w:rsidRPr="00E82B7F">
        <w:t> </w:t>
      </w:r>
      <w:r w:rsidRPr="00E82B7F">
        <w:t>$1,234,756 plus agency support costs of US $86,43</w:t>
      </w:r>
      <w:r w:rsidR="00E16F09" w:rsidRPr="00E82B7F">
        <w:t>3</w:t>
      </w:r>
      <w:r w:rsidRPr="00E82B7F">
        <w:t xml:space="preserve"> for UNIDO, noting:</w:t>
      </w:r>
    </w:p>
    <w:p w14:paraId="33EFE015" w14:textId="17B39F2C" w:rsidR="003C417E" w:rsidRPr="00E82B7F" w:rsidRDefault="003C417E" w:rsidP="00327FAF">
      <w:pPr>
        <w:pStyle w:val="Heading2"/>
        <w:numPr>
          <w:ilvl w:val="1"/>
          <w:numId w:val="44"/>
        </w:numPr>
      </w:pPr>
      <w:r w:rsidRPr="00E82B7F">
        <w:t xml:space="preserve">That the agreed funding would be allocated </w:t>
      </w:r>
      <w:r w:rsidR="00B4158D" w:rsidRPr="00E82B7F">
        <w:t>under</w:t>
      </w:r>
      <w:r w:rsidRPr="00E82B7F">
        <w:t xml:space="preserve"> the funding window </w:t>
      </w:r>
      <w:r w:rsidR="00E348ED" w:rsidRPr="00E82B7F">
        <w:t>established by</w:t>
      </w:r>
      <w:r w:rsidRPr="00E82B7F">
        <w:t xml:space="preserve"> decision 94/60, including US $50,000, plus agency support costs of US $3,500 for UNIDO, associated with further upgrades to the local laboratory</w:t>
      </w:r>
      <w:r w:rsidRPr="00E82B7F">
        <w:rPr>
          <w:rFonts w:asciiTheme="majorBidi" w:hAnsiTheme="majorBidi" w:cstheme="majorBidi"/>
          <w:sz w:val="20"/>
          <w:szCs w:val="20"/>
          <w:lang w:val="en-US"/>
        </w:rPr>
        <w:t xml:space="preserve"> </w:t>
      </w:r>
      <w:r w:rsidRPr="00E82B7F">
        <w:rPr>
          <w:rFonts w:asciiTheme="majorBidi" w:hAnsiTheme="majorBidi" w:cstheme="majorBidi"/>
          <w:lang w:val="en-US"/>
        </w:rPr>
        <w:t xml:space="preserve">for testing of </w:t>
      </w:r>
      <w:r w:rsidR="00E348ED" w:rsidRPr="00E82B7F">
        <w:rPr>
          <w:rFonts w:asciiTheme="majorBidi" w:hAnsiTheme="majorBidi" w:cstheme="majorBidi"/>
          <w:lang w:val="en-US"/>
        </w:rPr>
        <w:t>refrigeration and air</w:t>
      </w:r>
      <w:r w:rsidR="00103EC0" w:rsidRPr="00E82B7F">
        <w:rPr>
          <w:rFonts w:asciiTheme="majorBidi" w:hAnsiTheme="majorBidi" w:cstheme="majorBidi"/>
          <w:lang w:val="en-US"/>
        </w:rPr>
        <w:noBreakHyphen/>
      </w:r>
      <w:r w:rsidR="00E348ED" w:rsidRPr="00E82B7F">
        <w:rPr>
          <w:rFonts w:asciiTheme="majorBidi" w:hAnsiTheme="majorBidi" w:cstheme="majorBidi"/>
          <w:lang w:val="en-US"/>
        </w:rPr>
        <w:t>conditioning</w:t>
      </w:r>
      <w:r w:rsidRPr="00E82B7F">
        <w:rPr>
          <w:rFonts w:asciiTheme="majorBidi" w:hAnsiTheme="majorBidi" w:cstheme="majorBidi"/>
          <w:lang w:val="en-US"/>
        </w:rPr>
        <w:t xml:space="preserve"> </w:t>
      </w:r>
      <w:r w:rsidR="00394B9E" w:rsidRPr="00E82B7F">
        <w:rPr>
          <w:rFonts w:asciiTheme="majorBidi" w:hAnsiTheme="majorBidi" w:cstheme="majorBidi"/>
          <w:lang w:val="en-US"/>
        </w:rPr>
        <w:t xml:space="preserve">equipment </w:t>
      </w:r>
      <w:r w:rsidRPr="00E82B7F">
        <w:rPr>
          <w:rFonts w:asciiTheme="majorBidi" w:hAnsiTheme="majorBidi" w:cstheme="majorBidi"/>
          <w:lang w:val="en-US"/>
        </w:rPr>
        <w:t xml:space="preserve">with flammable </w:t>
      </w:r>
      <w:r w:rsidR="00690FCC" w:rsidRPr="00E82B7F">
        <w:rPr>
          <w:rFonts w:asciiTheme="majorBidi" w:hAnsiTheme="majorBidi" w:cstheme="majorBidi"/>
          <w:lang w:val="en-US"/>
        </w:rPr>
        <w:t>refrigerants</w:t>
      </w:r>
      <w:r w:rsidR="00F16736" w:rsidRPr="00E82B7F">
        <w:rPr>
          <w:rFonts w:asciiTheme="majorBidi" w:hAnsiTheme="majorBidi" w:cstheme="majorBidi"/>
          <w:lang w:val="en-US"/>
        </w:rPr>
        <w:t>;</w:t>
      </w:r>
      <w:r w:rsidRPr="00E82B7F">
        <w:t xml:space="preserve"> and</w:t>
      </w:r>
    </w:p>
    <w:p w14:paraId="1A33396D" w14:textId="2AE43E4C" w:rsidR="00327FAF" w:rsidRPr="00E82B7F" w:rsidRDefault="003C417E" w:rsidP="00327FAF">
      <w:pPr>
        <w:pStyle w:val="Heading2"/>
      </w:pPr>
      <w:r w:rsidRPr="00E82B7F">
        <w:t>That the project would be operationally completed no later than December 2028, and a detailed project report would be submitted to the Executive Committee within six months</w:t>
      </w:r>
      <w:r w:rsidR="009C0692" w:rsidRPr="00E82B7F">
        <w:t xml:space="preserve"> of the date of completion of project</w:t>
      </w:r>
      <w:r w:rsidR="007F05F3" w:rsidRPr="00E82B7F">
        <w:t>.</w:t>
      </w:r>
      <w:r w:rsidR="00327FAF" w:rsidRPr="00E82B7F">
        <w:br w:type="page"/>
      </w:r>
    </w:p>
    <w:p w14:paraId="677E3494" w14:textId="77777777" w:rsidR="00C26DEB" w:rsidRPr="00E82B7F" w:rsidRDefault="00C26DEB" w:rsidP="00327FAF">
      <w:pPr>
        <w:pStyle w:val="Heading2"/>
        <w:sectPr w:rsidR="00C26DEB" w:rsidRPr="00E82B7F" w:rsidSect="003C417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19E3FEC" w14:textId="77777777" w:rsidR="00BB7454" w:rsidRPr="00E82B7F" w:rsidRDefault="00BB7454" w:rsidP="00BB7454">
      <w:pPr>
        <w:widowControl w:val="0"/>
        <w:spacing w:after="240"/>
        <w:jc w:val="center"/>
        <w:outlineLvl w:val="1"/>
        <w:rPr>
          <w:b/>
          <w:bCs/>
          <w:caps/>
          <w:lang w:val="en-GB"/>
        </w:rPr>
      </w:pPr>
      <w:r w:rsidRPr="00E82B7F">
        <w:rPr>
          <w:b/>
          <w:bCs/>
          <w:lang w:val="en-GB"/>
        </w:rPr>
        <w:lastRenderedPageBreak/>
        <w:t>Annex</w:t>
      </w:r>
      <w:r w:rsidRPr="00E82B7F">
        <w:rPr>
          <w:b/>
          <w:bCs/>
          <w:caps/>
          <w:lang w:val="en-GB"/>
        </w:rPr>
        <w:t xml:space="preserve"> I</w:t>
      </w:r>
    </w:p>
    <w:p w14:paraId="5F0726B6" w14:textId="4B4366DB" w:rsidR="00BB7454" w:rsidRPr="00E82B7F" w:rsidRDefault="00BB7454" w:rsidP="00EE7BA0">
      <w:pPr>
        <w:widowControl w:val="0"/>
        <w:spacing w:before="240"/>
        <w:contextualSpacing/>
        <w:jc w:val="center"/>
        <w:outlineLvl w:val="1"/>
        <w:rPr>
          <w:b/>
          <w:caps/>
          <w:lang w:val="en-GB"/>
        </w:rPr>
      </w:pPr>
      <w:r w:rsidRPr="00E82B7F">
        <w:rPr>
          <w:b/>
          <w:caps/>
          <w:lang w:val="en-GB"/>
        </w:rPr>
        <w:t xml:space="preserve">Summary of the pilot project activities with expected outcomes, target groups and the linkage to stage I of the KIP, as related to the three main action </w:t>
      </w:r>
      <w:r w:rsidR="00F65727" w:rsidRPr="00E82B7F">
        <w:rPr>
          <w:b/>
          <w:caps/>
          <w:lang w:val="en-GB"/>
        </w:rPr>
        <w:t>items</w:t>
      </w:r>
      <w:r w:rsidRPr="00E82B7F">
        <w:rPr>
          <w:b/>
          <w:caps/>
          <w:lang w:val="en-GB"/>
        </w:rPr>
        <w:t xml:space="preserve"> identified in the national energy consumption study in Morocco</w:t>
      </w:r>
    </w:p>
    <w:p w14:paraId="02E96930" w14:textId="77777777" w:rsidR="00EE7BA0" w:rsidRPr="00E82B7F" w:rsidRDefault="00EE7BA0" w:rsidP="00EE7BA0">
      <w:pPr>
        <w:widowControl w:val="0"/>
        <w:spacing w:before="240"/>
        <w:contextualSpacing/>
        <w:jc w:val="center"/>
        <w:outlineLvl w:val="1"/>
        <w:rPr>
          <w:b/>
          <w:bCs/>
          <w:caps/>
          <w:lang w:val="en-GB"/>
        </w:rPr>
      </w:pPr>
    </w:p>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BB7454" w:rsidRPr="00E82B7F" w14:paraId="0DCDC337"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3064F633" w14:textId="77777777" w:rsidR="00BB7454" w:rsidRPr="00E82B7F" w:rsidRDefault="00BB7454" w:rsidP="00F866C3">
            <w:pPr>
              <w:ind w:left="-144" w:right="144"/>
              <w:jc w:val="center"/>
              <w:rPr>
                <w:rFonts w:eastAsia="Calibri"/>
                <w:sz w:val="20"/>
                <w:szCs w:val="20"/>
                <w:lang w:val="en-GB"/>
              </w:rPr>
            </w:pPr>
          </w:p>
        </w:tc>
        <w:tc>
          <w:tcPr>
            <w:tcW w:w="4205" w:type="pct"/>
            <w:gridSpan w:val="3"/>
            <w:tcBorders>
              <w:bottom w:val="single" w:sz="4" w:space="0" w:color="auto"/>
            </w:tcBorders>
            <w:shd w:val="clear" w:color="auto" w:fill="D9D9D9" w:themeFill="background1" w:themeFillShade="D9"/>
          </w:tcPr>
          <w:p w14:paraId="2C45D374"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Action lines identified in the national energy study</w:t>
            </w:r>
          </w:p>
        </w:tc>
      </w:tr>
      <w:tr w:rsidR="00BB7454" w:rsidRPr="00E82B7F" w14:paraId="6FE29B0B" w14:textId="77777777" w:rsidTr="00EE7B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29C6BFB1" w14:textId="77777777" w:rsidR="00BB7454" w:rsidRPr="00E82B7F" w:rsidRDefault="00BB7454" w:rsidP="00F866C3">
            <w:pPr>
              <w:ind w:left="-144" w:right="144"/>
              <w:jc w:val="center"/>
              <w:rPr>
                <w:rFonts w:eastAsia="Calibri"/>
                <w:sz w:val="20"/>
                <w:szCs w:val="20"/>
                <w:lang w:val="en-GB"/>
              </w:rPr>
            </w:pPr>
            <w:r w:rsidRPr="00E82B7F">
              <w:rPr>
                <w:rFonts w:eastAsia="Calibri"/>
                <w:sz w:val="20"/>
                <w:szCs w:val="20"/>
                <w:lang w:val="en-GB"/>
              </w:rPr>
              <w:t>Activity</w:t>
            </w:r>
          </w:p>
        </w:tc>
        <w:tc>
          <w:tcPr>
            <w:tcW w:w="1782" w:type="pct"/>
            <w:tcBorders>
              <w:bottom w:val="single" w:sz="4" w:space="0" w:color="auto"/>
            </w:tcBorders>
            <w:shd w:val="clear" w:color="auto" w:fill="D9D9D9" w:themeFill="background1" w:themeFillShade="D9"/>
          </w:tcPr>
          <w:p w14:paraId="48B4B14F" w14:textId="77777777" w:rsidR="00BB7454" w:rsidRPr="00E82B7F" w:rsidRDefault="00BB7454" w:rsidP="00F866C3">
            <w:pPr>
              <w:ind w:left="-144"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Energy efficient products in local market</w:t>
            </w:r>
          </w:p>
        </w:tc>
        <w:tc>
          <w:tcPr>
            <w:tcW w:w="1212" w:type="pct"/>
            <w:tcBorders>
              <w:bottom w:val="single" w:sz="4" w:space="0" w:color="auto"/>
            </w:tcBorders>
            <w:shd w:val="clear" w:color="auto" w:fill="D9D9D9" w:themeFill="background1" w:themeFillShade="D9"/>
          </w:tcPr>
          <w:p w14:paraId="5702EC87"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Optimized and well-sized installation</w:t>
            </w:r>
          </w:p>
        </w:tc>
        <w:tc>
          <w:tcPr>
            <w:tcW w:w="1211" w:type="pct"/>
            <w:tcBorders>
              <w:bottom w:val="single" w:sz="4" w:space="0" w:color="auto"/>
            </w:tcBorders>
            <w:shd w:val="clear" w:color="auto" w:fill="D9D9D9" w:themeFill="background1" w:themeFillShade="D9"/>
          </w:tcPr>
          <w:p w14:paraId="2638E62A" w14:textId="77777777" w:rsidR="00BB7454" w:rsidRPr="00E82B7F" w:rsidRDefault="00BB7454" w:rsidP="00F866C3">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Efficient operation and servicing practices</w:t>
            </w:r>
          </w:p>
        </w:tc>
      </w:tr>
      <w:tr w:rsidR="00BB7454" w:rsidRPr="00E82B7F" w14:paraId="487391D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362E144" w14:textId="77777777" w:rsidR="00BB7454" w:rsidRPr="00E82B7F" w:rsidRDefault="00BB7454" w:rsidP="00F866C3">
            <w:pPr>
              <w:rPr>
                <w:rFonts w:eastAsia="Calibri"/>
                <w:sz w:val="20"/>
                <w:szCs w:val="20"/>
                <w:lang w:val="en-GB"/>
              </w:rPr>
            </w:pPr>
            <w:r w:rsidRPr="00E82B7F">
              <w:rPr>
                <w:rFonts w:eastAsia="Calibri"/>
                <w:sz w:val="20"/>
                <w:szCs w:val="20"/>
                <w:lang w:val="en-GB"/>
              </w:rPr>
              <w:t>Activity 1</w:t>
            </w:r>
          </w:p>
        </w:tc>
        <w:tc>
          <w:tcPr>
            <w:tcW w:w="4205" w:type="pct"/>
            <w:gridSpan w:val="3"/>
          </w:tcPr>
          <w:p w14:paraId="6368D9A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b/>
                <w:bCs/>
                <w:sz w:val="20"/>
                <w:szCs w:val="20"/>
                <w:lang w:val="en-GB"/>
              </w:rPr>
              <w:t>Training for customs officers</w:t>
            </w:r>
          </w:p>
        </w:tc>
      </w:tr>
      <w:tr w:rsidR="00BB7454" w:rsidRPr="00E82B7F" w14:paraId="4C041A3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4AFF18E" w14:textId="77777777" w:rsidR="00BB7454" w:rsidRPr="00E82B7F" w:rsidRDefault="00BB7454" w:rsidP="00F866C3">
            <w:pPr>
              <w:ind w:right="-144"/>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3CD28A63"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imported in Morocco will be better identified by customs officers.</w:t>
            </w:r>
          </w:p>
        </w:tc>
        <w:tc>
          <w:tcPr>
            <w:tcW w:w="1212" w:type="pct"/>
          </w:tcPr>
          <w:p w14:paraId="7413BB79"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40C040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20FAA3A"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546DE83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1771C5EB"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Customs officers.</w:t>
            </w:r>
          </w:p>
        </w:tc>
        <w:tc>
          <w:tcPr>
            <w:tcW w:w="1212" w:type="pct"/>
          </w:tcPr>
          <w:p w14:paraId="02C2969A"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E183755"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2163E328"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E021E4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225168C3"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of customs officers on the import control of HFCs under KIP.</w:t>
            </w:r>
          </w:p>
          <w:p w14:paraId="282CC3D4" w14:textId="0D27313F"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imports of RAC </w:t>
            </w:r>
            <w:r w:rsidR="003F3FD8" w:rsidRPr="00E82B7F">
              <w:rPr>
                <w:rFonts w:eastAsia="Calibri"/>
                <w:sz w:val="20"/>
                <w:szCs w:val="20"/>
                <w:lang w:val="en-GB"/>
              </w:rPr>
              <w:t xml:space="preserve">equipment </w:t>
            </w:r>
            <w:r w:rsidRPr="00E82B7F">
              <w:rPr>
                <w:rFonts w:eastAsia="Calibri"/>
                <w:sz w:val="20"/>
                <w:szCs w:val="20"/>
                <w:lang w:val="en-GB"/>
              </w:rPr>
              <w:t>that respect Moroccan MEPS will reinforce the goals of the KIP investment component (MANAR’s conversion).</w:t>
            </w:r>
          </w:p>
        </w:tc>
        <w:tc>
          <w:tcPr>
            <w:tcW w:w="1212" w:type="pct"/>
          </w:tcPr>
          <w:p w14:paraId="58615E5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2A6C8CD7"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2A8ED421"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100E4136" w14:textId="77777777" w:rsidR="00BB7454" w:rsidRPr="00E82B7F" w:rsidRDefault="00BB7454" w:rsidP="00F866C3">
            <w:pPr>
              <w:rPr>
                <w:rFonts w:eastAsia="Calibri"/>
                <w:sz w:val="20"/>
                <w:szCs w:val="20"/>
                <w:lang w:val="en-GB"/>
              </w:rPr>
            </w:pPr>
            <w:r w:rsidRPr="00E82B7F">
              <w:rPr>
                <w:rFonts w:eastAsia="Calibri"/>
                <w:sz w:val="20"/>
                <w:szCs w:val="20"/>
                <w:lang w:val="en-GB"/>
              </w:rPr>
              <w:t>Activity 2</w:t>
            </w:r>
          </w:p>
        </w:tc>
        <w:tc>
          <w:tcPr>
            <w:tcW w:w="4205" w:type="pct"/>
            <w:gridSpan w:val="3"/>
          </w:tcPr>
          <w:p w14:paraId="0DE879A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Government inspection officers</w:t>
            </w:r>
          </w:p>
        </w:tc>
      </w:tr>
      <w:tr w:rsidR="00BB7454" w:rsidRPr="00E82B7F" w14:paraId="118856BC"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46CCA2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1C935385"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introduced in the Moroccan market will be better identified by market inspectors.</w:t>
            </w:r>
          </w:p>
        </w:tc>
        <w:tc>
          <w:tcPr>
            <w:tcW w:w="1212" w:type="pct"/>
          </w:tcPr>
          <w:p w14:paraId="5AF7CEA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6FBF1B54"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1521D26F"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6742F75"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224D6815"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Market controllers of the Moroccan public administration.</w:t>
            </w:r>
          </w:p>
        </w:tc>
        <w:tc>
          <w:tcPr>
            <w:tcW w:w="1212" w:type="pct"/>
          </w:tcPr>
          <w:p w14:paraId="0E9EB989"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A40705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DD2C37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D929B4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0C5CD4E8" w14:textId="77777777"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sessions for 70 inspectors of RAC systems to monitor the correct application of the relevant codes, standards, and regulations related to HFC phased-down.</w:t>
            </w:r>
          </w:p>
          <w:p w14:paraId="60608C64" w14:textId="34389F2A" w:rsidR="00BB7454" w:rsidRPr="00E82B7F" w:rsidRDefault="00BB7454" w:rsidP="00483255">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control of RAC </w:t>
            </w:r>
            <w:r w:rsidR="003F3FD8" w:rsidRPr="00E82B7F">
              <w:rPr>
                <w:rFonts w:eastAsia="Calibri"/>
                <w:sz w:val="20"/>
                <w:szCs w:val="20"/>
                <w:lang w:val="en-GB"/>
              </w:rPr>
              <w:t xml:space="preserve">equipment </w:t>
            </w:r>
            <w:r w:rsidRPr="00E82B7F">
              <w:rPr>
                <w:rFonts w:eastAsia="Calibri"/>
                <w:sz w:val="20"/>
                <w:szCs w:val="20"/>
                <w:lang w:val="en-GB"/>
              </w:rPr>
              <w:t>introduced in the local market based on Moroccan MEPS will reinforce the goals of the KIP investment component (MANAR’s conversion).</w:t>
            </w:r>
          </w:p>
        </w:tc>
        <w:tc>
          <w:tcPr>
            <w:tcW w:w="1212" w:type="pct"/>
          </w:tcPr>
          <w:p w14:paraId="72F6B66F"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DC1C5EB"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B281A9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9A209F1" w14:textId="77777777" w:rsidR="00BB7454" w:rsidRPr="00E82B7F" w:rsidRDefault="00BB7454" w:rsidP="00F866C3">
            <w:pPr>
              <w:rPr>
                <w:rFonts w:eastAsia="Calibri"/>
                <w:sz w:val="20"/>
                <w:szCs w:val="20"/>
                <w:lang w:val="en-GB"/>
              </w:rPr>
            </w:pPr>
            <w:r w:rsidRPr="00E82B7F">
              <w:rPr>
                <w:rFonts w:eastAsia="Calibri"/>
                <w:sz w:val="20"/>
                <w:szCs w:val="20"/>
                <w:lang w:val="en-GB"/>
              </w:rPr>
              <w:t>Activity 3</w:t>
            </w:r>
          </w:p>
        </w:tc>
        <w:tc>
          <w:tcPr>
            <w:tcW w:w="4205" w:type="pct"/>
            <w:gridSpan w:val="3"/>
          </w:tcPr>
          <w:p w14:paraId="08644E9A"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Study for the evaluation of new MEPS</w:t>
            </w:r>
          </w:p>
        </w:tc>
      </w:tr>
      <w:tr w:rsidR="00BB7454" w:rsidRPr="00E82B7F" w14:paraId="5354938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C904ED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72CAAD3"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New MEPS will apply to a larger variety of products introduced in the local market, like those used in the commercial refrigeration and air-conditioning sectors. </w:t>
            </w:r>
          </w:p>
        </w:tc>
        <w:tc>
          <w:tcPr>
            <w:tcW w:w="1212" w:type="pct"/>
          </w:tcPr>
          <w:p w14:paraId="37A2470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may have an impact on RAC equipment and systems that require tailored design and installation.</w:t>
            </w:r>
          </w:p>
        </w:tc>
        <w:tc>
          <w:tcPr>
            <w:tcW w:w="1211" w:type="pct"/>
          </w:tcPr>
          <w:p w14:paraId="678ACFD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will imply the introduction of new technologies that will require particular servicing skills.</w:t>
            </w:r>
          </w:p>
        </w:tc>
      </w:tr>
      <w:tr w:rsidR="00BB7454" w:rsidRPr="00E82B7F" w14:paraId="7BDA492D"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EAD21E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02FB403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Government decision makers.</w:t>
            </w:r>
          </w:p>
        </w:tc>
      </w:tr>
      <w:tr w:rsidR="00BB7454" w:rsidRPr="00E82B7F" w14:paraId="52E1BE7A"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036381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3B1294C3"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update and adoption of codes and standards for RAC equipment and systems, including safety standards.</w:t>
            </w:r>
          </w:p>
        </w:tc>
      </w:tr>
      <w:tr w:rsidR="00BB7454" w:rsidRPr="00E82B7F" w14:paraId="093E9684"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39553B0B" w14:textId="77777777" w:rsidR="00BB7454" w:rsidRPr="00E82B7F" w:rsidRDefault="00BB7454" w:rsidP="00F866C3">
            <w:pPr>
              <w:rPr>
                <w:rFonts w:eastAsia="Calibri"/>
                <w:sz w:val="20"/>
                <w:szCs w:val="20"/>
                <w:lang w:val="en-GB"/>
              </w:rPr>
            </w:pPr>
            <w:r w:rsidRPr="00E82B7F">
              <w:rPr>
                <w:rFonts w:eastAsia="Calibri"/>
                <w:sz w:val="20"/>
                <w:szCs w:val="20"/>
                <w:lang w:val="en-GB"/>
              </w:rPr>
              <w:t>Activity 4</w:t>
            </w:r>
          </w:p>
        </w:tc>
        <w:tc>
          <w:tcPr>
            <w:tcW w:w="4205" w:type="pct"/>
            <w:gridSpan w:val="3"/>
          </w:tcPr>
          <w:p w14:paraId="15C6DDFB"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Updating training manuals in professional training and in the certification system, to integrate the topic of energy efficiency</w:t>
            </w:r>
          </w:p>
        </w:tc>
      </w:tr>
      <w:tr w:rsidR="00BB7454" w:rsidRPr="00E82B7F" w14:paraId="5E3F5877"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120FF80"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9F6982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energy efficient products is duly introduced in the training manuals. </w:t>
            </w:r>
          </w:p>
        </w:tc>
        <w:tc>
          <w:tcPr>
            <w:tcW w:w="1212" w:type="pct"/>
          </w:tcPr>
          <w:p w14:paraId="74381B62"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introduced in the training manuals.</w:t>
            </w:r>
          </w:p>
        </w:tc>
        <w:tc>
          <w:tcPr>
            <w:tcW w:w="1211" w:type="pct"/>
          </w:tcPr>
          <w:p w14:paraId="277F6B2D"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operation and servicing practices to enhance energy efficiency is duly </w:t>
            </w:r>
            <w:r w:rsidRPr="00E82B7F">
              <w:rPr>
                <w:rFonts w:eastAsia="Calibri"/>
                <w:sz w:val="20"/>
                <w:szCs w:val="20"/>
                <w:lang w:val="en-GB"/>
              </w:rPr>
              <w:lastRenderedPageBreak/>
              <w:t>introduced in the training manuals.</w:t>
            </w:r>
          </w:p>
        </w:tc>
      </w:tr>
      <w:tr w:rsidR="00BB7454" w:rsidRPr="00E82B7F" w14:paraId="76DF9C67"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3F31B322"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lastRenderedPageBreak/>
              <w:t>Target Groups</w:t>
            </w:r>
          </w:p>
        </w:tc>
        <w:tc>
          <w:tcPr>
            <w:tcW w:w="4205" w:type="pct"/>
            <w:gridSpan w:val="3"/>
            <w:tcBorders>
              <w:bottom w:val="single" w:sz="4" w:space="0" w:color="auto"/>
            </w:tcBorders>
          </w:tcPr>
          <w:p w14:paraId="70B1FA63"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 technicians and companies of the RAC servicing sector.</w:t>
            </w:r>
          </w:p>
        </w:tc>
      </w:tr>
      <w:tr w:rsidR="00BB7454" w:rsidRPr="00E82B7F" w14:paraId="5A20A055"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7B7FFFBE"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Borders>
              <w:bottom w:val="single" w:sz="4" w:space="0" w:color="auto"/>
            </w:tcBorders>
          </w:tcPr>
          <w:p w14:paraId="7883249D"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under the HPMP and the KIP, and to the certification system developed under the HPMP and supported by the KIP.</w:t>
            </w:r>
          </w:p>
        </w:tc>
      </w:tr>
      <w:tr w:rsidR="00BB7454" w:rsidRPr="00E82B7F" w14:paraId="2FEAA379" w14:textId="77777777" w:rsidTr="00F866C3">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30B3BC1D" w14:textId="77777777" w:rsidR="00BB7454" w:rsidRPr="00E82B7F" w:rsidRDefault="00BB7454" w:rsidP="00F866C3">
            <w:pPr>
              <w:rPr>
                <w:rFonts w:eastAsia="Calibri"/>
                <w:sz w:val="20"/>
                <w:szCs w:val="20"/>
                <w:lang w:val="en-GB"/>
              </w:rPr>
            </w:pPr>
            <w:r w:rsidRPr="00E82B7F">
              <w:rPr>
                <w:rFonts w:eastAsia="Calibri"/>
                <w:sz w:val="20"/>
                <w:szCs w:val="20"/>
                <w:lang w:val="en-GB"/>
              </w:rPr>
              <w:t>Activity 5</w:t>
            </w:r>
          </w:p>
        </w:tc>
        <w:tc>
          <w:tcPr>
            <w:tcW w:w="4205" w:type="pct"/>
            <w:gridSpan w:val="3"/>
            <w:tcBorders>
              <w:top w:val="single" w:sz="4" w:space="0" w:color="auto"/>
              <w:bottom w:val="single" w:sz="4" w:space="0" w:color="auto"/>
            </w:tcBorders>
          </w:tcPr>
          <w:p w14:paraId="7A44793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trainers</w:t>
            </w:r>
          </w:p>
        </w:tc>
      </w:tr>
      <w:tr w:rsidR="00BB7454" w:rsidRPr="00E82B7F" w14:paraId="451A8356"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578E1BD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01CFF55C"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energy efficient products is duly transmitted to students of RAC training centres.</w:t>
            </w:r>
          </w:p>
        </w:tc>
        <w:tc>
          <w:tcPr>
            <w:tcW w:w="1212" w:type="pct"/>
          </w:tcPr>
          <w:p w14:paraId="2204788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transmitted to students of RAC training centres.</w:t>
            </w:r>
          </w:p>
        </w:tc>
        <w:tc>
          <w:tcPr>
            <w:tcW w:w="1211" w:type="pct"/>
          </w:tcPr>
          <w:p w14:paraId="208FBB8B"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operation and servicing practices to enhance energy efficiency is duly transmitted to students of RAC training centres.</w:t>
            </w:r>
          </w:p>
        </w:tc>
      </w:tr>
      <w:tr w:rsidR="00BB7454" w:rsidRPr="00E82B7F" w14:paraId="380EC7E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252D4ACB"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59B0B56"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w:t>
            </w:r>
          </w:p>
        </w:tc>
      </w:tr>
      <w:tr w:rsidR="00BB7454" w:rsidRPr="00E82B7F" w14:paraId="7BCFD00B" w14:textId="77777777" w:rsidTr="00F866C3">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2A186EDE"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06621517" w14:textId="77777777" w:rsidR="00BB7454" w:rsidRPr="00E82B7F" w:rsidRDefault="00BB7454" w:rsidP="008332FC">
            <w:pPr>
              <w:pageBreakBefore/>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is complementary to training activities focused on good practices and other related support provided to training centres under the HPMP and the KIP. </w:t>
            </w:r>
          </w:p>
        </w:tc>
      </w:tr>
      <w:tr w:rsidR="00BB7454" w:rsidRPr="00E82B7F" w14:paraId="07CEEEA6"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E6D3B24" w14:textId="77777777" w:rsidR="00BB7454" w:rsidRPr="00E82B7F" w:rsidRDefault="00BB7454" w:rsidP="00F866C3">
            <w:pPr>
              <w:keepNext/>
              <w:keepLines/>
              <w:widowControl w:val="0"/>
              <w:rPr>
                <w:rFonts w:eastAsia="Calibri"/>
                <w:sz w:val="20"/>
                <w:szCs w:val="20"/>
                <w:lang w:val="en-GB"/>
              </w:rPr>
            </w:pPr>
            <w:r w:rsidRPr="00E82B7F">
              <w:rPr>
                <w:rFonts w:eastAsia="Calibri"/>
                <w:sz w:val="20"/>
                <w:szCs w:val="20"/>
                <w:lang w:val="en-GB"/>
              </w:rPr>
              <w:t>Activity 6</w:t>
            </w:r>
          </w:p>
        </w:tc>
        <w:tc>
          <w:tcPr>
            <w:tcW w:w="4205" w:type="pct"/>
            <w:gridSpan w:val="3"/>
          </w:tcPr>
          <w:p w14:paraId="6F82CBBC" w14:textId="77777777" w:rsidR="00BB7454" w:rsidRPr="00E82B7F" w:rsidRDefault="00BB7454" w:rsidP="00F866C3">
            <w:pPr>
              <w:keepNext/>
              <w:keepLines/>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technicians</w:t>
            </w:r>
          </w:p>
        </w:tc>
      </w:tr>
      <w:tr w:rsidR="00BB7454" w:rsidRPr="00E82B7F" w14:paraId="0545CBF3"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28A619D1" w14:textId="77777777" w:rsidR="00BB7454" w:rsidRPr="00E82B7F" w:rsidRDefault="00BB7454" w:rsidP="00F866C3">
            <w:pPr>
              <w:keepNext/>
              <w:keepLines/>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073933A8"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energy efficient products are duly strengthened amongst RAC technicians.</w:t>
            </w:r>
          </w:p>
        </w:tc>
        <w:tc>
          <w:tcPr>
            <w:tcW w:w="1212" w:type="pct"/>
          </w:tcPr>
          <w:p w14:paraId="387F6782"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optimized and well-sized installations are duly strengthened amongst RAC technicians.</w:t>
            </w:r>
          </w:p>
        </w:tc>
        <w:tc>
          <w:tcPr>
            <w:tcW w:w="1211" w:type="pct"/>
          </w:tcPr>
          <w:p w14:paraId="0AB2B7E7"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operation and servicing practices to enhance energy efficiency are duly strengthened amongst RAC technicians.</w:t>
            </w:r>
          </w:p>
        </w:tc>
      </w:tr>
      <w:tr w:rsidR="00BB7454" w:rsidRPr="00E82B7F" w14:paraId="17AE405C"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1ADD123"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643D1DD4"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Technicians of the RAC servicing sector.</w:t>
            </w:r>
          </w:p>
        </w:tc>
      </w:tr>
      <w:tr w:rsidR="00BB7454" w:rsidRPr="00E82B7F" w14:paraId="2FB28D2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12E7C3F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054C91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and other related support provided to the RAC servicing sector under the HPMP and the KIP.</w:t>
            </w:r>
          </w:p>
        </w:tc>
      </w:tr>
      <w:tr w:rsidR="00BB7454" w:rsidRPr="00E82B7F" w14:paraId="6C7F4F36"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FDF0F26" w14:textId="77777777" w:rsidR="00BB7454" w:rsidRPr="00E82B7F" w:rsidRDefault="00BB7454" w:rsidP="00F866C3">
            <w:pPr>
              <w:rPr>
                <w:rFonts w:eastAsia="Calibri"/>
                <w:sz w:val="20"/>
                <w:szCs w:val="20"/>
                <w:lang w:val="en-GB"/>
              </w:rPr>
            </w:pPr>
            <w:r w:rsidRPr="00E82B7F">
              <w:rPr>
                <w:rFonts w:eastAsia="Calibri"/>
                <w:sz w:val="20"/>
                <w:szCs w:val="20"/>
                <w:lang w:val="en-GB"/>
              </w:rPr>
              <w:t>Activity 7</w:t>
            </w:r>
          </w:p>
        </w:tc>
        <w:tc>
          <w:tcPr>
            <w:tcW w:w="4205" w:type="pct"/>
            <w:gridSpan w:val="3"/>
          </w:tcPr>
          <w:p w14:paraId="5B552528"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designers and installers of large RAC systems</w:t>
            </w:r>
          </w:p>
        </w:tc>
      </w:tr>
      <w:tr w:rsidR="00BB7454" w:rsidRPr="00E82B7F" w14:paraId="4415728C"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6B0EC91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31458EF0"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Designers and installers reinforce their knowledge about new energy efficient products for large RAC installations. </w:t>
            </w:r>
          </w:p>
        </w:tc>
        <w:tc>
          <w:tcPr>
            <w:tcW w:w="1212" w:type="pct"/>
          </w:tcPr>
          <w:p w14:paraId="54895258"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reinforce their knowledge about the optimization and appropriate dimensioning of large RAC installations.</w:t>
            </w:r>
          </w:p>
        </w:tc>
        <w:tc>
          <w:tcPr>
            <w:tcW w:w="1211" w:type="pct"/>
          </w:tcPr>
          <w:p w14:paraId="3328ECE9"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better transmit to servicing companies the necessary practices for the correct maintenance of large RAC installations to ensure an optimal energy efficiency of the systems.</w:t>
            </w:r>
          </w:p>
        </w:tc>
      </w:tr>
      <w:tr w:rsidR="00BB7454" w:rsidRPr="00E82B7F" w14:paraId="47BB584F"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05D83EC7"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3ED0A92"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of large RAC systems.</w:t>
            </w:r>
          </w:p>
        </w:tc>
      </w:tr>
      <w:tr w:rsidR="00BB7454" w:rsidRPr="00E82B7F" w14:paraId="6DA9B7A0"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79379D4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59A5B34" w14:textId="77777777" w:rsidR="00BB7454" w:rsidRPr="00E82B7F" w:rsidRDefault="00BB7454" w:rsidP="008332FC">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training workshops for installers of large RAC systems on low-GWP alternatives to HFCs in the relevant sectors, to be organized under the KIP.</w:t>
            </w:r>
          </w:p>
        </w:tc>
      </w:tr>
      <w:tr w:rsidR="00BB7454" w:rsidRPr="00E82B7F" w14:paraId="218EE08A"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22F657E2" w14:textId="77777777" w:rsidR="00BB7454" w:rsidRPr="00E82B7F" w:rsidRDefault="00BB7454" w:rsidP="00F866C3">
            <w:pPr>
              <w:keepNext/>
              <w:widowControl w:val="0"/>
              <w:rPr>
                <w:rFonts w:eastAsia="Calibri"/>
                <w:sz w:val="20"/>
                <w:szCs w:val="20"/>
                <w:lang w:val="en-GB"/>
              </w:rPr>
            </w:pPr>
            <w:r w:rsidRPr="00E82B7F">
              <w:rPr>
                <w:rFonts w:eastAsia="Calibri"/>
                <w:sz w:val="20"/>
                <w:szCs w:val="20"/>
                <w:lang w:val="en-GB"/>
              </w:rPr>
              <w:t>Activity 8</w:t>
            </w:r>
          </w:p>
        </w:tc>
        <w:tc>
          <w:tcPr>
            <w:tcW w:w="4205" w:type="pct"/>
            <w:gridSpan w:val="3"/>
          </w:tcPr>
          <w:p w14:paraId="5F963C29" w14:textId="5D7B8648" w:rsidR="00BB7454" w:rsidRPr="00E82B7F" w:rsidRDefault="00BB7454" w:rsidP="00F866C3">
            <w:pPr>
              <w:keepNext/>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 xml:space="preserve">Support to laboratories for correct testing of RAC </w:t>
            </w:r>
            <w:r w:rsidR="00394B9E" w:rsidRPr="00E82B7F">
              <w:rPr>
                <w:rFonts w:eastAsia="Calibri"/>
                <w:b/>
                <w:bCs/>
                <w:sz w:val="20"/>
                <w:szCs w:val="20"/>
                <w:lang w:val="en-GB"/>
              </w:rPr>
              <w:t>equipment</w:t>
            </w:r>
          </w:p>
        </w:tc>
      </w:tr>
      <w:tr w:rsidR="00BB7454" w:rsidRPr="00E82B7F" w14:paraId="212D8F0B"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0148DA57" w14:textId="77777777" w:rsidR="00BB7454" w:rsidRPr="00E82B7F" w:rsidRDefault="00BB7454" w:rsidP="00F866C3">
            <w:pPr>
              <w:keepNext/>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2ECE4AA" w14:textId="7C9BDA9B" w:rsidR="00BB7454" w:rsidRPr="00E82B7F"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enforcement of current MEPS for domestic refrigerators and</w:t>
            </w:r>
            <w:r w:rsidR="00FF21EF" w:rsidRPr="00E82B7F">
              <w:rPr>
                <w:rFonts w:eastAsia="Calibri"/>
                <w:sz w:val="20"/>
                <w:szCs w:val="20"/>
                <w:lang w:val="en-GB"/>
              </w:rPr>
              <w:t xml:space="preserve"> </w:t>
            </w:r>
            <w:r w:rsidR="00B05D26" w:rsidRPr="00E82B7F">
              <w:rPr>
                <w:rFonts w:eastAsia="Calibri"/>
                <w:sz w:val="20"/>
                <w:szCs w:val="20"/>
                <w:lang w:val="en-GB"/>
              </w:rPr>
              <w:t>AC</w:t>
            </w:r>
            <w:r w:rsidR="00BC478A" w:rsidRPr="00E82B7F">
              <w:rPr>
                <w:rFonts w:eastAsia="Calibri"/>
                <w:sz w:val="20"/>
                <w:szCs w:val="20"/>
                <w:lang w:val="en-GB"/>
              </w:rPr>
              <w:t xml:space="preserve">equipment </w:t>
            </w:r>
            <w:r w:rsidRPr="00E82B7F">
              <w:rPr>
                <w:rFonts w:eastAsia="Calibri"/>
                <w:sz w:val="20"/>
                <w:szCs w:val="20"/>
                <w:lang w:val="en-GB"/>
              </w:rPr>
              <w:t xml:space="preserve">is strengthened. </w:t>
            </w:r>
          </w:p>
        </w:tc>
        <w:tc>
          <w:tcPr>
            <w:tcW w:w="1212" w:type="pct"/>
          </w:tcPr>
          <w:p w14:paraId="350D3C47"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57CE5206"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0D0CCA50"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6BD54AD2" w14:textId="77777777" w:rsidR="00BB7454" w:rsidRPr="00E82B7F" w:rsidRDefault="00BB7454" w:rsidP="00F866C3">
            <w:pPr>
              <w:keepNext/>
              <w:widowControl w:val="0"/>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70A45279" w14:textId="5EE9EF41" w:rsidR="00BB7454" w:rsidRPr="00E82B7F" w:rsidRDefault="00BB7454" w:rsidP="008332FC">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Accredited calorimetric laboratories for RAC </w:t>
            </w:r>
            <w:r w:rsidR="00394B9E" w:rsidRPr="00E82B7F">
              <w:rPr>
                <w:rFonts w:eastAsia="Calibri"/>
                <w:sz w:val="20"/>
                <w:szCs w:val="20"/>
                <w:lang w:val="en-GB"/>
              </w:rPr>
              <w:t>equipment</w:t>
            </w:r>
            <w:r w:rsidRPr="00E82B7F">
              <w:rPr>
                <w:rFonts w:eastAsia="Calibri"/>
                <w:sz w:val="20"/>
                <w:szCs w:val="20"/>
                <w:lang w:val="en-GB"/>
              </w:rPr>
              <w:t>.</w:t>
            </w:r>
          </w:p>
        </w:tc>
        <w:tc>
          <w:tcPr>
            <w:tcW w:w="1212" w:type="pct"/>
          </w:tcPr>
          <w:p w14:paraId="6AFCD348"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0425D95"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3DAF298F"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EBA26D8"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06711523" w14:textId="18922A9A"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will be complementary to the establishment of a licensing system to control the import of domestic and commercial AC </w:t>
            </w:r>
            <w:r w:rsidR="00BC478A" w:rsidRPr="00E82B7F">
              <w:rPr>
                <w:rFonts w:eastAsia="Calibri"/>
                <w:sz w:val="20"/>
                <w:szCs w:val="20"/>
                <w:lang w:val="en-GB"/>
              </w:rPr>
              <w:t xml:space="preserve">equipment </w:t>
            </w:r>
            <w:r w:rsidRPr="00E82B7F">
              <w:rPr>
                <w:rFonts w:eastAsia="Calibri"/>
                <w:sz w:val="20"/>
                <w:szCs w:val="20"/>
                <w:lang w:val="en-GB"/>
              </w:rPr>
              <w:t xml:space="preserve">based on their GWP value, included in the KIP. The laboratory </w:t>
            </w:r>
            <w:r w:rsidRPr="00E82B7F">
              <w:rPr>
                <w:rFonts w:eastAsia="Calibri"/>
                <w:sz w:val="20"/>
                <w:szCs w:val="20"/>
                <w:lang w:val="en-GB"/>
              </w:rPr>
              <w:lastRenderedPageBreak/>
              <w:t xml:space="preserve">will be prepared to conduct appropriate and complete assessments to new </w:t>
            </w:r>
            <w:r w:rsidR="00697910" w:rsidRPr="00E82B7F">
              <w:rPr>
                <w:rFonts w:eastAsia="Calibri"/>
                <w:sz w:val="20"/>
                <w:szCs w:val="20"/>
                <w:lang w:val="en-GB"/>
              </w:rPr>
              <w:t xml:space="preserve">equipment </w:t>
            </w:r>
            <w:r w:rsidRPr="00E82B7F">
              <w:rPr>
                <w:rFonts w:eastAsia="Calibri"/>
                <w:sz w:val="20"/>
                <w:szCs w:val="20"/>
                <w:lang w:val="en-GB"/>
              </w:rPr>
              <w:t>introduced in the local market.</w:t>
            </w:r>
          </w:p>
        </w:tc>
        <w:tc>
          <w:tcPr>
            <w:tcW w:w="1212" w:type="pct"/>
          </w:tcPr>
          <w:p w14:paraId="3B44A0C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lastRenderedPageBreak/>
              <w:t>n.a.</w:t>
            </w:r>
          </w:p>
        </w:tc>
        <w:tc>
          <w:tcPr>
            <w:tcW w:w="1211" w:type="pct"/>
          </w:tcPr>
          <w:p w14:paraId="52D7D910"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448B836F" w14:textId="77777777" w:rsidTr="00F866C3">
        <w:trPr>
          <w:cantSplit/>
        </w:trPr>
        <w:tc>
          <w:tcPr>
            <w:cnfStyle w:val="001000000000" w:firstRow="0" w:lastRow="0" w:firstColumn="1" w:lastColumn="0" w:oddVBand="0" w:evenVBand="0" w:oddHBand="0" w:evenHBand="0" w:firstRowFirstColumn="0" w:firstRowLastColumn="0" w:lastRowFirstColumn="0" w:lastRowLastColumn="0"/>
            <w:tcW w:w="795" w:type="pct"/>
          </w:tcPr>
          <w:p w14:paraId="03DA1843" w14:textId="77777777" w:rsidR="00BB7454" w:rsidRPr="00E82B7F" w:rsidRDefault="00BB7454" w:rsidP="00F866C3">
            <w:pPr>
              <w:rPr>
                <w:rFonts w:eastAsia="Calibri"/>
                <w:sz w:val="20"/>
                <w:szCs w:val="20"/>
                <w:lang w:val="en-GB"/>
              </w:rPr>
            </w:pPr>
            <w:r w:rsidRPr="00E82B7F">
              <w:rPr>
                <w:rFonts w:eastAsia="Calibri"/>
                <w:sz w:val="20"/>
                <w:szCs w:val="20"/>
                <w:lang w:val="en-GB"/>
              </w:rPr>
              <w:t>Activity 9</w:t>
            </w:r>
          </w:p>
        </w:tc>
        <w:tc>
          <w:tcPr>
            <w:tcW w:w="4205" w:type="pct"/>
            <w:gridSpan w:val="3"/>
          </w:tcPr>
          <w:p w14:paraId="60E1767D"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owners of large installations</w:t>
            </w:r>
          </w:p>
        </w:tc>
      </w:tr>
      <w:tr w:rsidR="00BB7454" w:rsidRPr="00E82B7F" w14:paraId="66E11B0B" w14:textId="77777777" w:rsidTr="00287C04">
        <w:trPr>
          <w:cantSplit/>
        </w:trPr>
        <w:tc>
          <w:tcPr>
            <w:cnfStyle w:val="001000000000" w:firstRow="0" w:lastRow="0" w:firstColumn="1" w:lastColumn="0" w:oddVBand="0" w:evenVBand="0" w:oddHBand="0" w:evenHBand="0" w:firstRowFirstColumn="0" w:firstRowLastColumn="0" w:lastRowFirstColumn="0" w:lastRowLastColumn="0"/>
            <w:tcW w:w="795" w:type="pct"/>
          </w:tcPr>
          <w:p w14:paraId="373E13FD"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391A281"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options is duly raised amongst owners of large installations.</w:t>
            </w:r>
          </w:p>
        </w:tc>
        <w:tc>
          <w:tcPr>
            <w:tcW w:w="1212" w:type="pct"/>
          </w:tcPr>
          <w:p w14:paraId="651427A5"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optimized and well-sized installations is duly raised amongst owners of large installations.</w:t>
            </w:r>
          </w:p>
        </w:tc>
        <w:tc>
          <w:tcPr>
            <w:tcW w:w="1211" w:type="pct"/>
          </w:tcPr>
          <w:p w14:paraId="5141DDA6"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efficient operation and servicing practices is duly raised amongst owners of large installations.</w:t>
            </w:r>
          </w:p>
        </w:tc>
      </w:tr>
      <w:tr w:rsidR="00BB7454" w:rsidRPr="00E82B7F" w14:paraId="129E2402"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64D76ADB"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372B490C"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Owners of large RAC installations of the commercial and industrial sectors.</w:t>
            </w:r>
          </w:p>
        </w:tc>
      </w:tr>
      <w:tr w:rsidR="00BB7454" w:rsidRPr="00E82B7F" w14:paraId="076ED822"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57D8219D"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198E696A" w14:textId="77777777" w:rsidR="00BB7454" w:rsidRPr="00E82B7F" w:rsidRDefault="00BB7454" w:rsidP="008332FC">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awareness raising activity for end users to be organized under the KIP.</w:t>
            </w:r>
          </w:p>
        </w:tc>
      </w:tr>
      <w:tr w:rsidR="00BB7454" w:rsidRPr="00E82B7F" w14:paraId="6E15A165" w14:textId="77777777" w:rsidTr="00F866C3">
        <w:tc>
          <w:tcPr>
            <w:cnfStyle w:val="001000000000" w:firstRow="0" w:lastRow="0" w:firstColumn="1" w:lastColumn="0" w:oddVBand="0" w:evenVBand="0" w:oddHBand="0" w:evenHBand="0" w:firstRowFirstColumn="0" w:firstRowLastColumn="0" w:lastRowFirstColumn="0" w:lastRowLastColumn="0"/>
            <w:tcW w:w="795" w:type="pct"/>
          </w:tcPr>
          <w:p w14:paraId="426654E9" w14:textId="77777777" w:rsidR="00BB7454" w:rsidRPr="00E82B7F" w:rsidRDefault="00BB7454" w:rsidP="00F866C3">
            <w:pPr>
              <w:rPr>
                <w:rFonts w:eastAsia="Calibri"/>
                <w:sz w:val="20"/>
                <w:szCs w:val="20"/>
                <w:lang w:val="en-GB"/>
              </w:rPr>
            </w:pPr>
            <w:r w:rsidRPr="00E82B7F">
              <w:rPr>
                <w:rFonts w:eastAsia="Calibri"/>
                <w:sz w:val="20"/>
                <w:szCs w:val="20"/>
                <w:lang w:val="en-GB"/>
              </w:rPr>
              <w:t>Activity 10</w:t>
            </w:r>
          </w:p>
        </w:tc>
        <w:tc>
          <w:tcPr>
            <w:tcW w:w="4205" w:type="pct"/>
            <w:gridSpan w:val="3"/>
          </w:tcPr>
          <w:p w14:paraId="6AD45033" w14:textId="1AE0F0D9"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 xml:space="preserve">Awareness workshops and production and distribution of awareness materials for manufacturers, importers and distributors of domestic and small commercial RAC </w:t>
            </w:r>
            <w:r w:rsidR="00234A61" w:rsidRPr="00E82B7F">
              <w:rPr>
                <w:rFonts w:eastAsia="Calibri"/>
                <w:b/>
                <w:bCs/>
                <w:sz w:val="20"/>
                <w:szCs w:val="20"/>
                <w:lang w:val="en-GB"/>
              </w:rPr>
              <w:t>equipment</w:t>
            </w:r>
          </w:p>
        </w:tc>
      </w:tr>
      <w:tr w:rsidR="00BB7454" w:rsidRPr="00E82B7F" w14:paraId="1D2553D7"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4EDD9D0C"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6DEAADB" w14:textId="77777777"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products is duly raised amongst manufacturers, importers and distributors.</w:t>
            </w:r>
          </w:p>
        </w:tc>
        <w:tc>
          <w:tcPr>
            <w:tcW w:w="1212" w:type="pct"/>
          </w:tcPr>
          <w:p w14:paraId="474D50B3"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C1DC541"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E82B7F" w14:paraId="61DAB0F4"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3C0E1115"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02B23264" w14:textId="51B819C6"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Manufacturers, importers and distributors of domestic and small commercial RAC </w:t>
            </w:r>
            <w:r w:rsidR="00234A61" w:rsidRPr="00E82B7F">
              <w:rPr>
                <w:rFonts w:eastAsia="Calibri"/>
                <w:sz w:val="20"/>
                <w:szCs w:val="20"/>
                <w:lang w:val="en-GB"/>
              </w:rPr>
              <w:t>equipment</w:t>
            </w:r>
            <w:r w:rsidRPr="00E82B7F">
              <w:rPr>
                <w:rFonts w:eastAsia="Calibri"/>
                <w:sz w:val="20"/>
                <w:szCs w:val="20"/>
                <w:lang w:val="en-GB"/>
              </w:rPr>
              <w:t>.</w:t>
            </w:r>
          </w:p>
        </w:tc>
        <w:tc>
          <w:tcPr>
            <w:tcW w:w="1212" w:type="pct"/>
          </w:tcPr>
          <w:p w14:paraId="0943DF0D"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BD0BC76"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BB7454" w:rsidRPr="00421F1A" w14:paraId="5D622AED" w14:textId="77777777" w:rsidTr="00287C04">
        <w:tc>
          <w:tcPr>
            <w:cnfStyle w:val="001000000000" w:firstRow="0" w:lastRow="0" w:firstColumn="1" w:lastColumn="0" w:oddVBand="0" w:evenVBand="0" w:oddHBand="0" w:evenHBand="0" w:firstRowFirstColumn="0" w:firstRowLastColumn="0" w:lastRowFirstColumn="0" w:lastRowLastColumn="0"/>
            <w:tcW w:w="795" w:type="pct"/>
          </w:tcPr>
          <w:p w14:paraId="1DC37722" w14:textId="77777777" w:rsidR="00BB7454" w:rsidRPr="00E82B7F" w:rsidRDefault="00BB7454" w:rsidP="00F866C3">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6EBE14E9" w14:textId="7CC79F5D"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will be complementary to the establishment of a licensing system to control the import of domestic and commercial AC </w:t>
            </w:r>
            <w:r w:rsidR="00BC478A" w:rsidRPr="00E82B7F">
              <w:rPr>
                <w:rFonts w:eastAsia="Calibri"/>
                <w:sz w:val="20"/>
                <w:szCs w:val="20"/>
                <w:lang w:val="en-GB"/>
              </w:rPr>
              <w:t xml:space="preserve">equipment </w:t>
            </w:r>
            <w:r w:rsidRPr="00E82B7F">
              <w:rPr>
                <w:rFonts w:eastAsia="Calibri"/>
                <w:sz w:val="20"/>
                <w:szCs w:val="20"/>
                <w:lang w:val="en-GB"/>
              </w:rPr>
              <w:t>based on their GWP value.</w:t>
            </w:r>
          </w:p>
          <w:p w14:paraId="0D352C61" w14:textId="77777777" w:rsidR="00BB7454" w:rsidRPr="00E82B7F" w:rsidRDefault="00BB7454" w:rsidP="007125D2">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-It can also be considered as complementary to the KIP investment component.</w:t>
            </w:r>
          </w:p>
        </w:tc>
        <w:tc>
          <w:tcPr>
            <w:tcW w:w="1212" w:type="pct"/>
          </w:tcPr>
          <w:p w14:paraId="4BF430EC" w14:textId="77777777" w:rsidR="00BB7454" w:rsidRPr="00E82B7F"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205A399" w14:textId="77777777" w:rsidR="00BB7454" w:rsidRPr="00421F1A" w:rsidRDefault="00BB7454" w:rsidP="00F866C3">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bl>
    <w:tbl>
      <w:tblPr>
        <w:tblStyle w:val="TableGrid"/>
        <w:tblpPr w:leftFromText="180" w:rightFromText="180" w:vertAnchor="text" w:horzAnchor="margin" w:tblpY="2744"/>
        <w:tblW w:w="0" w:type="auto"/>
        <w:tblLook w:val="04A0" w:firstRow="1" w:lastRow="0" w:firstColumn="1" w:lastColumn="0" w:noHBand="0" w:noVBand="1"/>
      </w:tblPr>
      <w:tblGrid>
        <w:gridCol w:w="1870"/>
        <w:gridCol w:w="1870"/>
        <w:gridCol w:w="1870"/>
        <w:gridCol w:w="1870"/>
        <w:gridCol w:w="1870"/>
      </w:tblGrid>
      <w:tr w:rsidR="00287C04" w:rsidRPr="00421F1A" w14:paraId="46C07683" w14:textId="77777777" w:rsidTr="00287C04">
        <w:tc>
          <w:tcPr>
            <w:tcW w:w="1870" w:type="dxa"/>
          </w:tcPr>
          <w:p w14:paraId="74F3D350" w14:textId="77777777" w:rsidR="00287C04" w:rsidRDefault="00287C04" w:rsidP="00287C04">
            <w:pPr>
              <w:rPr>
                <w:sz w:val="20"/>
                <w:szCs w:val="20"/>
                <w:lang w:val="en-GB"/>
              </w:rPr>
            </w:pPr>
          </w:p>
          <w:p w14:paraId="6B0D8097" w14:textId="77777777" w:rsidR="00287C04" w:rsidRDefault="00287C04" w:rsidP="00287C04">
            <w:pPr>
              <w:rPr>
                <w:sz w:val="20"/>
                <w:szCs w:val="20"/>
                <w:lang w:val="en-GB"/>
              </w:rPr>
            </w:pPr>
          </w:p>
          <w:p w14:paraId="7A2851AF" w14:textId="77777777" w:rsidR="00287C04" w:rsidRPr="00421F1A" w:rsidRDefault="00287C04" w:rsidP="00287C04">
            <w:pPr>
              <w:rPr>
                <w:sz w:val="20"/>
                <w:szCs w:val="20"/>
                <w:lang w:val="en-GB"/>
              </w:rPr>
            </w:pPr>
          </w:p>
        </w:tc>
        <w:tc>
          <w:tcPr>
            <w:tcW w:w="1870" w:type="dxa"/>
          </w:tcPr>
          <w:p w14:paraId="77D298FD" w14:textId="77777777" w:rsidR="00287C04" w:rsidRPr="00421F1A" w:rsidRDefault="00287C04" w:rsidP="00287C04">
            <w:pPr>
              <w:rPr>
                <w:sz w:val="20"/>
                <w:szCs w:val="20"/>
                <w:lang w:val="en-GB"/>
              </w:rPr>
            </w:pPr>
          </w:p>
        </w:tc>
        <w:tc>
          <w:tcPr>
            <w:tcW w:w="1870" w:type="dxa"/>
            <w:tcBorders>
              <w:bottom w:val="single" w:sz="4" w:space="0" w:color="auto"/>
            </w:tcBorders>
          </w:tcPr>
          <w:p w14:paraId="654409D5" w14:textId="77777777" w:rsidR="00287C04" w:rsidRPr="00421F1A" w:rsidRDefault="00287C04" w:rsidP="00287C04">
            <w:pPr>
              <w:rPr>
                <w:sz w:val="20"/>
                <w:szCs w:val="20"/>
                <w:lang w:val="en-GB"/>
              </w:rPr>
            </w:pPr>
          </w:p>
        </w:tc>
        <w:tc>
          <w:tcPr>
            <w:tcW w:w="1870" w:type="dxa"/>
          </w:tcPr>
          <w:p w14:paraId="7E3A2E2E" w14:textId="77777777" w:rsidR="00287C04" w:rsidRPr="00421F1A" w:rsidRDefault="00287C04" w:rsidP="00287C04">
            <w:pPr>
              <w:rPr>
                <w:sz w:val="20"/>
                <w:szCs w:val="20"/>
                <w:lang w:val="en-GB"/>
              </w:rPr>
            </w:pPr>
          </w:p>
        </w:tc>
        <w:tc>
          <w:tcPr>
            <w:tcW w:w="1870" w:type="dxa"/>
          </w:tcPr>
          <w:p w14:paraId="190A99F1" w14:textId="77777777" w:rsidR="00287C04" w:rsidRPr="00421F1A" w:rsidRDefault="00287C04" w:rsidP="00287C04">
            <w:pPr>
              <w:rPr>
                <w:sz w:val="20"/>
                <w:szCs w:val="20"/>
                <w:lang w:val="en-GB"/>
              </w:rPr>
            </w:pPr>
          </w:p>
        </w:tc>
      </w:tr>
    </w:tbl>
    <w:p w14:paraId="67F15CBE" w14:textId="77777777" w:rsidR="00BB7454" w:rsidRPr="00421F1A" w:rsidRDefault="00BB7454" w:rsidP="00BB7454">
      <w:pPr>
        <w:widowControl w:val="0"/>
        <w:spacing w:after="240"/>
        <w:jc w:val="center"/>
        <w:outlineLvl w:val="1"/>
        <w:rPr>
          <w:sz w:val="20"/>
          <w:szCs w:val="20"/>
          <w:lang w:val="en-GB"/>
        </w:rPr>
      </w:pPr>
      <w:r w:rsidRPr="00421F1A">
        <w:rPr>
          <w:sz w:val="20"/>
          <w:szCs w:val="20"/>
          <w:lang w:val="en-GB"/>
        </w:rPr>
        <w:br w:type="textWrapping" w:clear="all"/>
      </w:r>
    </w:p>
    <w:sectPr w:rsidR="00BB7454" w:rsidRPr="00421F1A" w:rsidSect="00BB7454">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5A870" w14:textId="77777777" w:rsidR="005E5E2B" w:rsidRDefault="005E5E2B" w:rsidP="004A504B">
      <w:r>
        <w:separator/>
      </w:r>
    </w:p>
  </w:endnote>
  <w:endnote w:type="continuationSeparator" w:id="0">
    <w:p w14:paraId="6E4CE47F" w14:textId="77777777" w:rsidR="005E5E2B" w:rsidRDefault="005E5E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EE1B" w14:textId="77777777" w:rsidR="00300FB0" w:rsidRDefault="003C417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D07F" w14:textId="77777777" w:rsidR="00300FB0" w:rsidRDefault="003C417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DFF4" w14:textId="77777777" w:rsidR="00DE38C1" w:rsidRPr="009D311E" w:rsidRDefault="00DE38C1" w:rsidP="00DE38C1">
    <w:pPr>
      <w:pBdr>
        <w:top w:val="single" w:sz="4" w:space="1" w:color="auto"/>
        <w:left w:val="single" w:sz="4" w:space="4" w:color="auto"/>
        <w:bottom w:val="single" w:sz="4" w:space="1" w:color="auto"/>
        <w:right w:val="single" w:sz="4" w:space="4" w:color="auto"/>
      </w:pBdr>
      <w:jc w:val="center"/>
      <w:rPr>
        <w:sz w:val="18"/>
        <w:szCs w:val="18"/>
      </w:rPr>
    </w:pPr>
    <w:r w:rsidRPr="009D311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5347D97" w14:textId="77777777" w:rsidR="00DE38C1" w:rsidRPr="009D311E" w:rsidRDefault="00DE38C1" w:rsidP="00DE38C1">
    <w:pPr>
      <w:pBdr>
        <w:top w:val="single" w:sz="4" w:space="1" w:color="auto"/>
        <w:left w:val="single" w:sz="4" w:space="4" w:color="auto"/>
        <w:bottom w:val="single" w:sz="4" w:space="1" w:color="auto"/>
        <w:right w:val="single" w:sz="4" w:space="4" w:color="auto"/>
      </w:pBdr>
      <w:jc w:val="center"/>
      <w:rPr>
        <w:sz w:val="18"/>
        <w:szCs w:val="18"/>
      </w:rPr>
    </w:pPr>
  </w:p>
  <w:p w14:paraId="73DC5353" w14:textId="4E3AD136" w:rsidR="00267E44" w:rsidRDefault="00267E44" w:rsidP="00DE38C1">
    <w:pPr>
      <w:pStyle w:val="Footer"/>
      <w:jc w:val="center"/>
    </w:pPr>
  </w:p>
  <w:p w14:paraId="0CAAF6F2" w14:textId="77777777" w:rsidR="00300FB0" w:rsidRDefault="00300F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90D" w14:textId="77777777" w:rsidR="00BB7454" w:rsidRPr="0033525D" w:rsidRDefault="00BB745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5C0E" w14:textId="77777777" w:rsidR="00BB7454" w:rsidRPr="0033525D" w:rsidRDefault="00BB745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BF1A" w14:textId="77777777" w:rsidR="005E5E2B" w:rsidRDefault="005E5E2B" w:rsidP="004A504B">
      <w:r>
        <w:separator/>
      </w:r>
    </w:p>
  </w:footnote>
  <w:footnote w:type="continuationSeparator" w:id="0">
    <w:p w14:paraId="773E1522" w14:textId="77777777" w:rsidR="005E5E2B" w:rsidRDefault="005E5E2B" w:rsidP="004A504B">
      <w:r>
        <w:continuationSeparator/>
      </w:r>
    </w:p>
  </w:footnote>
  <w:footnote w:id="1">
    <w:p w14:paraId="64356227"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1C3DAB33" w14:textId="707F4600" w:rsidR="00DC185C" w:rsidRPr="008A2345" w:rsidRDefault="00DC185C" w:rsidP="00DC185C">
      <w:pPr>
        <w:pStyle w:val="FootnoteText"/>
        <w:rPr>
          <w:lang w:val="en-GB"/>
        </w:rPr>
      </w:pPr>
      <w:r w:rsidRPr="008A2345">
        <w:rPr>
          <w:rStyle w:val="FootnoteReference"/>
          <w:lang w:val="en-GB"/>
        </w:rPr>
        <w:footnoteRef/>
      </w:r>
      <w:r w:rsidRPr="008A2345">
        <w:rPr>
          <w:lang w:val="en-GB"/>
        </w:rPr>
        <w:t xml:space="preserve"> </w:t>
      </w:r>
      <w:r w:rsidRPr="009931F4">
        <w:t>As per the letter of</w:t>
      </w:r>
      <w:r>
        <w:t xml:space="preserve"> </w:t>
      </w:r>
      <w:r w:rsidR="00066806">
        <w:t>25 July</w:t>
      </w:r>
      <w:r>
        <w:t xml:space="preserve"> 2025</w:t>
      </w:r>
      <w:r w:rsidRPr="00996241">
        <w:t xml:space="preserve"> from the Ministry of </w:t>
      </w:r>
      <w:r w:rsidR="00117E1E">
        <w:t>Industry and Trade</w:t>
      </w:r>
      <w:r>
        <w:t xml:space="preserve"> </w:t>
      </w:r>
      <w:r w:rsidRPr="00996241">
        <w:t xml:space="preserve">of </w:t>
      </w:r>
      <w:r w:rsidR="006B56B9">
        <w:t>Morocco</w:t>
      </w:r>
      <w:r w:rsidRPr="00996241">
        <w:t xml:space="preserve"> to</w:t>
      </w:r>
      <w:r>
        <w:t xml:space="preserve"> </w:t>
      </w:r>
      <w:r w:rsidR="006B56B9" w:rsidRPr="006B56B9">
        <w:t>UNIDO</w:t>
      </w:r>
      <w:r w:rsidRPr="008A2345">
        <w:rPr>
          <w:lang w:val="en-GB"/>
        </w:rPr>
        <w:t>.</w:t>
      </w:r>
    </w:p>
  </w:footnote>
  <w:footnote w:id="3">
    <w:p w14:paraId="58341ED1" w14:textId="56516BF2" w:rsidR="00DC1A92" w:rsidRPr="00E85F2C" w:rsidRDefault="00DC1A92">
      <w:pPr>
        <w:pStyle w:val="FootnoteText"/>
        <w:rPr>
          <w:lang w:val="en-US"/>
        </w:rPr>
      </w:pPr>
      <w:r>
        <w:rPr>
          <w:rStyle w:val="FootnoteReference"/>
        </w:rPr>
        <w:footnoteRef/>
      </w:r>
      <w:r>
        <w:t xml:space="preserve"> </w:t>
      </w:r>
      <w:r>
        <w:rPr>
          <w:lang w:val="en-US"/>
        </w:rPr>
        <w:t>Decision 96/43</w:t>
      </w:r>
    </w:p>
  </w:footnote>
  <w:footnote w:id="4">
    <w:p w14:paraId="7CFBF066" w14:textId="771A31C6" w:rsidR="0052245C" w:rsidRPr="00090CA9" w:rsidRDefault="0052245C">
      <w:pPr>
        <w:pStyle w:val="FootnoteText"/>
        <w:rPr>
          <w:lang w:val="en-US"/>
        </w:rPr>
      </w:pPr>
      <w:r w:rsidRPr="00365BF5">
        <w:rPr>
          <w:rStyle w:val="FootnoteReference"/>
        </w:rPr>
        <w:footnoteRef/>
      </w:r>
      <w:r w:rsidRPr="00365BF5">
        <w:t xml:space="preserve"> </w:t>
      </w:r>
      <w:r w:rsidR="006453C4" w:rsidRPr="00BF1EF0">
        <w:rPr>
          <w:rFonts w:asciiTheme="majorBidi" w:hAnsiTheme="majorBidi" w:cstheme="majorBidi"/>
        </w:rPr>
        <w:t>The 37</w:t>
      </w:r>
      <w:r w:rsidR="006453C4" w:rsidRPr="00BF1EF0">
        <w:rPr>
          <w:rFonts w:asciiTheme="majorBidi" w:hAnsiTheme="majorBidi" w:cstheme="majorBidi"/>
          <w:vertAlign w:val="superscript"/>
        </w:rPr>
        <w:t>th</w:t>
      </w:r>
      <w:r w:rsidR="006453C4" w:rsidRPr="00BF1EF0">
        <w:rPr>
          <w:rFonts w:asciiTheme="majorBidi" w:hAnsiTheme="majorBidi" w:cstheme="majorBidi"/>
        </w:rPr>
        <w:t xml:space="preserve"> </w:t>
      </w:r>
      <w:r w:rsidR="002A4A77" w:rsidRPr="00BF1EF0">
        <w:rPr>
          <w:rFonts w:asciiTheme="majorBidi" w:hAnsiTheme="majorBidi" w:cstheme="majorBidi"/>
        </w:rPr>
        <w:t xml:space="preserve">Meeting of the Parties </w:t>
      </w:r>
      <w:r w:rsidR="006453C4" w:rsidRPr="00BF1EF0">
        <w:rPr>
          <w:rFonts w:asciiTheme="majorBidi" w:hAnsiTheme="majorBidi" w:cstheme="majorBidi"/>
        </w:rPr>
        <w:t xml:space="preserve">approved the revision request </w:t>
      </w:r>
      <w:r w:rsidR="00220092" w:rsidRPr="00BF1EF0">
        <w:rPr>
          <w:rStyle w:val="cf01"/>
          <w:rFonts w:asciiTheme="majorBidi" w:hAnsiTheme="majorBidi" w:cstheme="majorBidi"/>
          <w:sz w:val="20"/>
          <w:szCs w:val="20"/>
        </w:rPr>
        <w:t>(</w:t>
      </w:r>
      <w:r w:rsidR="002C7DE1">
        <w:rPr>
          <w:rStyle w:val="cf01"/>
          <w:rFonts w:asciiTheme="majorBidi" w:hAnsiTheme="majorBidi" w:cstheme="majorBidi"/>
          <w:sz w:val="20"/>
          <w:szCs w:val="20"/>
        </w:rPr>
        <w:t>document</w:t>
      </w:r>
      <w:r w:rsidR="00220092" w:rsidRPr="00BF1EF0">
        <w:rPr>
          <w:rStyle w:val="cf01"/>
          <w:rFonts w:asciiTheme="majorBidi" w:hAnsiTheme="majorBidi" w:cstheme="majorBidi"/>
          <w:sz w:val="20"/>
          <w:szCs w:val="20"/>
        </w:rPr>
        <w:t xml:space="preserve"> UNEP/OzL.Pro.37/L.2).</w:t>
      </w:r>
    </w:p>
  </w:footnote>
  <w:footnote w:id="5">
    <w:p w14:paraId="535D226D" w14:textId="77777777" w:rsidR="00B81B01" w:rsidRPr="006725C6" w:rsidRDefault="00B81B01" w:rsidP="00B81B01">
      <w:pPr>
        <w:pStyle w:val="FootnoteText"/>
        <w:rPr>
          <w:lang w:val="en-US"/>
        </w:rPr>
      </w:pPr>
      <w:r>
        <w:rPr>
          <w:rStyle w:val="FootnoteReference"/>
        </w:rPr>
        <w:footnoteRef/>
      </w:r>
      <w:r>
        <w:t xml:space="preserve"> </w:t>
      </w:r>
      <w:r w:rsidRPr="006725C6">
        <w:t>Energy Efficiency Ratio</w:t>
      </w:r>
    </w:p>
  </w:footnote>
  <w:footnote w:id="6">
    <w:p w14:paraId="36FE94E7" w14:textId="77777777" w:rsidR="00B81B01" w:rsidRPr="002F5550" w:rsidRDefault="00B81B01" w:rsidP="00B81B01">
      <w:pPr>
        <w:pStyle w:val="FootnoteText"/>
        <w:rPr>
          <w:lang w:val="en-US"/>
        </w:rPr>
      </w:pPr>
      <w:r w:rsidRPr="00230D13">
        <w:rPr>
          <w:rStyle w:val="FootnoteReference"/>
        </w:rPr>
        <w:footnoteRef/>
      </w:r>
      <w:r w:rsidRPr="00230D13">
        <w:t xml:space="preserve"> S</w:t>
      </w:r>
      <w:r w:rsidRPr="006725C6">
        <w:t>easonal Energy Efficiency Ratio</w:t>
      </w:r>
    </w:p>
  </w:footnote>
  <w:footnote w:id="7">
    <w:p w14:paraId="57421FA9" w14:textId="26F1159F" w:rsidR="00DF7053" w:rsidRPr="00DF7053" w:rsidRDefault="00DF7053">
      <w:pPr>
        <w:pStyle w:val="FootnoteText"/>
      </w:pPr>
      <w:r>
        <w:rPr>
          <w:rStyle w:val="FootnoteReference"/>
        </w:rPr>
        <w:footnoteRef/>
      </w:r>
      <w:r>
        <w:t xml:space="preserve"> As per the s</w:t>
      </w:r>
      <w:r w:rsidRPr="00490564">
        <w:t xml:space="preserve">tudy on the energy consumption of </w:t>
      </w:r>
      <w:r>
        <w:t xml:space="preserve">RAC </w:t>
      </w:r>
      <w:r w:rsidRPr="00490564">
        <w:t xml:space="preserve">equipment and systems in </w:t>
      </w:r>
      <w:r>
        <w:t>Morocco</w:t>
      </w:r>
      <w:r w:rsidR="00140030">
        <w:t>, developed during KIP preparation.</w:t>
      </w:r>
    </w:p>
  </w:footnote>
  <w:footnote w:id="8">
    <w:p w14:paraId="00E543E8" w14:textId="138B4641" w:rsidR="00A40075" w:rsidRPr="0071715F" w:rsidRDefault="00A40075" w:rsidP="00246019">
      <w:pPr>
        <w:pStyle w:val="FootnoteText"/>
        <w:rPr>
          <w:lang w:val="en-US"/>
        </w:rPr>
      </w:pPr>
      <w:r>
        <w:rPr>
          <w:rStyle w:val="FootnoteReference"/>
        </w:rPr>
        <w:footnoteRef/>
      </w:r>
      <w:r>
        <w:t xml:space="preserve"> </w:t>
      </w:r>
      <w:r w:rsidR="00246019">
        <w:t xml:space="preserve">Conversion </w:t>
      </w:r>
      <w:r w:rsidR="00360F87">
        <w:t xml:space="preserve">of </w:t>
      </w:r>
      <w:r w:rsidR="00C07B69">
        <w:t>enterprise</w:t>
      </w:r>
      <w:r w:rsidR="006C6EBB">
        <w:t xml:space="preserve">, </w:t>
      </w:r>
      <w:r w:rsidR="00246019">
        <w:t>MANAR</w:t>
      </w:r>
      <w:r w:rsidR="006C6EBB">
        <w:t>,</w:t>
      </w:r>
      <w:r w:rsidR="00246019">
        <w:t xml:space="preserve"> </w:t>
      </w:r>
      <w:r w:rsidR="003B035A">
        <w:t xml:space="preserve">to move from HFC-134a to R-600a in domestic </w:t>
      </w:r>
      <w:r w:rsidR="00B97026">
        <w:t xml:space="preserve">refrigeration </w:t>
      </w:r>
      <w:r w:rsidR="009C5EB9">
        <w:t xml:space="preserve">manufacturing </w:t>
      </w:r>
      <w:r w:rsidR="00246019" w:rsidRPr="00CD36D0">
        <w:t>(decision 95/68)</w:t>
      </w:r>
      <w:r w:rsidR="00D34EB0">
        <w:t>.</w:t>
      </w:r>
    </w:p>
  </w:footnote>
  <w:footnote w:id="9">
    <w:p w14:paraId="2452DC6B" w14:textId="77777777" w:rsidR="003C417E" w:rsidRPr="00996241" w:rsidRDefault="003C417E" w:rsidP="003C417E">
      <w:pPr>
        <w:pStyle w:val="FootnoteText"/>
      </w:pPr>
      <w:r w:rsidRPr="00FE3307">
        <w:rPr>
          <w:rStyle w:val="FootnoteReference"/>
        </w:rPr>
        <w:footnoteRef/>
      </w:r>
      <w:r>
        <w:t xml:space="preserve"> </w:t>
      </w:r>
      <w:r w:rsidRPr="009931F4">
        <w:t xml:space="preserve">As per the letter of </w:t>
      </w:r>
      <w:r>
        <w:t>25 July</w:t>
      </w:r>
      <w:r w:rsidRPr="00996241">
        <w:t xml:space="preserve"> 202</w:t>
      </w:r>
      <w:r>
        <w:t>5</w:t>
      </w:r>
      <w:r w:rsidRPr="00996241">
        <w:t xml:space="preserve"> from the </w:t>
      </w:r>
      <w:r>
        <w:t>Ministry of Industry and Trade in Morocco to UNIDO.</w:t>
      </w:r>
    </w:p>
  </w:footnote>
  <w:footnote w:id="10">
    <w:p w14:paraId="1079B2A6" w14:textId="01B223B3" w:rsidR="003C417E" w:rsidRPr="006874E8" w:rsidRDefault="003C417E" w:rsidP="003C417E">
      <w:pPr>
        <w:pStyle w:val="FootnoteText"/>
        <w:rPr>
          <w:lang w:val="en-US"/>
        </w:rPr>
      </w:pPr>
      <w:r>
        <w:rPr>
          <w:rStyle w:val="FootnoteReference"/>
        </w:rPr>
        <w:footnoteRef/>
      </w:r>
      <w:r>
        <w:t xml:space="preserve"> A</w:t>
      </w:r>
      <w:r w:rsidRPr="00CD36D0">
        <w:t xml:space="preserve">pproved by the Executive Committee at </w:t>
      </w:r>
      <w:r w:rsidR="00923526">
        <w:t>the</w:t>
      </w:r>
      <w:r w:rsidRPr="00CD36D0">
        <w:t xml:space="preserve"> 95</w:t>
      </w:r>
      <w:r w:rsidRPr="00923526">
        <w:rPr>
          <w:vertAlign w:val="superscript"/>
        </w:rPr>
        <w:t>th</w:t>
      </w:r>
      <w:r w:rsidRPr="00CD36D0">
        <w:t xml:space="preserve"> meeting (decision 95/68)</w:t>
      </w:r>
      <w:r w:rsidR="00AE4729">
        <w:t>.</w:t>
      </w:r>
    </w:p>
  </w:footnote>
  <w:footnote w:id="11">
    <w:p w14:paraId="5A1DDB55" w14:textId="7E413FFE" w:rsidR="00DC20AC" w:rsidRPr="00782914" w:rsidRDefault="00DC20AC" w:rsidP="00D635BE">
      <w:pPr>
        <w:jc w:val="left"/>
        <w:rPr>
          <w:sz w:val="20"/>
          <w:szCs w:val="20"/>
          <w:lang w:val="en-US"/>
        </w:rPr>
      </w:pPr>
      <w:r>
        <w:rPr>
          <w:rStyle w:val="FootnoteReference"/>
        </w:rPr>
        <w:footnoteRef/>
      </w:r>
      <w:r>
        <w:t xml:space="preserve"> </w:t>
      </w:r>
      <w:r w:rsidR="00B603DC" w:rsidRPr="00782914">
        <w:rPr>
          <w:sz w:val="20"/>
          <w:szCs w:val="20"/>
          <w:lang w:val="en-US"/>
        </w:rPr>
        <w:t>Including product design and engineering, manufacturing line modification (molds for thermoforming, foaming, and plastic injection), calibration testing benches, energy loggers and power analyzers, software, tools, calibration, training and labor.</w:t>
      </w:r>
    </w:p>
  </w:footnote>
  <w:footnote w:id="12">
    <w:p w14:paraId="50C3EA01" w14:textId="6F15FED4" w:rsidR="00D635BE" w:rsidRPr="00782914" w:rsidRDefault="00B603DC" w:rsidP="00D635BE">
      <w:pPr>
        <w:jc w:val="left"/>
        <w:rPr>
          <w:sz w:val="20"/>
          <w:szCs w:val="20"/>
          <w:lang w:val="en-US"/>
        </w:rPr>
      </w:pPr>
      <w:r w:rsidRPr="00782914">
        <w:rPr>
          <w:rStyle w:val="FootnoteReference"/>
          <w:sz w:val="20"/>
          <w:szCs w:val="20"/>
        </w:rPr>
        <w:footnoteRef/>
      </w:r>
      <w:r w:rsidRPr="00782914">
        <w:rPr>
          <w:sz w:val="20"/>
          <w:szCs w:val="20"/>
        </w:rPr>
        <w:t xml:space="preserve"> </w:t>
      </w:r>
      <w:r w:rsidR="00D635BE" w:rsidRPr="00782914">
        <w:rPr>
          <w:sz w:val="20"/>
          <w:szCs w:val="20"/>
          <w:lang w:val="en-US"/>
        </w:rPr>
        <w:t>Calculated</w:t>
      </w:r>
      <w:r w:rsidR="00C17D2D" w:rsidRPr="00782914">
        <w:rPr>
          <w:sz w:val="20"/>
          <w:szCs w:val="20"/>
          <w:lang w:val="en-US"/>
        </w:rPr>
        <w:t xml:space="preserve"> </w:t>
      </w:r>
      <w:r w:rsidR="00D635BE" w:rsidRPr="00782914">
        <w:rPr>
          <w:sz w:val="20"/>
          <w:szCs w:val="20"/>
          <w:lang w:val="en-US"/>
        </w:rPr>
        <w:t>for high</w:t>
      </w:r>
      <w:r w:rsidR="00D635BE" w:rsidRPr="00782914">
        <w:rPr>
          <w:sz w:val="20"/>
          <w:szCs w:val="20"/>
        </w:rPr>
        <w:t>-efficiency compressors, improved heat-exchangers, VIPs, high performance door gaskets, and advanced control systems of 181,978 unit each</w:t>
      </w:r>
      <w:r w:rsidR="00DE00A5" w:rsidRPr="00782914">
        <w:rPr>
          <w:sz w:val="20"/>
          <w:szCs w:val="20"/>
        </w:rPr>
        <w:t>.</w:t>
      </w:r>
    </w:p>
    <w:p w14:paraId="51B77291" w14:textId="06F4FD09" w:rsidR="00B603DC" w:rsidRPr="00D635BE" w:rsidRDefault="00B603DC">
      <w:pPr>
        <w:pStyle w:val="FootnoteText"/>
        <w:rPr>
          <w:lang w:val="en-US"/>
        </w:rPr>
      </w:pPr>
    </w:p>
  </w:footnote>
  <w:footnote w:id="13">
    <w:p w14:paraId="27C754EF" w14:textId="73E42215" w:rsidR="003C417E" w:rsidRDefault="003C417E" w:rsidP="003C417E">
      <w:pPr>
        <w:pStyle w:val="FootnoteText"/>
      </w:pPr>
      <w:r>
        <w:rPr>
          <w:rStyle w:val="FootnoteReference"/>
        </w:rPr>
        <w:footnoteRef/>
      </w:r>
      <w:r>
        <w:t xml:space="preserve"> </w:t>
      </w:r>
      <w:r w:rsidRPr="00EF5110">
        <w:t xml:space="preserve">Eid al-Adha in Morocco was cancelled </w:t>
      </w:r>
      <w:r>
        <w:t>in</w:t>
      </w:r>
      <w:r w:rsidRPr="00EF5110">
        <w:t xml:space="preserve"> 2025 due to a severe drought and livestock shortage</w:t>
      </w:r>
      <w:r>
        <w:t>.</w:t>
      </w:r>
    </w:p>
    <w:p w14:paraId="44A5A495" w14:textId="77777777" w:rsidR="003C417E" w:rsidRPr="00996717" w:rsidRDefault="003C417E" w:rsidP="003C417E">
      <w:pPr>
        <w:pStyle w:val="FootnoteText"/>
        <w:rPr>
          <w:lang w:val="en-US"/>
        </w:rPr>
      </w:pPr>
    </w:p>
  </w:footnote>
  <w:footnote w:id="14">
    <w:p w14:paraId="4531DE66" w14:textId="48BCBA1A" w:rsidR="005E25CE" w:rsidRPr="005E25CE" w:rsidRDefault="005E25CE" w:rsidP="00822C7A">
      <w:pPr>
        <w:pStyle w:val="Default"/>
      </w:pPr>
      <w:r>
        <w:rPr>
          <w:rStyle w:val="FootnoteReference"/>
        </w:rPr>
        <w:footnoteRef/>
      </w:r>
      <w:r>
        <w:t xml:space="preserve"> </w:t>
      </w:r>
      <w:r w:rsidR="00822C7A" w:rsidRPr="00235228">
        <w:rPr>
          <w:sz w:val="20"/>
          <w:szCs w:val="20"/>
        </w:rPr>
        <w:t>Information considered confidential.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2B5E" w14:textId="77777777" w:rsidR="003C417E" w:rsidRPr="0033525D" w:rsidRDefault="003C417E">
    <w:fldSimple w:instr=" DOCPROPERTY &quot;Document number&quot;  \* MERGEFORMAT ">
      <w:r>
        <w:t>UNEP/OzL.Pro/ExCom/97/63</w:t>
      </w:r>
    </w:fldSimple>
  </w:p>
  <w:p w14:paraId="4516871F" w14:textId="77777777" w:rsidR="003C417E" w:rsidRPr="0033525D" w:rsidRDefault="003C417E"/>
  <w:p w14:paraId="0C4A7F2A" w14:textId="77777777" w:rsidR="00300FB0" w:rsidRDefault="00300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C941" w14:textId="77777777" w:rsidR="003C417E" w:rsidRPr="0033525D" w:rsidRDefault="003C417E">
    <w:pPr>
      <w:jc w:val="right"/>
    </w:pPr>
    <w:fldSimple w:instr=" DOCPROPERTY &quot;Document number&quot;  \* MERGEFORMAT ">
      <w:r>
        <w:t>UNEP/OzL.Pro/ExCom/97/63</w:t>
      </w:r>
    </w:fldSimple>
  </w:p>
  <w:p w14:paraId="796E8080" w14:textId="77777777" w:rsidR="003C417E" w:rsidRPr="0033525D" w:rsidRDefault="003C417E">
    <w:pPr>
      <w:jc w:val="right"/>
    </w:pPr>
  </w:p>
  <w:p w14:paraId="1F44B00E" w14:textId="77777777" w:rsidR="00300FB0" w:rsidRDefault="00300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C72E" w14:textId="77777777" w:rsidR="00BB7454" w:rsidRPr="0033525D" w:rsidRDefault="00BB7454">
    <w:fldSimple w:instr=" DOCPROPERTY &quot;Document number&quot;  \* MERGEFORMAT ">
      <w:r>
        <w:t>UNEP/OzL.Pro/ExCom/97/63</w:t>
      </w:r>
    </w:fldSimple>
  </w:p>
  <w:p w14:paraId="0E09079B" w14:textId="77777777" w:rsidR="00BB7454" w:rsidRDefault="00BB7454">
    <w:r>
      <w:t>Annex I</w:t>
    </w:r>
  </w:p>
  <w:p w14:paraId="0B757B43" w14:textId="77777777" w:rsidR="00BB7454" w:rsidRPr="0033525D" w:rsidRDefault="00BB74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6E15" w14:textId="77777777" w:rsidR="00BB7454" w:rsidRPr="00417624" w:rsidRDefault="00BB7454" w:rsidP="00F866C3">
    <w:pPr>
      <w:jc w:val="right"/>
    </w:pPr>
    <w:fldSimple w:instr=" DOCPROPERTY &quot;Document number&quot;  \* MERGEFORMAT ">
      <w:r w:rsidRPr="00417624">
        <w:t>UNEP/OzL.Pro/ExCom/97/63</w:t>
      </w:r>
    </w:fldSimple>
  </w:p>
  <w:p w14:paraId="3C56F638" w14:textId="77777777" w:rsidR="00BB7454" w:rsidRPr="00417624" w:rsidRDefault="00BB7454" w:rsidP="00F866C3">
    <w:pPr>
      <w:pStyle w:val="Header"/>
      <w:jc w:val="right"/>
    </w:pPr>
    <w:r w:rsidRPr="00417624">
      <w:t>Annex I</w:t>
    </w:r>
  </w:p>
  <w:p w14:paraId="6F308CF8" w14:textId="77777777" w:rsidR="00BB7454" w:rsidRPr="00417624" w:rsidRDefault="00BB7454" w:rsidP="00F866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AFEBFF8"/>
    <w:lvl w:ilvl="0">
      <w:start w:val="1"/>
      <w:numFmt w:val="decimal"/>
      <w:pStyle w:val="Heading1"/>
      <w:lvlText w:val="%1."/>
      <w:lvlJc w:val="left"/>
      <w:pPr>
        <w:tabs>
          <w:tab w:val="num" w:pos="0"/>
        </w:tabs>
        <w:ind w:left="0" w:firstLine="0"/>
      </w:pPr>
      <w:rPr>
        <w:b w:val="0"/>
        <w:bCs w:val="0"/>
        <w:i w:val="0"/>
        <w:iCs w:val="0"/>
        <w:color w:val="000000" w:themeColor="text1"/>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B68A7"/>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69A5429"/>
    <w:multiLevelType w:val="hybridMultilevel"/>
    <w:tmpl w:val="AA949B9A"/>
    <w:lvl w:ilvl="0" w:tplc="25823814">
      <w:numFmt w:val="bullet"/>
      <w:lvlText w:val="-"/>
      <w:lvlJc w:val="left"/>
      <w:pPr>
        <w:ind w:left="720" w:hanging="360"/>
      </w:pPr>
      <w:rPr>
        <w:rFonts w:ascii="Times New Roman" w:eastAsiaTheme="minorHAnsi"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E32E6D"/>
    <w:multiLevelType w:val="hybridMultilevel"/>
    <w:tmpl w:val="EF94CA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9F10AA"/>
    <w:multiLevelType w:val="multilevel"/>
    <w:tmpl w:val="17D81DE2"/>
    <w:lvl w:ilvl="0">
      <w:start w:val="316"/>
      <w:numFmt w:val="decimal"/>
      <w:lvlText w:val="%1"/>
      <w:lvlJc w:val="left"/>
      <w:pPr>
        <w:ind w:left="570" w:hanging="570"/>
      </w:pPr>
      <w:rPr>
        <w:rFonts w:hint="default"/>
      </w:rPr>
    </w:lvl>
    <w:lvl w:ilvl="1">
      <w:start w:val="38"/>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86B1384"/>
    <w:multiLevelType w:val="hybridMultilevel"/>
    <w:tmpl w:val="A6FCB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7F2604"/>
    <w:multiLevelType w:val="hybridMultilevel"/>
    <w:tmpl w:val="F3BE6BCA"/>
    <w:lvl w:ilvl="0" w:tplc="37C0372C">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3" w15:restartNumberingAfterBreak="0">
    <w:nsid w:val="4D894AEE"/>
    <w:multiLevelType w:val="hybridMultilevel"/>
    <w:tmpl w:val="63AE711C"/>
    <w:lvl w:ilvl="0" w:tplc="8BAA6BBC">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F0256D1"/>
    <w:multiLevelType w:val="hybridMultilevel"/>
    <w:tmpl w:val="1AE4DC66"/>
    <w:lvl w:ilvl="0" w:tplc="4498F5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1" w15:restartNumberingAfterBreak="0">
    <w:nsid w:val="699C4B06"/>
    <w:multiLevelType w:val="multilevel"/>
    <w:tmpl w:val="FAF88AA6"/>
    <w:lvl w:ilvl="0">
      <w:start w:val="1"/>
      <w:numFmt w:val="decimal"/>
      <w:lvlText w:val="%1."/>
      <w:lvlJc w:val="left"/>
      <w:pPr>
        <w:tabs>
          <w:tab w:val="num" w:pos="0"/>
        </w:tabs>
        <w:ind w:left="0" w:firstLine="0"/>
      </w:pPr>
      <w:rPr>
        <w:b w:val="0"/>
        <w:bCs w:val="0"/>
        <w:i w:val="0"/>
        <w:i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1B493A"/>
    <w:multiLevelType w:val="multilevel"/>
    <w:tmpl w:val="EC1A4E78"/>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6"/>
  </w:num>
  <w:num w:numId="17" w16cid:durableId="299306927">
    <w:abstractNumId w:val="24"/>
  </w:num>
  <w:num w:numId="18" w16cid:durableId="559828470">
    <w:abstractNumId w:val="26"/>
  </w:num>
  <w:num w:numId="19" w16cid:durableId="1488010068">
    <w:abstractNumId w:val="34"/>
  </w:num>
  <w:num w:numId="20" w16cid:durableId="444007775">
    <w:abstractNumId w:val="18"/>
  </w:num>
  <w:num w:numId="21" w16cid:durableId="2137481371">
    <w:abstractNumId w:val="18"/>
    <w:lvlOverride w:ilvl="0">
      <w:startOverride w:val="1"/>
    </w:lvlOverride>
  </w:num>
  <w:num w:numId="22" w16cid:durableId="275909297">
    <w:abstractNumId w:val="27"/>
  </w:num>
  <w:num w:numId="23" w16cid:durableId="598296029">
    <w:abstractNumId w:val="12"/>
  </w:num>
  <w:num w:numId="24" w16cid:durableId="1074813681">
    <w:abstractNumId w:val="28"/>
  </w:num>
  <w:num w:numId="25" w16cid:durableId="1725564835">
    <w:abstractNumId w:val="22"/>
  </w:num>
  <w:num w:numId="26" w16cid:durableId="1269001707">
    <w:abstractNumId w:val="30"/>
  </w:num>
  <w:num w:numId="27" w16cid:durableId="527648014">
    <w:abstractNumId w:val="29"/>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5"/>
  </w:num>
  <w:num w:numId="30" w16cid:durableId="1364675030">
    <w:abstractNumId w:val="32"/>
  </w:num>
  <w:num w:numId="31" w16cid:durableId="1971327864">
    <w:abstractNumId w:val="14"/>
  </w:num>
  <w:num w:numId="32" w16cid:durableId="625280444">
    <w:abstractNumId w:val="25"/>
  </w:num>
  <w:num w:numId="33" w16cid:durableId="1014653531">
    <w:abstractNumId w:val="13"/>
  </w:num>
  <w:num w:numId="34" w16cid:durableId="1592198337">
    <w:abstractNumId w:val="21"/>
  </w:num>
  <w:num w:numId="35" w16cid:durableId="897517937">
    <w:abstractNumId w:val="31"/>
  </w:num>
  <w:num w:numId="36" w16cid:durableId="1364402561">
    <w:abstractNumId w:val="17"/>
  </w:num>
  <w:num w:numId="37" w16cid:durableId="264576370">
    <w:abstractNumId w:val="10"/>
    <w:lvlOverride w:ilvl="0">
      <w:startOverride w:val="1"/>
    </w:lvlOverride>
  </w:num>
  <w:num w:numId="38" w16cid:durableId="1530138751">
    <w:abstractNumId w:val="33"/>
  </w:num>
  <w:num w:numId="39" w16cid:durableId="1809205262">
    <w:abstractNumId w:val="11"/>
  </w:num>
  <w:num w:numId="40" w16cid:durableId="919824925">
    <w:abstractNumId w:val="20"/>
  </w:num>
  <w:num w:numId="41" w16cid:durableId="1266814574">
    <w:abstractNumId w:val="10"/>
    <w:lvlOverride w:ilvl="0">
      <w:startOverride w:val="13"/>
    </w:lvlOverride>
  </w:num>
  <w:num w:numId="42" w16cid:durableId="1514883346">
    <w:abstractNumId w:val="19"/>
  </w:num>
  <w:num w:numId="43" w16cid:durableId="816534996">
    <w:abstractNumId w:val="10"/>
  </w:num>
  <w:num w:numId="44" w16cid:durableId="1727415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81297935">
    <w:abstractNumId w:val="10"/>
  </w:num>
  <w:num w:numId="46" w16cid:durableId="955064830">
    <w:abstractNumId w:val="10"/>
  </w:num>
  <w:num w:numId="47" w16cid:durableId="358163948">
    <w:abstractNumId w:val="10"/>
  </w:num>
  <w:num w:numId="48" w16cid:durableId="14913674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019"/>
    <w:rsid w:val="00000FED"/>
    <w:rsid w:val="00001101"/>
    <w:rsid w:val="0000162F"/>
    <w:rsid w:val="00001AD4"/>
    <w:rsid w:val="00001F89"/>
    <w:rsid w:val="0000231D"/>
    <w:rsid w:val="0000262B"/>
    <w:rsid w:val="000034DA"/>
    <w:rsid w:val="00003AF9"/>
    <w:rsid w:val="00003F5C"/>
    <w:rsid w:val="0000434E"/>
    <w:rsid w:val="00005C42"/>
    <w:rsid w:val="00006133"/>
    <w:rsid w:val="00007C9F"/>
    <w:rsid w:val="00011EC2"/>
    <w:rsid w:val="00012269"/>
    <w:rsid w:val="00013F98"/>
    <w:rsid w:val="0001429B"/>
    <w:rsid w:val="00015422"/>
    <w:rsid w:val="0001545B"/>
    <w:rsid w:val="00015B87"/>
    <w:rsid w:val="0001786D"/>
    <w:rsid w:val="000206A2"/>
    <w:rsid w:val="000208CD"/>
    <w:rsid w:val="00020C08"/>
    <w:rsid w:val="00020DF7"/>
    <w:rsid w:val="000211A9"/>
    <w:rsid w:val="00021238"/>
    <w:rsid w:val="00021FD3"/>
    <w:rsid w:val="00022071"/>
    <w:rsid w:val="000220AE"/>
    <w:rsid w:val="00022B68"/>
    <w:rsid w:val="00024505"/>
    <w:rsid w:val="000258F6"/>
    <w:rsid w:val="00025A3A"/>
    <w:rsid w:val="00025BD5"/>
    <w:rsid w:val="000261F1"/>
    <w:rsid w:val="00026FB9"/>
    <w:rsid w:val="00030532"/>
    <w:rsid w:val="000305A7"/>
    <w:rsid w:val="000309C7"/>
    <w:rsid w:val="00031260"/>
    <w:rsid w:val="00033FD4"/>
    <w:rsid w:val="00033FE8"/>
    <w:rsid w:val="00035780"/>
    <w:rsid w:val="00035811"/>
    <w:rsid w:val="0003681A"/>
    <w:rsid w:val="0003705E"/>
    <w:rsid w:val="000372B7"/>
    <w:rsid w:val="000377EC"/>
    <w:rsid w:val="00040787"/>
    <w:rsid w:val="00040BCD"/>
    <w:rsid w:val="0004211D"/>
    <w:rsid w:val="0004256C"/>
    <w:rsid w:val="000428BA"/>
    <w:rsid w:val="00042A9D"/>
    <w:rsid w:val="00042CBA"/>
    <w:rsid w:val="00042E4E"/>
    <w:rsid w:val="00046A3B"/>
    <w:rsid w:val="000476DD"/>
    <w:rsid w:val="00050182"/>
    <w:rsid w:val="00050CD1"/>
    <w:rsid w:val="00050F6E"/>
    <w:rsid w:val="00051A8F"/>
    <w:rsid w:val="0005305A"/>
    <w:rsid w:val="000531D9"/>
    <w:rsid w:val="00055D31"/>
    <w:rsid w:val="00055DBB"/>
    <w:rsid w:val="000575F9"/>
    <w:rsid w:val="0005776F"/>
    <w:rsid w:val="000578AC"/>
    <w:rsid w:val="00060690"/>
    <w:rsid w:val="00061397"/>
    <w:rsid w:val="000617BD"/>
    <w:rsid w:val="00061EC2"/>
    <w:rsid w:val="00063463"/>
    <w:rsid w:val="0006362A"/>
    <w:rsid w:val="0006380E"/>
    <w:rsid w:val="000641B2"/>
    <w:rsid w:val="00064B69"/>
    <w:rsid w:val="00065DB0"/>
    <w:rsid w:val="00066178"/>
    <w:rsid w:val="00066463"/>
    <w:rsid w:val="00066806"/>
    <w:rsid w:val="00066CE8"/>
    <w:rsid w:val="0007140E"/>
    <w:rsid w:val="000726E0"/>
    <w:rsid w:val="00073B38"/>
    <w:rsid w:val="0007511A"/>
    <w:rsid w:val="00075EBD"/>
    <w:rsid w:val="00076748"/>
    <w:rsid w:val="00076A90"/>
    <w:rsid w:val="00077AF3"/>
    <w:rsid w:val="00077B4B"/>
    <w:rsid w:val="000807AC"/>
    <w:rsid w:val="00080ED0"/>
    <w:rsid w:val="0008105F"/>
    <w:rsid w:val="00082BDD"/>
    <w:rsid w:val="0008398F"/>
    <w:rsid w:val="00083C00"/>
    <w:rsid w:val="00084985"/>
    <w:rsid w:val="00084ABF"/>
    <w:rsid w:val="00084D2F"/>
    <w:rsid w:val="00085510"/>
    <w:rsid w:val="00085B8F"/>
    <w:rsid w:val="00085BD6"/>
    <w:rsid w:val="00085FCE"/>
    <w:rsid w:val="0008653B"/>
    <w:rsid w:val="000866B1"/>
    <w:rsid w:val="000867C2"/>
    <w:rsid w:val="00086AB8"/>
    <w:rsid w:val="00090481"/>
    <w:rsid w:val="00090AE0"/>
    <w:rsid w:val="00090B61"/>
    <w:rsid w:val="00090CA9"/>
    <w:rsid w:val="00092311"/>
    <w:rsid w:val="000926EB"/>
    <w:rsid w:val="000933A6"/>
    <w:rsid w:val="00094841"/>
    <w:rsid w:val="0009484D"/>
    <w:rsid w:val="00094FA5"/>
    <w:rsid w:val="0009557D"/>
    <w:rsid w:val="00095B31"/>
    <w:rsid w:val="00097102"/>
    <w:rsid w:val="00097546"/>
    <w:rsid w:val="00097956"/>
    <w:rsid w:val="000A06A4"/>
    <w:rsid w:val="000A107F"/>
    <w:rsid w:val="000A1967"/>
    <w:rsid w:val="000A1E22"/>
    <w:rsid w:val="000A3662"/>
    <w:rsid w:val="000A3826"/>
    <w:rsid w:val="000A430E"/>
    <w:rsid w:val="000A4C32"/>
    <w:rsid w:val="000A524E"/>
    <w:rsid w:val="000A59E3"/>
    <w:rsid w:val="000A6C26"/>
    <w:rsid w:val="000A6EA2"/>
    <w:rsid w:val="000A7105"/>
    <w:rsid w:val="000A718A"/>
    <w:rsid w:val="000B0127"/>
    <w:rsid w:val="000B0DB6"/>
    <w:rsid w:val="000B15A0"/>
    <w:rsid w:val="000B2206"/>
    <w:rsid w:val="000B36C8"/>
    <w:rsid w:val="000B48B3"/>
    <w:rsid w:val="000B4A8C"/>
    <w:rsid w:val="000B6CC0"/>
    <w:rsid w:val="000B769C"/>
    <w:rsid w:val="000B7B4E"/>
    <w:rsid w:val="000C157A"/>
    <w:rsid w:val="000C6BCB"/>
    <w:rsid w:val="000D0481"/>
    <w:rsid w:val="000D04A7"/>
    <w:rsid w:val="000D3A2F"/>
    <w:rsid w:val="000D41FF"/>
    <w:rsid w:val="000D47B8"/>
    <w:rsid w:val="000D489E"/>
    <w:rsid w:val="000D52A4"/>
    <w:rsid w:val="000D5C31"/>
    <w:rsid w:val="000D5EE1"/>
    <w:rsid w:val="000D6218"/>
    <w:rsid w:val="000D6E59"/>
    <w:rsid w:val="000D7BFE"/>
    <w:rsid w:val="000E07BC"/>
    <w:rsid w:val="000E2CE4"/>
    <w:rsid w:val="000E2E21"/>
    <w:rsid w:val="000E2F55"/>
    <w:rsid w:val="000E5C22"/>
    <w:rsid w:val="000E6018"/>
    <w:rsid w:val="000E6A51"/>
    <w:rsid w:val="000E7D1B"/>
    <w:rsid w:val="000E7E9B"/>
    <w:rsid w:val="000F1504"/>
    <w:rsid w:val="000F1CD4"/>
    <w:rsid w:val="000F1ED6"/>
    <w:rsid w:val="000F2C8E"/>
    <w:rsid w:val="000F3ED1"/>
    <w:rsid w:val="000F4103"/>
    <w:rsid w:val="000F48F8"/>
    <w:rsid w:val="000F6DB9"/>
    <w:rsid w:val="000F70A7"/>
    <w:rsid w:val="000F76E7"/>
    <w:rsid w:val="000F7CA5"/>
    <w:rsid w:val="0010007B"/>
    <w:rsid w:val="0010050F"/>
    <w:rsid w:val="00101646"/>
    <w:rsid w:val="001033EA"/>
    <w:rsid w:val="00103EC0"/>
    <w:rsid w:val="00103FF5"/>
    <w:rsid w:val="00104022"/>
    <w:rsid w:val="00104E96"/>
    <w:rsid w:val="00105836"/>
    <w:rsid w:val="001065F4"/>
    <w:rsid w:val="00107A3F"/>
    <w:rsid w:val="0011052E"/>
    <w:rsid w:val="00110AD3"/>
    <w:rsid w:val="001124A4"/>
    <w:rsid w:val="00113630"/>
    <w:rsid w:val="00113CCA"/>
    <w:rsid w:val="00114CE9"/>
    <w:rsid w:val="001173B6"/>
    <w:rsid w:val="00117E1E"/>
    <w:rsid w:val="00117F3A"/>
    <w:rsid w:val="00117F7B"/>
    <w:rsid w:val="00120F7D"/>
    <w:rsid w:val="001213FC"/>
    <w:rsid w:val="001216C1"/>
    <w:rsid w:val="001218CC"/>
    <w:rsid w:val="00121AA8"/>
    <w:rsid w:val="00122A11"/>
    <w:rsid w:val="00122C35"/>
    <w:rsid w:val="00122F25"/>
    <w:rsid w:val="00123079"/>
    <w:rsid w:val="0012375C"/>
    <w:rsid w:val="0012469F"/>
    <w:rsid w:val="00124A6D"/>
    <w:rsid w:val="00124CFB"/>
    <w:rsid w:val="00126442"/>
    <w:rsid w:val="00127D2C"/>
    <w:rsid w:val="00130EC3"/>
    <w:rsid w:val="00131E27"/>
    <w:rsid w:val="00131EE1"/>
    <w:rsid w:val="00132079"/>
    <w:rsid w:val="0013358F"/>
    <w:rsid w:val="00133D90"/>
    <w:rsid w:val="00134395"/>
    <w:rsid w:val="00134435"/>
    <w:rsid w:val="0013455E"/>
    <w:rsid w:val="00134891"/>
    <w:rsid w:val="0013501D"/>
    <w:rsid w:val="00135980"/>
    <w:rsid w:val="00136FD8"/>
    <w:rsid w:val="001377AD"/>
    <w:rsid w:val="0013786F"/>
    <w:rsid w:val="00140030"/>
    <w:rsid w:val="001407D9"/>
    <w:rsid w:val="00140984"/>
    <w:rsid w:val="001409D3"/>
    <w:rsid w:val="001415A8"/>
    <w:rsid w:val="00142D59"/>
    <w:rsid w:val="00143CA7"/>
    <w:rsid w:val="00143F12"/>
    <w:rsid w:val="00144597"/>
    <w:rsid w:val="001445E6"/>
    <w:rsid w:val="00144E70"/>
    <w:rsid w:val="00144F6E"/>
    <w:rsid w:val="00145F95"/>
    <w:rsid w:val="0014613B"/>
    <w:rsid w:val="00146C05"/>
    <w:rsid w:val="001472CA"/>
    <w:rsid w:val="0014793F"/>
    <w:rsid w:val="00147B5E"/>
    <w:rsid w:val="00147D8A"/>
    <w:rsid w:val="001510E6"/>
    <w:rsid w:val="00151B82"/>
    <w:rsid w:val="00151E00"/>
    <w:rsid w:val="00152CCF"/>
    <w:rsid w:val="00153544"/>
    <w:rsid w:val="00153D59"/>
    <w:rsid w:val="00154224"/>
    <w:rsid w:val="00154C7D"/>
    <w:rsid w:val="00154CB6"/>
    <w:rsid w:val="00160473"/>
    <w:rsid w:val="001617B8"/>
    <w:rsid w:val="00161D72"/>
    <w:rsid w:val="00161E31"/>
    <w:rsid w:val="00164719"/>
    <w:rsid w:val="0016558E"/>
    <w:rsid w:val="001664CE"/>
    <w:rsid w:val="00166FC4"/>
    <w:rsid w:val="001674FE"/>
    <w:rsid w:val="001677AC"/>
    <w:rsid w:val="00171302"/>
    <w:rsid w:val="001719AD"/>
    <w:rsid w:val="00171ECB"/>
    <w:rsid w:val="0017210F"/>
    <w:rsid w:val="00172E92"/>
    <w:rsid w:val="00173644"/>
    <w:rsid w:val="0017548F"/>
    <w:rsid w:val="00175B70"/>
    <w:rsid w:val="00176B46"/>
    <w:rsid w:val="00177D97"/>
    <w:rsid w:val="00180360"/>
    <w:rsid w:val="001804EA"/>
    <w:rsid w:val="00180A44"/>
    <w:rsid w:val="00180FF3"/>
    <w:rsid w:val="00181BC0"/>
    <w:rsid w:val="0018365C"/>
    <w:rsid w:val="001852B8"/>
    <w:rsid w:val="00186591"/>
    <w:rsid w:val="001871A8"/>
    <w:rsid w:val="00190A61"/>
    <w:rsid w:val="00190DD2"/>
    <w:rsid w:val="00191E74"/>
    <w:rsid w:val="00192512"/>
    <w:rsid w:val="00192FA2"/>
    <w:rsid w:val="001948FB"/>
    <w:rsid w:val="001953BD"/>
    <w:rsid w:val="001967A0"/>
    <w:rsid w:val="00196A07"/>
    <w:rsid w:val="00196D03"/>
    <w:rsid w:val="00197179"/>
    <w:rsid w:val="001972E6"/>
    <w:rsid w:val="00197800"/>
    <w:rsid w:val="00197967"/>
    <w:rsid w:val="001A20D4"/>
    <w:rsid w:val="001A2215"/>
    <w:rsid w:val="001A3342"/>
    <w:rsid w:val="001A38D3"/>
    <w:rsid w:val="001A3B23"/>
    <w:rsid w:val="001A3E3D"/>
    <w:rsid w:val="001A41F5"/>
    <w:rsid w:val="001A5CEF"/>
    <w:rsid w:val="001A61FA"/>
    <w:rsid w:val="001A6678"/>
    <w:rsid w:val="001A7049"/>
    <w:rsid w:val="001A7FBA"/>
    <w:rsid w:val="001B0884"/>
    <w:rsid w:val="001B1658"/>
    <w:rsid w:val="001B1911"/>
    <w:rsid w:val="001B1E40"/>
    <w:rsid w:val="001B2449"/>
    <w:rsid w:val="001B3101"/>
    <w:rsid w:val="001B43F5"/>
    <w:rsid w:val="001B4B85"/>
    <w:rsid w:val="001B6CF4"/>
    <w:rsid w:val="001B6D38"/>
    <w:rsid w:val="001C0B63"/>
    <w:rsid w:val="001C17F1"/>
    <w:rsid w:val="001C1EB8"/>
    <w:rsid w:val="001C1F37"/>
    <w:rsid w:val="001C2E8E"/>
    <w:rsid w:val="001C3B2E"/>
    <w:rsid w:val="001C4124"/>
    <w:rsid w:val="001C6126"/>
    <w:rsid w:val="001C679B"/>
    <w:rsid w:val="001C68B8"/>
    <w:rsid w:val="001C6A9B"/>
    <w:rsid w:val="001C764E"/>
    <w:rsid w:val="001C76A5"/>
    <w:rsid w:val="001D02A9"/>
    <w:rsid w:val="001D0718"/>
    <w:rsid w:val="001D0DCD"/>
    <w:rsid w:val="001D1366"/>
    <w:rsid w:val="001D1588"/>
    <w:rsid w:val="001D2AEC"/>
    <w:rsid w:val="001D3BAE"/>
    <w:rsid w:val="001D42D4"/>
    <w:rsid w:val="001D488F"/>
    <w:rsid w:val="001E075A"/>
    <w:rsid w:val="001E08D5"/>
    <w:rsid w:val="001E1052"/>
    <w:rsid w:val="001E152F"/>
    <w:rsid w:val="001E21B1"/>
    <w:rsid w:val="001E2F93"/>
    <w:rsid w:val="001E3A0B"/>
    <w:rsid w:val="001E3B18"/>
    <w:rsid w:val="001E4554"/>
    <w:rsid w:val="001E5BB9"/>
    <w:rsid w:val="001E61E5"/>
    <w:rsid w:val="001E6307"/>
    <w:rsid w:val="001E68E9"/>
    <w:rsid w:val="001E7D08"/>
    <w:rsid w:val="001F2159"/>
    <w:rsid w:val="001F3489"/>
    <w:rsid w:val="001F4833"/>
    <w:rsid w:val="001F4862"/>
    <w:rsid w:val="001F4A12"/>
    <w:rsid w:val="001F4FE2"/>
    <w:rsid w:val="001F53DB"/>
    <w:rsid w:val="001F53FD"/>
    <w:rsid w:val="001F72C4"/>
    <w:rsid w:val="001F73E5"/>
    <w:rsid w:val="001F7F63"/>
    <w:rsid w:val="00201290"/>
    <w:rsid w:val="002014A8"/>
    <w:rsid w:val="002022A0"/>
    <w:rsid w:val="002024B6"/>
    <w:rsid w:val="00202A34"/>
    <w:rsid w:val="002041A1"/>
    <w:rsid w:val="00206293"/>
    <w:rsid w:val="00206ADB"/>
    <w:rsid w:val="00207B4E"/>
    <w:rsid w:val="00210053"/>
    <w:rsid w:val="00210B8B"/>
    <w:rsid w:val="00211AA9"/>
    <w:rsid w:val="00211C08"/>
    <w:rsid w:val="0021328C"/>
    <w:rsid w:val="00213C9E"/>
    <w:rsid w:val="00213FD9"/>
    <w:rsid w:val="00214863"/>
    <w:rsid w:val="00214C0D"/>
    <w:rsid w:val="0021533F"/>
    <w:rsid w:val="002156B4"/>
    <w:rsid w:val="002174A0"/>
    <w:rsid w:val="002176C6"/>
    <w:rsid w:val="00217D1D"/>
    <w:rsid w:val="00217E1D"/>
    <w:rsid w:val="00220092"/>
    <w:rsid w:val="00221665"/>
    <w:rsid w:val="00221AD3"/>
    <w:rsid w:val="0022224A"/>
    <w:rsid w:val="00222D9A"/>
    <w:rsid w:val="002232E7"/>
    <w:rsid w:val="002236AF"/>
    <w:rsid w:val="00224718"/>
    <w:rsid w:val="00224CF4"/>
    <w:rsid w:val="00224FCD"/>
    <w:rsid w:val="0022620E"/>
    <w:rsid w:val="00226D4D"/>
    <w:rsid w:val="00226D79"/>
    <w:rsid w:val="0022700B"/>
    <w:rsid w:val="00230245"/>
    <w:rsid w:val="00230C82"/>
    <w:rsid w:val="00230D13"/>
    <w:rsid w:val="002332C0"/>
    <w:rsid w:val="00233E0B"/>
    <w:rsid w:val="00233FA6"/>
    <w:rsid w:val="00234A61"/>
    <w:rsid w:val="002350BF"/>
    <w:rsid w:val="00235228"/>
    <w:rsid w:val="002359F2"/>
    <w:rsid w:val="00235A22"/>
    <w:rsid w:val="00236461"/>
    <w:rsid w:val="0023667B"/>
    <w:rsid w:val="00236738"/>
    <w:rsid w:val="0023673C"/>
    <w:rsid w:val="0024035D"/>
    <w:rsid w:val="00240562"/>
    <w:rsid w:val="002405C3"/>
    <w:rsid w:val="00241511"/>
    <w:rsid w:val="00241CBB"/>
    <w:rsid w:val="002428B0"/>
    <w:rsid w:val="00243518"/>
    <w:rsid w:val="00243E71"/>
    <w:rsid w:val="002440FF"/>
    <w:rsid w:val="002442BF"/>
    <w:rsid w:val="002445A5"/>
    <w:rsid w:val="0024525F"/>
    <w:rsid w:val="0024528B"/>
    <w:rsid w:val="002457B2"/>
    <w:rsid w:val="00245AE3"/>
    <w:rsid w:val="00246019"/>
    <w:rsid w:val="00246220"/>
    <w:rsid w:val="002464DB"/>
    <w:rsid w:val="0024703E"/>
    <w:rsid w:val="0024730B"/>
    <w:rsid w:val="00250184"/>
    <w:rsid w:val="00251775"/>
    <w:rsid w:val="002519BC"/>
    <w:rsid w:val="002523B8"/>
    <w:rsid w:val="0025284A"/>
    <w:rsid w:val="00253222"/>
    <w:rsid w:val="0025373F"/>
    <w:rsid w:val="002539F3"/>
    <w:rsid w:val="00255442"/>
    <w:rsid w:val="00255922"/>
    <w:rsid w:val="00255D75"/>
    <w:rsid w:val="002560EB"/>
    <w:rsid w:val="002569BA"/>
    <w:rsid w:val="00256C8F"/>
    <w:rsid w:val="0025778D"/>
    <w:rsid w:val="00257BE8"/>
    <w:rsid w:val="00260A5A"/>
    <w:rsid w:val="00260BE1"/>
    <w:rsid w:val="00261C13"/>
    <w:rsid w:val="00261CA0"/>
    <w:rsid w:val="00261E07"/>
    <w:rsid w:val="00262847"/>
    <w:rsid w:val="00263DDC"/>
    <w:rsid w:val="002640F3"/>
    <w:rsid w:val="0026421E"/>
    <w:rsid w:val="00267A28"/>
    <w:rsid w:val="00267E44"/>
    <w:rsid w:val="00272BEC"/>
    <w:rsid w:val="002740A9"/>
    <w:rsid w:val="00274DD9"/>
    <w:rsid w:val="00275570"/>
    <w:rsid w:val="00275865"/>
    <w:rsid w:val="00275941"/>
    <w:rsid w:val="00275C09"/>
    <w:rsid w:val="00276AFD"/>
    <w:rsid w:val="00276FEC"/>
    <w:rsid w:val="0027715A"/>
    <w:rsid w:val="00277211"/>
    <w:rsid w:val="00277D00"/>
    <w:rsid w:val="0028113C"/>
    <w:rsid w:val="00281370"/>
    <w:rsid w:val="00281BB2"/>
    <w:rsid w:val="00281BFE"/>
    <w:rsid w:val="00282260"/>
    <w:rsid w:val="00282EED"/>
    <w:rsid w:val="00283FEA"/>
    <w:rsid w:val="0028587B"/>
    <w:rsid w:val="00285EB3"/>
    <w:rsid w:val="00285FA5"/>
    <w:rsid w:val="00286181"/>
    <w:rsid w:val="00287C04"/>
    <w:rsid w:val="00290D5C"/>
    <w:rsid w:val="00291DB0"/>
    <w:rsid w:val="002940F4"/>
    <w:rsid w:val="00294A01"/>
    <w:rsid w:val="00295443"/>
    <w:rsid w:val="00295C1F"/>
    <w:rsid w:val="0029601C"/>
    <w:rsid w:val="00296219"/>
    <w:rsid w:val="00296998"/>
    <w:rsid w:val="00296B24"/>
    <w:rsid w:val="00297CC9"/>
    <w:rsid w:val="002A016B"/>
    <w:rsid w:val="002A03C3"/>
    <w:rsid w:val="002A0D83"/>
    <w:rsid w:val="002A0DC5"/>
    <w:rsid w:val="002A3895"/>
    <w:rsid w:val="002A4A77"/>
    <w:rsid w:val="002A4CDF"/>
    <w:rsid w:val="002A4E65"/>
    <w:rsid w:val="002A580F"/>
    <w:rsid w:val="002A5899"/>
    <w:rsid w:val="002A58AB"/>
    <w:rsid w:val="002A5C8F"/>
    <w:rsid w:val="002A6686"/>
    <w:rsid w:val="002B0488"/>
    <w:rsid w:val="002B15F2"/>
    <w:rsid w:val="002B1857"/>
    <w:rsid w:val="002B1A21"/>
    <w:rsid w:val="002B1EB4"/>
    <w:rsid w:val="002B254E"/>
    <w:rsid w:val="002B311A"/>
    <w:rsid w:val="002B3312"/>
    <w:rsid w:val="002B4CE8"/>
    <w:rsid w:val="002B522C"/>
    <w:rsid w:val="002B52CA"/>
    <w:rsid w:val="002B5EBB"/>
    <w:rsid w:val="002B6610"/>
    <w:rsid w:val="002B6B0C"/>
    <w:rsid w:val="002B718D"/>
    <w:rsid w:val="002B72E9"/>
    <w:rsid w:val="002B78C6"/>
    <w:rsid w:val="002B791E"/>
    <w:rsid w:val="002C0AB9"/>
    <w:rsid w:val="002C0E37"/>
    <w:rsid w:val="002C1FF4"/>
    <w:rsid w:val="002C23B9"/>
    <w:rsid w:val="002C32FC"/>
    <w:rsid w:val="002C3F20"/>
    <w:rsid w:val="002C4269"/>
    <w:rsid w:val="002C53A4"/>
    <w:rsid w:val="002C5679"/>
    <w:rsid w:val="002C6355"/>
    <w:rsid w:val="002C76D7"/>
    <w:rsid w:val="002C7998"/>
    <w:rsid w:val="002C7B4D"/>
    <w:rsid w:val="002C7DE1"/>
    <w:rsid w:val="002D146D"/>
    <w:rsid w:val="002D14CC"/>
    <w:rsid w:val="002D24E9"/>
    <w:rsid w:val="002D386D"/>
    <w:rsid w:val="002D3936"/>
    <w:rsid w:val="002D58AE"/>
    <w:rsid w:val="002D63D1"/>
    <w:rsid w:val="002E01C7"/>
    <w:rsid w:val="002E01F0"/>
    <w:rsid w:val="002E06D8"/>
    <w:rsid w:val="002E1419"/>
    <w:rsid w:val="002E1D9E"/>
    <w:rsid w:val="002E2B98"/>
    <w:rsid w:val="002E3060"/>
    <w:rsid w:val="002E5575"/>
    <w:rsid w:val="002E5F93"/>
    <w:rsid w:val="002E7497"/>
    <w:rsid w:val="002E7619"/>
    <w:rsid w:val="002E79CD"/>
    <w:rsid w:val="002E7B1A"/>
    <w:rsid w:val="002F0C2F"/>
    <w:rsid w:val="002F0CA9"/>
    <w:rsid w:val="002F1E53"/>
    <w:rsid w:val="002F1F12"/>
    <w:rsid w:val="002F2CAA"/>
    <w:rsid w:val="002F3481"/>
    <w:rsid w:val="002F4131"/>
    <w:rsid w:val="002F4B2F"/>
    <w:rsid w:val="002F5550"/>
    <w:rsid w:val="002F7196"/>
    <w:rsid w:val="002F74AE"/>
    <w:rsid w:val="002F76AE"/>
    <w:rsid w:val="002F7E3B"/>
    <w:rsid w:val="003001CD"/>
    <w:rsid w:val="0030052C"/>
    <w:rsid w:val="00300FB0"/>
    <w:rsid w:val="00303035"/>
    <w:rsid w:val="00303415"/>
    <w:rsid w:val="0030388A"/>
    <w:rsid w:val="00303BAC"/>
    <w:rsid w:val="00304765"/>
    <w:rsid w:val="00304883"/>
    <w:rsid w:val="00305D38"/>
    <w:rsid w:val="00305E53"/>
    <w:rsid w:val="00306449"/>
    <w:rsid w:val="003064F4"/>
    <w:rsid w:val="00307D14"/>
    <w:rsid w:val="00307F74"/>
    <w:rsid w:val="00310A7A"/>
    <w:rsid w:val="00310C91"/>
    <w:rsid w:val="00311E25"/>
    <w:rsid w:val="00313AC8"/>
    <w:rsid w:val="003142F0"/>
    <w:rsid w:val="00314F5C"/>
    <w:rsid w:val="00315D91"/>
    <w:rsid w:val="003167C6"/>
    <w:rsid w:val="003211D8"/>
    <w:rsid w:val="003227D5"/>
    <w:rsid w:val="00322B87"/>
    <w:rsid w:val="00323844"/>
    <w:rsid w:val="00324539"/>
    <w:rsid w:val="0032469C"/>
    <w:rsid w:val="00325A0D"/>
    <w:rsid w:val="00325A39"/>
    <w:rsid w:val="00327263"/>
    <w:rsid w:val="003273EE"/>
    <w:rsid w:val="00327CD6"/>
    <w:rsid w:val="00327FAF"/>
    <w:rsid w:val="003306E1"/>
    <w:rsid w:val="003320E4"/>
    <w:rsid w:val="0033275E"/>
    <w:rsid w:val="00332A38"/>
    <w:rsid w:val="00333809"/>
    <w:rsid w:val="00333EB0"/>
    <w:rsid w:val="00334714"/>
    <w:rsid w:val="0033525D"/>
    <w:rsid w:val="00337218"/>
    <w:rsid w:val="003372CB"/>
    <w:rsid w:val="00337EFD"/>
    <w:rsid w:val="00340234"/>
    <w:rsid w:val="003405EE"/>
    <w:rsid w:val="003414F3"/>
    <w:rsid w:val="00341CC7"/>
    <w:rsid w:val="00342361"/>
    <w:rsid w:val="00342B54"/>
    <w:rsid w:val="00344732"/>
    <w:rsid w:val="003447DA"/>
    <w:rsid w:val="00344B6D"/>
    <w:rsid w:val="00345F79"/>
    <w:rsid w:val="003509C4"/>
    <w:rsid w:val="00351136"/>
    <w:rsid w:val="00351223"/>
    <w:rsid w:val="00353D94"/>
    <w:rsid w:val="00354FAD"/>
    <w:rsid w:val="0035613E"/>
    <w:rsid w:val="00356A86"/>
    <w:rsid w:val="00356FA0"/>
    <w:rsid w:val="00360F87"/>
    <w:rsid w:val="00360FE3"/>
    <w:rsid w:val="00361361"/>
    <w:rsid w:val="0036188E"/>
    <w:rsid w:val="003621EC"/>
    <w:rsid w:val="00362F7E"/>
    <w:rsid w:val="00363EE9"/>
    <w:rsid w:val="0036477B"/>
    <w:rsid w:val="00365204"/>
    <w:rsid w:val="0036525F"/>
    <w:rsid w:val="00365BF5"/>
    <w:rsid w:val="00366DAF"/>
    <w:rsid w:val="0037061B"/>
    <w:rsid w:val="00371252"/>
    <w:rsid w:val="003712F7"/>
    <w:rsid w:val="0037216E"/>
    <w:rsid w:val="00372E17"/>
    <w:rsid w:val="00372EE6"/>
    <w:rsid w:val="00374253"/>
    <w:rsid w:val="00376128"/>
    <w:rsid w:val="00376645"/>
    <w:rsid w:val="0037742E"/>
    <w:rsid w:val="0037744A"/>
    <w:rsid w:val="00377546"/>
    <w:rsid w:val="00377CCE"/>
    <w:rsid w:val="00377D56"/>
    <w:rsid w:val="00380445"/>
    <w:rsid w:val="00381069"/>
    <w:rsid w:val="00381076"/>
    <w:rsid w:val="00381093"/>
    <w:rsid w:val="00381C15"/>
    <w:rsid w:val="0038245A"/>
    <w:rsid w:val="00382DDC"/>
    <w:rsid w:val="003840E6"/>
    <w:rsid w:val="0038430A"/>
    <w:rsid w:val="00385CFC"/>
    <w:rsid w:val="003866A0"/>
    <w:rsid w:val="00386738"/>
    <w:rsid w:val="00392A97"/>
    <w:rsid w:val="0039337A"/>
    <w:rsid w:val="0039373E"/>
    <w:rsid w:val="00394B9E"/>
    <w:rsid w:val="003968B3"/>
    <w:rsid w:val="003968FF"/>
    <w:rsid w:val="00396F37"/>
    <w:rsid w:val="00397351"/>
    <w:rsid w:val="00397461"/>
    <w:rsid w:val="0039754E"/>
    <w:rsid w:val="0039764E"/>
    <w:rsid w:val="003A1007"/>
    <w:rsid w:val="003A1D74"/>
    <w:rsid w:val="003A21AB"/>
    <w:rsid w:val="003A3189"/>
    <w:rsid w:val="003A31C0"/>
    <w:rsid w:val="003A3CA7"/>
    <w:rsid w:val="003A3D36"/>
    <w:rsid w:val="003A4977"/>
    <w:rsid w:val="003A542F"/>
    <w:rsid w:val="003A5515"/>
    <w:rsid w:val="003A5C08"/>
    <w:rsid w:val="003A634D"/>
    <w:rsid w:val="003A70FC"/>
    <w:rsid w:val="003A738E"/>
    <w:rsid w:val="003A7E3F"/>
    <w:rsid w:val="003B035A"/>
    <w:rsid w:val="003B16E7"/>
    <w:rsid w:val="003B221A"/>
    <w:rsid w:val="003B276F"/>
    <w:rsid w:val="003B2CC3"/>
    <w:rsid w:val="003B33BD"/>
    <w:rsid w:val="003B33CD"/>
    <w:rsid w:val="003B3DE3"/>
    <w:rsid w:val="003B421E"/>
    <w:rsid w:val="003B569D"/>
    <w:rsid w:val="003B57A0"/>
    <w:rsid w:val="003B6CDD"/>
    <w:rsid w:val="003B6D11"/>
    <w:rsid w:val="003C0763"/>
    <w:rsid w:val="003C2AFA"/>
    <w:rsid w:val="003C3031"/>
    <w:rsid w:val="003C3B4A"/>
    <w:rsid w:val="003C3C0E"/>
    <w:rsid w:val="003C417E"/>
    <w:rsid w:val="003C4D74"/>
    <w:rsid w:val="003C5260"/>
    <w:rsid w:val="003C6A33"/>
    <w:rsid w:val="003D04AE"/>
    <w:rsid w:val="003D1832"/>
    <w:rsid w:val="003D185C"/>
    <w:rsid w:val="003D265F"/>
    <w:rsid w:val="003D38C5"/>
    <w:rsid w:val="003D4080"/>
    <w:rsid w:val="003D42A6"/>
    <w:rsid w:val="003D47D6"/>
    <w:rsid w:val="003D4F21"/>
    <w:rsid w:val="003D4FAC"/>
    <w:rsid w:val="003D5590"/>
    <w:rsid w:val="003D644C"/>
    <w:rsid w:val="003D6451"/>
    <w:rsid w:val="003D6EF2"/>
    <w:rsid w:val="003D744B"/>
    <w:rsid w:val="003D793A"/>
    <w:rsid w:val="003E02DE"/>
    <w:rsid w:val="003E0566"/>
    <w:rsid w:val="003E1885"/>
    <w:rsid w:val="003E1A28"/>
    <w:rsid w:val="003E32DB"/>
    <w:rsid w:val="003E344A"/>
    <w:rsid w:val="003E3474"/>
    <w:rsid w:val="003E39A8"/>
    <w:rsid w:val="003E3AAA"/>
    <w:rsid w:val="003E7376"/>
    <w:rsid w:val="003E7906"/>
    <w:rsid w:val="003E79E6"/>
    <w:rsid w:val="003E7A1B"/>
    <w:rsid w:val="003E7F01"/>
    <w:rsid w:val="003E7F7D"/>
    <w:rsid w:val="003F000F"/>
    <w:rsid w:val="003F026E"/>
    <w:rsid w:val="003F0386"/>
    <w:rsid w:val="003F0487"/>
    <w:rsid w:val="003F0556"/>
    <w:rsid w:val="003F062F"/>
    <w:rsid w:val="003F147F"/>
    <w:rsid w:val="003F1B51"/>
    <w:rsid w:val="003F30F0"/>
    <w:rsid w:val="003F310B"/>
    <w:rsid w:val="003F35DB"/>
    <w:rsid w:val="003F3C50"/>
    <w:rsid w:val="003F3FD8"/>
    <w:rsid w:val="003F494A"/>
    <w:rsid w:val="003F615A"/>
    <w:rsid w:val="003F6513"/>
    <w:rsid w:val="003F6CA9"/>
    <w:rsid w:val="003F6F6F"/>
    <w:rsid w:val="003F713A"/>
    <w:rsid w:val="003F7165"/>
    <w:rsid w:val="003F7515"/>
    <w:rsid w:val="003F7E7A"/>
    <w:rsid w:val="00400813"/>
    <w:rsid w:val="0040112A"/>
    <w:rsid w:val="00401AFF"/>
    <w:rsid w:val="00401C5A"/>
    <w:rsid w:val="00402A36"/>
    <w:rsid w:val="004039E2"/>
    <w:rsid w:val="0040400E"/>
    <w:rsid w:val="004040E1"/>
    <w:rsid w:val="0040455C"/>
    <w:rsid w:val="0040472D"/>
    <w:rsid w:val="004054F6"/>
    <w:rsid w:val="004057C9"/>
    <w:rsid w:val="00405874"/>
    <w:rsid w:val="00406202"/>
    <w:rsid w:val="00406A6A"/>
    <w:rsid w:val="00406B22"/>
    <w:rsid w:val="00407147"/>
    <w:rsid w:val="00407480"/>
    <w:rsid w:val="004078FA"/>
    <w:rsid w:val="00410486"/>
    <w:rsid w:val="00410929"/>
    <w:rsid w:val="004114BD"/>
    <w:rsid w:val="0041280D"/>
    <w:rsid w:val="0041367E"/>
    <w:rsid w:val="00413D1E"/>
    <w:rsid w:val="0041431B"/>
    <w:rsid w:val="004148DD"/>
    <w:rsid w:val="004154B7"/>
    <w:rsid w:val="00416D4E"/>
    <w:rsid w:val="00416DD6"/>
    <w:rsid w:val="00417D07"/>
    <w:rsid w:val="00421F1A"/>
    <w:rsid w:val="00422003"/>
    <w:rsid w:val="00422A50"/>
    <w:rsid w:val="004232C2"/>
    <w:rsid w:val="00423D24"/>
    <w:rsid w:val="004243B8"/>
    <w:rsid w:val="004244EF"/>
    <w:rsid w:val="00424EBC"/>
    <w:rsid w:val="00425132"/>
    <w:rsid w:val="00425866"/>
    <w:rsid w:val="004258A8"/>
    <w:rsid w:val="00425FFF"/>
    <w:rsid w:val="00426082"/>
    <w:rsid w:val="00426B7F"/>
    <w:rsid w:val="00427000"/>
    <w:rsid w:val="00427ADA"/>
    <w:rsid w:val="00430716"/>
    <w:rsid w:val="00431E08"/>
    <w:rsid w:val="004328A7"/>
    <w:rsid w:val="00432C85"/>
    <w:rsid w:val="0043355C"/>
    <w:rsid w:val="00434C74"/>
    <w:rsid w:val="00435480"/>
    <w:rsid w:val="00435AA3"/>
    <w:rsid w:val="00435E30"/>
    <w:rsid w:val="00435F31"/>
    <w:rsid w:val="004366F4"/>
    <w:rsid w:val="004403F4"/>
    <w:rsid w:val="00440F54"/>
    <w:rsid w:val="00440F72"/>
    <w:rsid w:val="00441216"/>
    <w:rsid w:val="00441F4E"/>
    <w:rsid w:val="00441FF1"/>
    <w:rsid w:val="00442C63"/>
    <w:rsid w:val="00442D0D"/>
    <w:rsid w:val="00443E33"/>
    <w:rsid w:val="00444990"/>
    <w:rsid w:val="00444AF9"/>
    <w:rsid w:val="00447A30"/>
    <w:rsid w:val="004512AD"/>
    <w:rsid w:val="00451943"/>
    <w:rsid w:val="00451FEA"/>
    <w:rsid w:val="0045362C"/>
    <w:rsid w:val="0045550C"/>
    <w:rsid w:val="0045573E"/>
    <w:rsid w:val="004558FC"/>
    <w:rsid w:val="00455EBE"/>
    <w:rsid w:val="004568DD"/>
    <w:rsid w:val="00456EB4"/>
    <w:rsid w:val="00457827"/>
    <w:rsid w:val="00457F27"/>
    <w:rsid w:val="00460AA7"/>
    <w:rsid w:val="00460EED"/>
    <w:rsid w:val="00461053"/>
    <w:rsid w:val="00461E02"/>
    <w:rsid w:val="00462A3B"/>
    <w:rsid w:val="00462CA0"/>
    <w:rsid w:val="004632B1"/>
    <w:rsid w:val="004639E7"/>
    <w:rsid w:val="00463C03"/>
    <w:rsid w:val="00464C68"/>
    <w:rsid w:val="00465A1C"/>
    <w:rsid w:val="00465FF5"/>
    <w:rsid w:val="004678D3"/>
    <w:rsid w:val="004704E2"/>
    <w:rsid w:val="00470595"/>
    <w:rsid w:val="004710CA"/>
    <w:rsid w:val="00471254"/>
    <w:rsid w:val="004718F3"/>
    <w:rsid w:val="00472278"/>
    <w:rsid w:val="0047259B"/>
    <w:rsid w:val="00472AEA"/>
    <w:rsid w:val="00472DA5"/>
    <w:rsid w:val="004738C2"/>
    <w:rsid w:val="00473BB6"/>
    <w:rsid w:val="00474FED"/>
    <w:rsid w:val="00475040"/>
    <w:rsid w:val="0048062E"/>
    <w:rsid w:val="004819CA"/>
    <w:rsid w:val="004826B2"/>
    <w:rsid w:val="00482FE7"/>
    <w:rsid w:val="00483255"/>
    <w:rsid w:val="0048332F"/>
    <w:rsid w:val="0048375F"/>
    <w:rsid w:val="004841E3"/>
    <w:rsid w:val="0048537A"/>
    <w:rsid w:val="00487B91"/>
    <w:rsid w:val="00490564"/>
    <w:rsid w:val="0049075D"/>
    <w:rsid w:val="00490C06"/>
    <w:rsid w:val="0049120C"/>
    <w:rsid w:val="004914EC"/>
    <w:rsid w:val="004920BA"/>
    <w:rsid w:val="0049251D"/>
    <w:rsid w:val="0049290F"/>
    <w:rsid w:val="00493D40"/>
    <w:rsid w:val="00493EE3"/>
    <w:rsid w:val="00493FA8"/>
    <w:rsid w:val="00494047"/>
    <w:rsid w:val="004946F2"/>
    <w:rsid w:val="00494D60"/>
    <w:rsid w:val="00494E91"/>
    <w:rsid w:val="004958E6"/>
    <w:rsid w:val="00495D27"/>
    <w:rsid w:val="004964DE"/>
    <w:rsid w:val="00496720"/>
    <w:rsid w:val="004967B6"/>
    <w:rsid w:val="00497354"/>
    <w:rsid w:val="004A0C8D"/>
    <w:rsid w:val="004A0ED0"/>
    <w:rsid w:val="004A23FC"/>
    <w:rsid w:val="004A3273"/>
    <w:rsid w:val="004A3C73"/>
    <w:rsid w:val="004A504B"/>
    <w:rsid w:val="004A56AC"/>
    <w:rsid w:val="004A62DC"/>
    <w:rsid w:val="004A6386"/>
    <w:rsid w:val="004A6911"/>
    <w:rsid w:val="004B0CFE"/>
    <w:rsid w:val="004B1089"/>
    <w:rsid w:val="004B1C4B"/>
    <w:rsid w:val="004B3652"/>
    <w:rsid w:val="004B3965"/>
    <w:rsid w:val="004B42BA"/>
    <w:rsid w:val="004B4BFA"/>
    <w:rsid w:val="004B54E0"/>
    <w:rsid w:val="004B5A25"/>
    <w:rsid w:val="004B62ED"/>
    <w:rsid w:val="004B6E6A"/>
    <w:rsid w:val="004B721D"/>
    <w:rsid w:val="004B7384"/>
    <w:rsid w:val="004B7623"/>
    <w:rsid w:val="004B7BDE"/>
    <w:rsid w:val="004C1042"/>
    <w:rsid w:val="004C2562"/>
    <w:rsid w:val="004C2A41"/>
    <w:rsid w:val="004C3657"/>
    <w:rsid w:val="004C38FE"/>
    <w:rsid w:val="004C3D69"/>
    <w:rsid w:val="004C4269"/>
    <w:rsid w:val="004C45EA"/>
    <w:rsid w:val="004C49DC"/>
    <w:rsid w:val="004C4D73"/>
    <w:rsid w:val="004C5484"/>
    <w:rsid w:val="004C795C"/>
    <w:rsid w:val="004C79BD"/>
    <w:rsid w:val="004C79CA"/>
    <w:rsid w:val="004C7A5C"/>
    <w:rsid w:val="004C7D0E"/>
    <w:rsid w:val="004C7D38"/>
    <w:rsid w:val="004D0147"/>
    <w:rsid w:val="004D0356"/>
    <w:rsid w:val="004D14C2"/>
    <w:rsid w:val="004D1DF5"/>
    <w:rsid w:val="004D2660"/>
    <w:rsid w:val="004D2A8E"/>
    <w:rsid w:val="004D305B"/>
    <w:rsid w:val="004D36EB"/>
    <w:rsid w:val="004D4370"/>
    <w:rsid w:val="004D4503"/>
    <w:rsid w:val="004D4B0E"/>
    <w:rsid w:val="004D4CDC"/>
    <w:rsid w:val="004D5720"/>
    <w:rsid w:val="004D6236"/>
    <w:rsid w:val="004D74E7"/>
    <w:rsid w:val="004D7F90"/>
    <w:rsid w:val="004E087F"/>
    <w:rsid w:val="004E3799"/>
    <w:rsid w:val="004E3D8E"/>
    <w:rsid w:val="004E45E5"/>
    <w:rsid w:val="004E4B6A"/>
    <w:rsid w:val="004E4DBB"/>
    <w:rsid w:val="004E4E41"/>
    <w:rsid w:val="004E4F2D"/>
    <w:rsid w:val="004E73DB"/>
    <w:rsid w:val="004E7862"/>
    <w:rsid w:val="004E7F9C"/>
    <w:rsid w:val="004F06DB"/>
    <w:rsid w:val="004F21C1"/>
    <w:rsid w:val="004F2967"/>
    <w:rsid w:val="004F29C0"/>
    <w:rsid w:val="004F3493"/>
    <w:rsid w:val="004F3982"/>
    <w:rsid w:val="004F3B4E"/>
    <w:rsid w:val="004F410E"/>
    <w:rsid w:val="004F41C0"/>
    <w:rsid w:val="004F5143"/>
    <w:rsid w:val="004F5CF2"/>
    <w:rsid w:val="004F6AB4"/>
    <w:rsid w:val="004F74E8"/>
    <w:rsid w:val="004F7972"/>
    <w:rsid w:val="0050103F"/>
    <w:rsid w:val="00501C01"/>
    <w:rsid w:val="0050288C"/>
    <w:rsid w:val="005037DD"/>
    <w:rsid w:val="005038C4"/>
    <w:rsid w:val="00503AC2"/>
    <w:rsid w:val="005045E9"/>
    <w:rsid w:val="00504D0E"/>
    <w:rsid w:val="0050503C"/>
    <w:rsid w:val="00506128"/>
    <w:rsid w:val="00507065"/>
    <w:rsid w:val="00510D8E"/>
    <w:rsid w:val="00510E3B"/>
    <w:rsid w:val="00511DBD"/>
    <w:rsid w:val="00511EE5"/>
    <w:rsid w:val="0051237C"/>
    <w:rsid w:val="00512B09"/>
    <w:rsid w:val="00514BA3"/>
    <w:rsid w:val="00515B7A"/>
    <w:rsid w:val="00517828"/>
    <w:rsid w:val="005201D0"/>
    <w:rsid w:val="005208D7"/>
    <w:rsid w:val="00520D09"/>
    <w:rsid w:val="005220ED"/>
    <w:rsid w:val="005223C0"/>
    <w:rsid w:val="0052245C"/>
    <w:rsid w:val="00523BDA"/>
    <w:rsid w:val="00523F77"/>
    <w:rsid w:val="00524368"/>
    <w:rsid w:val="005244E4"/>
    <w:rsid w:val="00525A5A"/>
    <w:rsid w:val="00525B5A"/>
    <w:rsid w:val="00525ED1"/>
    <w:rsid w:val="0052756D"/>
    <w:rsid w:val="00527C34"/>
    <w:rsid w:val="00527E60"/>
    <w:rsid w:val="00530673"/>
    <w:rsid w:val="00530EE2"/>
    <w:rsid w:val="005311E6"/>
    <w:rsid w:val="00532329"/>
    <w:rsid w:val="00533796"/>
    <w:rsid w:val="00533A7F"/>
    <w:rsid w:val="00534B25"/>
    <w:rsid w:val="0053586F"/>
    <w:rsid w:val="00535888"/>
    <w:rsid w:val="00537343"/>
    <w:rsid w:val="00537D52"/>
    <w:rsid w:val="00541CAC"/>
    <w:rsid w:val="00542D61"/>
    <w:rsid w:val="00546298"/>
    <w:rsid w:val="00546AD1"/>
    <w:rsid w:val="00547920"/>
    <w:rsid w:val="005504A0"/>
    <w:rsid w:val="005516F3"/>
    <w:rsid w:val="005518B5"/>
    <w:rsid w:val="005543D5"/>
    <w:rsid w:val="0055475E"/>
    <w:rsid w:val="00554BFD"/>
    <w:rsid w:val="00555C1B"/>
    <w:rsid w:val="00555D4C"/>
    <w:rsid w:val="00555D75"/>
    <w:rsid w:val="00556AF1"/>
    <w:rsid w:val="00556DBB"/>
    <w:rsid w:val="00560A7E"/>
    <w:rsid w:val="00560DF0"/>
    <w:rsid w:val="005626D1"/>
    <w:rsid w:val="00562FDB"/>
    <w:rsid w:val="005643E6"/>
    <w:rsid w:val="00564545"/>
    <w:rsid w:val="005645F0"/>
    <w:rsid w:val="0056477B"/>
    <w:rsid w:val="0056759C"/>
    <w:rsid w:val="00574768"/>
    <w:rsid w:val="005758CA"/>
    <w:rsid w:val="00575978"/>
    <w:rsid w:val="0057647B"/>
    <w:rsid w:val="00577198"/>
    <w:rsid w:val="0057724A"/>
    <w:rsid w:val="0058122E"/>
    <w:rsid w:val="00584965"/>
    <w:rsid w:val="005857A5"/>
    <w:rsid w:val="00586F00"/>
    <w:rsid w:val="0058709C"/>
    <w:rsid w:val="00587A5A"/>
    <w:rsid w:val="0059056C"/>
    <w:rsid w:val="00590DC2"/>
    <w:rsid w:val="0059249B"/>
    <w:rsid w:val="00592508"/>
    <w:rsid w:val="0059284F"/>
    <w:rsid w:val="00592CA2"/>
    <w:rsid w:val="00592E7D"/>
    <w:rsid w:val="005931B3"/>
    <w:rsid w:val="00594970"/>
    <w:rsid w:val="00594A6C"/>
    <w:rsid w:val="0059513E"/>
    <w:rsid w:val="00596D2F"/>
    <w:rsid w:val="00596EE3"/>
    <w:rsid w:val="00597077"/>
    <w:rsid w:val="005A0153"/>
    <w:rsid w:val="005A0604"/>
    <w:rsid w:val="005A0FF1"/>
    <w:rsid w:val="005A19A6"/>
    <w:rsid w:val="005A2F3B"/>
    <w:rsid w:val="005A5DC8"/>
    <w:rsid w:val="005A5F9F"/>
    <w:rsid w:val="005A629C"/>
    <w:rsid w:val="005A65E3"/>
    <w:rsid w:val="005A6AA4"/>
    <w:rsid w:val="005A6AC5"/>
    <w:rsid w:val="005A6D9F"/>
    <w:rsid w:val="005A7DB5"/>
    <w:rsid w:val="005B104C"/>
    <w:rsid w:val="005B2BF2"/>
    <w:rsid w:val="005B48FF"/>
    <w:rsid w:val="005B4F31"/>
    <w:rsid w:val="005B513E"/>
    <w:rsid w:val="005B5506"/>
    <w:rsid w:val="005B5824"/>
    <w:rsid w:val="005B5BAD"/>
    <w:rsid w:val="005B6E6C"/>
    <w:rsid w:val="005B777E"/>
    <w:rsid w:val="005B7872"/>
    <w:rsid w:val="005B78ED"/>
    <w:rsid w:val="005B7FA0"/>
    <w:rsid w:val="005C0161"/>
    <w:rsid w:val="005C0302"/>
    <w:rsid w:val="005C034F"/>
    <w:rsid w:val="005C0E99"/>
    <w:rsid w:val="005C14DB"/>
    <w:rsid w:val="005C15FF"/>
    <w:rsid w:val="005C1E32"/>
    <w:rsid w:val="005C2134"/>
    <w:rsid w:val="005C23E6"/>
    <w:rsid w:val="005C2E73"/>
    <w:rsid w:val="005C4426"/>
    <w:rsid w:val="005C456D"/>
    <w:rsid w:val="005C531B"/>
    <w:rsid w:val="005C5C38"/>
    <w:rsid w:val="005C670D"/>
    <w:rsid w:val="005C7536"/>
    <w:rsid w:val="005D0486"/>
    <w:rsid w:val="005D0858"/>
    <w:rsid w:val="005D0DEF"/>
    <w:rsid w:val="005D1C5C"/>
    <w:rsid w:val="005D2512"/>
    <w:rsid w:val="005D3206"/>
    <w:rsid w:val="005D363F"/>
    <w:rsid w:val="005D3899"/>
    <w:rsid w:val="005D472B"/>
    <w:rsid w:val="005D5849"/>
    <w:rsid w:val="005D5C17"/>
    <w:rsid w:val="005D6138"/>
    <w:rsid w:val="005D6187"/>
    <w:rsid w:val="005E00A5"/>
    <w:rsid w:val="005E0A6B"/>
    <w:rsid w:val="005E0DF4"/>
    <w:rsid w:val="005E1949"/>
    <w:rsid w:val="005E2342"/>
    <w:rsid w:val="005E25CE"/>
    <w:rsid w:val="005E4838"/>
    <w:rsid w:val="005E527E"/>
    <w:rsid w:val="005E570E"/>
    <w:rsid w:val="005E5A5E"/>
    <w:rsid w:val="005E5ACD"/>
    <w:rsid w:val="005E5E2B"/>
    <w:rsid w:val="005E620E"/>
    <w:rsid w:val="005E7F1D"/>
    <w:rsid w:val="005F1CC9"/>
    <w:rsid w:val="005F2D1C"/>
    <w:rsid w:val="005F2F01"/>
    <w:rsid w:val="005F2FD9"/>
    <w:rsid w:val="005F484B"/>
    <w:rsid w:val="005F5657"/>
    <w:rsid w:val="005F6AE3"/>
    <w:rsid w:val="005F6B13"/>
    <w:rsid w:val="005F7485"/>
    <w:rsid w:val="0060086C"/>
    <w:rsid w:val="00600E56"/>
    <w:rsid w:val="00601393"/>
    <w:rsid w:val="00602B8A"/>
    <w:rsid w:val="0060389C"/>
    <w:rsid w:val="006045DE"/>
    <w:rsid w:val="00604C15"/>
    <w:rsid w:val="00605A09"/>
    <w:rsid w:val="006065F1"/>
    <w:rsid w:val="00606973"/>
    <w:rsid w:val="00606D7A"/>
    <w:rsid w:val="00607139"/>
    <w:rsid w:val="00610FDA"/>
    <w:rsid w:val="006114DA"/>
    <w:rsid w:val="006124A0"/>
    <w:rsid w:val="006131F5"/>
    <w:rsid w:val="00613A94"/>
    <w:rsid w:val="006147A0"/>
    <w:rsid w:val="0061559C"/>
    <w:rsid w:val="006158D5"/>
    <w:rsid w:val="00617C04"/>
    <w:rsid w:val="00617D06"/>
    <w:rsid w:val="0062024F"/>
    <w:rsid w:val="00620282"/>
    <w:rsid w:val="00621712"/>
    <w:rsid w:val="0062182A"/>
    <w:rsid w:val="00621883"/>
    <w:rsid w:val="00621909"/>
    <w:rsid w:val="00621A89"/>
    <w:rsid w:val="006228E1"/>
    <w:rsid w:val="006237CE"/>
    <w:rsid w:val="0062399B"/>
    <w:rsid w:val="00625885"/>
    <w:rsid w:val="00625D83"/>
    <w:rsid w:val="006267DA"/>
    <w:rsid w:val="00626AF4"/>
    <w:rsid w:val="00627E5E"/>
    <w:rsid w:val="00630CB1"/>
    <w:rsid w:val="006316FC"/>
    <w:rsid w:val="006322BA"/>
    <w:rsid w:val="0063250D"/>
    <w:rsid w:val="0063385F"/>
    <w:rsid w:val="006341DC"/>
    <w:rsid w:val="00634935"/>
    <w:rsid w:val="00634D3A"/>
    <w:rsid w:val="00635A86"/>
    <w:rsid w:val="00636559"/>
    <w:rsid w:val="0063670E"/>
    <w:rsid w:val="0064016D"/>
    <w:rsid w:val="006411DE"/>
    <w:rsid w:val="00643D72"/>
    <w:rsid w:val="00643DA4"/>
    <w:rsid w:val="00644C17"/>
    <w:rsid w:val="00644E5D"/>
    <w:rsid w:val="006453B2"/>
    <w:rsid w:val="006453C4"/>
    <w:rsid w:val="00647A9A"/>
    <w:rsid w:val="00650968"/>
    <w:rsid w:val="00650AF5"/>
    <w:rsid w:val="00650E1C"/>
    <w:rsid w:val="0065157F"/>
    <w:rsid w:val="0065166D"/>
    <w:rsid w:val="00651984"/>
    <w:rsid w:val="00653378"/>
    <w:rsid w:val="006540AE"/>
    <w:rsid w:val="0065465D"/>
    <w:rsid w:val="00654732"/>
    <w:rsid w:val="00655C6A"/>
    <w:rsid w:val="00656E73"/>
    <w:rsid w:val="00657688"/>
    <w:rsid w:val="00657C3D"/>
    <w:rsid w:val="0066044B"/>
    <w:rsid w:val="00660628"/>
    <w:rsid w:val="00660A11"/>
    <w:rsid w:val="00660B87"/>
    <w:rsid w:val="00660C1B"/>
    <w:rsid w:val="006623E7"/>
    <w:rsid w:val="00662531"/>
    <w:rsid w:val="00662B80"/>
    <w:rsid w:val="00662DFE"/>
    <w:rsid w:val="00663E20"/>
    <w:rsid w:val="00665B97"/>
    <w:rsid w:val="0066638B"/>
    <w:rsid w:val="0066666F"/>
    <w:rsid w:val="00667166"/>
    <w:rsid w:val="0066768F"/>
    <w:rsid w:val="00670F6C"/>
    <w:rsid w:val="00671258"/>
    <w:rsid w:val="006713B9"/>
    <w:rsid w:val="00671FA4"/>
    <w:rsid w:val="006725C6"/>
    <w:rsid w:val="006730F4"/>
    <w:rsid w:val="0067375F"/>
    <w:rsid w:val="00673E7F"/>
    <w:rsid w:val="006746D6"/>
    <w:rsid w:val="00675BB2"/>
    <w:rsid w:val="00675F4E"/>
    <w:rsid w:val="006766A7"/>
    <w:rsid w:val="00676E58"/>
    <w:rsid w:val="00677A2B"/>
    <w:rsid w:val="00680D9A"/>
    <w:rsid w:val="0068122B"/>
    <w:rsid w:val="00682162"/>
    <w:rsid w:val="006822CB"/>
    <w:rsid w:val="006825F3"/>
    <w:rsid w:val="00682AFE"/>
    <w:rsid w:val="00683A69"/>
    <w:rsid w:val="00683F2B"/>
    <w:rsid w:val="00684714"/>
    <w:rsid w:val="006852C7"/>
    <w:rsid w:val="006852CE"/>
    <w:rsid w:val="006864E6"/>
    <w:rsid w:val="00686544"/>
    <w:rsid w:val="00686B14"/>
    <w:rsid w:val="0068716A"/>
    <w:rsid w:val="00690550"/>
    <w:rsid w:val="00690FCC"/>
    <w:rsid w:val="0069288F"/>
    <w:rsid w:val="00692D14"/>
    <w:rsid w:val="00693FB2"/>
    <w:rsid w:val="00695966"/>
    <w:rsid w:val="00697910"/>
    <w:rsid w:val="00697EB0"/>
    <w:rsid w:val="00697F09"/>
    <w:rsid w:val="006A0E9D"/>
    <w:rsid w:val="006A2944"/>
    <w:rsid w:val="006A3D7B"/>
    <w:rsid w:val="006A43D1"/>
    <w:rsid w:val="006A55E6"/>
    <w:rsid w:val="006A63CA"/>
    <w:rsid w:val="006A75E6"/>
    <w:rsid w:val="006A7A3B"/>
    <w:rsid w:val="006B0DD9"/>
    <w:rsid w:val="006B117E"/>
    <w:rsid w:val="006B12BB"/>
    <w:rsid w:val="006B143F"/>
    <w:rsid w:val="006B1717"/>
    <w:rsid w:val="006B26A6"/>
    <w:rsid w:val="006B343A"/>
    <w:rsid w:val="006B37E5"/>
    <w:rsid w:val="006B416E"/>
    <w:rsid w:val="006B50C2"/>
    <w:rsid w:val="006B56B9"/>
    <w:rsid w:val="006B585B"/>
    <w:rsid w:val="006B5B03"/>
    <w:rsid w:val="006B65C7"/>
    <w:rsid w:val="006B6B28"/>
    <w:rsid w:val="006B711D"/>
    <w:rsid w:val="006B7765"/>
    <w:rsid w:val="006B7F67"/>
    <w:rsid w:val="006C09B8"/>
    <w:rsid w:val="006C1727"/>
    <w:rsid w:val="006C1848"/>
    <w:rsid w:val="006C2C8B"/>
    <w:rsid w:val="006C32FD"/>
    <w:rsid w:val="006C39CE"/>
    <w:rsid w:val="006C4327"/>
    <w:rsid w:val="006C58CD"/>
    <w:rsid w:val="006C6EBB"/>
    <w:rsid w:val="006D0FCC"/>
    <w:rsid w:val="006D1C45"/>
    <w:rsid w:val="006D1FAE"/>
    <w:rsid w:val="006D21F5"/>
    <w:rsid w:val="006D3089"/>
    <w:rsid w:val="006D3B70"/>
    <w:rsid w:val="006D3C8D"/>
    <w:rsid w:val="006D45F2"/>
    <w:rsid w:val="006D5E90"/>
    <w:rsid w:val="006D5FF3"/>
    <w:rsid w:val="006D6AE5"/>
    <w:rsid w:val="006D70E4"/>
    <w:rsid w:val="006D783B"/>
    <w:rsid w:val="006D790B"/>
    <w:rsid w:val="006E0C99"/>
    <w:rsid w:val="006E126D"/>
    <w:rsid w:val="006E1837"/>
    <w:rsid w:val="006E1FC3"/>
    <w:rsid w:val="006E21A6"/>
    <w:rsid w:val="006E266F"/>
    <w:rsid w:val="006E2B63"/>
    <w:rsid w:val="006E3629"/>
    <w:rsid w:val="006E362D"/>
    <w:rsid w:val="006E3E4C"/>
    <w:rsid w:val="006E4BAC"/>
    <w:rsid w:val="006E4C4B"/>
    <w:rsid w:val="006E4E09"/>
    <w:rsid w:val="006E5B05"/>
    <w:rsid w:val="006E641B"/>
    <w:rsid w:val="006E6906"/>
    <w:rsid w:val="006E7306"/>
    <w:rsid w:val="006F3483"/>
    <w:rsid w:val="006F3F1C"/>
    <w:rsid w:val="006F46A4"/>
    <w:rsid w:val="006F4C16"/>
    <w:rsid w:val="006F56C8"/>
    <w:rsid w:val="006F63B0"/>
    <w:rsid w:val="006F6A0E"/>
    <w:rsid w:val="006F7F91"/>
    <w:rsid w:val="007013D2"/>
    <w:rsid w:val="0070151D"/>
    <w:rsid w:val="00702428"/>
    <w:rsid w:val="00702AFB"/>
    <w:rsid w:val="00702E51"/>
    <w:rsid w:val="007032AA"/>
    <w:rsid w:val="00703356"/>
    <w:rsid w:val="00704030"/>
    <w:rsid w:val="00704CE9"/>
    <w:rsid w:val="007051AA"/>
    <w:rsid w:val="0070616B"/>
    <w:rsid w:val="00706295"/>
    <w:rsid w:val="0070638B"/>
    <w:rsid w:val="00706FDA"/>
    <w:rsid w:val="00707A0C"/>
    <w:rsid w:val="00707AD7"/>
    <w:rsid w:val="00707FF9"/>
    <w:rsid w:val="00711F9A"/>
    <w:rsid w:val="007125D2"/>
    <w:rsid w:val="00713810"/>
    <w:rsid w:val="00715075"/>
    <w:rsid w:val="0071524B"/>
    <w:rsid w:val="00716631"/>
    <w:rsid w:val="00716E97"/>
    <w:rsid w:val="0071715F"/>
    <w:rsid w:val="00717426"/>
    <w:rsid w:val="007206B8"/>
    <w:rsid w:val="00721840"/>
    <w:rsid w:val="00721C16"/>
    <w:rsid w:val="00721CEC"/>
    <w:rsid w:val="007223D6"/>
    <w:rsid w:val="007227CD"/>
    <w:rsid w:val="00723B92"/>
    <w:rsid w:val="00723B95"/>
    <w:rsid w:val="007252A8"/>
    <w:rsid w:val="007254D2"/>
    <w:rsid w:val="0072554A"/>
    <w:rsid w:val="00726B80"/>
    <w:rsid w:val="0072731B"/>
    <w:rsid w:val="007303A5"/>
    <w:rsid w:val="00730B3E"/>
    <w:rsid w:val="00731240"/>
    <w:rsid w:val="00731FF1"/>
    <w:rsid w:val="0073420B"/>
    <w:rsid w:val="007360F8"/>
    <w:rsid w:val="00736367"/>
    <w:rsid w:val="00736BED"/>
    <w:rsid w:val="0073719D"/>
    <w:rsid w:val="0073725A"/>
    <w:rsid w:val="00737715"/>
    <w:rsid w:val="007401A8"/>
    <w:rsid w:val="007411DD"/>
    <w:rsid w:val="00741E01"/>
    <w:rsid w:val="007422AA"/>
    <w:rsid w:val="0074239C"/>
    <w:rsid w:val="00742E08"/>
    <w:rsid w:val="00743B30"/>
    <w:rsid w:val="00744C90"/>
    <w:rsid w:val="00745006"/>
    <w:rsid w:val="007454D3"/>
    <w:rsid w:val="00745529"/>
    <w:rsid w:val="00745D54"/>
    <w:rsid w:val="00746581"/>
    <w:rsid w:val="00746AE4"/>
    <w:rsid w:val="0074760E"/>
    <w:rsid w:val="00750FFC"/>
    <w:rsid w:val="00751BFA"/>
    <w:rsid w:val="00751EAF"/>
    <w:rsid w:val="00752034"/>
    <w:rsid w:val="007521A8"/>
    <w:rsid w:val="00752E83"/>
    <w:rsid w:val="00753041"/>
    <w:rsid w:val="00753C9D"/>
    <w:rsid w:val="007540AD"/>
    <w:rsid w:val="007548C4"/>
    <w:rsid w:val="00754ABA"/>
    <w:rsid w:val="00755437"/>
    <w:rsid w:val="00755461"/>
    <w:rsid w:val="0075552A"/>
    <w:rsid w:val="007560EF"/>
    <w:rsid w:val="0075634B"/>
    <w:rsid w:val="00757D9B"/>
    <w:rsid w:val="00760752"/>
    <w:rsid w:val="00760E48"/>
    <w:rsid w:val="00761377"/>
    <w:rsid w:val="007623F3"/>
    <w:rsid w:val="007624A2"/>
    <w:rsid w:val="00762639"/>
    <w:rsid w:val="00762E15"/>
    <w:rsid w:val="00763617"/>
    <w:rsid w:val="00763653"/>
    <w:rsid w:val="007651E8"/>
    <w:rsid w:val="00765411"/>
    <w:rsid w:val="0076546D"/>
    <w:rsid w:val="00765504"/>
    <w:rsid w:val="007669BA"/>
    <w:rsid w:val="00767C4A"/>
    <w:rsid w:val="00770098"/>
    <w:rsid w:val="00771221"/>
    <w:rsid w:val="0077195A"/>
    <w:rsid w:val="00773181"/>
    <w:rsid w:val="00775DEF"/>
    <w:rsid w:val="007760A0"/>
    <w:rsid w:val="00776581"/>
    <w:rsid w:val="00776E66"/>
    <w:rsid w:val="007774D6"/>
    <w:rsid w:val="00777B19"/>
    <w:rsid w:val="00777B8A"/>
    <w:rsid w:val="00780295"/>
    <w:rsid w:val="007808CD"/>
    <w:rsid w:val="0078189E"/>
    <w:rsid w:val="00781F7D"/>
    <w:rsid w:val="00782914"/>
    <w:rsid w:val="00782B0D"/>
    <w:rsid w:val="0078482F"/>
    <w:rsid w:val="00786F01"/>
    <w:rsid w:val="00787894"/>
    <w:rsid w:val="00790EDB"/>
    <w:rsid w:val="00790F3D"/>
    <w:rsid w:val="00791114"/>
    <w:rsid w:val="00791351"/>
    <w:rsid w:val="00791A03"/>
    <w:rsid w:val="00792CDA"/>
    <w:rsid w:val="00793B10"/>
    <w:rsid w:val="0079444D"/>
    <w:rsid w:val="00794F3E"/>
    <w:rsid w:val="00795074"/>
    <w:rsid w:val="0079538C"/>
    <w:rsid w:val="00795A36"/>
    <w:rsid w:val="00796159"/>
    <w:rsid w:val="0079781A"/>
    <w:rsid w:val="007A040C"/>
    <w:rsid w:val="007A1546"/>
    <w:rsid w:val="007A1D66"/>
    <w:rsid w:val="007A228C"/>
    <w:rsid w:val="007A2537"/>
    <w:rsid w:val="007A26DB"/>
    <w:rsid w:val="007A368E"/>
    <w:rsid w:val="007A433F"/>
    <w:rsid w:val="007A500D"/>
    <w:rsid w:val="007A5868"/>
    <w:rsid w:val="007A63CA"/>
    <w:rsid w:val="007A685F"/>
    <w:rsid w:val="007A6904"/>
    <w:rsid w:val="007A731F"/>
    <w:rsid w:val="007A797B"/>
    <w:rsid w:val="007A7BF8"/>
    <w:rsid w:val="007A7EE4"/>
    <w:rsid w:val="007B04CE"/>
    <w:rsid w:val="007B13D9"/>
    <w:rsid w:val="007B1BE0"/>
    <w:rsid w:val="007B2497"/>
    <w:rsid w:val="007B2943"/>
    <w:rsid w:val="007B349C"/>
    <w:rsid w:val="007B3619"/>
    <w:rsid w:val="007B5456"/>
    <w:rsid w:val="007B5B97"/>
    <w:rsid w:val="007B617B"/>
    <w:rsid w:val="007B6747"/>
    <w:rsid w:val="007B67E2"/>
    <w:rsid w:val="007B6871"/>
    <w:rsid w:val="007B6E0B"/>
    <w:rsid w:val="007B7A2F"/>
    <w:rsid w:val="007B7E53"/>
    <w:rsid w:val="007C04AE"/>
    <w:rsid w:val="007C081D"/>
    <w:rsid w:val="007C2431"/>
    <w:rsid w:val="007C2688"/>
    <w:rsid w:val="007C2B69"/>
    <w:rsid w:val="007C32EE"/>
    <w:rsid w:val="007C3D33"/>
    <w:rsid w:val="007C4433"/>
    <w:rsid w:val="007C4CA6"/>
    <w:rsid w:val="007C51ED"/>
    <w:rsid w:val="007C5FDA"/>
    <w:rsid w:val="007C627C"/>
    <w:rsid w:val="007C6F26"/>
    <w:rsid w:val="007C7888"/>
    <w:rsid w:val="007C78FF"/>
    <w:rsid w:val="007D073D"/>
    <w:rsid w:val="007D07A7"/>
    <w:rsid w:val="007D1BC9"/>
    <w:rsid w:val="007D276A"/>
    <w:rsid w:val="007D294A"/>
    <w:rsid w:val="007D2E4B"/>
    <w:rsid w:val="007D31FD"/>
    <w:rsid w:val="007D389D"/>
    <w:rsid w:val="007D3ECC"/>
    <w:rsid w:val="007D416A"/>
    <w:rsid w:val="007D42DC"/>
    <w:rsid w:val="007D47D2"/>
    <w:rsid w:val="007D63EE"/>
    <w:rsid w:val="007D6EC0"/>
    <w:rsid w:val="007D70AF"/>
    <w:rsid w:val="007D7E0A"/>
    <w:rsid w:val="007D7E1D"/>
    <w:rsid w:val="007E0A1A"/>
    <w:rsid w:val="007E1DB6"/>
    <w:rsid w:val="007E225C"/>
    <w:rsid w:val="007E2263"/>
    <w:rsid w:val="007E3567"/>
    <w:rsid w:val="007E3598"/>
    <w:rsid w:val="007E3788"/>
    <w:rsid w:val="007E3B34"/>
    <w:rsid w:val="007E4357"/>
    <w:rsid w:val="007E503C"/>
    <w:rsid w:val="007E5124"/>
    <w:rsid w:val="007E5403"/>
    <w:rsid w:val="007E621C"/>
    <w:rsid w:val="007E69FC"/>
    <w:rsid w:val="007E72AC"/>
    <w:rsid w:val="007E7B45"/>
    <w:rsid w:val="007F05F3"/>
    <w:rsid w:val="007F0631"/>
    <w:rsid w:val="007F1362"/>
    <w:rsid w:val="007F2347"/>
    <w:rsid w:val="007F60D1"/>
    <w:rsid w:val="007F60E5"/>
    <w:rsid w:val="007F6D6B"/>
    <w:rsid w:val="007F6F36"/>
    <w:rsid w:val="007F796B"/>
    <w:rsid w:val="00802CF6"/>
    <w:rsid w:val="0080345C"/>
    <w:rsid w:val="00803BE7"/>
    <w:rsid w:val="00803F1E"/>
    <w:rsid w:val="00804113"/>
    <w:rsid w:val="008042DB"/>
    <w:rsid w:val="00806797"/>
    <w:rsid w:val="00806D51"/>
    <w:rsid w:val="0081052A"/>
    <w:rsid w:val="00810BC9"/>
    <w:rsid w:val="00811891"/>
    <w:rsid w:val="00812596"/>
    <w:rsid w:val="00812E5C"/>
    <w:rsid w:val="00813D04"/>
    <w:rsid w:val="00813DA2"/>
    <w:rsid w:val="00814BC4"/>
    <w:rsid w:val="00815D97"/>
    <w:rsid w:val="008168F0"/>
    <w:rsid w:val="00816E27"/>
    <w:rsid w:val="00817141"/>
    <w:rsid w:val="00817328"/>
    <w:rsid w:val="008174AB"/>
    <w:rsid w:val="008176A2"/>
    <w:rsid w:val="008178F9"/>
    <w:rsid w:val="00817A8A"/>
    <w:rsid w:val="0082057E"/>
    <w:rsid w:val="00822C7A"/>
    <w:rsid w:val="008241FA"/>
    <w:rsid w:val="00824A9E"/>
    <w:rsid w:val="0082522F"/>
    <w:rsid w:val="0082528B"/>
    <w:rsid w:val="00826FB5"/>
    <w:rsid w:val="00830D59"/>
    <w:rsid w:val="00831979"/>
    <w:rsid w:val="00831C70"/>
    <w:rsid w:val="008330C2"/>
    <w:rsid w:val="008332FC"/>
    <w:rsid w:val="00834462"/>
    <w:rsid w:val="00834FFE"/>
    <w:rsid w:val="0083514F"/>
    <w:rsid w:val="008353BF"/>
    <w:rsid w:val="0083570A"/>
    <w:rsid w:val="00835DC2"/>
    <w:rsid w:val="008370AF"/>
    <w:rsid w:val="0083786C"/>
    <w:rsid w:val="008378EA"/>
    <w:rsid w:val="008408CC"/>
    <w:rsid w:val="008413A1"/>
    <w:rsid w:val="00841907"/>
    <w:rsid w:val="0084295D"/>
    <w:rsid w:val="00842B57"/>
    <w:rsid w:val="00842C00"/>
    <w:rsid w:val="00845156"/>
    <w:rsid w:val="00846731"/>
    <w:rsid w:val="00846ED4"/>
    <w:rsid w:val="00847AEC"/>
    <w:rsid w:val="00850176"/>
    <w:rsid w:val="00850179"/>
    <w:rsid w:val="00850F46"/>
    <w:rsid w:val="00851352"/>
    <w:rsid w:val="00851B9F"/>
    <w:rsid w:val="00852691"/>
    <w:rsid w:val="00852CFB"/>
    <w:rsid w:val="00853889"/>
    <w:rsid w:val="008565AE"/>
    <w:rsid w:val="00857077"/>
    <w:rsid w:val="00857963"/>
    <w:rsid w:val="00860066"/>
    <w:rsid w:val="0086135C"/>
    <w:rsid w:val="008613DA"/>
    <w:rsid w:val="00861948"/>
    <w:rsid w:val="00861F9F"/>
    <w:rsid w:val="00862F9E"/>
    <w:rsid w:val="00863230"/>
    <w:rsid w:val="00863295"/>
    <w:rsid w:val="008634C2"/>
    <w:rsid w:val="00863965"/>
    <w:rsid w:val="008641B2"/>
    <w:rsid w:val="00864DD8"/>
    <w:rsid w:val="00864FD5"/>
    <w:rsid w:val="0086544F"/>
    <w:rsid w:val="00865BD0"/>
    <w:rsid w:val="00866F9C"/>
    <w:rsid w:val="0086726E"/>
    <w:rsid w:val="0086730F"/>
    <w:rsid w:val="0086733A"/>
    <w:rsid w:val="008703AC"/>
    <w:rsid w:val="008717D8"/>
    <w:rsid w:val="0087215C"/>
    <w:rsid w:val="00872A6C"/>
    <w:rsid w:val="00872F84"/>
    <w:rsid w:val="0087386D"/>
    <w:rsid w:val="00874338"/>
    <w:rsid w:val="0087448A"/>
    <w:rsid w:val="00875CE5"/>
    <w:rsid w:val="00875D25"/>
    <w:rsid w:val="0087637E"/>
    <w:rsid w:val="00876A5D"/>
    <w:rsid w:val="0087772F"/>
    <w:rsid w:val="00877FDC"/>
    <w:rsid w:val="00880E35"/>
    <w:rsid w:val="00881DF5"/>
    <w:rsid w:val="00881FF4"/>
    <w:rsid w:val="008822E9"/>
    <w:rsid w:val="00882624"/>
    <w:rsid w:val="00882857"/>
    <w:rsid w:val="00883028"/>
    <w:rsid w:val="008845FA"/>
    <w:rsid w:val="0088462D"/>
    <w:rsid w:val="00884717"/>
    <w:rsid w:val="008851A2"/>
    <w:rsid w:val="0088586D"/>
    <w:rsid w:val="008875FE"/>
    <w:rsid w:val="00887DE1"/>
    <w:rsid w:val="00887F8E"/>
    <w:rsid w:val="0089028B"/>
    <w:rsid w:val="008917C0"/>
    <w:rsid w:val="00892097"/>
    <w:rsid w:val="008920C2"/>
    <w:rsid w:val="00892F77"/>
    <w:rsid w:val="00892F89"/>
    <w:rsid w:val="00895210"/>
    <w:rsid w:val="00895460"/>
    <w:rsid w:val="00895632"/>
    <w:rsid w:val="0089616C"/>
    <w:rsid w:val="00896234"/>
    <w:rsid w:val="00896AF6"/>
    <w:rsid w:val="008971A5"/>
    <w:rsid w:val="00897B87"/>
    <w:rsid w:val="00897E43"/>
    <w:rsid w:val="008A0FD6"/>
    <w:rsid w:val="008A1081"/>
    <w:rsid w:val="008A1FB3"/>
    <w:rsid w:val="008A272B"/>
    <w:rsid w:val="008A3B88"/>
    <w:rsid w:val="008A3CE7"/>
    <w:rsid w:val="008A48CD"/>
    <w:rsid w:val="008A50CC"/>
    <w:rsid w:val="008A52D3"/>
    <w:rsid w:val="008A5BAA"/>
    <w:rsid w:val="008A62A3"/>
    <w:rsid w:val="008A6C02"/>
    <w:rsid w:val="008A74AC"/>
    <w:rsid w:val="008A7655"/>
    <w:rsid w:val="008A7ADE"/>
    <w:rsid w:val="008B050C"/>
    <w:rsid w:val="008B0A38"/>
    <w:rsid w:val="008B13D5"/>
    <w:rsid w:val="008B1D0D"/>
    <w:rsid w:val="008B1F72"/>
    <w:rsid w:val="008B344D"/>
    <w:rsid w:val="008B3A77"/>
    <w:rsid w:val="008B46E7"/>
    <w:rsid w:val="008B4DE7"/>
    <w:rsid w:val="008B6B96"/>
    <w:rsid w:val="008B7A00"/>
    <w:rsid w:val="008C13F5"/>
    <w:rsid w:val="008C19B6"/>
    <w:rsid w:val="008C1FCC"/>
    <w:rsid w:val="008C222B"/>
    <w:rsid w:val="008C5738"/>
    <w:rsid w:val="008C5B12"/>
    <w:rsid w:val="008C5C35"/>
    <w:rsid w:val="008C5E2F"/>
    <w:rsid w:val="008C61C4"/>
    <w:rsid w:val="008C6287"/>
    <w:rsid w:val="008C6550"/>
    <w:rsid w:val="008C7EAD"/>
    <w:rsid w:val="008D0CFE"/>
    <w:rsid w:val="008D13B1"/>
    <w:rsid w:val="008D19E2"/>
    <w:rsid w:val="008D244D"/>
    <w:rsid w:val="008D2749"/>
    <w:rsid w:val="008D317D"/>
    <w:rsid w:val="008D3345"/>
    <w:rsid w:val="008D41A9"/>
    <w:rsid w:val="008D444C"/>
    <w:rsid w:val="008D455F"/>
    <w:rsid w:val="008D5E92"/>
    <w:rsid w:val="008D6152"/>
    <w:rsid w:val="008D63CF"/>
    <w:rsid w:val="008D67D3"/>
    <w:rsid w:val="008D6AA6"/>
    <w:rsid w:val="008D72E7"/>
    <w:rsid w:val="008D775A"/>
    <w:rsid w:val="008D7A94"/>
    <w:rsid w:val="008E0232"/>
    <w:rsid w:val="008E043F"/>
    <w:rsid w:val="008E0CD4"/>
    <w:rsid w:val="008E241B"/>
    <w:rsid w:val="008E2519"/>
    <w:rsid w:val="008E2A3D"/>
    <w:rsid w:val="008E2BFF"/>
    <w:rsid w:val="008E2CB7"/>
    <w:rsid w:val="008E346B"/>
    <w:rsid w:val="008E35EB"/>
    <w:rsid w:val="008E36AC"/>
    <w:rsid w:val="008E3BB1"/>
    <w:rsid w:val="008E3C13"/>
    <w:rsid w:val="008E4905"/>
    <w:rsid w:val="008E6467"/>
    <w:rsid w:val="008E7BA9"/>
    <w:rsid w:val="008F0F81"/>
    <w:rsid w:val="008F1299"/>
    <w:rsid w:val="008F1978"/>
    <w:rsid w:val="008F19B5"/>
    <w:rsid w:val="008F27BF"/>
    <w:rsid w:val="008F2C6E"/>
    <w:rsid w:val="008F2E64"/>
    <w:rsid w:val="008F404B"/>
    <w:rsid w:val="008F425A"/>
    <w:rsid w:val="008F4901"/>
    <w:rsid w:val="008F5B11"/>
    <w:rsid w:val="008F7462"/>
    <w:rsid w:val="00901A2E"/>
    <w:rsid w:val="00902AB8"/>
    <w:rsid w:val="0090356B"/>
    <w:rsid w:val="00903712"/>
    <w:rsid w:val="00903DF5"/>
    <w:rsid w:val="009044CC"/>
    <w:rsid w:val="00904826"/>
    <w:rsid w:val="009053A3"/>
    <w:rsid w:val="00905979"/>
    <w:rsid w:val="009069DD"/>
    <w:rsid w:val="0090700C"/>
    <w:rsid w:val="0091036E"/>
    <w:rsid w:val="00911F21"/>
    <w:rsid w:val="00911FFC"/>
    <w:rsid w:val="009128F7"/>
    <w:rsid w:val="009142EC"/>
    <w:rsid w:val="00914560"/>
    <w:rsid w:val="009145E4"/>
    <w:rsid w:val="009154C3"/>
    <w:rsid w:val="00915AAD"/>
    <w:rsid w:val="00917627"/>
    <w:rsid w:val="00917DF5"/>
    <w:rsid w:val="00920012"/>
    <w:rsid w:val="00920170"/>
    <w:rsid w:val="009220FC"/>
    <w:rsid w:val="00922548"/>
    <w:rsid w:val="00922735"/>
    <w:rsid w:val="009228D4"/>
    <w:rsid w:val="00923526"/>
    <w:rsid w:val="00923540"/>
    <w:rsid w:val="00924126"/>
    <w:rsid w:val="00924482"/>
    <w:rsid w:val="00924971"/>
    <w:rsid w:val="00925A07"/>
    <w:rsid w:val="009263E2"/>
    <w:rsid w:val="00926767"/>
    <w:rsid w:val="00932692"/>
    <w:rsid w:val="009336B8"/>
    <w:rsid w:val="00933820"/>
    <w:rsid w:val="009339CB"/>
    <w:rsid w:val="00933D6E"/>
    <w:rsid w:val="00933D7D"/>
    <w:rsid w:val="00933E93"/>
    <w:rsid w:val="00935977"/>
    <w:rsid w:val="009361D5"/>
    <w:rsid w:val="009363D8"/>
    <w:rsid w:val="00936600"/>
    <w:rsid w:val="00936FFD"/>
    <w:rsid w:val="00937678"/>
    <w:rsid w:val="0094287A"/>
    <w:rsid w:val="009428A4"/>
    <w:rsid w:val="009437BD"/>
    <w:rsid w:val="00944DA7"/>
    <w:rsid w:val="00945B8B"/>
    <w:rsid w:val="00945F15"/>
    <w:rsid w:val="00946470"/>
    <w:rsid w:val="0094787B"/>
    <w:rsid w:val="00951153"/>
    <w:rsid w:val="00951F9C"/>
    <w:rsid w:val="009526F6"/>
    <w:rsid w:val="00952B54"/>
    <w:rsid w:val="00952C42"/>
    <w:rsid w:val="0095375F"/>
    <w:rsid w:val="00953CC2"/>
    <w:rsid w:val="00954882"/>
    <w:rsid w:val="009557BF"/>
    <w:rsid w:val="009557C8"/>
    <w:rsid w:val="00955D69"/>
    <w:rsid w:val="00956CD5"/>
    <w:rsid w:val="009576C9"/>
    <w:rsid w:val="00961072"/>
    <w:rsid w:val="00961BCB"/>
    <w:rsid w:val="00962204"/>
    <w:rsid w:val="00963186"/>
    <w:rsid w:val="009631F4"/>
    <w:rsid w:val="00963A41"/>
    <w:rsid w:val="00965203"/>
    <w:rsid w:val="009659F4"/>
    <w:rsid w:val="009669CC"/>
    <w:rsid w:val="00966CBB"/>
    <w:rsid w:val="00970D60"/>
    <w:rsid w:val="00970EEE"/>
    <w:rsid w:val="009725CE"/>
    <w:rsid w:val="00973AC9"/>
    <w:rsid w:val="00973EFC"/>
    <w:rsid w:val="00976D19"/>
    <w:rsid w:val="00976F57"/>
    <w:rsid w:val="00977323"/>
    <w:rsid w:val="00977E85"/>
    <w:rsid w:val="0098083F"/>
    <w:rsid w:val="00980E2E"/>
    <w:rsid w:val="009811C9"/>
    <w:rsid w:val="009831C1"/>
    <w:rsid w:val="00983479"/>
    <w:rsid w:val="00985343"/>
    <w:rsid w:val="00985A72"/>
    <w:rsid w:val="00985AE8"/>
    <w:rsid w:val="00985C12"/>
    <w:rsid w:val="00986AD6"/>
    <w:rsid w:val="009874D0"/>
    <w:rsid w:val="00987508"/>
    <w:rsid w:val="00991D5D"/>
    <w:rsid w:val="00992649"/>
    <w:rsid w:val="00992D31"/>
    <w:rsid w:val="00992E8F"/>
    <w:rsid w:val="00992EA7"/>
    <w:rsid w:val="0099318A"/>
    <w:rsid w:val="0099390E"/>
    <w:rsid w:val="00994F4B"/>
    <w:rsid w:val="00995159"/>
    <w:rsid w:val="009960E5"/>
    <w:rsid w:val="009965AF"/>
    <w:rsid w:val="00996EDB"/>
    <w:rsid w:val="0099763C"/>
    <w:rsid w:val="009977F9"/>
    <w:rsid w:val="0099792C"/>
    <w:rsid w:val="009A004D"/>
    <w:rsid w:val="009A007D"/>
    <w:rsid w:val="009A097C"/>
    <w:rsid w:val="009A0EDF"/>
    <w:rsid w:val="009A2E6C"/>
    <w:rsid w:val="009A3A67"/>
    <w:rsid w:val="009A4680"/>
    <w:rsid w:val="009A4C6E"/>
    <w:rsid w:val="009A524D"/>
    <w:rsid w:val="009A5CCA"/>
    <w:rsid w:val="009A5CEE"/>
    <w:rsid w:val="009A5DB1"/>
    <w:rsid w:val="009A6C5C"/>
    <w:rsid w:val="009A761A"/>
    <w:rsid w:val="009A78B3"/>
    <w:rsid w:val="009A7ADC"/>
    <w:rsid w:val="009B065A"/>
    <w:rsid w:val="009B0B03"/>
    <w:rsid w:val="009B0D30"/>
    <w:rsid w:val="009B2887"/>
    <w:rsid w:val="009B2D93"/>
    <w:rsid w:val="009B4032"/>
    <w:rsid w:val="009B5CE7"/>
    <w:rsid w:val="009B763C"/>
    <w:rsid w:val="009B7BA7"/>
    <w:rsid w:val="009C0692"/>
    <w:rsid w:val="009C19B7"/>
    <w:rsid w:val="009C1F88"/>
    <w:rsid w:val="009C2036"/>
    <w:rsid w:val="009C24E0"/>
    <w:rsid w:val="009C272A"/>
    <w:rsid w:val="009C2CFC"/>
    <w:rsid w:val="009C34B7"/>
    <w:rsid w:val="009C3E67"/>
    <w:rsid w:val="009C4088"/>
    <w:rsid w:val="009C4195"/>
    <w:rsid w:val="009C425B"/>
    <w:rsid w:val="009C4E09"/>
    <w:rsid w:val="009C53A6"/>
    <w:rsid w:val="009C5ABB"/>
    <w:rsid w:val="009C5EB9"/>
    <w:rsid w:val="009C643F"/>
    <w:rsid w:val="009C7176"/>
    <w:rsid w:val="009C7D04"/>
    <w:rsid w:val="009C7E5D"/>
    <w:rsid w:val="009C7EB3"/>
    <w:rsid w:val="009D3535"/>
    <w:rsid w:val="009D3571"/>
    <w:rsid w:val="009D3C04"/>
    <w:rsid w:val="009D4C75"/>
    <w:rsid w:val="009D4D3A"/>
    <w:rsid w:val="009D58FC"/>
    <w:rsid w:val="009D63B5"/>
    <w:rsid w:val="009D68F2"/>
    <w:rsid w:val="009D74EF"/>
    <w:rsid w:val="009D76CA"/>
    <w:rsid w:val="009D7A8A"/>
    <w:rsid w:val="009D7A9C"/>
    <w:rsid w:val="009D7C51"/>
    <w:rsid w:val="009D7C84"/>
    <w:rsid w:val="009E00D5"/>
    <w:rsid w:val="009E182B"/>
    <w:rsid w:val="009E196C"/>
    <w:rsid w:val="009E2AF4"/>
    <w:rsid w:val="009E2B1E"/>
    <w:rsid w:val="009E2EB0"/>
    <w:rsid w:val="009E406B"/>
    <w:rsid w:val="009E53BE"/>
    <w:rsid w:val="009E60E0"/>
    <w:rsid w:val="009E6A0A"/>
    <w:rsid w:val="009E6D18"/>
    <w:rsid w:val="009E6D5D"/>
    <w:rsid w:val="009E7BF2"/>
    <w:rsid w:val="009F00E1"/>
    <w:rsid w:val="009F0839"/>
    <w:rsid w:val="009F0D6C"/>
    <w:rsid w:val="009F0F9B"/>
    <w:rsid w:val="009F1400"/>
    <w:rsid w:val="009F1EC7"/>
    <w:rsid w:val="009F343D"/>
    <w:rsid w:val="009F3585"/>
    <w:rsid w:val="009F36BF"/>
    <w:rsid w:val="009F3B24"/>
    <w:rsid w:val="009F3D03"/>
    <w:rsid w:val="009F5194"/>
    <w:rsid w:val="009F5D50"/>
    <w:rsid w:val="009F616B"/>
    <w:rsid w:val="009F69CB"/>
    <w:rsid w:val="009F7D00"/>
    <w:rsid w:val="00A0178D"/>
    <w:rsid w:val="00A06737"/>
    <w:rsid w:val="00A07206"/>
    <w:rsid w:val="00A07256"/>
    <w:rsid w:val="00A10730"/>
    <w:rsid w:val="00A111B6"/>
    <w:rsid w:val="00A12CAA"/>
    <w:rsid w:val="00A14007"/>
    <w:rsid w:val="00A149D5"/>
    <w:rsid w:val="00A15A53"/>
    <w:rsid w:val="00A167F5"/>
    <w:rsid w:val="00A17844"/>
    <w:rsid w:val="00A178AB"/>
    <w:rsid w:val="00A17D65"/>
    <w:rsid w:val="00A20876"/>
    <w:rsid w:val="00A2376A"/>
    <w:rsid w:val="00A24DA8"/>
    <w:rsid w:val="00A252F6"/>
    <w:rsid w:val="00A25ACD"/>
    <w:rsid w:val="00A26D27"/>
    <w:rsid w:val="00A27264"/>
    <w:rsid w:val="00A27A86"/>
    <w:rsid w:val="00A27FE8"/>
    <w:rsid w:val="00A313BB"/>
    <w:rsid w:val="00A32E0E"/>
    <w:rsid w:val="00A33B90"/>
    <w:rsid w:val="00A34D1C"/>
    <w:rsid w:val="00A350DD"/>
    <w:rsid w:val="00A35C7E"/>
    <w:rsid w:val="00A37577"/>
    <w:rsid w:val="00A376EE"/>
    <w:rsid w:val="00A3779C"/>
    <w:rsid w:val="00A37D5B"/>
    <w:rsid w:val="00A37DFF"/>
    <w:rsid w:val="00A40075"/>
    <w:rsid w:val="00A4089D"/>
    <w:rsid w:val="00A40BA5"/>
    <w:rsid w:val="00A40CF3"/>
    <w:rsid w:val="00A42A99"/>
    <w:rsid w:val="00A444E6"/>
    <w:rsid w:val="00A4539D"/>
    <w:rsid w:val="00A46002"/>
    <w:rsid w:val="00A46515"/>
    <w:rsid w:val="00A46658"/>
    <w:rsid w:val="00A47261"/>
    <w:rsid w:val="00A503DE"/>
    <w:rsid w:val="00A5151A"/>
    <w:rsid w:val="00A528E8"/>
    <w:rsid w:val="00A52D3E"/>
    <w:rsid w:val="00A54FB2"/>
    <w:rsid w:val="00A564EB"/>
    <w:rsid w:val="00A57332"/>
    <w:rsid w:val="00A57D6A"/>
    <w:rsid w:val="00A57E0A"/>
    <w:rsid w:val="00A57EB8"/>
    <w:rsid w:val="00A60009"/>
    <w:rsid w:val="00A60788"/>
    <w:rsid w:val="00A610DE"/>
    <w:rsid w:val="00A611C1"/>
    <w:rsid w:val="00A616B7"/>
    <w:rsid w:val="00A62085"/>
    <w:rsid w:val="00A62D0C"/>
    <w:rsid w:val="00A62D83"/>
    <w:rsid w:val="00A63243"/>
    <w:rsid w:val="00A6395B"/>
    <w:rsid w:val="00A63A53"/>
    <w:rsid w:val="00A63BA4"/>
    <w:rsid w:val="00A642B8"/>
    <w:rsid w:val="00A64728"/>
    <w:rsid w:val="00A65B58"/>
    <w:rsid w:val="00A6621F"/>
    <w:rsid w:val="00A66631"/>
    <w:rsid w:val="00A66AA4"/>
    <w:rsid w:val="00A67CC6"/>
    <w:rsid w:val="00A70C34"/>
    <w:rsid w:val="00A71223"/>
    <w:rsid w:val="00A71360"/>
    <w:rsid w:val="00A71D19"/>
    <w:rsid w:val="00A723A4"/>
    <w:rsid w:val="00A72BAF"/>
    <w:rsid w:val="00A73E48"/>
    <w:rsid w:val="00A74041"/>
    <w:rsid w:val="00A74D11"/>
    <w:rsid w:val="00A76B52"/>
    <w:rsid w:val="00A76CD7"/>
    <w:rsid w:val="00A76E78"/>
    <w:rsid w:val="00A77582"/>
    <w:rsid w:val="00A77919"/>
    <w:rsid w:val="00A77C47"/>
    <w:rsid w:val="00A77F2A"/>
    <w:rsid w:val="00A80AA2"/>
    <w:rsid w:val="00A81159"/>
    <w:rsid w:val="00A81DE4"/>
    <w:rsid w:val="00A82032"/>
    <w:rsid w:val="00A823F6"/>
    <w:rsid w:val="00A830FC"/>
    <w:rsid w:val="00A831B8"/>
    <w:rsid w:val="00A83FED"/>
    <w:rsid w:val="00A849F3"/>
    <w:rsid w:val="00A84E34"/>
    <w:rsid w:val="00A85403"/>
    <w:rsid w:val="00A86A8C"/>
    <w:rsid w:val="00A8719E"/>
    <w:rsid w:val="00A87666"/>
    <w:rsid w:val="00A912D1"/>
    <w:rsid w:val="00A91C1F"/>
    <w:rsid w:val="00A91E7A"/>
    <w:rsid w:val="00A920A9"/>
    <w:rsid w:val="00A9211B"/>
    <w:rsid w:val="00A924FC"/>
    <w:rsid w:val="00A93190"/>
    <w:rsid w:val="00A954EE"/>
    <w:rsid w:val="00A9733B"/>
    <w:rsid w:val="00AA0A82"/>
    <w:rsid w:val="00AA0A89"/>
    <w:rsid w:val="00AA1124"/>
    <w:rsid w:val="00AA1364"/>
    <w:rsid w:val="00AA15B9"/>
    <w:rsid w:val="00AA1FC0"/>
    <w:rsid w:val="00AA2604"/>
    <w:rsid w:val="00AA5368"/>
    <w:rsid w:val="00AA5B43"/>
    <w:rsid w:val="00AA6429"/>
    <w:rsid w:val="00AA6B57"/>
    <w:rsid w:val="00AB205D"/>
    <w:rsid w:val="00AB3166"/>
    <w:rsid w:val="00AB3BAF"/>
    <w:rsid w:val="00AB3D35"/>
    <w:rsid w:val="00AB4302"/>
    <w:rsid w:val="00AB436C"/>
    <w:rsid w:val="00AB43BC"/>
    <w:rsid w:val="00AB4BC8"/>
    <w:rsid w:val="00AB6E0C"/>
    <w:rsid w:val="00AB7DE0"/>
    <w:rsid w:val="00AC01AA"/>
    <w:rsid w:val="00AC0653"/>
    <w:rsid w:val="00AC110C"/>
    <w:rsid w:val="00AC1C0E"/>
    <w:rsid w:val="00AC1D7B"/>
    <w:rsid w:val="00AC3EE9"/>
    <w:rsid w:val="00AC4828"/>
    <w:rsid w:val="00AC4A32"/>
    <w:rsid w:val="00AC4F72"/>
    <w:rsid w:val="00AC5041"/>
    <w:rsid w:val="00AC5160"/>
    <w:rsid w:val="00AC541D"/>
    <w:rsid w:val="00AC5AE8"/>
    <w:rsid w:val="00AC696A"/>
    <w:rsid w:val="00AC6A26"/>
    <w:rsid w:val="00AD21BC"/>
    <w:rsid w:val="00AD2400"/>
    <w:rsid w:val="00AD2B0D"/>
    <w:rsid w:val="00AD3015"/>
    <w:rsid w:val="00AD31DF"/>
    <w:rsid w:val="00AD361C"/>
    <w:rsid w:val="00AD4EED"/>
    <w:rsid w:val="00AD65F4"/>
    <w:rsid w:val="00AD6639"/>
    <w:rsid w:val="00AD6954"/>
    <w:rsid w:val="00AD7729"/>
    <w:rsid w:val="00AE0714"/>
    <w:rsid w:val="00AE0810"/>
    <w:rsid w:val="00AE1E19"/>
    <w:rsid w:val="00AE1E1B"/>
    <w:rsid w:val="00AE22CC"/>
    <w:rsid w:val="00AE3114"/>
    <w:rsid w:val="00AE3522"/>
    <w:rsid w:val="00AE3AEF"/>
    <w:rsid w:val="00AE458C"/>
    <w:rsid w:val="00AE4729"/>
    <w:rsid w:val="00AE482E"/>
    <w:rsid w:val="00AE62EB"/>
    <w:rsid w:val="00AE6EC7"/>
    <w:rsid w:val="00AF0262"/>
    <w:rsid w:val="00AF1462"/>
    <w:rsid w:val="00AF1A00"/>
    <w:rsid w:val="00AF1B39"/>
    <w:rsid w:val="00AF202D"/>
    <w:rsid w:val="00AF2432"/>
    <w:rsid w:val="00AF2C77"/>
    <w:rsid w:val="00AF3588"/>
    <w:rsid w:val="00AF3EF7"/>
    <w:rsid w:val="00AF409C"/>
    <w:rsid w:val="00AF44A8"/>
    <w:rsid w:val="00AF4518"/>
    <w:rsid w:val="00AF4576"/>
    <w:rsid w:val="00AF6599"/>
    <w:rsid w:val="00AF741A"/>
    <w:rsid w:val="00AF7CF6"/>
    <w:rsid w:val="00B00060"/>
    <w:rsid w:val="00B00CCD"/>
    <w:rsid w:val="00B00E29"/>
    <w:rsid w:val="00B0188A"/>
    <w:rsid w:val="00B01ADB"/>
    <w:rsid w:val="00B02EBC"/>
    <w:rsid w:val="00B0376B"/>
    <w:rsid w:val="00B04161"/>
    <w:rsid w:val="00B056F9"/>
    <w:rsid w:val="00B05BA9"/>
    <w:rsid w:val="00B05D26"/>
    <w:rsid w:val="00B0751A"/>
    <w:rsid w:val="00B0786C"/>
    <w:rsid w:val="00B07AB9"/>
    <w:rsid w:val="00B10607"/>
    <w:rsid w:val="00B10DEC"/>
    <w:rsid w:val="00B10F5A"/>
    <w:rsid w:val="00B11E3D"/>
    <w:rsid w:val="00B121A8"/>
    <w:rsid w:val="00B12693"/>
    <w:rsid w:val="00B12721"/>
    <w:rsid w:val="00B12A69"/>
    <w:rsid w:val="00B133D1"/>
    <w:rsid w:val="00B141D9"/>
    <w:rsid w:val="00B14D2C"/>
    <w:rsid w:val="00B166CA"/>
    <w:rsid w:val="00B16720"/>
    <w:rsid w:val="00B16A19"/>
    <w:rsid w:val="00B17267"/>
    <w:rsid w:val="00B172BC"/>
    <w:rsid w:val="00B177CF"/>
    <w:rsid w:val="00B17E82"/>
    <w:rsid w:val="00B2011A"/>
    <w:rsid w:val="00B20738"/>
    <w:rsid w:val="00B20F7F"/>
    <w:rsid w:val="00B21343"/>
    <w:rsid w:val="00B218A2"/>
    <w:rsid w:val="00B218C4"/>
    <w:rsid w:val="00B2294A"/>
    <w:rsid w:val="00B23058"/>
    <w:rsid w:val="00B23670"/>
    <w:rsid w:val="00B23901"/>
    <w:rsid w:val="00B258F9"/>
    <w:rsid w:val="00B25981"/>
    <w:rsid w:val="00B25DF6"/>
    <w:rsid w:val="00B262F1"/>
    <w:rsid w:val="00B267EA"/>
    <w:rsid w:val="00B26C23"/>
    <w:rsid w:val="00B271E9"/>
    <w:rsid w:val="00B273C6"/>
    <w:rsid w:val="00B275F8"/>
    <w:rsid w:val="00B2765E"/>
    <w:rsid w:val="00B278F4"/>
    <w:rsid w:val="00B31310"/>
    <w:rsid w:val="00B32D5A"/>
    <w:rsid w:val="00B341F0"/>
    <w:rsid w:val="00B34805"/>
    <w:rsid w:val="00B35FCB"/>
    <w:rsid w:val="00B362B1"/>
    <w:rsid w:val="00B36375"/>
    <w:rsid w:val="00B377A9"/>
    <w:rsid w:val="00B37F80"/>
    <w:rsid w:val="00B407A0"/>
    <w:rsid w:val="00B407D9"/>
    <w:rsid w:val="00B4158D"/>
    <w:rsid w:val="00B43C7A"/>
    <w:rsid w:val="00B4418F"/>
    <w:rsid w:val="00B44BBE"/>
    <w:rsid w:val="00B451E3"/>
    <w:rsid w:val="00B4575A"/>
    <w:rsid w:val="00B4581B"/>
    <w:rsid w:val="00B459D1"/>
    <w:rsid w:val="00B45D67"/>
    <w:rsid w:val="00B460B3"/>
    <w:rsid w:val="00B46A6D"/>
    <w:rsid w:val="00B475C0"/>
    <w:rsid w:val="00B477C5"/>
    <w:rsid w:val="00B47B0D"/>
    <w:rsid w:val="00B50008"/>
    <w:rsid w:val="00B50040"/>
    <w:rsid w:val="00B5066C"/>
    <w:rsid w:val="00B511A1"/>
    <w:rsid w:val="00B51C63"/>
    <w:rsid w:val="00B51D38"/>
    <w:rsid w:val="00B53489"/>
    <w:rsid w:val="00B53742"/>
    <w:rsid w:val="00B5377F"/>
    <w:rsid w:val="00B55A67"/>
    <w:rsid w:val="00B560E1"/>
    <w:rsid w:val="00B56A74"/>
    <w:rsid w:val="00B56EDB"/>
    <w:rsid w:val="00B570EB"/>
    <w:rsid w:val="00B574D4"/>
    <w:rsid w:val="00B575BA"/>
    <w:rsid w:val="00B603DC"/>
    <w:rsid w:val="00B605C0"/>
    <w:rsid w:val="00B6086F"/>
    <w:rsid w:val="00B60974"/>
    <w:rsid w:val="00B60D52"/>
    <w:rsid w:val="00B61A01"/>
    <w:rsid w:val="00B637F1"/>
    <w:rsid w:val="00B64893"/>
    <w:rsid w:val="00B676A2"/>
    <w:rsid w:val="00B677BE"/>
    <w:rsid w:val="00B6786C"/>
    <w:rsid w:val="00B71608"/>
    <w:rsid w:val="00B71777"/>
    <w:rsid w:val="00B71CB3"/>
    <w:rsid w:val="00B72292"/>
    <w:rsid w:val="00B7248A"/>
    <w:rsid w:val="00B72A7B"/>
    <w:rsid w:val="00B74C27"/>
    <w:rsid w:val="00B74C67"/>
    <w:rsid w:val="00B76429"/>
    <w:rsid w:val="00B769CD"/>
    <w:rsid w:val="00B76A11"/>
    <w:rsid w:val="00B778A5"/>
    <w:rsid w:val="00B81B01"/>
    <w:rsid w:val="00B81C20"/>
    <w:rsid w:val="00B84C16"/>
    <w:rsid w:val="00B85763"/>
    <w:rsid w:val="00B85A9A"/>
    <w:rsid w:val="00B85B15"/>
    <w:rsid w:val="00B861BA"/>
    <w:rsid w:val="00B86471"/>
    <w:rsid w:val="00B86626"/>
    <w:rsid w:val="00B86977"/>
    <w:rsid w:val="00B90337"/>
    <w:rsid w:val="00B90D36"/>
    <w:rsid w:val="00B90E2B"/>
    <w:rsid w:val="00B9246F"/>
    <w:rsid w:val="00B92B24"/>
    <w:rsid w:val="00B93406"/>
    <w:rsid w:val="00B93D87"/>
    <w:rsid w:val="00B94333"/>
    <w:rsid w:val="00B946CC"/>
    <w:rsid w:val="00B95077"/>
    <w:rsid w:val="00B956D4"/>
    <w:rsid w:val="00B9605D"/>
    <w:rsid w:val="00B96991"/>
    <w:rsid w:val="00B969FC"/>
    <w:rsid w:val="00B97026"/>
    <w:rsid w:val="00B97446"/>
    <w:rsid w:val="00B97472"/>
    <w:rsid w:val="00BA1A8C"/>
    <w:rsid w:val="00BA22E4"/>
    <w:rsid w:val="00BA4AC5"/>
    <w:rsid w:val="00BA4EF7"/>
    <w:rsid w:val="00BA556A"/>
    <w:rsid w:val="00BA66E7"/>
    <w:rsid w:val="00BA6DD4"/>
    <w:rsid w:val="00BA7432"/>
    <w:rsid w:val="00BA7ADD"/>
    <w:rsid w:val="00BA7DDB"/>
    <w:rsid w:val="00BB0922"/>
    <w:rsid w:val="00BB142E"/>
    <w:rsid w:val="00BB15A1"/>
    <w:rsid w:val="00BB2696"/>
    <w:rsid w:val="00BB2764"/>
    <w:rsid w:val="00BB36AE"/>
    <w:rsid w:val="00BB394D"/>
    <w:rsid w:val="00BB4279"/>
    <w:rsid w:val="00BB4F9C"/>
    <w:rsid w:val="00BB6693"/>
    <w:rsid w:val="00BB6BB1"/>
    <w:rsid w:val="00BB6FCB"/>
    <w:rsid w:val="00BB734F"/>
    <w:rsid w:val="00BB7454"/>
    <w:rsid w:val="00BC0637"/>
    <w:rsid w:val="00BC0FC9"/>
    <w:rsid w:val="00BC147C"/>
    <w:rsid w:val="00BC14B6"/>
    <w:rsid w:val="00BC155A"/>
    <w:rsid w:val="00BC1AA0"/>
    <w:rsid w:val="00BC2366"/>
    <w:rsid w:val="00BC2495"/>
    <w:rsid w:val="00BC2526"/>
    <w:rsid w:val="00BC2C41"/>
    <w:rsid w:val="00BC314A"/>
    <w:rsid w:val="00BC3819"/>
    <w:rsid w:val="00BC4192"/>
    <w:rsid w:val="00BC45B8"/>
    <w:rsid w:val="00BC478A"/>
    <w:rsid w:val="00BC4B48"/>
    <w:rsid w:val="00BC524D"/>
    <w:rsid w:val="00BC532B"/>
    <w:rsid w:val="00BC568E"/>
    <w:rsid w:val="00BC5E04"/>
    <w:rsid w:val="00BC607E"/>
    <w:rsid w:val="00BC72C9"/>
    <w:rsid w:val="00BC7BAA"/>
    <w:rsid w:val="00BC7E30"/>
    <w:rsid w:val="00BC7EB9"/>
    <w:rsid w:val="00BD0882"/>
    <w:rsid w:val="00BD115D"/>
    <w:rsid w:val="00BD1F07"/>
    <w:rsid w:val="00BD2643"/>
    <w:rsid w:val="00BD2EE7"/>
    <w:rsid w:val="00BD56B1"/>
    <w:rsid w:val="00BD6558"/>
    <w:rsid w:val="00BD6FC8"/>
    <w:rsid w:val="00BE0532"/>
    <w:rsid w:val="00BE16A0"/>
    <w:rsid w:val="00BE422E"/>
    <w:rsid w:val="00BE45C2"/>
    <w:rsid w:val="00BE5B80"/>
    <w:rsid w:val="00BE617E"/>
    <w:rsid w:val="00BE6792"/>
    <w:rsid w:val="00BE7215"/>
    <w:rsid w:val="00BE79F2"/>
    <w:rsid w:val="00BF0A05"/>
    <w:rsid w:val="00BF0FBE"/>
    <w:rsid w:val="00BF15C7"/>
    <w:rsid w:val="00BF1610"/>
    <w:rsid w:val="00BF1E5C"/>
    <w:rsid w:val="00BF1EF0"/>
    <w:rsid w:val="00BF2AD7"/>
    <w:rsid w:val="00BF2EE8"/>
    <w:rsid w:val="00BF2F76"/>
    <w:rsid w:val="00BF3022"/>
    <w:rsid w:val="00BF3214"/>
    <w:rsid w:val="00BF32D9"/>
    <w:rsid w:val="00BF47E5"/>
    <w:rsid w:val="00BF5573"/>
    <w:rsid w:val="00BF5CD6"/>
    <w:rsid w:val="00BF6340"/>
    <w:rsid w:val="00BF6730"/>
    <w:rsid w:val="00BF72A0"/>
    <w:rsid w:val="00BF79F3"/>
    <w:rsid w:val="00C006A2"/>
    <w:rsid w:val="00C00879"/>
    <w:rsid w:val="00C0088A"/>
    <w:rsid w:val="00C00C50"/>
    <w:rsid w:val="00C00EE4"/>
    <w:rsid w:val="00C01BBD"/>
    <w:rsid w:val="00C01DB1"/>
    <w:rsid w:val="00C022C8"/>
    <w:rsid w:val="00C027FB"/>
    <w:rsid w:val="00C02EF1"/>
    <w:rsid w:val="00C03B15"/>
    <w:rsid w:val="00C04E54"/>
    <w:rsid w:val="00C04E63"/>
    <w:rsid w:val="00C05636"/>
    <w:rsid w:val="00C0605B"/>
    <w:rsid w:val="00C060D8"/>
    <w:rsid w:val="00C06D13"/>
    <w:rsid w:val="00C078CB"/>
    <w:rsid w:val="00C07B69"/>
    <w:rsid w:val="00C07DFC"/>
    <w:rsid w:val="00C10ABF"/>
    <w:rsid w:val="00C11F82"/>
    <w:rsid w:val="00C12752"/>
    <w:rsid w:val="00C128E7"/>
    <w:rsid w:val="00C12BA1"/>
    <w:rsid w:val="00C15867"/>
    <w:rsid w:val="00C16B0F"/>
    <w:rsid w:val="00C170C5"/>
    <w:rsid w:val="00C176FC"/>
    <w:rsid w:val="00C17D2D"/>
    <w:rsid w:val="00C20B55"/>
    <w:rsid w:val="00C20D77"/>
    <w:rsid w:val="00C22319"/>
    <w:rsid w:val="00C22398"/>
    <w:rsid w:val="00C22637"/>
    <w:rsid w:val="00C2296D"/>
    <w:rsid w:val="00C229B1"/>
    <w:rsid w:val="00C22FC9"/>
    <w:rsid w:val="00C23155"/>
    <w:rsid w:val="00C231F3"/>
    <w:rsid w:val="00C2333B"/>
    <w:rsid w:val="00C23412"/>
    <w:rsid w:val="00C24231"/>
    <w:rsid w:val="00C24261"/>
    <w:rsid w:val="00C246E4"/>
    <w:rsid w:val="00C247A5"/>
    <w:rsid w:val="00C26868"/>
    <w:rsid w:val="00C26DEB"/>
    <w:rsid w:val="00C32052"/>
    <w:rsid w:val="00C34D20"/>
    <w:rsid w:val="00C354C9"/>
    <w:rsid w:val="00C3650C"/>
    <w:rsid w:val="00C3650E"/>
    <w:rsid w:val="00C36ADE"/>
    <w:rsid w:val="00C36DCA"/>
    <w:rsid w:val="00C370C0"/>
    <w:rsid w:val="00C370C5"/>
    <w:rsid w:val="00C37D54"/>
    <w:rsid w:val="00C4018C"/>
    <w:rsid w:val="00C40821"/>
    <w:rsid w:val="00C40C41"/>
    <w:rsid w:val="00C40D3B"/>
    <w:rsid w:val="00C4133C"/>
    <w:rsid w:val="00C41A27"/>
    <w:rsid w:val="00C423B3"/>
    <w:rsid w:val="00C42CB9"/>
    <w:rsid w:val="00C44C32"/>
    <w:rsid w:val="00C454DC"/>
    <w:rsid w:val="00C45885"/>
    <w:rsid w:val="00C4606F"/>
    <w:rsid w:val="00C50F22"/>
    <w:rsid w:val="00C51A0F"/>
    <w:rsid w:val="00C51A2D"/>
    <w:rsid w:val="00C51CAD"/>
    <w:rsid w:val="00C5229B"/>
    <w:rsid w:val="00C5329C"/>
    <w:rsid w:val="00C53761"/>
    <w:rsid w:val="00C53868"/>
    <w:rsid w:val="00C54210"/>
    <w:rsid w:val="00C56C1A"/>
    <w:rsid w:val="00C56D02"/>
    <w:rsid w:val="00C57971"/>
    <w:rsid w:val="00C6015C"/>
    <w:rsid w:val="00C62500"/>
    <w:rsid w:val="00C626D6"/>
    <w:rsid w:val="00C62C1B"/>
    <w:rsid w:val="00C62EFC"/>
    <w:rsid w:val="00C653FA"/>
    <w:rsid w:val="00C65BD7"/>
    <w:rsid w:val="00C66B23"/>
    <w:rsid w:val="00C671B2"/>
    <w:rsid w:val="00C70533"/>
    <w:rsid w:val="00C70B91"/>
    <w:rsid w:val="00C72954"/>
    <w:rsid w:val="00C74B57"/>
    <w:rsid w:val="00C74B60"/>
    <w:rsid w:val="00C75B9B"/>
    <w:rsid w:val="00C762BF"/>
    <w:rsid w:val="00C765A0"/>
    <w:rsid w:val="00C76A1E"/>
    <w:rsid w:val="00C76BA4"/>
    <w:rsid w:val="00C76FE4"/>
    <w:rsid w:val="00C8022D"/>
    <w:rsid w:val="00C8203A"/>
    <w:rsid w:val="00C82516"/>
    <w:rsid w:val="00C82E0E"/>
    <w:rsid w:val="00C8308C"/>
    <w:rsid w:val="00C83A48"/>
    <w:rsid w:val="00C85097"/>
    <w:rsid w:val="00C852B3"/>
    <w:rsid w:val="00C853B0"/>
    <w:rsid w:val="00C85865"/>
    <w:rsid w:val="00C85E85"/>
    <w:rsid w:val="00C867AA"/>
    <w:rsid w:val="00C86FC9"/>
    <w:rsid w:val="00C870A6"/>
    <w:rsid w:val="00C910AE"/>
    <w:rsid w:val="00C91E41"/>
    <w:rsid w:val="00C926C8"/>
    <w:rsid w:val="00C952CC"/>
    <w:rsid w:val="00C96E7C"/>
    <w:rsid w:val="00C97B25"/>
    <w:rsid w:val="00CA06F1"/>
    <w:rsid w:val="00CA1AD4"/>
    <w:rsid w:val="00CA2EAE"/>
    <w:rsid w:val="00CA37FA"/>
    <w:rsid w:val="00CA41A1"/>
    <w:rsid w:val="00CA423A"/>
    <w:rsid w:val="00CA4863"/>
    <w:rsid w:val="00CA4AC1"/>
    <w:rsid w:val="00CA59FB"/>
    <w:rsid w:val="00CA65F8"/>
    <w:rsid w:val="00CA79C6"/>
    <w:rsid w:val="00CA7C7E"/>
    <w:rsid w:val="00CB0316"/>
    <w:rsid w:val="00CB06A8"/>
    <w:rsid w:val="00CB0B11"/>
    <w:rsid w:val="00CB101C"/>
    <w:rsid w:val="00CB1DBA"/>
    <w:rsid w:val="00CB2D77"/>
    <w:rsid w:val="00CB35EE"/>
    <w:rsid w:val="00CB426A"/>
    <w:rsid w:val="00CB4422"/>
    <w:rsid w:val="00CB5354"/>
    <w:rsid w:val="00CB584A"/>
    <w:rsid w:val="00CB7273"/>
    <w:rsid w:val="00CB73AD"/>
    <w:rsid w:val="00CC031D"/>
    <w:rsid w:val="00CC0B42"/>
    <w:rsid w:val="00CC284F"/>
    <w:rsid w:val="00CC2BB2"/>
    <w:rsid w:val="00CC2F9B"/>
    <w:rsid w:val="00CC2FBA"/>
    <w:rsid w:val="00CC304F"/>
    <w:rsid w:val="00CC3163"/>
    <w:rsid w:val="00CC31AE"/>
    <w:rsid w:val="00CC3C9E"/>
    <w:rsid w:val="00CC3D3D"/>
    <w:rsid w:val="00CC505E"/>
    <w:rsid w:val="00CC5F3A"/>
    <w:rsid w:val="00CC6A14"/>
    <w:rsid w:val="00CC6E1B"/>
    <w:rsid w:val="00CC70A3"/>
    <w:rsid w:val="00CD0B87"/>
    <w:rsid w:val="00CD10CE"/>
    <w:rsid w:val="00CD1280"/>
    <w:rsid w:val="00CD1D92"/>
    <w:rsid w:val="00CD2F4B"/>
    <w:rsid w:val="00CD38BB"/>
    <w:rsid w:val="00CD4442"/>
    <w:rsid w:val="00CD4D8A"/>
    <w:rsid w:val="00CD53C3"/>
    <w:rsid w:val="00CD543F"/>
    <w:rsid w:val="00CD574E"/>
    <w:rsid w:val="00CD6037"/>
    <w:rsid w:val="00CD6480"/>
    <w:rsid w:val="00CD678E"/>
    <w:rsid w:val="00CD79F7"/>
    <w:rsid w:val="00CE194A"/>
    <w:rsid w:val="00CE1BD1"/>
    <w:rsid w:val="00CE22FB"/>
    <w:rsid w:val="00CE3108"/>
    <w:rsid w:val="00CE3B1C"/>
    <w:rsid w:val="00CE3BB2"/>
    <w:rsid w:val="00CE45A2"/>
    <w:rsid w:val="00CE4C22"/>
    <w:rsid w:val="00CE5CBD"/>
    <w:rsid w:val="00CE64D0"/>
    <w:rsid w:val="00CE6735"/>
    <w:rsid w:val="00CE71E9"/>
    <w:rsid w:val="00CE76E5"/>
    <w:rsid w:val="00CF029A"/>
    <w:rsid w:val="00CF065A"/>
    <w:rsid w:val="00CF3044"/>
    <w:rsid w:val="00CF3479"/>
    <w:rsid w:val="00CF41EC"/>
    <w:rsid w:val="00CF5968"/>
    <w:rsid w:val="00CF5A1F"/>
    <w:rsid w:val="00CF5AC8"/>
    <w:rsid w:val="00CF5AFF"/>
    <w:rsid w:val="00CF5D04"/>
    <w:rsid w:val="00CF5DF8"/>
    <w:rsid w:val="00CF7D71"/>
    <w:rsid w:val="00D003C1"/>
    <w:rsid w:val="00D00B84"/>
    <w:rsid w:val="00D01352"/>
    <w:rsid w:val="00D02E8C"/>
    <w:rsid w:val="00D02EDE"/>
    <w:rsid w:val="00D039A8"/>
    <w:rsid w:val="00D03E31"/>
    <w:rsid w:val="00D0438A"/>
    <w:rsid w:val="00D04DE4"/>
    <w:rsid w:val="00D05370"/>
    <w:rsid w:val="00D05E12"/>
    <w:rsid w:val="00D063F1"/>
    <w:rsid w:val="00D06933"/>
    <w:rsid w:val="00D0713D"/>
    <w:rsid w:val="00D1043B"/>
    <w:rsid w:val="00D107DA"/>
    <w:rsid w:val="00D10F61"/>
    <w:rsid w:val="00D115C3"/>
    <w:rsid w:val="00D11735"/>
    <w:rsid w:val="00D1247D"/>
    <w:rsid w:val="00D12E2E"/>
    <w:rsid w:val="00D14A61"/>
    <w:rsid w:val="00D14F22"/>
    <w:rsid w:val="00D172AF"/>
    <w:rsid w:val="00D17EBE"/>
    <w:rsid w:val="00D21E90"/>
    <w:rsid w:val="00D21FE5"/>
    <w:rsid w:val="00D22295"/>
    <w:rsid w:val="00D23003"/>
    <w:rsid w:val="00D2358B"/>
    <w:rsid w:val="00D24E3D"/>
    <w:rsid w:val="00D24EDB"/>
    <w:rsid w:val="00D24F8E"/>
    <w:rsid w:val="00D254DC"/>
    <w:rsid w:val="00D266AF"/>
    <w:rsid w:val="00D26D68"/>
    <w:rsid w:val="00D278C9"/>
    <w:rsid w:val="00D302EB"/>
    <w:rsid w:val="00D3072D"/>
    <w:rsid w:val="00D32047"/>
    <w:rsid w:val="00D33556"/>
    <w:rsid w:val="00D34EB0"/>
    <w:rsid w:val="00D35C22"/>
    <w:rsid w:val="00D366FA"/>
    <w:rsid w:val="00D36EB3"/>
    <w:rsid w:val="00D37707"/>
    <w:rsid w:val="00D414EF"/>
    <w:rsid w:val="00D41A6C"/>
    <w:rsid w:val="00D421A1"/>
    <w:rsid w:val="00D422E4"/>
    <w:rsid w:val="00D433A3"/>
    <w:rsid w:val="00D435B7"/>
    <w:rsid w:val="00D438B0"/>
    <w:rsid w:val="00D438EE"/>
    <w:rsid w:val="00D44B3C"/>
    <w:rsid w:val="00D44CB8"/>
    <w:rsid w:val="00D46233"/>
    <w:rsid w:val="00D4741C"/>
    <w:rsid w:val="00D479B5"/>
    <w:rsid w:val="00D47BB7"/>
    <w:rsid w:val="00D5007B"/>
    <w:rsid w:val="00D500C6"/>
    <w:rsid w:val="00D51285"/>
    <w:rsid w:val="00D52160"/>
    <w:rsid w:val="00D521BF"/>
    <w:rsid w:val="00D528A9"/>
    <w:rsid w:val="00D52CBE"/>
    <w:rsid w:val="00D535FD"/>
    <w:rsid w:val="00D5415A"/>
    <w:rsid w:val="00D56917"/>
    <w:rsid w:val="00D57263"/>
    <w:rsid w:val="00D57918"/>
    <w:rsid w:val="00D57E16"/>
    <w:rsid w:val="00D57EEA"/>
    <w:rsid w:val="00D61458"/>
    <w:rsid w:val="00D635BE"/>
    <w:rsid w:val="00D64194"/>
    <w:rsid w:val="00D65F11"/>
    <w:rsid w:val="00D665C3"/>
    <w:rsid w:val="00D7009A"/>
    <w:rsid w:val="00D71128"/>
    <w:rsid w:val="00D711C0"/>
    <w:rsid w:val="00D73DC6"/>
    <w:rsid w:val="00D74C1A"/>
    <w:rsid w:val="00D75179"/>
    <w:rsid w:val="00D754C1"/>
    <w:rsid w:val="00D755B0"/>
    <w:rsid w:val="00D75E89"/>
    <w:rsid w:val="00D768E0"/>
    <w:rsid w:val="00D7703F"/>
    <w:rsid w:val="00D77345"/>
    <w:rsid w:val="00D77393"/>
    <w:rsid w:val="00D775A8"/>
    <w:rsid w:val="00D77A35"/>
    <w:rsid w:val="00D80174"/>
    <w:rsid w:val="00D801FC"/>
    <w:rsid w:val="00D81B3E"/>
    <w:rsid w:val="00D81C15"/>
    <w:rsid w:val="00D83F16"/>
    <w:rsid w:val="00D85EAF"/>
    <w:rsid w:val="00D87033"/>
    <w:rsid w:val="00D90C70"/>
    <w:rsid w:val="00D90E49"/>
    <w:rsid w:val="00D90F92"/>
    <w:rsid w:val="00D91111"/>
    <w:rsid w:val="00D9257B"/>
    <w:rsid w:val="00D925E6"/>
    <w:rsid w:val="00D938F5"/>
    <w:rsid w:val="00D94D05"/>
    <w:rsid w:val="00D9562C"/>
    <w:rsid w:val="00D966FB"/>
    <w:rsid w:val="00D96ADE"/>
    <w:rsid w:val="00D96BF0"/>
    <w:rsid w:val="00D97405"/>
    <w:rsid w:val="00D975C7"/>
    <w:rsid w:val="00D976C7"/>
    <w:rsid w:val="00DA03E1"/>
    <w:rsid w:val="00DA0CE2"/>
    <w:rsid w:val="00DA2387"/>
    <w:rsid w:val="00DA317D"/>
    <w:rsid w:val="00DA3ED7"/>
    <w:rsid w:val="00DA4383"/>
    <w:rsid w:val="00DA4653"/>
    <w:rsid w:val="00DA47FA"/>
    <w:rsid w:val="00DA54FB"/>
    <w:rsid w:val="00DA5C6A"/>
    <w:rsid w:val="00DA79F3"/>
    <w:rsid w:val="00DA7BFF"/>
    <w:rsid w:val="00DB0248"/>
    <w:rsid w:val="00DB04A0"/>
    <w:rsid w:val="00DB08CE"/>
    <w:rsid w:val="00DB1526"/>
    <w:rsid w:val="00DB1AD6"/>
    <w:rsid w:val="00DB21A6"/>
    <w:rsid w:val="00DB28A1"/>
    <w:rsid w:val="00DB3173"/>
    <w:rsid w:val="00DB4535"/>
    <w:rsid w:val="00DB50B7"/>
    <w:rsid w:val="00DB514B"/>
    <w:rsid w:val="00DB541D"/>
    <w:rsid w:val="00DC113C"/>
    <w:rsid w:val="00DC11A2"/>
    <w:rsid w:val="00DC185C"/>
    <w:rsid w:val="00DC1A92"/>
    <w:rsid w:val="00DC20AC"/>
    <w:rsid w:val="00DC3C9A"/>
    <w:rsid w:val="00DC6303"/>
    <w:rsid w:val="00DC6A10"/>
    <w:rsid w:val="00DC6DF9"/>
    <w:rsid w:val="00DC7F90"/>
    <w:rsid w:val="00DD06C6"/>
    <w:rsid w:val="00DD0A5D"/>
    <w:rsid w:val="00DD0AB3"/>
    <w:rsid w:val="00DD0DEB"/>
    <w:rsid w:val="00DD0DF8"/>
    <w:rsid w:val="00DD15E1"/>
    <w:rsid w:val="00DD18F1"/>
    <w:rsid w:val="00DD1B67"/>
    <w:rsid w:val="00DD211A"/>
    <w:rsid w:val="00DD2339"/>
    <w:rsid w:val="00DD2703"/>
    <w:rsid w:val="00DD3125"/>
    <w:rsid w:val="00DD4474"/>
    <w:rsid w:val="00DD5E28"/>
    <w:rsid w:val="00DD6C66"/>
    <w:rsid w:val="00DD79D0"/>
    <w:rsid w:val="00DE00A5"/>
    <w:rsid w:val="00DE24FE"/>
    <w:rsid w:val="00DE38C1"/>
    <w:rsid w:val="00DE4D84"/>
    <w:rsid w:val="00DE565F"/>
    <w:rsid w:val="00DE5840"/>
    <w:rsid w:val="00DE657E"/>
    <w:rsid w:val="00DF13FC"/>
    <w:rsid w:val="00DF4704"/>
    <w:rsid w:val="00DF4EE5"/>
    <w:rsid w:val="00DF52E7"/>
    <w:rsid w:val="00DF66A2"/>
    <w:rsid w:val="00DF7053"/>
    <w:rsid w:val="00DF7386"/>
    <w:rsid w:val="00DF7A44"/>
    <w:rsid w:val="00DF7AA6"/>
    <w:rsid w:val="00E000FA"/>
    <w:rsid w:val="00E00AA6"/>
    <w:rsid w:val="00E00FD1"/>
    <w:rsid w:val="00E024AA"/>
    <w:rsid w:val="00E02524"/>
    <w:rsid w:val="00E03AE8"/>
    <w:rsid w:val="00E0503A"/>
    <w:rsid w:val="00E05F4D"/>
    <w:rsid w:val="00E063FA"/>
    <w:rsid w:val="00E06930"/>
    <w:rsid w:val="00E06BE0"/>
    <w:rsid w:val="00E10D7E"/>
    <w:rsid w:val="00E11D57"/>
    <w:rsid w:val="00E123A2"/>
    <w:rsid w:val="00E12D20"/>
    <w:rsid w:val="00E130BB"/>
    <w:rsid w:val="00E143CA"/>
    <w:rsid w:val="00E159AC"/>
    <w:rsid w:val="00E15C77"/>
    <w:rsid w:val="00E1693E"/>
    <w:rsid w:val="00E16DDA"/>
    <w:rsid w:val="00E16F09"/>
    <w:rsid w:val="00E17E83"/>
    <w:rsid w:val="00E2066A"/>
    <w:rsid w:val="00E20873"/>
    <w:rsid w:val="00E22C10"/>
    <w:rsid w:val="00E23000"/>
    <w:rsid w:val="00E246B9"/>
    <w:rsid w:val="00E24E19"/>
    <w:rsid w:val="00E250F1"/>
    <w:rsid w:val="00E251CF"/>
    <w:rsid w:val="00E251F1"/>
    <w:rsid w:val="00E25376"/>
    <w:rsid w:val="00E27416"/>
    <w:rsid w:val="00E30230"/>
    <w:rsid w:val="00E30A24"/>
    <w:rsid w:val="00E30BA1"/>
    <w:rsid w:val="00E31C1D"/>
    <w:rsid w:val="00E31C5B"/>
    <w:rsid w:val="00E32C7D"/>
    <w:rsid w:val="00E348ED"/>
    <w:rsid w:val="00E3550D"/>
    <w:rsid w:val="00E40120"/>
    <w:rsid w:val="00E41EF3"/>
    <w:rsid w:val="00E42587"/>
    <w:rsid w:val="00E42C3B"/>
    <w:rsid w:val="00E433F3"/>
    <w:rsid w:val="00E4365E"/>
    <w:rsid w:val="00E43D69"/>
    <w:rsid w:val="00E45409"/>
    <w:rsid w:val="00E456F1"/>
    <w:rsid w:val="00E45FF9"/>
    <w:rsid w:val="00E46623"/>
    <w:rsid w:val="00E46F05"/>
    <w:rsid w:val="00E4756B"/>
    <w:rsid w:val="00E4764E"/>
    <w:rsid w:val="00E502DA"/>
    <w:rsid w:val="00E506C9"/>
    <w:rsid w:val="00E506F9"/>
    <w:rsid w:val="00E5087E"/>
    <w:rsid w:val="00E50FAF"/>
    <w:rsid w:val="00E5163D"/>
    <w:rsid w:val="00E52838"/>
    <w:rsid w:val="00E535B7"/>
    <w:rsid w:val="00E54CFD"/>
    <w:rsid w:val="00E54E57"/>
    <w:rsid w:val="00E54FB2"/>
    <w:rsid w:val="00E5502E"/>
    <w:rsid w:val="00E55134"/>
    <w:rsid w:val="00E55177"/>
    <w:rsid w:val="00E5760F"/>
    <w:rsid w:val="00E57DFE"/>
    <w:rsid w:val="00E60451"/>
    <w:rsid w:val="00E607EA"/>
    <w:rsid w:val="00E60CCE"/>
    <w:rsid w:val="00E60EDE"/>
    <w:rsid w:val="00E61136"/>
    <w:rsid w:val="00E614E0"/>
    <w:rsid w:val="00E61AC0"/>
    <w:rsid w:val="00E63574"/>
    <w:rsid w:val="00E64825"/>
    <w:rsid w:val="00E64E34"/>
    <w:rsid w:val="00E65524"/>
    <w:rsid w:val="00E65CA3"/>
    <w:rsid w:val="00E679DF"/>
    <w:rsid w:val="00E701D1"/>
    <w:rsid w:val="00E70471"/>
    <w:rsid w:val="00E70EEA"/>
    <w:rsid w:val="00E71C91"/>
    <w:rsid w:val="00E72B22"/>
    <w:rsid w:val="00E7395E"/>
    <w:rsid w:val="00E73F7F"/>
    <w:rsid w:val="00E74E3F"/>
    <w:rsid w:val="00E74F7E"/>
    <w:rsid w:val="00E753E8"/>
    <w:rsid w:val="00E7653E"/>
    <w:rsid w:val="00E769D5"/>
    <w:rsid w:val="00E76CF5"/>
    <w:rsid w:val="00E771A7"/>
    <w:rsid w:val="00E77583"/>
    <w:rsid w:val="00E77E05"/>
    <w:rsid w:val="00E814FB"/>
    <w:rsid w:val="00E82B7F"/>
    <w:rsid w:val="00E83277"/>
    <w:rsid w:val="00E83D14"/>
    <w:rsid w:val="00E846FC"/>
    <w:rsid w:val="00E84E8D"/>
    <w:rsid w:val="00E85409"/>
    <w:rsid w:val="00E85F1D"/>
    <w:rsid w:val="00E85F2C"/>
    <w:rsid w:val="00E85FD7"/>
    <w:rsid w:val="00E86467"/>
    <w:rsid w:val="00E879AD"/>
    <w:rsid w:val="00E901B8"/>
    <w:rsid w:val="00E9030E"/>
    <w:rsid w:val="00E931D8"/>
    <w:rsid w:val="00E9339B"/>
    <w:rsid w:val="00E933A7"/>
    <w:rsid w:val="00E93BF1"/>
    <w:rsid w:val="00E93CC5"/>
    <w:rsid w:val="00E93D4F"/>
    <w:rsid w:val="00E953C9"/>
    <w:rsid w:val="00E95A50"/>
    <w:rsid w:val="00E96D4C"/>
    <w:rsid w:val="00EA076E"/>
    <w:rsid w:val="00EA0AC2"/>
    <w:rsid w:val="00EA0B13"/>
    <w:rsid w:val="00EA1462"/>
    <w:rsid w:val="00EA1A9A"/>
    <w:rsid w:val="00EA1E78"/>
    <w:rsid w:val="00EA2B34"/>
    <w:rsid w:val="00EA429F"/>
    <w:rsid w:val="00EA4C72"/>
    <w:rsid w:val="00EA4F9E"/>
    <w:rsid w:val="00EA63CA"/>
    <w:rsid w:val="00EA6A1E"/>
    <w:rsid w:val="00EA6D3B"/>
    <w:rsid w:val="00EA6FBF"/>
    <w:rsid w:val="00EA73D4"/>
    <w:rsid w:val="00EA7E5C"/>
    <w:rsid w:val="00EB00AD"/>
    <w:rsid w:val="00EB02DF"/>
    <w:rsid w:val="00EB09A5"/>
    <w:rsid w:val="00EB130C"/>
    <w:rsid w:val="00EB136C"/>
    <w:rsid w:val="00EB24C2"/>
    <w:rsid w:val="00EB2D6E"/>
    <w:rsid w:val="00EB480E"/>
    <w:rsid w:val="00EB50A2"/>
    <w:rsid w:val="00EB5EC6"/>
    <w:rsid w:val="00EB6587"/>
    <w:rsid w:val="00EB7FC9"/>
    <w:rsid w:val="00EC05EB"/>
    <w:rsid w:val="00EC08E3"/>
    <w:rsid w:val="00EC0C80"/>
    <w:rsid w:val="00EC152D"/>
    <w:rsid w:val="00EC1C19"/>
    <w:rsid w:val="00EC2947"/>
    <w:rsid w:val="00EC3DD9"/>
    <w:rsid w:val="00EC3F3E"/>
    <w:rsid w:val="00EC3FE6"/>
    <w:rsid w:val="00EC42E7"/>
    <w:rsid w:val="00EC43BA"/>
    <w:rsid w:val="00EC583B"/>
    <w:rsid w:val="00EC5AF1"/>
    <w:rsid w:val="00EC6E37"/>
    <w:rsid w:val="00EC76C3"/>
    <w:rsid w:val="00ED1C5A"/>
    <w:rsid w:val="00ED27E8"/>
    <w:rsid w:val="00ED2BC2"/>
    <w:rsid w:val="00ED30A9"/>
    <w:rsid w:val="00ED353F"/>
    <w:rsid w:val="00ED40A0"/>
    <w:rsid w:val="00ED4EA9"/>
    <w:rsid w:val="00ED5077"/>
    <w:rsid w:val="00ED56FD"/>
    <w:rsid w:val="00ED5B3C"/>
    <w:rsid w:val="00ED5FEC"/>
    <w:rsid w:val="00ED6524"/>
    <w:rsid w:val="00ED67DA"/>
    <w:rsid w:val="00ED6DD0"/>
    <w:rsid w:val="00ED7137"/>
    <w:rsid w:val="00ED720A"/>
    <w:rsid w:val="00ED78C1"/>
    <w:rsid w:val="00EE0741"/>
    <w:rsid w:val="00EE086E"/>
    <w:rsid w:val="00EE1483"/>
    <w:rsid w:val="00EE18D2"/>
    <w:rsid w:val="00EE2FA2"/>
    <w:rsid w:val="00EE3455"/>
    <w:rsid w:val="00EE4146"/>
    <w:rsid w:val="00EE4541"/>
    <w:rsid w:val="00EE527C"/>
    <w:rsid w:val="00EE5D66"/>
    <w:rsid w:val="00EE62FF"/>
    <w:rsid w:val="00EE75DA"/>
    <w:rsid w:val="00EE79D1"/>
    <w:rsid w:val="00EE7BA0"/>
    <w:rsid w:val="00EE7C94"/>
    <w:rsid w:val="00EF06EA"/>
    <w:rsid w:val="00EF192E"/>
    <w:rsid w:val="00EF222B"/>
    <w:rsid w:val="00EF29DE"/>
    <w:rsid w:val="00EF3212"/>
    <w:rsid w:val="00EF3375"/>
    <w:rsid w:val="00EF6A62"/>
    <w:rsid w:val="00EF79BA"/>
    <w:rsid w:val="00EF7CF1"/>
    <w:rsid w:val="00EF7FA1"/>
    <w:rsid w:val="00F01441"/>
    <w:rsid w:val="00F016A7"/>
    <w:rsid w:val="00F01B4E"/>
    <w:rsid w:val="00F024F8"/>
    <w:rsid w:val="00F03BC3"/>
    <w:rsid w:val="00F064D1"/>
    <w:rsid w:val="00F07604"/>
    <w:rsid w:val="00F10452"/>
    <w:rsid w:val="00F10634"/>
    <w:rsid w:val="00F11F14"/>
    <w:rsid w:val="00F1210B"/>
    <w:rsid w:val="00F1278E"/>
    <w:rsid w:val="00F13AF5"/>
    <w:rsid w:val="00F140C8"/>
    <w:rsid w:val="00F145AF"/>
    <w:rsid w:val="00F15CDE"/>
    <w:rsid w:val="00F15DE6"/>
    <w:rsid w:val="00F1609D"/>
    <w:rsid w:val="00F16423"/>
    <w:rsid w:val="00F16736"/>
    <w:rsid w:val="00F167B9"/>
    <w:rsid w:val="00F17C26"/>
    <w:rsid w:val="00F21088"/>
    <w:rsid w:val="00F22731"/>
    <w:rsid w:val="00F24ADA"/>
    <w:rsid w:val="00F25891"/>
    <w:rsid w:val="00F25AAF"/>
    <w:rsid w:val="00F26191"/>
    <w:rsid w:val="00F26D0A"/>
    <w:rsid w:val="00F27606"/>
    <w:rsid w:val="00F2774C"/>
    <w:rsid w:val="00F27A8A"/>
    <w:rsid w:val="00F27B1B"/>
    <w:rsid w:val="00F30B75"/>
    <w:rsid w:val="00F30D7C"/>
    <w:rsid w:val="00F30DD2"/>
    <w:rsid w:val="00F326BF"/>
    <w:rsid w:val="00F327E7"/>
    <w:rsid w:val="00F3365B"/>
    <w:rsid w:val="00F34501"/>
    <w:rsid w:val="00F35746"/>
    <w:rsid w:val="00F363D3"/>
    <w:rsid w:val="00F3775C"/>
    <w:rsid w:val="00F402C2"/>
    <w:rsid w:val="00F410A9"/>
    <w:rsid w:val="00F4116F"/>
    <w:rsid w:val="00F418A2"/>
    <w:rsid w:val="00F41D7C"/>
    <w:rsid w:val="00F42309"/>
    <w:rsid w:val="00F424FB"/>
    <w:rsid w:val="00F43298"/>
    <w:rsid w:val="00F432D0"/>
    <w:rsid w:val="00F447C7"/>
    <w:rsid w:val="00F44EF4"/>
    <w:rsid w:val="00F45485"/>
    <w:rsid w:val="00F459B4"/>
    <w:rsid w:val="00F45DB2"/>
    <w:rsid w:val="00F47005"/>
    <w:rsid w:val="00F47395"/>
    <w:rsid w:val="00F47401"/>
    <w:rsid w:val="00F5211B"/>
    <w:rsid w:val="00F525E9"/>
    <w:rsid w:val="00F526AB"/>
    <w:rsid w:val="00F5333E"/>
    <w:rsid w:val="00F5522C"/>
    <w:rsid w:val="00F55478"/>
    <w:rsid w:val="00F554A9"/>
    <w:rsid w:val="00F561FC"/>
    <w:rsid w:val="00F56F37"/>
    <w:rsid w:val="00F60537"/>
    <w:rsid w:val="00F60B32"/>
    <w:rsid w:val="00F6101C"/>
    <w:rsid w:val="00F63275"/>
    <w:rsid w:val="00F63637"/>
    <w:rsid w:val="00F63AA4"/>
    <w:rsid w:val="00F63DDF"/>
    <w:rsid w:val="00F65094"/>
    <w:rsid w:val="00F6532C"/>
    <w:rsid w:val="00F65727"/>
    <w:rsid w:val="00F67F17"/>
    <w:rsid w:val="00F706D0"/>
    <w:rsid w:val="00F716FD"/>
    <w:rsid w:val="00F71734"/>
    <w:rsid w:val="00F71781"/>
    <w:rsid w:val="00F71B14"/>
    <w:rsid w:val="00F72189"/>
    <w:rsid w:val="00F7282E"/>
    <w:rsid w:val="00F72EF4"/>
    <w:rsid w:val="00F73944"/>
    <w:rsid w:val="00F73DC7"/>
    <w:rsid w:val="00F756B8"/>
    <w:rsid w:val="00F75E7B"/>
    <w:rsid w:val="00F77A37"/>
    <w:rsid w:val="00F80339"/>
    <w:rsid w:val="00F80355"/>
    <w:rsid w:val="00F810DC"/>
    <w:rsid w:val="00F810E4"/>
    <w:rsid w:val="00F820C8"/>
    <w:rsid w:val="00F82254"/>
    <w:rsid w:val="00F845B5"/>
    <w:rsid w:val="00F849EB"/>
    <w:rsid w:val="00F84AF4"/>
    <w:rsid w:val="00F85A1D"/>
    <w:rsid w:val="00F85ABB"/>
    <w:rsid w:val="00F85D3D"/>
    <w:rsid w:val="00F85EF6"/>
    <w:rsid w:val="00F866C3"/>
    <w:rsid w:val="00F86E10"/>
    <w:rsid w:val="00F8712F"/>
    <w:rsid w:val="00F8739B"/>
    <w:rsid w:val="00F87C43"/>
    <w:rsid w:val="00F90ECF"/>
    <w:rsid w:val="00F9144A"/>
    <w:rsid w:val="00F91907"/>
    <w:rsid w:val="00F93E8C"/>
    <w:rsid w:val="00F941FE"/>
    <w:rsid w:val="00F95977"/>
    <w:rsid w:val="00F9725A"/>
    <w:rsid w:val="00FA00E1"/>
    <w:rsid w:val="00FA0290"/>
    <w:rsid w:val="00FA3A5F"/>
    <w:rsid w:val="00FA3C2E"/>
    <w:rsid w:val="00FA4DCA"/>
    <w:rsid w:val="00FA5722"/>
    <w:rsid w:val="00FA5800"/>
    <w:rsid w:val="00FA6056"/>
    <w:rsid w:val="00FA6DD0"/>
    <w:rsid w:val="00FB0677"/>
    <w:rsid w:val="00FB099F"/>
    <w:rsid w:val="00FB0C81"/>
    <w:rsid w:val="00FB0F3A"/>
    <w:rsid w:val="00FB17F0"/>
    <w:rsid w:val="00FB2327"/>
    <w:rsid w:val="00FB2898"/>
    <w:rsid w:val="00FB32C2"/>
    <w:rsid w:val="00FB3C38"/>
    <w:rsid w:val="00FB3D2C"/>
    <w:rsid w:val="00FB3F20"/>
    <w:rsid w:val="00FB51B3"/>
    <w:rsid w:val="00FB5B29"/>
    <w:rsid w:val="00FB5E2C"/>
    <w:rsid w:val="00FB67E1"/>
    <w:rsid w:val="00FB6E09"/>
    <w:rsid w:val="00FB7DA3"/>
    <w:rsid w:val="00FB7E1B"/>
    <w:rsid w:val="00FC0C1A"/>
    <w:rsid w:val="00FC1319"/>
    <w:rsid w:val="00FC13FD"/>
    <w:rsid w:val="00FC14CA"/>
    <w:rsid w:val="00FC2200"/>
    <w:rsid w:val="00FC2297"/>
    <w:rsid w:val="00FC2540"/>
    <w:rsid w:val="00FC3293"/>
    <w:rsid w:val="00FC3342"/>
    <w:rsid w:val="00FC3996"/>
    <w:rsid w:val="00FC415A"/>
    <w:rsid w:val="00FD0F46"/>
    <w:rsid w:val="00FD18EA"/>
    <w:rsid w:val="00FD218D"/>
    <w:rsid w:val="00FD31B6"/>
    <w:rsid w:val="00FD39C5"/>
    <w:rsid w:val="00FD3AA0"/>
    <w:rsid w:val="00FD5801"/>
    <w:rsid w:val="00FD6247"/>
    <w:rsid w:val="00FD68E7"/>
    <w:rsid w:val="00FD6AF9"/>
    <w:rsid w:val="00FD6B06"/>
    <w:rsid w:val="00FD6F44"/>
    <w:rsid w:val="00FD7B3D"/>
    <w:rsid w:val="00FD7F44"/>
    <w:rsid w:val="00FE0109"/>
    <w:rsid w:val="00FE03CD"/>
    <w:rsid w:val="00FE10DF"/>
    <w:rsid w:val="00FE2DEF"/>
    <w:rsid w:val="00FE2E0B"/>
    <w:rsid w:val="00FE3007"/>
    <w:rsid w:val="00FE303B"/>
    <w:rsid w:val="00FE4721"/>
    <w:rsid w:val="00FE53C2"/>
    <w:rsid w:val="00FE62B9"/>
    <w:rsid w:val="00FE7354"/>
    <w:rsid w:val="00FF0204"/>
    <w:rsid w:val="00FF194B"/>
    <w:rsid w:val="00FF21EF"/>
    <w:rsid w:val="00FF227D"/>
    <w:rsid w:val="00FF241C"/>
    <w:rsid w:val="00FF2BB9"/>
    <w:rsid w:val="00FF3AED"/>
    <w:rsid w:val="00FF3D34"/>
    <w:rsid w:val="00FF3D55"/>
    <w:rsid w:val="00FF4182"/>
    <w:rsid w:val="00FF4456"/>
    <w:rsid w:val="00FF475E"/>
    <w:rsid w:val="00FF4CA7"/>
    <w:rsid w:val="00FF5D2A"/>
    <w:rsid w:val="00FF6391"/>
    <w:rsid w:val="00FF68B5"/>
    <w:rsid w:val="2636AE43"/>
    <w:rsid w:val="32EBB3E9"/>
    <w:rsid w:val="342CB8C8"/>
    <w:rsid w:val="480718F0"/>
    <w:rsid w:val="4E0AE316"/>
    <w:rsid w:val="5E339BD3"/>
    <w:rsid w:val="64030E7E"/>
    <w:rsid w:val="6E406F80"/>
    <w:rsid w:val="72344B75"/>
    <w:rsid w:val="7BEF5034"/>
    <w:rsid w:val="7C597D1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57857EBC-0E1A-41A6-8D4F-9911D8E6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top w:val="single" w:sz="6" w:space="0" w:color="000000"/>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tcBorders>
        <w:bottom w:val="single" w:sz="6" w:space="0" w:color="000000"/>
      </w:tcBorders>
      <w:shd w:val="clear" w:color="auto" w:fill="auto"/>
    </w:tc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185C"/>
    <w:rPr>
      <w:sz w:val="22"/>
      <w:szCs w:val="22"/>
      <w:lang w:val="en-CA"/>
    </w:rPr>
  </w:style>
  <w:style w:type="character" w:customStyle="1" w:styleId="HeaderChar">
    <w:name w:val="Header Char"/>
    <w:basedOn w:val="DefaultParagraphFont"/>
    <w:link w:val="Header"/>
    <w:uiPriority w:val="99"/>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table" w:customStyle="1" w:styleId="TableGrid10">
    <w:name w:val="Table Grid1"/>
    <w:basedOn w:val="TableNormal"/>
    <w:next w:val="TableGrid"/>
    <w:rsid w:val="006B37E5"/>
    <w:pPr>
      <w:jc w:val="both"/>
    </w:pPr>
    <w:rPr>
      <w:rFonts w:eastAsiaTheme="minorHAnsi"/>
    </w:rPr>
    <w:tblPr/>
  </w:style>
  <w:style w:type="table" w:styleId="GridTable1Light-Accent5">
    <w:name w:val="Grid Table 1 Light Accent 5"/>
    <w:basedOn w:val="TableNormal"/>
    <w:uiPriority w:val="46"/>
    <w:rsid w:val="0049290F"/>
    <w:rPr>
      <w:rFonts w:eastAsiaTheme="minorHAnsi"/>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basedOn w:val="DefaultParagraphFont"/>
    <w:uiPriority w:val="22"/>
    <w:qFormat/>
    <w:rsid w:val="00300FB0"/>
    <w:rPr>
      <w:b/>
      <w:bCs/>
    </w:rPr>
  </w:style>
  <w:style w:type="paragraph" w:customStyle="1" w:styleId="Default">
    <w:name w:val="Default"/>
    <w:rsid w:val="00822C7A"/>
    <w:pPr>
      <w:autoSpaceDE w:val="0"/>
      <w:autoSpaceDN w:val="0"/>
      <w:adjustRightInd w:val="0"/>
    </w:pPr>
    <w:rPr>
      <w:color w:val="000000"/>
      <w:sz w:val="24"/>
      <w:szCs w:val="24"/>
    </w:rPr>
  </w:style>
  <w:style w:type="table" w:customStyle="1" w:styleId="GridTable1Light-Accent52">
    <w:name w:val="Grid Table 1 Light - Accent 52"/>
    <w:basedOn w:val="TableNormal"/>
    <w:next w:val="GridTable1Light-Accent5"/>
    <w:uiPriority w:val="46"/>
    <w:rsid w:val="00BB7454"/>
    <w:rPr>
      <w:rFonts w:eastAsiaTheme="minorHAns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cf01">
    <w:name w:val="cf01"/>
    <w:basedOn w:val="DefaultParagraphFont"/>
    <w:rsid w:val="0022009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9D349F75-AB74-4BF8-8F3F-D283B6601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21</Pages>
  <Words>8248</Words>
  <Characters>47018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Project Proposals: Morocco</vt:lpstr>
    </vt:vector>
  </TitlesOfParts>
  <Company>UNMFS</Company>
  <LinksUpToDate>false</LinksUpToDate>
  <CharactersWithSpaces>55156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Morocco</dc:title>
  <dc:subject/>
  <dc:creator>AET/XW/ LD/PEK</dc:creator>
  <cp:keywords/>
  <cp:lastModifiedBy>MH</cp:lastModifiedBy>
  <cp:revision>3</cp:revision>
  <cp:lastPrinted>2001-05-26T19:40:00Z</cp:lastPrinted>
  <dcterms:created xsi:type="dcterms:W3CDTF">2025-11-17T14:47:00Z</dcterms:created>
  <dcterms:modified xsi:type="dcterms:W3CDTF">2025-11-17T15:03:00Z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2025-11-17T15:03:15Z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a3ae0b65-c93d-4d4d-a325-4c1af2cbe7ec</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