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154C79" w14:paraId="5B13C23D" w14:textId="77777777" w:rsidTr="002F008E">
        <w:trPr>
          <w:trHeight w:val="720"/>
        </w:trPr>
        <w:tc>
          <w:tcPr>
            <w:tcW w:w="5387" w:type="dxa"/>
            <w:gridSpan w:val="2"/>
            <w:tcBorders>
              <w:bottom w:val="single" w:sz="18" w:space="0" w:color="auto"/>
            </w:tcBorders>
          </w:tcPr>
          <w:p w14:paraId="56026EE4" w14:textId="78A3B1AB" w:rsidR="005C49AC" w:rsidRPr="00BC78D2" w:rsidRDefault="009F6490" w:rsidP="00BC78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rFonts w:ascii="Univers" w:hAnsi="Univers"/>
                <w:b/>
                <w:sz w:val="28"/>
                <w:szCs w:val="28"/>
              </w:rPr>
            </w:pPr>
            <w:r>
              <w:rPr>
                <w:rFonts w:ascii="Univers" w:hAnsi="Univers"/>
                <w:b/>
                <w:sz w:val="28"/>
                <w:szCs w:val="28"/>
              </w:rPr>
              <w:t>NATIONS</w:t>
            </w:r>
            <w:r w:rsidR="00BC78D2">
              <w:rPr>
                <w:rFonts w:ascii="Univers" w:hAnsi="Univers"/>
                <w:b/>
                <w:sz w:val="28"/>
                <w:szCs w:val="28"/>
              </w:rPr>
              <w:br/>
              <w:t>UNIES</w:t>
            </w:r>
          </w:p>
        </w:tc>
        <w:tc>
          <w:tcPr>
            <w:tcW w:w="4545" w:type="dxa"/>
            <w:tcBorders>
              <w:bottom w:val="single" w:sz="18" w:space="0" w:color="auto"/>
            </w:tcBorders>
          </w:tcPr>
          <w:p w14:paraId="3664FB91" w14:textId="77777777" w:rsidR="005C49AC" w:rsidRPr="00154C79" w:rsidRDefault="005C49AC" w:rsidP="00AF7082">
            <w:pPr>
              <w:jc w:val="right"/>
              <w:rPr>
                <w:sz w:val="52"/>
                <w:szCs w:val="52"/>
                <w:lang w:val="fr-FR"/>
              </w:rPr>
            </w:pPr>
            <w:r w:rsidRPr="00154C79">
              <w:rPr>
                <w:rFonts w:ascii="Univers Bold" w:hAnsi="Univers Bold"/>
                <w:b/>
                <w:sz w:val="72"/>
                <w:lang w:val="fr-FR"/>
              </w:rPr>
              <w:t>EP</w:t>
            </w:r>
          </w:p>
        </w:tc>
      </w:tr>
      <w:tr w:rsidR="005C49AC" w:rsidRPr="00A54007" w14:paraId="5CF83C6B" w14:textId="77777777" w:rsidTr="005F64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1985" w:type="dxa"/>
            <w:tcBorders>
              <w:top w:val="nil"/>
              <w:left w:val="nil"/>
              <w:bottom w:val="single" w:sz="36" w:space="0" w:color="auto"/>
              <w:right w:val="nil"/>
            </w:tcBorders>
          </w:tcPr>
          <w:p w14:paraId="200F92D3" w14:textId="77777777" w:rsidR="005C49AC" w:rsidRPr="00154C79" w:rsidRDefault="005C49AC" w:rsidP="002554E4">
            <w:pPr>
              <w:spacing w:before="120"/>
              <w:ind w:left="-9"/>
              <w:rPr>
                <w:lang w:val="fr-FR"/>
              </w:rPr>
            </w:pPr>
            <w:r w:rsidRPr="00154C79">
              <w:rPr>
                <w:noProof/>
                <w:lang w:val="fr-FR" w:eastAsia="zh-CN"/>
              </w:rPr>
              <mc:AlternateContent>
                <mc:Choice Requires="wpg">
                  <w:drawing>
                    <wp:inline distT="0" distB="0" distL="0" distR="0" wp14:anchorId="3ADF3342" wp14:editId="1AF3FF1E">
                      <wp:extent cx="846087" cy="1556218"/>
                      <wp:effectExtent l="0" t="0" r="0" b="6350"/>
                      <wp:docPr id="1" name="Group 1"/>
                      <wp:cNvGraphicFramePr/>
                      <a:graphic xmlns:a="http://schemas.openxmlformats.org/drawingml/2006/main">
                        <a:graphicData uri="http://schemas.microsoft.com/office/word/2010/wordprocessingGroup">
                          <wpg:wgp>
                            <wpg:cNvGrpSpPr/>
                            <wpg:grpSpPr>
                              <a:xfrm>
                                <a:off x="0" y="0"/>
                                <a:ext cx="846087" cy="1556218"/>
                                <a:chOff x="-7316" y="0"/>
                                <a:chExt cx="846087" cy="155621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10771" y="80021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733C550" id="Group 1" o:spid="_x0000_s1026" style="width:66.6pt;height:122.55pt;mso-position-horizontal-relative:char;mso-position-vertical-relative:line" coordorigin="-73" coordsize="8460,155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07;top:8002;width:8280;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42A71B6" w14:textId="77777777" w:rsidR="001E4E5D" w:rsidRPr="00154C79" w:rsidRDefault="001E4E5D" w:rsidP="001E4E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p>
          <w:p w14:paraId="5B592A2F" w14:textId="77777777" w:rsidR="001E4E5D" w:rsidRPr="00154C79" w:rsidRDefault="001E4E5D" w:rsidP="001E4E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154C79">
              <w:rPr>
                <w:rFonts w:ascii="Univers" w:hAnsi="Univers"/>
                <w:b/>
                <w:sz w:val="32"/>
                <w:szCs w:val="32"/>
                <w:lang w:val="fr-FR"/>
              </w:rPr>
              <w:t>Programme des</w:t>
            </w:r>
          </w:p>
          <w:p w14:paraId="06B42977" w14:textId="77777777" w:rsidR="001E4E5D" w:rsidRPr="00154C79" w:rsidRDefault="001E4E5D" w:rsidP="001E4E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154C79">
              <w:rPr>
                <w:rFonts w:ascii="Univers" w:hAnsi="Univers"/>
                <w:b/>
                <w:sz w:val="32"/>
                <w:szCs w:val="32"/>
                <w:lang w:val="fr-FR"/>
              </w:rPr>
              <w:t>Nations Unies pour</w:t>
            </w:r>
          </w:p>
          <w:p w14:paraId="10F2BC32" w14:textId="261685CF" w:rsidR="005C49AC" w:rsidRPr="00154C79" w:rsidRDefault="001E4E5D" w:rsidP="001E4E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154C79">
              <w:rPr>
                <w:rFonts w:ascii="Univers" w:hAnsi="Univers"/>
                <w:b/>
                <w:sz w:val="32"/>
                <w:szCs w:val="32"/>
                <w:lang w:val="fr-FR"/>
              </w:rPr>
              <w:t>l</w:t>
            </w:r>
            <w:r w:rsidR="00A72EA0">
              <w:rPr>
                <w:rFonts w:ascii="Univers" w:hAnsi="Univers"/>
                <w:b/>
                <w:sz w:val="32"/>
                <w:szCs w:val="32"/>
                <w:lang w:val="fr-FR"/>
              </w:rPr>
              <w:t>’</w:t>
            </w:r>
            <w:r w:rsidRPr="00154C79">
              <w:rPr>
                <w:rFonts w:ascii="Univers" w:hAnsi="Univers"/>
                <w:b/>
                <w:sz w:val="32"/>
                <w:szCs w:val="32"/>
                <w:lang w:val="fr-FR"/>
              </w:rPr>
              <w:t>environnement</w:t>
            </w:r>
          </w:p>
        </w:tc>
        <w:tc>
          <w:tcPr>
            <w:tcW w:w="4545" w:type="dxa"/>
            <w:tcBorders>
              <w:top w:val="nil"/>
              <w:left w:val="nil"/>
              <w:bottom w:val="single" w:sz="36" w:space="0" w:color="auto"/>
              <w:right w:val="nil"/>
            </w:tcBorders>
          </w:tcPr>
          <w:p w14:paraId="491B479E" w14:textId="77777777" w:rsidR="00520BE1" w:rsidRPr="00154C79" w:rsidRDefault="00520BE1" w:rsidP="00520BE1">
            <w:pPr>
              <w:rPr>
                <w:lang w:val="fr-FR"/>
              </w:rPr>
            </w:pPr>
          </w:p>
          <w:p w14:paraId="369744E7" w14:textId="77777777" w:rsidR="00520BE1" w:rsidRPr="00154C79" w:rsidRDefault="00520BE1" w:rsidP="00520BE1">
            <w:pPr>
              <w:rPr>
                <w:lang w:val="fr-FR"/>
              </w:rPr>
            </w:pPr>
            <w:r w:rsidRPr="00154C79">
              <w:rPr>
                <w:lang w:val="fr-FR"/>
              </w:rPr>
              <w:t>Distr.</w:t>
            </w:r>
          </w:p>
          <w:p w14:paraId="643B16DA" w14:textId="77777777" w:rsidR="00520BE1" w:rsidRPr="00154C79" w:rsidRDefault="00520BE1" w:rsidP="00520BE1">
            <w:pPr>
              <w:rPr>
                <w:lang w:val="fr-FR"/>
              </w:rPr>
            </w:pPr>
            <w:r w:rsidRPr="00154C79">
              <w:rPr>
                <w:lang w:val="fr-FR"/>
              </w:rPr>
              <w:t>GÉNÉRALE</w:t>
            </w:r>
          </w:p>
          <w:p w14:paraId="3928D7E1" w14:textId="77777777" w:rsidR="005C49AC" w:rsidRPr="00154C79" w:rsidRDefault="005C49AC" w:rsidP="00AF7082">
            <w:pPr>
              <w:rPr>
                <w:lang w:val="fr-FR"/>
              </w:rPr>
            </w:pPr>
          </w:p>
          <w:p w14:paraId="6EEE980B" w14:textId="319FDD00" w:rsidR="005C49AC" w:rsidRPr="00154C79" w:rsidRDefault="00E16483" w:rsidP="00AF7082">
            <w:pPr>
              <w:rPr>
                <w:lang w:val="fr-FR"/>
              </w:rPr>
            </w:pPr>
            <w:r w:rsidRPr="00154C79">
              <w:rPr>
                <w:lang w:val="fr-FR"/>
              </w:rPr>
              <w:fldChar w:fldCharType="begin"/>
            </w:r>
            <w:r w:rsidRPr="00154C79">
              <w:rPr>
                <w:lang w:val="fr-FR"/>
              </w:rPr>
              <w:instrText xml:space="preserve"> DOCPROPERTY "Document number"  \* MERGEFORMAT </w:instrText>
            </w:r>
            <w:r w:rsidRPr="00154C79">
              <w:rPr>
                <w:lang w:val="fr-FR"/>
              </w:rPr>
              <w:fldChar w:fldCharType="separate"/>
            </w:r>
            <w:r w:rsidRPr="00154C79">
              <w:rPr>
                <w:lang w:val="fr-FR"/>
              </w:rPr>
              <w:t>UNEP/</w:t>
            </w:r>
            <w:proofErr w:type="spellStart"/>
            <w:r w:rsidRPr="00154C79">
              <w:rPr>
                <w:lang w:val="fr-FR"/>
              </w:rPr>
              <w:t>OzL.Pro</w:t>
            </w:r>
            <w:proofErr w:type="spellEnd"/>
            <w:r w:rsidRPr="00154C79">
              <w:rPr>
                <w:lang w:val="fr-FR"/>
              </w:rPr>
              <w:t>/</w:t>
            </w:r>
            <w:proofErr w:type="spellStart"/>
            <w:r w:rsidRPr="00154C79">
              <w:rPr>
                <w:lang w:val="fr-FR"/>
              </w:rPr>
              <w:t>ExCom</w:t>
            </w:r>
            <w:proofErr w:type="spellEnd"/>
            <w:r w:rsidRPr="00154C79">
              <w:rPr>
                <w:lang w:val="fr-FR"/>
              </w:rPr>
              <w:t>/95/59</w:t>
            </w:r>
            <w:r w:rsidRPr="00154C79">
              <w:rPr>
                <w:lang w:val="fr-FR"/>
              </w:rPr>
              <w:fldChar w:fldCharType="end"/>
            </w:r>
          </w:p>
          <w:p w14:paraId="524BDEDF" w14:textId="70362D89" w:rsidR="005C49AC" w:rsidRPr="00154C79" w:rsidRDefault="005C49AC" w:rsidP="00AF7082">
            <w:pPr>
              <w:rPr>
                <w:lang w:val="fr-FR"/>
              </w:rPr>
            </w:pPr>
            <w:r w:rsidRPr="00154C79">
              <w:rPr>
                <w:lang w:val="fr-FR"/>
              </w:rPr>
              <w:fldChar w:fldCharType="begin"/>
            </w:r>
            <w:r w:rsidRPr="00154C79">
              <w:rPr>
                <w:lang w:val="fr-FR"/>
              </w:rPr>
              <w:instrText xml:space="preserve"> DOCPROPERTY "Revision date" \@ "d MMMM YYYY"  \* MERGEFORMAT </w:instrText>
            </w:r>
            <w:r w:rsidRPr="00154C79">
              <w:rPr>
                <w:lang w:val="fr-FR"/>
              </w:rPr>
              <w:fldChar w:fldCharType="separate"/>
            </w:r>
            <w:r w:rsidR="009A2DA0" w:rsidRPr="00154C79">
              <w:rPr>
                <w:lang w:val="fr-FR"/>
              </w:rPr>
              <w:t xml:space="preserve">17 </w:t>
            </w:r>
            <w:r w:rsidR="002D608E" w:rsidRPr="00154C79">
              <w:rPr>
                <w:lang w:val="fr-FR"/>
              </w:rPr>
              <w:t>novembre</w:t>
            </w:r>
            <w:r w:rsidR="009A2DA0" w:rsidRPr="00154C79">
              <w:rPr>
                <w:lang w:val="fr-FR"/>
              </w:rPr>
              <w:t xml:space="preserve"> 2024</w:t>
            </w:r>
            <w:r w:rsidRPr="00154C79">
              <w:rPr>
                <w:lang w:val="fr-FR"/>
              </w:rPr>
              <w:fldChar w:fldCharType="end"/>
            </w:r>
          </w:p>
          <w:p w14:paraId="43B1FB09" w14:textId="77777777" w:rsidR="005C49AC" w:rsidRPr="00154C79" w:rsidRDefault="005C49AC" w:rsidP="00AF7082">
            <w:pPr>
              <w:rPr>
                <w:caps/>
                <w:lang w:val="fr-FR"/>
              </w:rPr>
            </w:pPr>
          </w:p>
          <w:p w14:paraId="1DF862EF" w14:textId="759FAD24" w:rsidR="005C49AC" w:rsidRPr="00154C79" w:rsidRDefault="00373924" w:rsidP="00AF7082">
            <w:pPr>
              <w:rPr>
                <w:lang w:val="fr-FR"/>
              </w:rPr>
            </w:pPr>
            <w:r w:rsidRPr="00154C79">
              <w:rPr>
                <w:lang w:val="fr-FR"/>
              </w:rPr>
              <w:t>FRANÇAIS</w:t>
            </w:r>
            <w:r w:rsidRPr="00154C79">
              <w:rPr>
                <w:lang w:val="fr-FR"/>
              </w:rPr>
              <w:br/>
              <w:t>ORIGINAL</w:t>
            </w:r>
            <w:r w:rsidR="00B447B7">
              <w:rPr>
                <w:lang w:val="fr-FR"/>
              </w:rPr>
              <w:t> </w:t>
            </w:r>
            <w:r w:rsidRPr="00154C79">
              <w:rPr>
                <w:lang w:val="fr-FR"/>
              </w:rPr>
              <w:t>: ANGLAIS</w:t>
            </w:r>
          </w:p>
        </w:tc>
      </w:tr>
    </w:tbl>
    <w:p w14:paraId="629CDE75" w14:textId="3D09830F" w:rsidR="00BC5CB0" w:rsidRPr="00154C79" w:rsidRDefault="00BC5CB0" w:rsidP="00BC5CB0">
      <w:pPr>
        <w:jc w:val="left"/>
        <w:rPr>
          <w:lang w:val="fr-FR"/>
        </w:rPr>
      </w:pPr>
      <w:r w:rsidRPr="00154C79">
        <w:rPr>
          <w:lang w:val="fr-FR"/>
        </w:rPr>
        <w:t xml:space="preserve">COMITÉ EXÉCUTIF </w:t>
      </w:r>
      <w:r w:rsidRPr="00154C79">
        <w:rPr>
          <w:lang w:val="fr-FR"/>
        </w:rPr>
        <w:br/>
        <w:t xml:space="preserve">  DU FONDS MULTILATÉRAL AUX FINS </w:t>
      </w:r>
      <w:r w:rsidRPr="00154C79">
        <w:rPr>
          <w:lang w:val="fr-FR"/>
        </w:rPr>
        <w:br/>
        <w:t xml:space="preserve">  D</w:t>
      </w:r>
      <w:r w:rsidR="00A72EA0">
        <w:rPr>
          <w:lang w:val="fr-FR"/>
        </w:rPr>
        <w:t>’</w:t>
      </w:r>
      <w:r w:rsidRPr="00154C79">
        <w:rPr>
          <w:lang w:val="fr-FR"/>
        </w:rPr>
        <w:t>APPLICATION DU PROTOCOLE DE MONTRÉAL</w:t>
      </w:r>
      <w:r w:rsidRPr="00154C79">
        <w:rPr>
          <w:lang w:val="fr-FR"/>
        </w:rPr>
        <w:br/>
        <w:t>Quatre-vingt-quinzième réunion</w:t>
      </w:r>
    </w:p>
    <w:p w14:paraId="370F25A4" w14:textId="77777777" w:rsidR="00BC5CB0" w:rsidRPr="00154C79" w:rsidRDefault="00BC5CB0" w:rsidP="00BC5CB0">
      <w:pPr>
        <w:jc w:val="left"/>
        <w:rPr>
          <w:lang w:val="fr-FR"/>
        </w:rPr>
      </w:pPr>
      <w:r w:rsidRPr="00154C79">
        <w:rPr>
          <w:lang w:val="fr-FR"/>
        </w:rPr>
        <w:t xml:space="preserve">Montréal, 4 </w:t>
      </w:r>
      <w:r w:rsidRPr="00154C79">
        <w:rPr>
          <w:lang w:val="fr-FR"/>
        </w:rPr>
        <w:noBreakHyphen/>
        <w:t xml:space="preserve"> 8 décembre 2024</w:t>
      </w:r>
    </w:p>
    <w:p w14:paraId="41FEEC9E" w14:textId="6B6B7E25" w:rsidR="005C49AC" w:rsidRPr="00154C79" w:rsidRDefault="00BC5CB0" w:rsidP="005C49AC">
      <w:pPr>
        <w:jc w:val="left"/>
        <w:rPr>
          <w:lang w:val="fr-FR"/>
        </w:rPr>
      </w:pPr>
      <w:r w:rsidRPr="00154C79">
        <w:rPr>
          <w:lang w:val="fr-FR"/>
        </w:rPr>
        <w:t xml:space="preserve">Point </w:t>
      </w:r>
      <w:r w:rsidR="009103E4" w:rsidRPr="00154C79">
        <w:rPr>
          <w:lang w:val="fr-FR"/>
        </w:rPr>
        <w:t>9(d)</w:t>
      </w:r>
      <w:r w:rsidR="005C49AC" w:rsidRPr="00154C79">
        <w:rPr>
          <w:lang w:val="fr-FR"/>
        </w:rPr>
        <w:t xml:space="preserve"> </w:t>
      </w:r>
      <w:r w:rsidRPr="00154C79">
        <w:rPr>
          <w:lang w:val="fr-FR"/>
        </w:rPr>
        <w:t>de l</w:t>
      </w:r>
      <w:r w:rsidR="00A72EA0">
        <w:rPr>
          <w:lang w:val="fr-FR"/>
        </w:rPr>
        <w:t>’</w:t>
      </w:r>
      <w:r w:rsidRPr="00154C79">
        <w:rPr>
          <w:lang w:val="fr-FR"/>
        </w:rPr>
        <w:t>ordre du jour provisoire</w:t>
      </w:r>
      <w:r w:rsidR="005C49AC" w:rsidRPr="00154C79">
        <w:rPr>
          <w:rStyle w:val="FootnoteReference"/>
          <w:lang w:val="fr-FR"/>
        </w:rPr>
        <w:footnoteReference w:id="1"/>
      </w:r>
    </w:p>
    <w:p w14:paraId="6BC838E5" w14:textId="77777777" w:rsidR="00EA598B" w:rsidRPr="00154C79" w:rsidRDefault="00EA598B" w:rsidP="00857077">
      <w:pPr>
        <w:jc w:val="left"/>
        <w:rPr>
          <w:lang w:val="fr-FR"/>
        </w:rPr>
      </w:pPr>
    </w:p>
    <w:p w14:paraId="7B3B9EAD" w14:textId="77777777" w:rsidR="00EA598B" w:rsidRPr="00154C79" w:rsidRDefault="00EA598B" w:rsidP="00857077">
      <w:pPr>
        <w:jc w:val="left"/>
        <w:rPr>
          <w:lang w:val="fr-FR"/>
        </w:rPr>
      </w:pPr>
    </w:p>
    <w:p w14:paraId="39434BDC" w14:textId="77777777" w:rsidR="00EA598B" w:rsidRPr="00154C79" w:rsidRDefault="00EA598B" w:rsidP="00EA598B">
      <w:pPr>
        <w:rPr>
          <w:lang w:val="fr-FR"/>
        </w:rPr>
      </w:pPr>
    </w:p>
    <w:p w14:paraId="65C1F7E2" w14:textId="77777777" w:rsidR="000C7DD8" w:rsidRPr="00154C79" w:rsidRDefault="000C7DD8" w:rsidP="00EA598B">
      <w:pPr>
        <w:rPr>
          <w:lang w:val="fr-FR"/>
        </w:rPr>
      </w:pPr>
    </w:p>
    <w:p w14:paraId="5D4F8572" w14:textId="6CB03909" w:rsidR="00EA598B" w:rsidRPr="00154C79" w:rsidRDefault="005E1033" w:rsidP="00EA598B">
      <w:pPr>
        <w:jc w:val="center"/>
        <w:rPr>
          <w:b/>
          <w:lang w:val="fr-FR"/>
        </w:rPr>
      </w:pPr>
      <w:r w:rsidRPr="00154C79">
        <w:rPr>
          <w:b/>
          <w:lang w:val="fr-FR"/>
        </w:rPr>
        <w:t xml:space="preserve">PROPOSITION DE </w:t>
      </w:r>
      <w:r w:rsidR="00C83453" w:rsidRPr="00154C79">
        <w:rPr>
          <w:b/>
          <w:lang w:val="fr-FR"/>
        </w:rPr>
        <w:t>PROJET</w:t>
      </w:r>
      <w:r w:rsidR="00A21C19">
        <w:rPr>
          <w:b/>
          <w:lang w:val="fr-FR"/>
        </w:rPr>
        <w:t> :</w:t>
      </w:r>
      <w:r w:rsidR="00EA598B" w:rsidRPr="00154C79">
        <w:rPr>
          <w:b/>
          <w:lang w:val="fr-FR"/>
        </w:rPr>
        <w:t xml:space="preserve"> </w:t>
      </w:r>
      <w:r w:rsidR="00237DB5">
        <w:rPr>
          <w:b/>
          <w:lang w:val="fr-FR"/>
        </w:rPr>
        <w:t>IRAQ</w:t>
      </w:r>
    </w:p>
    <w:p w14:paraId="4EBF5947" w14:textId="77777777" w:rsidR="00EA598B" w:rsidRPr="00154C79" w:rsidRDefault="00EA598B" w:rsidP="00EA598B">
      <w:pPr>
        <w:rPr>
          <w:lang w:val="fr-FR"/>
        </w:rPr>
      </w:pPr>
    </w:p>
    <w:p w14:paraId="1DD0E418" w14:textId="77777777" w:rsidR="00EA598B" w:rsidRPr="00154C79" w:rsidRDefault="00EA598B" w:rsidP="00EA598B">
      <w:pPr>
        <w:rPr>
          <w:lang w:val="fr-FR"/>
        </w:rPr>
      </w:pPr>
    </w:p>
    <w:p w14:paraId="71CB2463" w14:textId="4C874908" w:rsidR="00EA598B" w:rsidRPr="00154C79" w:rsidRDefault="00AC6753" w:rsidP="00EA598B">
      <w:pPr>
        <w:ind w:firstLine="720"/>
        <w:rPr>
          <w:lang w:val="fr-FR"/>
        </w:rPr>
      </w:pPr>
      <w:r w:rsidRPr="00154C79">
        <w:rPr>
          <w:lang w:val="fr-FR"/>
        </w:rPr>
        <w:t>Le présent document comporte les observations et la recommandation du Secrétariat sur la proposition de projet suivante</w:t>
      </w:r>
      <w:r w:rsidR="00A21C19">
        <w:rPr>
          <w:lang w:val="fr-FR"/>
        </w:rPr>
        <w:t> :</w:t>
      </w:r>
    </w:p>
    <w:p w14:paraId="193FE899" w14:textId="21EFDC1A" w:rsidR="00F84FEA" w:rsidRPr="00154C79" w:rsidRDefault="004147DA" w:rsidP="00F84FEA">
      <w:pPr>
        <w:spacing w:before="240" w:after="240"/>
        <w:rPr>
          <w:rFonts w:ascii="Sans Serif Collection" w:hAnsi="Sans Serif Collection" w:cs="Sans Serif Collection"/>
          <w:u w:val="single"/>
          <w:lang w:val="fr-FR"/>
        </w:rPr>
      </w:pPr>
      <w:r w:rsidRPr="00154C79">
        <w:rPr>
          <w:u w:val="single"/>
          <w:lang w:val="fr-FR"/>
        </w:rPr>
        <w:t>Elimination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F84FEA" w:rsidRPr="00154C79" w14:paraId="5300BE76" w14:textId="77777777" w:rsidTr="00D350B8">
        <w:tc>
          <w:tcPr>
            <w:tcW w:w="5589" w:type="dxa"/>
          </w:tcPr>
          <w:p w14:paraId="43CAE829" w14:textId="3A72C318" w:rsidR="00F84FEA" w:rsidRPr="00154C79" w:rsidRDefault="00185262" w:rsidP="00D350B8">
            <w:pPr>
              <w:pStyle w:val="ListParagraph"/>
              <w:numPr>
                <w:ilvl w:val="0"/>
                <w:numId w:val="22"/>
              </w:numPr>
              <w:ind w:left="337" w:hanging="447"/>
              <w:rPr>
                <w:lang w:val="fr-FR"/>
              </w:rPr>
            </w:pPr>
            <w:r w:rsidRPr="00154C79">
              <w:rPr>
                <w:lang w:val="fr-FR"/>
              </w:rPr>
              <w:t>Plan de gestion de l</w:t>
            </w:r>
            <w:r w:rsidR="00A72EA0">
              <w:rPr>
                <w:lang w:val="fr-FR"/>
              </w:rPr>
              <w:t>’</w:t>
            </w:r>
            <w:r w:rsidRPr="00154C79">
              <w:rPr>
                <w:lang w:val="fr-FR"/>
              </w:rPr>
              <w:t>élimination des HCFC (Phase II, deuxième et troisième tranches)</w:t>
            </w:r>
            <w:r w:rsidR="00F23851">
              <w:rPr>
                <w:lang w:val="fr-FR"/>
              </w:rPr>
              <w:t xml:space="preserve"> </w:t>
            </w:r>
          </w:p>
        </w:tc>
        <w:tc>
          <w:tcPr>
            <w:tcW w:w="1968" w:type="dxa"/>
          </w:tcPr>
          <w:p w14:paraId="5A3937AC" w14:textId="0AD24100" w:rsidR="00F84FEA" w:rsidRPr="00154C79" w:rsidRDefault="00185262" w:rsidP="00D350B8">
            <w:pPr>
              <w:jc w:val="right"/>
              <w:rPr>
                <w:lang w:val="fr-FR"/>
              </w:rPr>
            </w:pPr>
            <w:r w:rsidRPr="00154C79">
              <w:rPr>
                <w:lang w:val="fr-FR"/>
              </w:rPr>
              <w:t>PNUE et ONUDI</w:t>
            </w:r>
          </w:p>
        </w:tc>
        <w:tc>
          <w:tcPr>
            <w:tcW w:w="1803" w:type="dxa"/>
          </w:tcPr>
          <w:p w14:paraId="6019A5F6" w14:textId="24E0CCFC" w:rsidR="00F84FEA" w:rsidRPr="00154C79" w:rsidRDefault="00185262" w:rsidP="00D350B8">
            <w:pPr>
              <w:ind w:left="347"/>
              <w:jc w:val="center"/>
              <w:rPr>
                <w:lang w:val="fr-FR"/>
              </w:rPr>
            </w:pPr>
            <w:r w:rsidRPr="00154C79">
              <w:rPr>
                <w:lang w:val="fr-FR"/>
              </w:rPr>
              <w:t>Examen</w:t>
            </w:r>
            <w:r w:rsidR="00F84FEA" w:rsidRPr="00154C79">
              <w:rPr>
                <w:lang w:val="fr-FR"/>
              </w:rPr>
              <w:t xml:space="preserve"> </w:t>
            </w:r>
            <w:r w:rsidRPr="00154C79">
              <w:rPr>
                <w:lang w:val="fr-FR"/>
              </w:rPr>
              <w:t>individuel</w:t>
            </w:r>
          </w:p>
        </w:tc>
      </w:tr>
      <w:tr w:rsidR="00CC544E" w:rsidRPr="00154C79" w14:paraId="7144D1A2" w14:textId="77777777" w:rsidTr="00D350B8">
        <w:tc>
          <w:tcPr>
            <w:tcW w:w="5589" w:type="dxa"/>
          </w:tcPr>
          <w:p w14:paraId="5E978484" w14:textId="77777777" w:rsidR="00CC544E" w:rsidRPr="00154C79" w:rsidRDefault="00CC544E" w:rsidP="00CC544E">
            <w:pPr>
              <w:pStyle w:val="ListParagraph"/>
              <w:ind w:left="337"/>
              <w:rPr>
                <w:lang w:val="fr-FR"/>
              </w:rPr>
            </w:pPr>
          </w:p>
        </w:tc>
        <w:tc>
          <w:tcPr>
            <w:tcW w:w="1968" w:type="dxa"/>
          </w:tcPr>
          <w:p w14:paraId="75C39903" w14:textId="77777777" w:rsidR="00CC544E" w:rsidRPr="00154C79" w:rsidRDefault="00CC544E" w:rsidP="00D350B8">
            <w:pPr>
              <w:jc w:val="right"/>
              <w:rPr>
                <w:lang w:val="fr-FR"/>
              </w:rPr>
            </w:pPr>
          </w:p>
        </w:tc>
        <w:tc>
          <w:tcPr>
            <w:tcW w:w="1803" w:type="dxa"/>
          </w:tcPr>
          <w:p w14:paraId="6BD1F8DB" w14:textId="77777777" w:rsidR="00CC544E" w:rsidRPr="00154C79" w:rsidRDefault="00CC544E" w:rsidP="00D350B8">
            <w:pPr>
              <w:ind w:left="347"/>
              <w:jc w:val="center"/>
              <w:rPr>
                <w:lang w:val="fr-FR"/>
              </w:rPr>
            </w:pPr>
          </w:p>
        </w:tc>
      </w:tr>
    </w:tbl>
    <w:p w14:paraId="22F0FC1F" w14:textId="77777777" w:rsidR="00EA598B" w:rsidRPr="00154C79" w:rsidRDefault="00EA598B" w:rsidP="00EA598B">
      <w:pPr>
        <w:rPr>
          <w:lang w:val="fr-FR"/>
        </w:rPr>
      </w:pPr>
    </w:p>
    <w:p w14:paraId="659EE097" w14:textId="77777777" w:rsidR="00EA598B" w:rsidRPr="00154C79" w:rsidRDefault="00EA598B" w:rsidP="00EA598B">
      <w:pPr>
        <w:rPr>
          <w:lang w:val="fr-FR"/>
        </w:rPr>
      </w:pPr>
      <w:r w:rsidRPr="00154C79">
        <w:rPr>
          <w:lang w:val="fr-FR"/>
        </w:rPr>
        <w:br w:type="page"/>
      </w:r>
    </w:p>
    <w:p w14:paraId="1B1AF526" w14:textId="48176EE8" w:rsidR="00EA598B" w:rsidRPr="00154C79" w:rsidRDefault="00026ECE" w:rsidP="004D0152">
      <w:pPr>
        <w:spacing w:after="120"/>
        <w:jc w:val="center"/>
        <w:rPr>
          <w:b/>
          <w:lang w:val="fr-FR"/>
        </w:rPr>
      </w:pPr>
      <w:r w:rsidRPr="00154C79">
        <w:rPr>
          <w:b/>
          <w:lang w:val="fr-FR"/>
        </w:rPr>
        <w:lastRenderedPageBreak/>
        <w:t>FICHE D</w:t>
      </w:r>
      <w:r w:rsidR="00A72EA0">
        <w:rPr>
          <w:b/>
          <w:lang w:val="fr-FR"/>
        </w:rPr>
        <w:t>’</w:t>
      </w:r>
      <w:r w:rsidRPr="00154C79">
        <w:rPr>
          <w:b/>
          <w:lang w:val="fr-FR"/>
        </w:rPr>
        <w:t>ÉVALUATION DE PROJET - PROJETS PLURIANNUELS</w:t>
      </w:r>
    </w:p>
    <w:p w14:paraId="743B62AE" w14:textId="0414B6B7" w:rsidR="00EA598B" w:rsidRPr="00154C79" w:rsidRDefault="00237DB5" w:rsidP="004D0152">
      <w:pPr>
        <w:spacing w:after="200"/>
        <w:jc w:val="center"/>
        <w:rPr>
          <w:b/>
          <w:bCs/>
          <w:lang w:val="fr-FR"/>
        </w:rPr>
      </w:pPr>
      <w:r>
        <w:rPr>
          <w:b/>
          <w:bCs/>
          <w:lang w:val="fr-FR"/>
        </w:rPr>
        <w:t>Iraq</w:t>
      </w:r>
    </w:p>
    <w:tbl>
      <w:tblPr>
        <w:tblStyle w:val="TableGrid"/>
        <w:tblW w:w="11483" w:type="dxa"/>
        <w:jc w:val="center"/>
        <w:tblLook w:val="04A0" w:firstRow="1" w:lastRow="0" w:firstColumn="1" w:lastColumn="0" w:noHBand="0" w:noVBand="1"/>
      </w:tblPr>
      <w:tblGrid>
        <w:gridCol w:w="3119"/>
        <w:gridCol w:w="2127"/>
        <w:gridCol w:w="2976"/>
        <w:gridCol w:w="3261"/>
      </w:tblGrid>
      <w:tr w:rsidR="00552849" w:rsidRPr="00154C79" w14:paraId="57D85A4C" w14:textId="77777777" w:rsidTr="00B01BC2">
        <w:trPr>
          <w:trHeight w:val="240"/>
          <w:jc w:val="center"/>
        </w:trPr>
        <w:tc>
          <w:tcPr>
            <w:tcW w:w="3119" w:type="dxa"/>
            <w:hideMark/>
          </w:tcPr>
          <w:p w14:paraId="2545B00A" w14:textId="3BAF9A8A" w:rsidR="00552849" w:rsidRPr="00154C79" w:rsidRDefault="00552849" w:rsidP="00552849">
            <w:pPr>
              <w:jc w:val="left"/>
              <w:rPr>
                <w:b/>
                <w:sz w:val="20"/>
                <w:szCs w:val="20"/>
                <w:lang w:val="fr-FR"/>
              </w:rPr>
            </w:pPr>
            <w:r w:rsidRPr="00154C79">
              <w:rPr>
                <w:b/>
                <w:sz w:val="20"/>
                <w:lang w:val="fr-FR"/>
              </w:rPr>
              <w:t>(I) TITRE DU PROJET</w:t>
            </w:r>
          </w:p>
        </w:tc>
        <w:tc>
          <w:tcPr>
            <w:tcW w:w="2127" w:type="dxa"/>
            <w:hideMark/>
          </w:tcPr>
          <w:p w14:paraId="7D7F28CD" w14:textId="590A4AF9" w:rsidR="00552849" w:rsidRPr="00154C79" w:rsidRDefault="00552849" w:rsidP="00552849">
            <w:pPr>
              <w:jc w:val="center"/>
              <w:rPr>
                <w:b/>
                <w:sz w:val="20"/>
                <w:szCs w:val="20"/>
                <w:lang w:val="fr-FR"/>
              </w:rPr>
            </w:pPr>
            <w:r w:rsidRPr="00154C79">
              <w:rPr>
                <w:b/>
                <w:sz w:val="20"/>
                <w:lang w:val="fr-FR"/>
              </w:rPr>
              <w:t>AGENCE</w:t>
            </w:r>
          </w:p>
        </w:tc>
        <w:tc>
          <w:tcPr>
            <w:tcW w:w="2976" w:type="dxa"/>
            <w:hideMark/>
          </w:tcPr>
          <w:p w14:paraId="124D3105" w14:textId="07478599" w:rsidR="00552849" w:rsidRPr="00154C79" w:rsidRDefault="00552849" w:rsidP="00552849">
            <w:pPr>
              <w:jc w:val="center"/>
              <w:rPr>
                <w:b/>
                <w:sz w:val="20"/>
                <w:szCs w:val="20"/>
                <w:lang w:val="fr-FR"/>
              </w:rPr>
            </w:pPr>
            <w:r w:rsidRPr="00154C79">
              <w:rPr>
                <w:b/>
                <w:sz w:val="20"/>
                <w:szCs w:val="20"/>
                <w:lang w:val="fr-FR"/>
              </w:rPr>
              <w:t>REUNION D</w:t>
            </w:r>
            <w:r w:rsidR="00A72EA0">
              <w:rPr>
                <w:b/>
                <w:sz w:val="20"/>
                <w:szCs w:val="20"/>
                <w:lang w:val="fr-FR"/>
              </w:rPr>
              <w:t>’</w:t>
            </w:r>
            <w:r w:rsidRPr="00154C79">
              <w:rPr>
                <w:b/>
                <w:sz w:val="20"/>
                <w:szCs w:val="20"/>
                <w:lang w:val="fr-FR"/>
              </w:rPr>
              <w:t>APPROBATION</w:t>
            </w:r>
          </w:p>
        </w:tc>
        <w:tc>
          <w:tcPr>
            <w:tcW w:w="3261" w:type="dxa"/>
            <w:hideMark/>
          </w:tcPr>
          <w:p w14:paraId="365E39B3" w14:textId="78B3EECB" w:rsidR="00552849" w:rsidRPr="00154C79" w:rsidRDefault="00552849" w:rsidP="00552849">
            <w:pPr>
              <w:jc w:val="center"/>
              <w:rPr>
                <w:b/>
                <w:sz w:val="20"/>
                <w:szCs w:val="20"/>
                <w:lang w:val="fr-FR"/>
              </w:rPr>
            </w:pPr>
            <w:r w:rsidRPr="00154C79">
              <w:rPr>
                <w:b/>
                <w:sz w:val="20"/>
                <w:szCs w:val="20"/>
                <w:lang w:val="fr-FR"/>
              </w:rPr>
              <w:t xml:space="preserve">MESURE DE </w:t>
            </w:r>
            <w:r w:rsidR="001E67F4" w:rsidRPr="00154C79">
              <w:rPr>
                <w:b/>
                <w:sz w:val="20"/>
                <w:szCs w:val="20"/>
                <w:lang w:val="fr-FR"/>
              </w:rPr>
              <w:t>CONTRÔLE</w:t>
            </w:r>
          </w:p>
        </w:tc>
      </w:tr>
      <w:tr w:rsidR="00EA598B" w:rsidRPr="00154C79" w14:paraId="6B1931FA" w14:textId="77777777" w:rsidTr="00B01BC2">
        <w:trPr>
          <w:trHeight w:val="240"/>
          <w:jc w:val="center"/>
        </w:trPr>
        <w:tc>
          <w:tcPr>
            <w:tcW w:w="3119" w:type="dxa"/>
            <w:vAlign w:val="center"/>
            <w:hideMark/>
          </w:tcPr>
          <w:p w14:paraId="220D0062" w14:textId="01C309AB" w:rsidR="00EA598B" w:rsidRPr="00154C79" w:rsidRDefault="00E1482D" w:rsidP="00470683">
            <w:pPr>
              <w:jc w:val="center"/>
              <w:rPr>
                <w:sz w:val="20"/>
                <w:szCs w:val="20"/>
                <w:lang w:val="fr-FR"/>
              </w:rPr>
            </w:pPr>
            <w:r w:rsidRPr="00154C79">
              <w:rPr>
                <w:sz w:val="20"/>
                <w:szCs w:val="20"/>
                <w:lang w:val="fr-FR"/>
              </w:rPr>
              <w:t>Plan d</w:t>
            </w:r>
            <w:r w:rsidR="00A72EA0">
              <w:rPr>
                <w:sz w:val="20"/>
                <w:szCs w:val="20"/>
                <w:lang w:val="fr-FR"/>
              </w:rPr>
              <w:t>’</w:t>
            </w:r>
            <w:r w:rsidRPr="00154C79">
              <w:rPr>
                <w:sz w:val="20"/>
                <w:szCs w:val="20"/>
                <w:lang w:val="fr-FR"/>
              </w:rPr>
              <w:t>élimination des HCFC (phase II)</w:t>
            </w:r>
          </w:p>
        </w:tc>
        <w:tc>
          <w:tcPr>
            <w:tcW w:w="2127" w:type="dxa"/>
            <w:vAlign w:val="center"/>
          </w:tcPr>
          <w:p w14:paraId="67D48338" w14:textId="028798D1" w:rsidR="00EA598B" w:rsidRPr="00154C79" w:rsidRDefault="001C540F" w:rsidP="00470683">
            <w:pPr>
              <w:jc w:val="center"/>
              <w:rPr>
                <w:sz w:val="20"/>
                <w:szCs w:val="20"/>
                <w:lang w:val="fr-FR"/>
              </w:rPr>
            </w:pPr>
            <w:r w:rsidRPr="00154C79">
              <w:rPr>
                <w:color w:val="000000" w:themeColor="text1"/>
                <w:sz w:val="20"/>
                <w:szCs w:val="20"/>
                <w:lang w:val="fr-FR"/>
              </w:rPr>
              <w:t>PNUE</w:t>
            </w:r>
            <w:r w:rsidR="00EA598B" w:rsidRPr="00154C79">
              <w:rPr>
                <w:color w:val="000000" w:themeColor="text1"/>
                <w:sz w:val="20"/>
                <w:szCs w:val="20"/>
                <w:lang w:val="fr-FR"/>
              </w:rPr>
              <w:t xml:space="preserve"> (</w:t>
            </w:r>
            <w:r w:rsidRPr="00154C79">
              <w:rPr>
                <w:color w:val="000000" w:themeColor="text1"/>
                <w:sz w:val="20"/>
                <w:szCs w:val="20"/>
                <w:lang w:val="fr-FR"/>
              </w:rPr>
              <w:t>principale</w:t>
            </w:r>
            <w:r w:rsidR="00EA598B" w:rsidRPr="00154C79">
              <w:rPr>
                <w:color w:val="000000" w:themeColor="text1"/>
                <w:sz w:val="20"/>
                <w:szCs w:val="20"/>
                <w:lang w:val="fr-FR"/>
              </w:rPr>
              <w:t xml:space="preserve">), </w:t>
            </w:r>
            <w:r w:rsidRPr="00154C79">
              <w:rPr>
                <w:color w:val="000000" w:themeColor="text1"/>
                <w:sz w:val="20"/>
                <w:szCs w:val="20"/>
                <w:lang w:val="fr-FR"/>
              </w:rPr>
              <w:t>ONUDI</w:t>
            </w:r>
          </w:p>
        </w:tc>
        <w:tc>
          <w:tcPr>
            <w:tcW w:w="2976" w:type="dxa"/>
            <w:vAlign w:val="center"/>
          </w:tcPr>
          <w:p w14:paraId="5EBAF075" w14:textId="242A5C40" w:rsidR="00EA598B" w:rsidRPr="00154C79" w:rsidRDefault="000F04F4" w:rsidP="00470683">
            <w:pPr>
              <w:jc w:val="center"/>
              <w:rPr>
                <w:sz w:val="20"/>
                <w:szCs w:val="20"/>
                <w:lang w:val="fr-FR"/>
              </w:rPr>
            </w:pPr>
            <w:r w:rsidRPr="00154C79">
              <w:rPr>
                <w:sz w:val="20"/>
                <w:szCs w:val="20"/>
                <w:lang w:val="fr-FR"/>
              </w:rPr>
              <w:t>87</w:t>
            </w:r>
            <w:r w:rsidR="00552849" w:rsidRPr="00154C79">
              <w:rPr>
                <w:sz w:val="20"/>
                <w:szCs w:val="20"/>
                <w:vertAlign w:val="superscript"/>
                <w:lang w:val="fr-FR"/>
              </w:rPr>
              <w:t>e</w:t>
            </w:r>
            <w:r w:rsidR="00552849" w:rsidRPr="00154C79">
              <w:rPr>
                <w:sz w:val="20"/>
                <w:szCs w:val="20"/>
                <w:lang w:val="fr-FR"/>
              </w:rPr>
              <w:t xml:space="preserve"> </w:t>
            </w:r>
          </w:p>
        </w:tc>
        <w:tc>
          <w:tcPr>
            <w:tcW w:w="3261" w:type="dxa"/>
            <w:vAlign w:val="center"/>
          </w:tcPr>
          <w:p w14:paraId="44A78EAC" w14:textId="0B3CD190" w:rsidR="00EA598B" w:rsidRPr="00154C79" w:rsidRDefault="0093763C" w:rsidP="00470683">
            <w:pPr>
              <w:jc w:val="center"/>
              <w:rPr>
                <w:sz w:val="20"/>
                <w:szCs w:val="20"/>
                <w:lang w:val="fr-FR"/>
              </w:rPr>
            </w:pPr>
            <w:r w:rsidRPr="00154C79">
              <w:rPr>
                <w:sz w:val="20"/>
                <w:szCs w:val="20"/>
                <w:lang w:val="fr-FR"/>
              </w:rPr>
              <w:t>69</w:t>
            </w:r>
            <w:r w:rsidR="00A700B6">
              <w:rPr>
                <w:sz w:val="20"/>
                <w:szCs w:val="20"/>
                <w:lang w:val="fr-FR"/>
              </w:rPr>
              <w:t> %</w:t>
            </w:r>
            <w:r w:rsidR="001E67F4" w:rsidRPr="00154C79">
              <w:rPr>
                <w:sz w:val="20"/>
                <w:szCs w:val="20"/>
                <w:lang w:val="fr-FR"/>
              </w:rPr>
              <w:t xml:space="preserve"> d</w:t>
            </w:r>
            <w:r w:rsidR="00A72EA0">
              <w:rPr>
                <w:sz w:val="20"/>
                <w:szCs w:val="20"/>
                <w:lang w:val="fr-FR"/>
              </w:rPr>
              <w:t>’</w:t>
            </w:r>
            <w:r w:rsidR="001E67F4" w:rsidRPr="00154C79">
              <w:rPr>
                <w:sz w:val="20"/>
                <w:szCs w:val="20"/>
                <w:lang w:val="fr-FR"/>
              </w:rPr>
              <w:t>élimination d</w:t>
            </w:r>
            <w:r w:rsidR="00A72EA0">
              <w:rPr>
                <w:sz w:val="20"/>
                <w:szCs w:val="20"/>
                <w:lang w:val="fr-FR"/>
              </w:rPr>
              <w:t>’</w:t>
            </w:r>
            <w:r w:rsidR="001E67F4" w:rsidRPr="00154C79">
              <w:rPr>
                <w:sz w:val="20"/>
                <w:szCs w:val="20"/>
                <w:lang w:val="fr-FR"/>
              </w:rPr>
              <w:t>ici</w:t>
            </w:r>
            <w:r w:rsidR="00EA598B" w:rsidRPr="00154C79">
              <w:rPr>
                <w:sz w:val="20"/>
                <w:szCs w:val="20"/>
                <w:lang w:val="fr-FR"/>
              </w:rPr>
              <w:t xml:space="preserve"> 20</w:t>
            </w:r>
            <w:r w:rsidRPr="00154C79">
              <w:rPr>
                <w:sz w:val="20"/>
                <w:szCs w:val="20"/>
                <w:lang w:val="fr-FR"/>
              </w:rPr>
              <w:t>25</w:t>
            </w:r>
          </w:p>
        </w:tc>
      </w:tr>
    </w:tbl>
    <w:p w14:paraId="409F2753" w14:textId="77777777" w:rsidR="00EA598B" w:rsidRPr="00154C79" w:rsidRDefault="00EA598B" w:rsidP="00EA598B">
      <w:pPr>
        <w:jc w:val="center"/>
        <w:rPr>
          <w:sz w:val="18"/>
          <w:szCs w:val="18"/>
          <w:lang w:val="fr-FR"/>
        </w:rPr>
      </w:pPr>
    </w:p>
    <w:tbl>
      <w:tblPr>
        <w:tblStyle w:val="TableGrid"/>
        <w:tblW w:w="11483" w:type="dxa"/>
        <w:jc w:val="center"/>
        <w:tblLook w:val="04A0" w:firstRow="1" w:lastRow="0" w:firstColumn="1" w:lastColumn="0" w:noHBand="0" w:noVBand="1"/>
      </w:tblPr>
      <w:tblGrid>
        <w:gridCol w:w="5813"/>
        <w:gridCol w:w="2409"/>
        <w:gridCol w:w="3261"/>
      </w:tblGrid>
      <w:tr w:rsidR="00EA598B" w:rsidRPr="00154C79" w14:paraId="1FD70B46" w14:textId="77777777" w:rsidTr="00B01BC2">
        <w:trPr>
          <w:trHeight w:val="43"/>
          <w:jc w:val="center"/>
        </w:trPr>
        <w:tc>
          <w:tcPr>
            <w:tcW w:w="5813" w:type="dxa"/>
            <w:hideMark/>
          </w:tcPr>
          <w:p w14:paraId="34B47D62" w14:textId="340B0881" w:rsidR="00EA598B" w:rsidRPr="00154C79" w:rsidRDefault="00DA386B" w:rsidP="00470683">
            <w:pPr>
              <w:jc w:val="left"/>
              <w:rPr>
                <w:b/>
                <w:sz w:val="20"/>
                <w:szCs w:val="20"/>
                <w:lang w:val="fr-FR"/>
              </w:rPr>
            </w:pPr>
            <w:r w:rsidRPr="00154C79">
              <w:rPr>
                <w:b/>
                <w:sz w:val="20"/>
                <w:szCs w:val="20"/>
                <w:lang w:val="fr-FR"/>
              </w:rPr>
              <w:t>(II) DERNIÈRES DONNÉES CONFORMÉMENT À L</w:t>
            </w:r>
            <w:r w:rsidR="00A72EA0">
              <w:rPr>
                <w:b/>
                <w:sz w:val="20"/>
                <w:szCs w:val="20"/>
                <w:lang w:val="fr-FR"/>
              </w:rPr>
              <w:t>’</w:t>
            </w:r>
            <w:r w:rsidRPr="00154C79">
              <w:rPr>
                <w:b/>
                <w:sz w:val="20"/>
                <w:szCs w:val="20"/>
                <w:lang w:val="fr-FR"/>
              </w:rPr>
              <w:t>ARTICLE 7 (Annexe C Groupe l)</w:t>
            </w:r>
          </w:p>
        </w:tc>
        <w:tc>
          <w:tcPr>
            <w:tcW w:w="2409" w:type="dxa"/>
            <w:hideMark/>
          </w:tcPr>
          <w:p w14:paraId="0B3AF777" w14:textId="751787D0" w:rsidR="00EA598B" w:rsidRPr="00154C79" w:rsidRDefault="008E5C75" w:rsidP="00470683">
            <w:pPr>
              <w:jc w:val="center"/>
              <w:rPr>
                <w:sz w:val="20"/>
                <w:szCs w:val="20"/>
                <w:lang w:val="fr-FR"/>
              </w:rPr>
            </w:pPr>
            <w:r w:rsidRPr="00154C79">
              <w:rPr>
                <w:sz w:val="20"/>
                <w:szCs w:val="20"/>
                <w:lang w:val="fr-FR"/>
              </w:rPr>
              <w:t>Année</w:t>
            </w:r>
            <w:r w:rsidR="00A21C19">
              <w:rPr>
                <w:sz w:val="20"/>
                <w:szCs w:val="20"/>
                <w:lang w:val="fr-FR"/>
              </w:rPr>
              <w:t> :</w:t>
            </w:r>
            <w:r w:rsidR="00EA598B" w:rsidRPr="00154C79">
              <w:rPr>
                <w:sz w:val="20"/>
                <w:szCs w:val="20"/>
                <w:lang w:val="fr-FR"/>
              </w:rPr>
              <w:t xml:space="preserve"> </w:t>
            </w:r>
            <w:r w:rsidR="00D02F43" w:rsidRPr="00154C79">
              <w:rPr>
                <w:sz w:val="20"/>
                <w:szCs w:val="20"/>
                <w:lang w:val="fr-FR"/>
              </w:rPr>
              <w:t>2023</w:t>
            </w:r>
          </w:p>
        </w:tc>
        <w:tc>
          <w:tcPr>
            <w:tcW w:w="3261" w:type="dxa"/>
            <w:hideMark/>
          </w:tcPr>
          <w:p w14:paraId="7034420E" w14:textId="720B6F9A" w:rsidR="00EA598B" w:rsidRPr="00154C79" w:rsidRDefault="0093763C" w:rsidP="00470683">
            <w:pPr>
              <w:jc w:val="right"/>
              <w:rPr>
                <w:sz w:val="20"/>
                <w:szCs w:val="20"/>
                <w:lang w:val="fr-FR"/>
              </w:rPr>
            </w:pPr>
            <w:r w:rsidRPr="00154C79">
              <w:rPr>
                <w:sz w:val="20"/>
                <w:szCs w:val="20"/>
                <w:lang w:val="fr-FR"/>
              </w:rPr>
              <w:t>66</w:t>
            </w:r>
            <w:r w:rsidR="002658EC" w:rsidRPr="00154C79">
              <w:rPr>
                <w:sz w:val="20"/>
                <w:szCs w:val="20"/>
                <w:lang w:val="fr-FR"/>
              </w:rPr>
              <w:t>,</w:t>
            </w:r>
            <w:r w:rsidRPr="00154C79">
              <w:rPr>
                <w:sz w:val="20"/>
                <w:szCs w:val="20"/>
                <w:lang w:val="fr-FR"/>
              </w:rPr>
              <w:t>39</w:t>
            </w:r>
            <w:r w:rsidR="001D54FB" w:rsidRPr="00154C79">
              <w:rPr>
                <w:sz w:val="20"/>
                <w:szCs w:val="20"/>
                <w:lang w:val="fr-FR"/>
              </w:rPr>
              <w:t> tonne</w:t>
            </w:r>
            <w:r w:rsidR="00EA598B" w:rsidRPr="00154C79">
              <w:rPr>
                <w:sz w:val="20"/>
                <w:szCs w:val="20"/>
                <w:lang w:val="fr-FR"/>
              </w:rPr>
              <w:t>s</w:t>
            </w:r>
            <w:r w:rsidR="002658EC" w:rsidRPr="00154C79">
              <w:rPr>
                <w:sz w:val="20"/>
                <w:szCs w:val="20"/>
                <w:lang w:val="fr-FR"/>
              </w:rPr>
              <w:t> PAO</w:t>
            </w:r>
          </w:p>
        </w:tc>
      </w:tr>
    </w:tbl>
    <w:p w14:paraId="17D83D65" w14:textId="77777777" w:rsidR="00EA598B" w:rsidRPr="00154C79" w:rsidRDefault="00EA598B" w:rsidP="00EA598B">
      <w:pPr>
        <w:jc w:val="center"/>
        <w:rPr>
          <w:sz w:val="18"/>
          <w:szCs w:val="18"/>
          <w:lang w:val="fr-FR"/>
        </w:rPr>
      </w:pPr>
    </w:p>
    <w:tbl>
      <w:tblPr>
        <w:tblStyle w:val="TableGrid"/>
        <w:tblW w:w="11483" w:type="dxa"/>
        <w:jc w:val="center"/>
        <w:tblLayout w:type="fixed"/>
        <w:tblLook w:val="04A0" w:firstRow="1" w:lastRow="0" w:firstColumn="1" w:lastColumn="0" w:noHBand="0" w:noVBand="1"/>
      </w:tblPr>
      <w:tblGrid>
        <w:gridCol w:w="1135"/>
        <w:gridCol w:w="850"/>
        <w:gridCol w:w="142"/>
        <w:gridCol w:w="992"/>
        <w:gridCol w:w="709"/>
        <w:gridCol w:w="425"/>
        <w:gridCol w:w="1134"/>
        <w:gridCol w:w="993"/>
        <w:gridCol w:w="850"/>
        <w:gridCol w:w="1418"/>
        <w:gridCol w:w="1275"/>
        <w:gridCol w:w="1560"/>
      </w:tblGrid>
      <w:tr w:rsidR="00747216" w:rsidRPr="001A1274" w14:paraId="60B3CFA1" w14:textId="77777777" w:rsidTr="00B01BC2">
        <w:trPr>
          <w:trHeight w:val="249"/>
          <w:jc w:val="center"/>
        </w:trPr>
        <w:tc>
          <w:tcPr>
            <w:tcW w:w="8648" w:type="dxa"/>
            <w:gridSpan w:val="10"/>
            <w:hideMark/>
          </w:tcPr>
          <w:p w14:paraId="5DB811AC" w14:textId="2D0A2340" w:rsidR="00747216" w:rsidRPr="001A1274" w:rsidRDefault="00747216" w:rsidP="00747216">
            <w:pPr>
              <w:jc w:val="left"/>
              <w:rPr>
                <w:b/>
                <w:sz w:val="20"/>
                <w:szCs w:val="20"/>
                <w:lang w:val="fr-FR"/>
              </w:rPr>
            </w:pPr>
            <w:r w:rsidRPr="001A1274">
              <w:rPr>
                <w:b/>
                <w:sz w:val="20"/>
                <w:szCs w:val="20"/>
                <w:lang w:val="fr-FR"/>
              </w:rPr>
              <w:t>(III) DERNIÈRES DONNÉES SECTORIELLES DU PROGRAMME DE PAYS (tonnes PAO)</w:t>
            </w:r>
          </w:p>
        </w:tc>
        <w:tc>
          <w:tcPr>
            <w:tcW w:w="2835" w:type="dxa"/>
            <w:gridSpan w:val="2"/>
            <w:hideMark/>
          </w:tcPr>
          <w:p w14:paraId="798AE659" w14:textId="0CF2EF07" w:rsidR="00747216" w:rsidRPr="001A1274" w:rsidRDefault="00747216" w:rsidP="00747216">
            <w:pPr>
              <w:jc w:val="right"/>
              <w:rPr>
                <w:b/>
                <w:sz w:val="20"/>
                <w:szCs w:val="20"/>
                <w:lang w:val="fr-FR"/>
              </w:rPr>
            </w:pPr>
            <w:r w:rsidRPr="001A1274">
              <w:rPr>
                <w:b/>
                <w:sz w:val="20"/>
                <w:szCs w:val="20"/>
                <w:lang w:val="fr-FR"/>
              </w:rPr>
              <w:t>Année</w:t>
            </w:r>
            <w:r w:rsidR="00A21C19" w:rsidRPr="001A1274">
              <w:rPr>
                <w:b/>
                <w:sz w:val="20"/>
                <w:szCs w:val="20"/>
                <w:lang w:val="fr-FR"/>
              </w:rPr>
              <w:t> :</w:t>
            </w:r>
            <w:r w:rsidRPr="001A1274">
              <w:rPr>
                <w:b/>
                <w:sz w:val="20"/>
                <w:szCs w:val="20"/>
                <w:lang w:val="fr-FR"/>
              </w:rPr>
              <w:t xml:space="preserve"> </w:t>
            </w:r>
            <w:r w:rsidRPr="001A1274">
              <w:rPr>
                <w:b/>
                <w:bCs/>
                <w:sz w:val="20"/>
                <w:szCs w:val="20"/>
                <w:lang w:val="fr-FR"/>
              </w:rPr>
              <w:t>2023</w:t>
            </w:r>
          </w:p>
        </w:tc>
      </w:tr>
      <w:tr w:rsidR="008E78DE" w:rsidRPr="001A1274" w14:paraId="56A7F0F9" w14:textId="77777777" w:rsidTr="00B01BC2">
        <w:trPr>
          <w:trHeight w:val="249"/>
          <w:jc w:val="center"/>
        </w:trPr>
        <w:tc>
          <w:tcPr>
            <w:tcW w:w="1135" w:type="dxa"/>
            <w:hideMark/>
          </w:tcPr>
          <w:p w14:paraId="6D313185" w14:textId="01B9C20B" w:rsidR="008E78DE" w:rsidRPr="001A1274" w:rsidRDefault="008E78DE" w:rsidP="008E78DE">
            <w:pPr>
              <w:jc w:val="center"/>
              <w:rPr>
                <w:sz w:val="20"/>
                <w:szCs w:val="20"/>
                <w:lang w:val="fr-FR"/>
              </w:rPr>
            </w:pPr>
            <w:r w:rsidRPr="001A1274">
              <w:rPr>
                <w:sz w:val="20"/>
                <w:szCs w:val="20"/>
                <w:lang w:val="fr-FR"/>
              </w:rPr>
              <w:t>Substance chimique</w:t>
            </w:r>
          </w:p>
        </w:tc>
        <w:tc>
          <w:tcPr>
            <w:tcW w:w="992" w:type="dxa"/>
            <w:gridSpan w:val="2"/>
            <w:hideMark/>
          </w:tcPr>
          <w:p w14:paraId="1345B9F3" w14:textId="4D5F5D7A" w:rsidR="008E78DE" w:rsidRPr="001A1274" w:rsidRDefault="008E78DE" w:rsidP="008E78DE">
            <w:pPr>
              <w:jc w:val="center"/>
              <w:rPr>
                <w:sz w:val="20"/>
                <w:szCs w:val="20"/>
                <w:lang w:val="fr-FR"/>
              </w:rPr>
            </w:pPr>
            <w:r w:rsidRPr="001A1274">
              <w:rPr>
                <w:sz w:val="20"/>
                <w:szCs w:val="20"/>
                <w:lang w:val="fr-FR"/>
              </w:rPr>
              <w:t>Aérosols</w:t>
            </w:r>
          </w:p>
        </w:tc>
        <w:tc>
          <w:tcPr>
            <w:tcW w:w="992" w:type="dxa"/>
            <w:hideMark/>
          </w:tcPr>
          <w:p w14:paraId="74FB51DA" w14:textId="1EAF78CD" w:rsidR="008E78DE" w:rsidRPr="001A1274" w:rsidRDefault="008E78DE" w:rsidP="008E78DE">
            <w:pPr>
              <w:jc w:val="center"/>
              <w:rPr>
                <w:sz w:val="20"/>
                <w:szCs w:val="20"/>
                <w:lang w:val="fr-FR"/>
              </w:rPr>
            </w:pPr>
            <w:r w:rsidRPr="001A1274">
              <w:rPr>
                <w:sz w:val="20"/>
                <w:szCs w:val="20"/>
                <w:lang w:val="fr-FR"/>
              </w:rPr>
              <w:t>Mousses</w:t>
            </w:r>
          </w:p>
        </w:tc>
        <w:tc>
          <w:tcPr>
            <w:tcW w:w="1134" w:type="dxa"/>
            <w:gridSpan w:val="2"/>
            <w:hideMark/>
          </w:tcPr>
          <w:p w14:paraId="68800956" w14:textId="37297E75" w:rsidR="008E78DE" w:rsidRPr="001A1274" w:rsidRDefault="008E78DE" w:rsidP="008E78DE">
            <w:pPr>
              <w:jc w:val="center"/>
              <w:rPr>
                <w:sz w:val="20"/>
                <w:szCs w:val="20"/>
                <w:lang w:val="fr-FR"/>
              </w:rPr>
            </w:pPr>
            <w:r w:rsidRPr="001A1274">
              <w:rPr>
                <w:sz w:val="20"/>
                <w:szCs w:val="20"/>
                <w:lang w:val="fr-FR"/>
              </w:rPr>
              <w:t>Lutte contre l</w:t>
            </w:r>
            <w:r w:rsidR="00A72EA0" w:rsidRPr="001A1274">
              <w:rPr>
                <w:sz w:val="20"/>
                <w:szCs w:val="20"/>
                <w:lang w:val="fr-FR"/>
              </w:rPr>
              <w:t>’</w:t>
            </w:r>
            <w:r w:rsidRPr="001A1274">
              <w:rPr>
                <w:sz w:val="20"/>
                <w:szCs w:val="20"/>
                <w:lang w:val="fr-FR"/>
              </w:rPr>
              <w:t>incendie</w:t>
            </w:r>
          </w:p>
        </w:tc>
        <w:tc>
          <w:tcPr>
            <w:tcW w:w="2127" w:type="dxa"/>
            <w:gridSpan w:val="2"/>
            <w:hideMark/>
          </w:tcPr>
          <w:p w14:paraId="12F30CE0" w14:textId="40063D4D" w:rsidR="008E78DE" w:rsidRPr="001A1274" w:rsidRDefault="008E78DE" w:rsidP="008E78DE">
            <w:pPr>
              <w:jc w:val="center"/>
              <w:rPr>
                <w:sz w:val="20"/>
                <w:szCs w:val="20"/>
                <w:lang w:val="fr-FR"/>
              </w:rPr>
            </w:pPr>
            <w:r w:rsidRPr="001A1274">
              <w:rPr>
                <w:sz w:val="20"/>
                <w:szCs w:val="20"/>
                <w:lang w:val="fr-FR"/>
              </w:rPr>
              <w:t>Réfrigération</w:t>
            </w:r>
          </w:p>
        </w:tc>
        <w:tc>
          <w:tcPr>
            <w:tcW w:w="850" w:type="dxa"/>
            <w:hideMark/>
          </w:tcPr>
          <w:p w14:paraId="11419EAE" w14:textId="74723BB0" w:rsidR="008E78DE" w:rsidRPr="001A1274" w:rsidRDefault="008E78DE" w:rsidP="008E78DE">
            <w:pPr>
              <w:jc w:val="center"/>
              <w:rPr>
                <w:sz w:val="20"/>
                <w:szCs w:val="20"/>
                <w:lang w:val="fr-FR"/>
              </w:rPr>
            </w:pPr>
            <w:r w:rsidRPr="001A1274">
              <w:rPr>
                <w:sz w:val="20"/>
                <w:szCs w:val="20"/>
                <w:lang w:val="fr-FR"/>
              </w:rPr>
              <w:t>Solvant</w:t>
            </w:r>
          </w:p>
        </w:tc>
        <w:tc>
          <w:tcPr>
            <w:tcW w:w="1418" w:type="dxa"/>
            <w:hideMark/>
          </w:tcPr>
          <w:p w14:paraId="1D71409F" w14:textId="190A87F6" w:rsidR="008E78DE" w:rsidRPr="001A1274" w:rsidRDefault="008E78DE" w:rsidP="008E78DE">
            <w:pPr>
              <w:jc w:val="center"/>
              <w:rPr>
                <w:sz w:val="20"/>
                <w:szCs w:val="20"/>
                <w:lang w:val="fr-FR"/>
              </w:rPr>
            </w:pPr>
            <w:r w:rsidRPr="001A1274">
              <w:rPr>
                <w:sz w:val="20"/>
                <w:szCs w:val="20"/>
                <w:lang w:val="fr-FR"/>
              </w:rPr>
              <w:t>Agents de transformation</w:t>
            </w:r>
          </w:p>
        </w:tc>
        <w:tc>
          <w:tcPr>
            <w:tcW w:w="1275" w:type="dxa"/>
            <w:hideMark/>
          </w:tcPr>
          <w:p w14:paraId="1CC8CB36" w14:textId="03BEEE21" w:rsidR="008E78DE" w:rsidRPr="001A1274" w:rsidRDefault="008E78DE" w:rsidP="008E78DE">
            <w:pPr>
              <w:jc w:val="center"/>
              <w:rPr>
                <w:sz w:val="20"/>
                <w:szCs w:val="20"/>
                <w:lang w:val="fr-FR"/>
              </w:rPr>
            </w:pPr>
            <w:r w:rsidRPr="001A1274">
              <w:rPr>
                <w:sz w:val="20"/>
                <w:szCs w:val="20"/>
                <w:lang w:val="fr-FR"/>
              </w:rPr>
              <w:t>Utilisation en laboratoire</w:t>
            </w:r>
          </w:p>
        </w:tc>
        <w:tc>
          <w:tcPr>
            <w:tcW w:w="1560" w:type="dxa"/>
            <w:hideMark/>
          </w:tcPr>
          <w:p w14:paraId="5E2899FA" w14:textId="0939C3AC" w:rsidR="008E78DE" w:rsidRPr="001A1274" w:rsidRDefault="008E78DE" w:rsidP="008E78DE">
            <w:pPr>
              <w:jc w:val="center"/>
              <w:rPr>
                <w:sz w:val="20"/>
                <w:szCs w:val="20"/>
                <w:lang w:val="fr-FR"/>
              </w:rPr>
            </w:pPr>
            <w:r w:rsidRPr="001A1274">
              <w:rPr>
                <w:sz w:val="20"/>
                <w:szCs w:val="20"/>
                <w:lang w:val="fr-FR"/>
              </w:rPr>
              <w:t>Consommation totale par secteur</w:t>
            </w:r>
          </w:p>
        </w:tc>
      </w:tr>
      <w:tr w:rsidR="00EA598B" w:rsidRPr="001A1274" w14:paraId="19A32556" w14:textId="77777777" w:rsidTr="00B01BC2">
        <w:trPr>
          <w:trHeight w:val="249"/>
          <w:jc w:val="center"/>
        </w:trPr>
        <w:tc>
          <w:tcPr>
            <w:tcW w:w="4253" w:type="dxa"/>
            <w:gridSpan w:val="6"/>
            <w:hideMark/>
          </w:tcPr>
          <w:p w14:paraId="03D4628B" w14:textId="77777777" w:rsidR="00EA598B" w:rsidRPr="001A1274" w:rsidRDefault="00EA598B" w:rsidP="00470683">
            <w:pPr>
              <w:jc w:val="center"/>
              <w:rPr>
                <w:sz w:val="20"/>
                <w:szCs w:val="20"/>
                <w:lang w:val="fr-FR"/>
              </w:rPr>
            </w:pPr>
          </w:p>
        </w:tc>
        <w:tc>
          <w:tcPr>
            <w:tcW w:w="1134" w:type="dxa"/>
            <w:hideMark/>
          </w:tcPr>
          <w:p w14:paraId="05D5190F" w14:textId="32A65946" w:rsidR="00EA598B" w:rsidRPr="001A1274" w:rsidRDefault="002A2E5F" w:rsidP="00470683">
            <w:pPr>
              <w:jc w:val="center"/>
              <w:rPr>
                <w:sz w:val="20"/>
                <w:szCs w:val="20"/>
                <w:lang w:val="fr-FR"/>
              </w:rPr>
            </w:pPr>
            <w:r w:rsidRPr="001A1274">
              <w:rPr>
                <w:sz w:val="20"/>
                <w:szCs w:val="20"/>
                <w:lang w:val="fr-FR"/>
              </w:rPr>
              <w:t>Fabrication</w:t>
            </w:r>
          </w:p>
        </w:tc>
        <w:tc>
          <w:tcPr>
            <w:tcW w:w="993" w:type="dxa"/>
            <w:hideMark/>
          </w:tcPr>
          <w:p w14:paraId="5B2F0E84" w14:textId="75E187DD" w:rsidR="00EA598B" w:rsidRPr="001A1274" w:rsidRDefault="002A2E5F" w:rsidP="00470683">
            <w:pPr>
              <w:jc w:val="center"/>
              <w:rPr>
                <w:sz w:val="20"/>
                <w:szCs w:val="20"/>
                <w:lang w:val="fr-FR"/>
              </w:rPr>
            </w:pPr>
            <w:r w:rsidRPr="001A1274">
              <w:rPr>
                <w:sz w:val="20"/>
                <w:szCs w:val="20"/>
                <w:lang w:val="fr-FR"/>
              </w:rPr>
              <w:t>Entretien</w:t>
            </w:r>
          </w:p>
        </w:tc>
        <w:tc>
          <w:tcPr>
            <w:tcW w:w="5103" w:type="dxa"/>
            <w:gridSpan w:val="4"/>
          </w:tcPr>
          <w:p w14:paraId="374CD564" w14:textId="77777777" w:rsidR="00EA598B" w:rsidRPr="001A1274" w:rsidRDefault="00EA598B" w:rsidP="00470683">
            <w:pPr>
              <w:jc w:val="center"/>
              <w:rPr>
                <w:sz w:val="20"/>
                <w:szCs w:val="20"/>
                <w:lang w:val="fr-FR"/>
              </w:rPr>
            </w:pPr>
          </w:p>
        </w:tc>
      </w:tr>
      <w:tr w:rsidR="00EA598B" w:rsidRPr="001A1274" w14:paraId="5BBF8DE7" w14:textId="77777777" w:rsidTr="00B01BC2">
        <w:trPr>
          <w:trHeight w:val="249"/>
          <w:jc w:val="center"/>
        </w:trPr>
        <w:tc>
          <w:tcPr>
            <w:tcW w:w="1135" w:type="dxa"/>
            <w:hideMark/>
          </w:tcPr>
          <w:p w14:paraId="22DC1D13" w14:textId="77777777" w:rsidR="00EA598B" w:rsidRPr="001A1274" w:rsidRDefault="00EA598B" w:rsidP="00470683">
            <w:pPr>
              <w:ind w:left="32"/>
              <w:jc w:val="left"/>
              <w:rPr>
                <w:sz w:val="20"/>
                <w:szCs w:val="20"/>
                <w:lang w:val="fr-FR"/>
              </w:rPr>
            </w:pPr>
            <w:r w:rsidRPr="001A1274">
              <w:rPr>
                <w:sz w:val="20"/>
                <w:szCs w:val="20"/>
                <w:lang w:val="fr-FR"/>
              </w:rPr>
              <w:t>HCFC-22</w:t>
            </w:r>
          </w:p>
        </w:tc>
        <w:tc>
          <w:tcPr>
            <w:tcW w:w="850" w:type="dxa"/>
          </w:tcPr>
          <w:p w14:paraId="71542AA8" w14:textId="77777777" w:rsidR="00EA598B" w:rsidRPr="001A1274" w:rsidRDefault="00EA598B" w:rsidP="00470683">
            <w:pPr>
              <w:jc w:val="right"/>
              <w:rPr>
                <w:sz w:val="20"/>
                <w:szCs w:val="20"/>
                <w:lang w:val="fr-FR"/>
              </w:rPr>
            </w:pPr>
          </w:p>
        </w:tc>
        <w:tc>
          <w:tcPr>
            <w:tcW w:w="1843" w:type="dxa"/>
            <w:gridSpan w:val="3"/>
          </w:tcPr>
          <w:p w14:paraId="44F5572E" w14:textId="77777777" w:rsidR="00EA598B" w:rsidRPr="001A1274" w:rsidRDefault="00EA598B" w:rsidP="00470683">
            <w:pPr>
              <w:jc w:val="right"/>
              <w:rPr>
                <w:sz w:val="20"/>
                <w:szCs w:val="20"/>
                <w:lang w:val="fr-FR"/>
              </w:rPr>
            </w:pPr>
          </w:p>
        </w:tc>
        <w:tc>
          <w:tcPr>
            <w:tcW w:w="425" w:type="dxa"/>
          </w:tcPr>
          <w:p w14:paraId="131E6C23" w14:textId="77777777" w:rsidR="00EA598B" w:rsidRPr="001A1274" w:rsidRDefault="00EA598B" w:rsidP="00470683">
            <w:pPr>
              <w:jc w:val="right"/>
              <w:rPr>
                <w:sz w:val="20"/>
                <w:szCs w:val="20"/>
                <w:lang w:val="fr-FR"/>
              </w:rPr>
            </w:pPr>
          </w:p>
        </w:tc>
        <w:tc>
          <w:tcPr>
            <w:tcW w:w="1134" w:type="dxa"/>
          </w:tcPr>
          <w:p w14:paraId="112727D3" w14:textId="17A2D9BC" w:rsidR="00EA598B" w:rsidRPr="001A1274" w:rsidRDefault="0093763C" w:rsidP="00470683">
            <w:pPr>
              <w:jc w:val="right"/>
              <w:rPr>
                <w:sz w:val="20"/>
                <w:szCs w:val="20"/>
                <w:lang w:val="fr-FR"/>
              </w:rPr>
            </w:pPr>
            <w:r w:rsidRPr="001A1274">
              <w:rPr>
                <w:sz w:val="20"/>
                <w:szCs w:val="20"/>
                <w:lang w:val="fr-FR"/>
              </w:rPr>
              <w:t>3</w:t>
            </w:r>
            <w:r w:rsidR="002A2E5F" w:rsidRPr="001A1274">
              <w:rPr>
                <w:sz w:val="20"/>
                <w:szCs w:val="20"/>
                <w:lang w:val="fr-FR"/>
              </w:rPr>
              <w:t>,</w:t>
            </w:r>
            <w:r w:rsidRPr="001A1274">
              <w:rPr>
                <w:sz w:val="20"/>
                <w:szCs w:val="20"/>
                <w:lang w:val="fr-FR"/>
              </w:rPr>
              <w:t>52</w:t>
            </w:r>
          </w:p>
        </w:tc>
        <w:tc>
          <w:tcPr>
            <w:tcW w:w="993" w:type="dxa"/>
          </w:tcPr>
          <w:p w14:paraId="262F8A78" w14:textId="3A6B3EE3" w:rsidR="00EA598B" w:rsidRPr="001A1274" w:rsidRDefault="0093763C" w:rsidP="00470683">
            <w:pPr>
              <w:jc w:val="right"/>
              <w:rPr>
                <w:sz w:val="20"/>
                <w:szCs w:val="20"/>
                <w:lang w:val="fr-FR"/>
              </w:rPr>
            </w:pPr>
            <w:r w:rsidRPr="001A1274">
              <w:rPr>
                <w:sz w:val="20"/>
                <w:szCs w:val="20"/>
                <w:lang w:val="fr-FR"/>
              </w:rPr>
              <w:t>62</w:t>
            </w:r>
            <w:r w:rsidR="002A2E5F" w:rsidRPr="001A1274">
              <w:rPr>
                <w:sz w:val="20"/>
                <w:szCs w:val="20"/>
                <w:lang w:val="fr-FR"/>
              </w:rPr>
              <w:t>,</w:t>
            </w:r>
            <w:r w:rsidRPr="001A1274">
              <w:rPr>
                <w:sz w:val="20"/>
                <w:szCs w:val="20"/>
                <w:lang w:val="fr-FR"/>
              </w:rPr>
              <w:t>37</w:t>
            </w:r>
          </w:p>
        </w:tc>
        <w:tc>
          <w:tcPr>
            <w:tcW w:w="850" w:type="dxa"/>
          </w:tcPr>
          <w:p w14:paraId="08DFD5A5" w14:textId="77777777" w:rsidR="00EA598B" w:rsidRPr="001A1274" w:rsidRDefault="00EA598B" w:rsidP="00470683">
            <w:pPr>
              <w:jc w:val="right"/>
              <w:rPr>
                <w:sz w:val="20"/>
                <w:szCs w:val="20"/>
                <w:lang w:val="fr-FR"/>
              </w:rPr>
            </w:pPr>
          </w:p>
        </w:tc>
        <w:tc>
          <w:tcPr>
            <w:tcW w:w="1418" w:type="dxa"/>
          </w:tcPr>
          <w:p w14:paraId="0E13C953" w14:textId="77777777" w:rsidR="00EA598B" w:rsidRPr="001A1274" w:rsidRDefault="00EA598B" w:rsidP="00470683">
            <w:pPr>
              <w:jc w:val="right"/>
              <w:rPr>
                <w:sz w:val="20"/>
                <w:szCs w:val="20"/>
                <w:lang w:val="fr-FR"/>
              </w:rPr>
            </w:pPr>
          </w:p>
        </w:tc>
        <w:tc>
          <w:tcPr>
            <w:tcW w:w="1275" w:type="dxa"/>
          </w:tcPr>
          <w:p w14:paraId="281F3957" w14:textId="77777777" w:rsidR="00EA598B" w:rsidRPr="001A1274" w:rsidRDefault="00EA598B" w:rsidP="00470683">
            <w:pPr>
              <w:jc w:val="right"/>
              <w:rPr>
                <w:sz w:val="20"/>
                <w:szCs w:val="20"/>
                <w:lang w:val="fr-FR"/>
              </w:rPr>
            </w:pPr>
          </w:p>
        </w:tc>
        <w:tc>
          <w:tcPr>
            <w:tcW w:w="1560" w:type="dxa"/>
          </w:tcPr>
          <w:p w14:paraId="50E77D52" w14:textId="3B8307BA" w:rsidR="00EA598B" w:rsidRPr="001A1274" w:rsidRDefault="0093763C" w:rsidP="00470683">
            <w:pPr>
              <w:jc w:val="right"/>
              <w:rPr>
                <w:sz w:val="20"/>
                <w:szCs w:val="20"/>
                <w:lang w:val="fr-FR"/>
              </w:rPr>
            </w:pPr>
            <w:r w:rsidRPr="001A1274">
              <w:rPr>
                <w:color w:val="000000" w:themeColor="text1"/>
                <w:sz w:val="20"/>
                <w:szCs w:val="20"/>
                <w:lang w:val="fr-FR"/>
              </w:rPr>
              <w:t>65</w:t>
            </w:r>
            <w:r w:rsidR="002A2E5F" w:rsidRPr="001A1274">
              <w:rPr>
                <w:color w:val="000000" w:themeColor="text1"/>
                <w:sz w:val="20"/>
                <w:szCs w:val="20"/>
                <w:lang w:val="fr-FR"/>
              </w:rPr>
              <w:t>,</w:t>
            </w:r>
            <w:r w:rsidRPr="001A1274">
              <w:rPr>
                <w:color w:val="000000" w:themeColor="text1"/>
                <w:sz w:val="20"/>
                <w:szCs w:val="20"/>
                <w:lang w:val="fr-FR"/>
              </w:rPr>
              <w:t>89</w:t>
            </w:r>
          </w:p>
        </w:tc>
      </w:tr>
    </w:tbl>
    <w:p w14:paraId="5EB3ABF6" w14:textId="77777777" w:rsidR="00EA598B" w:rsidRPr="00154C79" w:rsidRDefault="00EA598B" w:rsidP="00EA598B">
      <w:pPr>
        <w:jc w:val="center"/>
        <w:rPr>
          <w:sz w:val="18"/>
          <w:szCs w:val="18"/>
          <w:lang w:val="fr-FR"/>
        </w:rPr>
      </w:pPr>
    </w:p>
    <w:tbl>
      <w:tblPr>
        <w:tblStyle w:val="TableGrid"/>
        <w:tblW w:w="11483" w:type="dxa"/>
        <w:jc w:val="center"/>
        <w:tblLook w:val="04A0" w:firstRow="1" w:lastRow="0" w:firstColumn="1" w:lastColumn="0" w:noHBand="0" w:noVBand="1"/>
      </w:tblPr>
      <w:tblGrid>
        <w:gridCol w:w="3970"/>
        <w:gridCol w:w="992"/>
        <w:gridCol w:w="4536"/>
        <w:gridCol w:w="1985"/>
      </w:tblGrid>
      <w:tr w:rsidR="009C7BEF" w:rsidRPr="00A54007" w14:paraId="738D1630" w14:textId="77777777" w:rsidTr="00B01BC2">
        <w:trPr>
          <w:trHeight w:val="276"/>
          <w:jc w:val="center"/>
        </w:trPr>
        <w:tc>
          <w:tcPr>
            <w:tcW w:w="11483" w:type="dxa"/>
            <w:gridSpan w:val="4"/>
            <w:hideMark/>
          </w:tcPr>
          <w:p w14:paraId="2DD8DC6D" w14:textId="72A5DE2E" w:rsidR="009C7BEF" w:rsidRPr="00154C79" w:rsidRDefault="009C7BEF" w:rsidP="009C7BEF">
            <w:pPr>
              <w:jc w:val="left"/>
              <w:rPr>
                <w:b/>
                <w:sz w:val="20"/>
                <w:szCs w:val="20"/>
                <w:lang w:val="fr-FR"/>
              </w:rPr>
            </w:pPr>
            <w:r w:rsidRPr="00154C79">
              <w:rPr>
                <w:b/>
                <w:sz w:val="20"/>
                <w:lang w:val="fr-FR"/>
              </w:rPr>
              <w:t>(IV) DONNÉES SUR LA CONSOMMATION (tonnes PAO)</w:t>
            </w:r>
          </w:p>
        </w:tc>
      </w:tr>
      <w:tr w:rsidR="00BE180B" w:rsidRPr="00154C79" w14:paraId="414E503E" w14:textId="77777777" w:rsidTr="00B01BC2">
        <w:trPr>
          <w:trHeight w:val="276"/>
          <w:jc w:val="center"/>
        </w:trPr>
        <w:tc>
          <w:tcPr>
            <w:tcW w:w="3970" w:type="dxa"/>
            <w:hideMark/>
          </w:tcPr>
          <w:p w14:paraId="0699326A" w14:textId="4EA62508" w:rsidR="00BE180B" w:rsidRPr="00154C79" w:rsidRDefault="00BE180B" w:rsidP="00BE180B">
            <w:pPr>
              <w:jc w:val="center"/>
              <w:rPr>
                <w:sz w:val="20"/>
                <w:szCs w:val="20"/>
                <w:lang w:val="fr-FR"/>
              </w:rPr>
            </w:pPr>
            <w:r w:rsidRPr="00154C79">
              <w:rPr>
                <w:sz w:val="20"/>
                <w:szCs w:val="20"/>
                <w:lang w:val="fr-FR"/>
              </w:rPr>
              <w:t>Valeur de référence 2009-2010</w:t>
            </w:r>
            <w:r w:rsidR="00A21C19">
              <w:rPr>
                <w:sz w:val="20"/>
                <w:szCs w:val="20"/>
                <w:lang w:val="fr-FR"/>
              </w:rPr>
              <w:t> :</w:t>
            </w:r>
          </w:p>
        </w:tc>
        <w:tc>
          <w:tcPr>
            <w:tcW w:w="992" w:type="dxa"/>
            <w:hideMark/>
          </w:tcPr>
          <w:p w14:paraId="3E2FD377" w14:textId="62DD5976" w:rsidR="00BE180B" w:rsidRPr="00154C79" w:rsidRDefault="00BE180B" w:rsidP="00BE180B">
            <w:pPr>
              <w:jc w:val="right"/>
              <w:rPr>
                <w:sz w:val="20"/>
                <w:szCs w:val="20"/>
                <w:lang w:val="fr-FR"/>
              </w:rPr>
            </w:pPr>
            <w:r w:rsidRPr="00154C79">
              <w:rPr>
                <w:color w:val="000000" w:themeColor="text1"/>
                <w:sz w:val="20"/>
                <w:szCs w:val="20"/>
                <w:lang w:val="fr-FR"/>
              </w:rPr>
              <w:t>108</w:t>
            </w:r>
            <w:r w:rsidR="005017CC" w:rsidRPr="00154C79">
              <w:rPr>
                <w:color w:val="000000" w:themeColor="text1"/>
                <w:sz w:val="20"/>
                <w:szCs w:val="20"/>
                <w:lang w:val="fr-FR"/>
              </w:rPr>
              <w:t>,</w:t>
            </w:r>
            <w:r w:rsidRPr="00154C79">
              <w:rPr>
                <w:color w:val="000000" w:themeColor="text1"/>
                <w:sz w:val="20"/>
                <w:szCs w:val="20"/>
                <w:lang w:val="fr-FR"/>
              </w:rPr>
              <w:t>38</w:t>
            </w:r>
          </w:p>
        </w:tc>
        <w:tc>
          <w:tcPr>
            <w:tcW w:w="4536" w:type="dxa"/>
            <w:hideMark/>
          </w:tcPr>
          <w:p w14:paraId="4BD05698" w14:textId="0C289F08" w:rsidR="00BE180B" w:rsidRPr="00154C79" w:rsidRDefault="00BE180B" w:rsidP="00BE180B">
            <w:pPr>
              <w:jc w:val="center"/>
              <w:rPr>
                <w:sz w:val="20"/>
                <w:szCs w:val="20"/>
                <w:lang w:val="fr-FR"/>
              </w:rPr>
            </w:pPr>
            <w:r w:rsidRPr="00154C79">
              <w:rPr>
                <w:sz w:val="20"/>
                <w:lang w:val="fr-FR"/>
              </w:rPr>
              <w:t>Point de départ des réductions globales durables</w:t>
            </w:r>
            <w:r w:rsidR="00A21C19">
              <w:rPr>
                <w:sz w:val="20"/>
                <w:lang w:val="fr-FR"/>
              </w:rPr>
              <w:t> :</w:t>
            </w:r>
          </w:p>
        </w:tc>
        <w:tc>
          <w:tcPr>
            <w:tcW w:w="1985" w:type="dxa"/>
            <w:hideMark/>
          </w:tcPr>
          <w:p w14:paraId="1296E14F" w14:textId="73CEC24C" w:rsidR="00BE180B" w:rsidRPr="00154C79" w:rsidRDefault="00BE180B" w:rsidP="00BE180B">
            <w:pPr>
              <w:jc w:val="right"/>
              <w:rPr>
                <w:sz w:val="20"/>
                <w:szCs w:val="20"/>
                <w:lang w:val="fr-FR"/>
              </w:rPr>
            </w:pPr>
            <w:r w:rsidRPr="00154C79">
              <w:rPr>
                <w:color w:val="000000" w:themeColor="text1"/>
                <w:sz w:val="20"/>
                <w:szCs w:val="20"/>
                <w:lang w:val="fr-FR"/>
              </w:rPr>
              <w:t>108</w:t>
            </w:r>
            <w:r w:rsidR="005017CC" w:rsidRPr="00154C79">
              <w:rPr>
                <w:color w:val="000000" w:themeColor="text1"/>
                <w:sz w:val="20"/>
                <w:szCs w:val="20"/>
                <w:lang w:val="fr-FR"/>
              </w:rPr>
              <w:t>,</w:t>
            </w:r>
            <w:r w:rsidRPr="00154C79">
              <w:rPr>
                <w:color w:val="000000" w:themeColor="text1"/>
                <w:sz w:val="20"/>
                <w:szCs w:val="20"/>
                <w:lang w:val="fr-FR"/>
              </w:rPr>
              <w:t>38</w:t>
            </w:r>
          </w:p>
        </w:tc>
      </w:tr>
      <w:tr w:rsidR="00024FC5" w:rsidRPr="00154C79" w14:paraId="01B1B4FB" w14:textId="77777777" w:rsidTr="00B01BC2">
        <w:trPr>
          <w:trHeight w:val="276"/>
          <w:jc w:val="center"/>
        </w:trPr>
        <w:tc>
          <w:tcPr>
            <w:tcW w:w="11483" w:type="dxa"/>
            <w:gridSpan w:val="4"/>
            <w:hideMark/>
          </w:tcPr>
          <w:p w14:paraId="74692B5E" w14:textId="6AC40349" w:rsidR="00024FC5" w:rsidRPr="00154C79" w:rsidRDefault="00024FC5" w:rsidP="00024FC5">
            <w:pPr>
              <w:ind w:left="316"/>
              <w:rPr>
                <w:b/>
                <w:sz w:val="20"/>
                <w:szCs w:val="20"/>
                <w:lang w:val="fr-FR"/>
              </w:rPr>
            </w:pPr>
            <w:r w:rsidRPr="00154C79">
              <w:rPr>
                <w:b/>
                <w:sz w:val="20"/>
                <w:lang w:val="fr-FR"/>
              </w:rPr>
              <w:t>CONSOMMATION ÉLIGIBLE AU FINANCEMENT</w:t>
            </w:r>
          </w:p>
        </w:tc>
      </w:tr>
      <w:tr w:rsidR="008801BB" w:rsidRPr="00154C79" w14:paraId="6EEE4DF6" w14:textId="77777777" w:rsidTr="00B01BC2">
        <w:trPr>
          <w:trHeight w:val="276"/>
          <w:jc w:val="center"/>
        </w:trPr>
        <w:tc>
          <w:tcPr>
            <w:tcW w:w="3970" w:type="dxa"/>
            <w:hideMark/>
          </w:tcPr>
          <w:p w14:paraId="1978B02B" w14:textId="2CAA62B6" w:rsidR="008801BB" w:rsidRPr="00154C79" w:rsidRDefault="008801BB" w:rsidP="008801BB">
            <w:pPr>
              <w:jc w:val="center"/>
              <w:rPr>
                <w:sz w:val="20"/>
                <w:szCs w:val="20"/>
                <w:lang w:val="fr-FR"/>
              </w:rPr>
            </w:pPr>
            <w:r w:rsidRPr="00154C79">
              <w:rPr>
                <w:sz w:val="20"/>
                <w:lang w:val="fr-FR"/>
              </w:rPr>
              <w:t>Déjà approuvée</w:t>
            </w:r>
            <w:r w:rsidR="00A21C19">
              <w:rPr>
                <w:sz w:val="20"/>
                <w:lang w:val="fr-FR"/>
              </w:rPr>
              <w:t> :</w:t>
            </w:r>
          </w:p>
        </w:tc>
        <w:tc>
          <w:tcPr>
            <w:tcW w:w="992" w:type="dxa"/>
            <w:hideMark/>
          </w:tcPr>
          <w:p w14:paraId="460B10D4" w14:textId="5EA6F036" w:rsidR="008801BB" w:rsidRPr="00154C79" w:rsidRDefault="008801BB" w:rsidP="008801BB">
            <w:pPr>
              <w:jc w:val="right"/>
              <w:rPr>
                <w:sz w:val="20"/>
                <w:szCs w:val="20"/>
                <w:lang w:val="fr-FR"/>
              </w:rPr>
            </w:pPr>
            <w:r w:rsidRPr="00154C79">
              <w:rPr>
                <w:color w:val="000000" w:themeColor="text1"/>
                <w:sz w:val="20"/>
                <w:szCs w:val="20"/>
                <w:lang w:val="fr-FR"/>
              </w:rPr>
              <w:t>74</w:t>
            </w:r>
            <w:r w:rsidR="005017CC" w:rsidRPr="00154C79">
              <w:rPr>
                <w:color w:val="000000" w:themeColor="text1"/>
                <w:sz w:val="20"/>
                <w:szCs w:val="20"/>
                <w:lang w:val="fr-FR"/>
              </w:rPr>
              <w:t>,</w:t>
            </w:r>
            <w:r w:rsidRPr="00154C79">
              <w:rPr>
                <w:color w:val="000000" w:themeColor="text1"/>
                <w:sz w:val="20"/>
                <w:szCs w:val="20"/>
                <w:lang w:val="fr-FR"/>
              </w:rPr>
              <w:t>78</w:t>
            </w:r>
          </w:p>
        </w:tc>
        <w:tc>
          <w:tcPr>
            <w:tcW w:w="4536" w:type="dxa"/>
            <w:hideMark/>
          </w:tcPr>
          <w:p w14:paraId="31917021" w14:textId="64524246" w:rsidR="008801BB" w:rsidRPr="00154C79" w:rsidRDefault="008801BB" w:rsidP="008801BB">
            <w:pPr>
              <w:jc w:val="center"/>
              <w:rPr>
                <w:i/>
                <w:sz w:val="20"/>
                <w:szCs w:val="20"/>
                <w:lang w:val="fr-FR"/>
              </w:rPr>
            </w:pPr>
            <w:r w:rsidRPr="00154C79">
              <w:rPr>
                <w:sz w:val="20"/>
                <w:lang w:val="fr-FR"/>
              </w:rPr>
              <w:t>Restante</w:t>
            </w:r>
            <w:r w:rsidR="00A21C19">
              <w:rPr>
                <w:sz w:val="20"/>
                <w:lang w:val="fr-FR"/>
              </w:rPr>
              <w:t> :</w:t>
            </w:r>
          </w:p>
        </w:tc>
        <w:tc>
          <w:tcPr>
            <w:tcW w:w="1985" w:type="dxa"/>
            <w:hideMark/>
          </w:tcPr>
          <w:p w14:paraId="33877708" w14:textId="2D9CF8DC" w:rsidR="008801BB" w:rsidRPr="00154C79" w:rsidRDefault="008801BB" w:rsidP="008801BB">
            <w:pPr>
              <w:jc w:val="right"/>
              <w:rPr>
                <w:sz w:val="20"/>
                <w:szCs w:val="20"/>
                <w:lang w:val="fr-FR"/>
              </w:rPr>
            </w:pPr>
            <w:r w:rsidRPr="00154C79">
              <w:rPr>
                <w:color w:val="000000" w:themeColor="text1"/>
                <w:sz w:val="20"/>
                <w:szCs w:val="20"/>
                <w:lang w:val="fr-FR"/>
              </w:rPr>
              <w:t>33</w:t>
            </w:r>
            <w:r w:rsidR="005017CC" w:rsidRPr="00154C79">
              <w:rPr>
                <w:color w:val="000000" w:themeColor="text1"/>
                <w:sz w:val="20"/>
                <w:szCs w:val="20"/>
                <w:lang w:val="fr-FR"/>
              </w:rPr>
              <w:t>,</w:t>
            </w:r>
            <w:r w:rsidRPr="00154C79">
              <w:rPr>
                <w:color w:val="000000" w:themeColor="text1"/>
                <w:sz w:val="20"/>
                <w:szCs w:val="20"/>
                <w:lang w:val="fr-FR"/>
              </w:rPr>
              <w:t>60</w:t>
            </w:r>
          </w:p>
        </w:tc>
      </w:tr>
    </w:tbl>
    <w:p w14:paraId="4731D153" w14:textId="77777777" w:rsidR="00EA598B" w:rsidRPr="00154C79" w:rsidRDefault="00EA598B" w:rsidP="00EA598B">
      <w:pPr>
        <w:jc w:val="center"/>
        <w:rPr>
          <w:sz w:val="18"/>
          <w:szCs w:val="18"/>
          <w:lang w:val="fr-FR"/>
        </w:rPr>
      </w:pPr>
    </w:p>
    <w:tbl>
      <w:tblPr>
        <w:tblStyle w:val="TableGrid"/>
        <w:tblW w:w="6141" w:type="pct"/>
        <w:jc w:val="center"/>
        <w:tblLook w:val="04A0" w:firstRow="1" w:lastRow="0" w:firstColumn="1" w:lastColumn="0" w:noHBand="0" w:noVBand="1"/>
      </w:tblPr>
      <w:tblGrid>
        <w:gridCol w:w="2267"/>
        <w:gridCol w:w="3397"/>
        <w:gridCol w:w="1562"/>
        <w:gridCol w:w="1417"/>
        <w:gridCol w:w="1417"/>
        <w:gridCol w:w="1424"/>
      </w:tblGrid>
      <w:tr w:rsidR="00270BB7" w:rsidRPr="00154C79" w14:paraId="109B549A" w14:textId="77777777" w:rsidTr="00355297">
        <w:trPr>
          <w:trHeight w:val="264"/>
          <w:jc w:val="center"/>
        </w:trPr>
        <w:tc>
          <w:tcPr>
            <w:tcW w:w="2466" w:type="pct"/>
            <w:gridSpan w:val="2"/>
            <w:vAlign w:val="center"/>
            <w:hideMark/>
          </w:tcPr>
          <w:p w14:paraId="5D3839D6" w14:textId="6C51FDBD" w:rsidR="00270BB7" w:rsidRPr="00154C79" w:rsidRDefault="00270BB7" w:rsidP="00270BB7">
            <w:pPr>
              <w:jc w:val="left"/>
              <w:rPr>
                <w:b/>
                <w:sz w:val="20"/>
                <w:szCs w:val="20"/>
                <w:lang w:val="fr-FR"/>
              </w:rPr>
            </w:pPr>
            <w:r w:rsidRPr="00154C79">
              <w:rPr>
                <w:b/>
                <w:sz w:val="20"/>
                <w:lang w:val="fr-FR"/>
              </w:rPr>
              <w:t>(V) PLAN D</w:t>
            </w:r>
            <w:r w:rsidR="00A72EA0">
              <w:rPr>
                <w:b/>
                <w:sz w:val="20"/>
                <w:lang w:val="fr-FR"/>
              </w:rPr>
              <w:t>’</w:t>
            </w:r>
            <w:r w:rsidRPr="00154C79">
              <w:rPr>
                <w:b/>
                <w:sz w:val="20"/>
                <w:lang w:val="fr-FR"/>
              </w:rPr>
              <w:t>ACTIVITÉS ACCEPTÉ</w:t>
            </w:r>
          </w:p>
        </w:tc>
        <w:tc>
          <w:tcPr>
            <w:tcW w:w="680" w:type="pct"/>
            <w:vAlign w:val="center"/>
            <w:hideMark/>
          </w:tcPr>
          <w:p w14:paraId="510FBB08" w14:textId="77777777" w:rsidR="00270BB7" w:rsidRPr="00154C79" w:rsidRDefault="00270BB7" w:rsidP="00270BB7">
            <w:pPr>
              <w:jc w:val="center"/>
              <w:rPr>
                <w:b/>
                <w:sz w:val="20"/>
                <w:szCs w:val="20"/>
                <w:lang w:val="fr-FR"/>
              </w:rPr>
            </w:pPr>
            <w:r w:rsidRPr="00154C79">
              <w:rPr>
                <w:b/>
                <w:sz w:val="20"/>
                <w:szCs w:val="20"/>
                <w:lang w:val="fr-FR"/>
              </w:rPr>
              <w:t>2024*</w:t>
            </w:r>
          </w:p>
        </w:tc>
        <w:tc>
          <w:tcPr>
            <w:tcW w:w="617" w:type="pct"/>
            <w:vAlign w:val="center"/>
            <w:hideMark/>
          </w:tcPr>
          <w:p w14:paraId="6386F826" w14:textId="77777777" w:rsidR="00270BB7" w:rsidRPr="00154C79" w:rsidRDefault="00270BB7" w:rsidP="00270BB7">
            <w:pPr>
              <w:jc w:val="center"/>
              <w:rPr>
                <w:b/>
                <w:sz w:val="20"/>
                <w:szCs w:val="20"/>
                <w:lang w:val="fr-FR"/>
              </w:rPr>
            </w:pPr>
            <w:r w:rsidRPr="00154C79">
              <w:rPr>
                <w:b/>
                <w:sz w:val="20"/>
                <w:szCs w:val="20"/>
                <w:lang w:val="fr-FR"/>
              </w:rPr>
              <w:t>2025</w:t>
            </w:r>
          </w:p>
        </w:tc>
        <w:tc>
          <w:tcPr>
            <w:tcW w:w="617" w:type="pct"/>
            <w:vAlign w:val="center"/>
            <w:hideMark/>
          </w:tcPr>
          <w:p w14:paraId="4BEAA644" w14:textId="77777777" w:rsidR="00270BB7" w:rsidRPr="00154C79" w:rsidRDefault="00270BB7" w:rsidP="00270BB7">
            <w:pPr>
              <w:jc w:val="center"/>
              <w:rPr>
                <w:b/>
                <w:sz w:val="20"/>
                <w:szCs w:val="20"/>
                <w:lang w:val="fr-FR"/>
              </w:rPr>
            </w:pPr>
            <w:r w:rsidRPr="00154C79">
              <w:rPr>
                <w:b/>
                <w:sz w:val="20"/>
                <w:szCs w:val="20"/>
                <w:lang w:val="fr-FR"/>
              </w:rPr>
              <w:t>2026</w:t>
            </w:r>
          </w:p>
        </w:tc>
        <w:tc>
          <w:tcPr>
            <w:tcW w:w="620" w:type="pct"/>
            <w:vAlign w:val="center"/>
            <w:hideMark/>
          </w:tcPr>
          <w:p w14:paraId="03F95E17" w14:textId="77777777" w:rsidR="00270BB7" w:rsidRPr="00154C79" w:rsidRDefault="00270BB7" w:rsidP="00270BB7">
            <w:pPr>
              <w:jc w:val="center"/>
              <w:rPr>
                <w:b/>
                <w:sz w:val="20"/>
                <w:szCs w:val="20"/>
                <w:lang w:val="fr-FR"/>
              </w:rPr>
            </w:pPr>
            <w:r w:rsidRPr="00154C79">
              <w:rPr>
                <w:b/>
                <w:sz w:val="20"/>
                <w:szCs w:val="20"/>
                <w:lang w:val="fr-FR"/>
              </w:rPr>
              <w:t>Total</w:t>
            </w:r>
          </w:p>
        </w:tc>
      </w:tr>
      <w:tr w:rsidR="00D203E2" w:rsidRPr="00154C79" w14:paraId="78BE2907" w14:textId="77777777" w:rsidTr="00355297">
        <w:trPr>
          <w:trHeight w:val="187"/>
          <w:jc w:val="center"/>
        </w:trPr>
        <w:tc>
          <w:tcPr>
            <w:tcW w:w="987" w:type="pct"/>
            <w:vMerge w:val="restart"/>
            <w:vAlign w:val="center"/>
            <w:hideMark/>
          </w:tcPr>
          <w:p w14:paraId="32094CEC" w14:textId="36A3B378" w:rsidR="00D203E2" w:rsidRPr="00154C79" w:rsidRDefault="00D203E2" w:rsidP="00D203E2">
            <w:pPr>
              <w:jc w:val="center"/>
              <w:rPr>
                <w:sz w:val="20"/>
                <w:szCs w:val="20"/>
                <w:lang w:val="fr-FR"/>
              </w:rPr>
            </w:pPr>
            <w:r w:rsidRPr="00154C79">
              <w:rPr>
                <w:color w:val="000000" w:themeColor="text1"/>
                <w:sz w:val="20"/>
                <w:lang w:val="fr-FR"/>
              </w:rPr>
              <w:t>PNUE</w:t>
            </w:r>
          </w:p>
        </w:tc>
        <w:tc>
          <w:tcPr>
            <w:tcW w:w="1479" w:type="pct"/>
            <w:hideMark/>
          </w:tcPr>
          <w:p w14:paraId="29D8BD52" w14:textId="5444C689" w:rsidR="00D203E2" w:rsidRPr="00154C79" w:rsidRDefault="00D203E2" w:rsidP="00D203E2">
            <w:pPr>
              <w:jc w:val="left"/>
              <w:rPr>
                <w:sz w:val="20"/>
                <w:szCs w:val="20"/>
                <w:lang w:val="fr-FR"/>
              </w:rPr>
            </w:pPr>
            <w:r w:rsidRPr="00154C79">
              <w:rPr>
                <w:sz w:val="20"/>
                <w:lang w:val="fr-FR"/>
              </w:rPr>
              <w:t>Elimination des SAO (tonnes PAO)</w:t>
            </w:r>
          </w:p>
        </w:tc>
        <w:tc>
          <w:tcPr>
            <w:tcW w:w="680" w:type="pct"/>
          </w:tcPr>
          <w:p w14:paraId="7AE3C67B" w14:textId="7FA2383F" w:rsidR="00D203E2" w:rsidRPr="00154C79" w:rsidRDefault="00D203E2" w:rsidP="00D203E2">
            <w:pPr>
              <w:jc w:val="right"/>
              <w:rPr>
                <w:sz w:val="20"/>
                <w:szCs w:val="20"/>
                <w:lang w:val="fr-FR"/>
              </w:rPr>
            </w:pPr>
            <w:r w:rsidRPr="00154C79">
              <w:rPr>
                <w:sz w:val="20"/>
                <w:szCs w:val="20"/>
                <w:lang w:val="fr-FR"/>
              </w:rPr>
              <w:t>14</w:t>
            </w:r>
            <w:r w:rsidR="005017CC" w:rsidRPr="00154C79">
              <w:rPr>
                <w:sz w:val="20"/>
                <w:szCs w:val="20"/>
                <w:lang w:val="fr-FR"/>
              </w:rPr>
              <w:t>,</w:t>
            </w:r>
            <w:r w:rsidRPr="00154C79">
              <w:rPr>
                <w:sz w:val="20"/>
                <w:szCs w:val="20"/>
                <w:lang w:val="fr-FR"/>
              </w:rPr>
              <w:t>79</w:t>
            </w:r>
          </w:p>
        </w:tc>
        <w:tc>
          <w:tcPr>
            <w:tcW w:w="617" w:type="pct"/>
          </w:tcPr>
          <w:p w14:paraId="0F4258C5" w14:textId="07B6547D" w:rsidR="00D203E2" w:rsidRPr="00154C79" w:rsidRDefault="00D203E2" w:rsidP="00D203E2">
            <w:pPr>
              <w:jc w:val="right"/>
              <w:rPr>
                <w:sz w:val="20"/>
                <w:szCs w:val="20"/>
                <w:lang w:val="fr-FR"/>
              </w:rPr>
            </w:pPr>
            <w:r w:rsidRPr="00154C79">
              <w:rPr>
                <w:sz w:val="20"/>
                <w:szCs w:val="20"/>
                <w:lang w:val="fr-FR"/>
              </w:rPr>
              <w:t>3</w:t>
            </w:r>
            <w:r w:rsidR="005017CC" w:rsidRPr="00154C79">
              <w:rPr>
                <w:sz w:val="20"/>
                <w:szCs w:val="20"/>
                <w:lang w:val="fr-FR"/>
              </w:rPr>
              <w:t>,</w:t>
            </w:r>
            <w:r w:rsidRPr="00154C79">
              <w:rPr>
                <w:sz w:val="20"/>
                <w:szCs w:val="20"/>
                <w:lang w:val="fr-FR"/>
              </w:rPr>
              <w:t>16</w:t>
            </w:r>
          </w:p>
        </w:tc>
        <w:tc>
          <w:tcPr>
            <w:tcW w:w="617" w:type="pct"/>
          </w:tcPr>
          <w:p w14:paraId="7F54293F" w14:textId="73EEF918" w:rsidR="00D203E2" w:rsidRPr="00154C79" w:rsidRDefault="00D203E2" w:rsidP="00D203E2">
            <w:pPr>
              <w:jc w:val="right"/>
              <w:rPr>
                <w:sz w:val="20"/>
                <w:szCs w:val="20"/>
                <w:lang w:val="fr-FR"/>
              </w:rPr>
            </w:pPr>
            <w:r w:rsidRPr="00154C79">
              <w:rPr>
                <w:sz w:val="20"/>
                <w:szCs w:val="20"/>
                <w:lang w:val="fr-FR"/>
              </w:rPr>
              <w:t>0</w:t>
            </w:r>
            <w:r w:rsidR="005017CC" w:rsidRPr="00154C79">
              <w:rPr>
                <w:sz w:val="20"/>
                <w:szCs w:val="20"/>
                <w:lang w:val="fr-FR"/>
              </w:rPr>
              <w:t>,</w:t>
            </w:r>
            <w:r w:rsidRPr="00154C79">
              <w:rPr>
                <w:sz w:val="20"/>
                <w:szCs w:val="20"/>
                <w:lang w:val="fr-FR"/>
              </w:rPr>
              <w:t>00</w:t>
            </w:r>
          </w:p>
        </w:tc>
        <w:tc>
          <w:tcPr>
            <w:tcW w:w="620" w:type="pct"/>
          </w:tcPr>
          <w:p w14:paraId="5ABF521E" w14:textId="20A5BAD9" w:rsidR="00D203E2" w:rsidRPr="00154C79" w:rsidRDefault="00D203E2" w:rsidP="00D203E2">
            <w:pPr>
              <w:jc w:val="right"/>
              <w:rPr>
                <w:sz w:val="20"/>
                <w:szCs w:val="20"/>
                <w:lang w:val="fr-FR"/>
              </w:rPr>
            </w:pPr>
            <w:r w:rsidRPr="00154C79">
              <w:rPr>
                <w:sz w:val="20"/>
                <w:szCs w:val="20"/>
                <w:lang w:val="fr-FR"/>
              </w:rPr>
              <w:t>17</w:t>
            </w:r>
            <w:r w:rsidR="005017CC" w:rsidRPr="00154C79">
              <w:rPr>
                <w:sz w:val="20"/>
                <w:szCs w:val="20"/>
                <w:lang w:val="fr-FR"/>
              </w:rPr>
              <w:t>,</w:t>
            </w:r>
            <w:r w:rsidRPr="00154C79">
              <w:rPr>
                <w:sz w:val="20"/>
                <w:szCs w:val="20"/>
                <w:lang w:val="fr-FR"/>
              </w:rPr>
              <w:t>95</w:t>
            </w:r>
          </w:p>
        </w:tc>
      </w:tr>
      <w:tr w:rsidR="00D203E2" w:rsidRPr="00154C79" w14:paraId="43B29D43" w14:textId="77777777" w:rsidTr="00355297">
        <w:trPr>
          <w:trHeight w:val="55"/>
          <w:jc w:val="center"/>
        </w:trPr>
        <w:tc>
          <w:tcPr>
            <w:tcW w:w="987" w:type="pct"/>
            <w:vMerge/>
            <w:vAlign w:val="center"/>
            <w:hideMark/>
          </w:tcPr>
          <w:p w14:paraId="3238F378" w14:textId="77777777" w:rsidR="00D203E2" w:rsidRPr="00154C79" w:rsidRDefault="00D203E2" w:rsidP="00D203E2">
            <w:pPr>
              <w:rPr>
                <w:sz w:val="20"/>
                <w:szCs w:val="20"/>
                <w:lang w:val="fr-FR"/>
              </w:rPr>
            </w:pPr>
          </w:p>
        </w:tc>
        <w:tc>
          <w:tcPr>
            <w:tcW w:w="1479" w:type="pct"/>
            <w:hideMark/>
          </w:tcPr>
          <w:p w14:paraId="4DE11B3C" w14:textId="14D7E559" w:rsidR="00D203E2" w:rsidRPr="00154C79" w:rsidRDefault="00D203E2" w:rsidP="00D203E2">
            <w:pPr>
              <w:jc w:val="left"/>
              <w:rPr>
                <w:sz w:val="20"/>
                <w:szCs w:val="20"/>
                <w:lang w:val="fr-FR"/>
              </w:rPr>
            </w:pPr>
            <w:r w:rsidRPr="00154C79">
              <w:rPr>
                <w:sz w:val="20"/>
                <w:lang w:val="fr-FR"/>
              </w:rPr>
              <w:t>Financement ($US)</w:t>
            </w:r>
          </w:p>
        </w:tc>
        <w:tc>
          <w:tcPr>
            <w:tcW w:w="680" w:type="pct"/>
          </w:tcPr>
          <w:p w14:paraId="4FDEA211" w14:textId="58DB6924" w:rsidR="00D203E2" w:rsidRPr="00154C79" w:rsidRDefault="00D203E2" w:rsidP="00D203E2">
            <w:pPr>
              <w:jc w:val="right"/>
              <w:rPr>
                <w:sz w:val="20"/>
                <w:szCs w:val="20"/>
                <w:lang w:val="fr-FR"/>
              </w:rPr>
            </w:pPr>
            <w:r w:rsidRPr="00154C79">
              <w:rPr>
                <w:sz w:val="20"/>
                <w:szCs w:val="20"/>
                <w:lang w:val="fr-FR"/>
              </w:rPr>
              <w:t>1</w:t>
            </w:r>
            <w:r w:rsidR="009C1F9C" w:rsidRPr="00154C79">
              <w:rPr>
                <w:sz w:val="20"/>
                <w:szCs w:val="20"/>
                <w:lang w:val="fr-FR"/>
              </w:rPr>
              <w:t> </w:t>
            </w:r>
            <w:r w:rsidRPr="00154C79">
              <w:rPr>
                <w:sz w:val="20"/>
                <w:szCs w:val="20"/>
                <w:lang w:val="fr-FR"/>
              </w:rPr>
              <w:t>383</w:t>
            </w:r>
            <w:r w:rsidR="009C1F9C" w:rsidRPr="00154C79">
              <w:rPr>
                <w:sz w:val="20"/>
                <w:szCs w:val="20"/>
                <w:lang w:val="fr-FR"/>
              </w:rPr>
              <w:t> </w:t>
            </w:r>
            <w:r w:rsidRPr="00154C79">
              <w:rPr>
                <w:sz w:val="20"/>
                <w:szCs w:val="20"/>
                <w:lang w:val="fr-FR"/>
              </w:rPr>
              <w:t>139</w:t>
            </w:r>
          </w:p>
        </w:tc>
        <w:tc>
          <w:tcPr>
            <w:tcW w:w="617" w:type="pct"/>
          </w:tcPr>
          <w:p w14:paraId="2AFC34C7" w14:textId="403BE41C" w:rsidR="00D203E2" w:rsidRPr="00154C79" w:rsidRDefault="00D203E2" w:rsidP="00D203E2">
            <w:pPr>
              <w:jc w:val="right"/>
              <w:rPr>
                <w:sz w:val="20"/>
                <w:szCs w:val="20"/>
                <w:lang w:val="fr-FR"/>
              </w:rPr>
            </w:pPr>
            <w:r w:rsidRPr="00154C79">
              <w:rPr>
                <w:sz w:val="20"/>
                <w:szCs w:val="20"/>
                <w:lang w:val="fr-FR"/>
              </w:rPr>
              <w:t>295</w:t>
            </w:r>
            <w:r w:rsidR="009C1F9C" w:rsidRPr="00154C79">
              <w:rPr>
                <w:sz w:val="20"/>
                <w:szCs w:val="20"/>
                <w:lang w:val="fr-FR"/>
              </w:rPr>
              <w:t> </w:t>
            </w:r>
            <w:r w:rsidRPr="00154C79">
              <w:rPr>
                <w:sz w:val="20"/>
                <w:szCs w:val="20"/>
                <w:lang w:val="fr-FR"/>
              </w:rPr>
              <w:t>590</w:t>
            </w:r>
          </w:p>
        </w:tc>
        <w:tc>
          <w:tcPr>
            <w:tcW w:w="617" w:type="pct"/>
          </w:tcPr>
          <w:p w14:paraId="28817E87" w14:textId="77777777" w:rsidR="00D203E2" w:rsidRPr="00154C79" w:rsidRDefault="00D203E2" w:rsidP="00D203E2">
            <w:pPr>
              <w:jc w:val="right"/>
              <w:rPr>
                <w:sz w:val="20"/>
                <w:szCs w:val="20"/>
                <w:lang w:val="fr-FR"/>
              </w:rPr>
            </w:pPr>
            <w:r w:rsidRPr="00154C79">
              <w:rPr>
                <w:sz w:val="20"/>
                <w:szCs w:val="20"/>
                <w:lang w:val="fr-FR"/>
              </w:rPr>
              <w:t>0</w:t>
            </w:r>
          </w:p>
        </w:tc>
        <w:tc>
          <w:tcPr>
            <w:tcW w:w="620" w:type="pct"/>
          </w:tcPr>
          <w:p w14:paraId="0ADFB86B" w14:textId="5ECD1DC2" w:rsidR="00D203E2" w:rsidRPr="00154C79" w:rsidRDefault="00D203E2" w:rsidP="00D203E2">
            <w:pPr>
              <w:jc w:val="right"/>
              <w:rPr>
                <w:sz w:val="20"/>
                <w:szCs w:val="20"/>
                <w:lang w:val="fr-FR"/>
              </w:rPr>
            </w:pPr>
            <w:r w:rsidRPr="00154C79">
              <w:rPr>
                <w:sz w:val="20"/>
                <w:szCs w:val="20"/>
                <w:lang w:val="fr-FR"/>
              </w:rPr>
              <w:t>1</w:t>
            </w:r>
            <w:r w:rsidR="009C1F9C" w:rsidRPr="00154C79">
              <w:rPr>
                <w:sz w:val="20"/>
                <w:szCs w:val="20"/>
                <w:lang w:val="fr-FR"/>
              </w:rPr>
              <w:t> </w:t>
            </w:r>
            <w:r w:rsidRPr="00154C79">
              <w:rPr>
                <w:sz w:val="20"/>
                <w:szCs w:val="20"/>
                <w:lang w:val="fr-FR"/>
              </w:rPr>
              <w:t>678</w:t>
            </w:r>
            <w:r w:rsidR="009C1F9C" w:rsidRPr="00154C79">
              <w:rPr>
                <w:sz w:val="20"/>
                <w:szCs w:val="20"/>
                <w:lang w:val="fr-FR"/>
              </w:rPr>
              <w:t> </w:t>
            </w:r>
            <w:r w:rsidRPr="00154C79">
              <w:rPr>
                <w:sz w:val="20"/>
                <w:szCs w:val="20"/>
                <w:lang w:val="fr-FR"/>
              </w:rPr>
              <w:t>729</w:t>
            </w:r>
          </w:p>
        </w:tc>
      </w:tr>
      <w:tr w:rsidR="00D203E2" w:rsidRPr="00154C79" w14:paraId="13982DFE" w14:textId="77777777" w:rsidTr="00355297">
        <w:trPr>
          <w:trHeight w:val="264"/>
          <w:jc w:val="center"/>
        </w:trPr>
        <w:tc>
          <w:tcPr>
            <w:tcW w:w="987" w:type="pct"/>
            <w:vMerge w:val="restart"/>
            <w:vAlign w:val="center"/>
            <w:hideMark/>
          </w:tcPr>
          <w:p w14:paraId="3647FC9D" w14:textId="6D7F6963" w:rsidR="00D203E2" w:rsidRPr="00154C79" w:rsidRDefault="00D203E2" w:rsidP="00D203E2">
            <w:pPr>
              <w:jc w:val="center"/>
              <w:rPr>
                <w:sz w:val="20"/>
                <w:szCs w:val="20"/>
                <w:lang w:val="fr-FR"/>
              </w:rPr>
            </w:pPr>
            <w:r w:rsidRPr="00154C79">
              <w:rPr>
                <w:color w:val="000000" w:themeColor="text1"/>
                <w:sz w:val="20"/>
                <w:lang w:val="fr-FR"/>
              </w:rPr>
              <w:t>ONUDI</w:t>
            </w:r>
          </w:p>
        </w:tc>
        <w:tc>
          <w:tcPr>
            <w:tcW w:w="1479" w:type="pct"/>
            <w:hideMark/>
          </w:tcPr>
          <w:p w14:paraId="02B2F4BF" w14:textId="7329D8E7" w:rsidR="00D203E2" w:rsidRPr="00154C79" w:rsidRDefault="00D203E2" w:rsidP="00D203E2">
            <w:pPr>
              <w:jc w:val="left"/>
              <w:rPr>
                <w:sz w:val="20"/>
                <w:szCs w:val="20"/>
                <w:lang w:val="fr-FR"/>
              </w:rPr>
            </w:pPr>
            <w:r w:rsidRPr="00154C79">
              <w:rPr>
                <w:sz w:val="20"/>
                <w:lang w:val="fr-FR"/>
              </w:rPr>
              <w:t>Elimination des SAO (tonnes PAO)</w:t>
            </w:r>
          </w:p>
        </w:tc>
        <w:tc>
          <w:tcPr>
            <w:tcW w:w="680" w:type="pct"/>
          </w:tcPr>
          <w:p w14:paraId="2663F178" w14:textId="758C0AC2" w:rsidR="00D203E2" w:rsidRPr="00154C79" w:rsidRDefault="00D203E2" w:rsidP="00D203E2">
            <w:pPr>
              <w:jc w:val="right"/>
              <w:rPr>
                <w:sz w:val="20"/>
                <w:szCs w:val="20"/>
                <w:lang w:val="fr-FR"/>
              </w:rPr>
            </w:pPr>
            <w:r w:rsidRPr="00154C79">
              <w:rPr>
                <w:sz w:val="20"/>
                <w:szCs w:val="20"/>
                <w:lang w:val="fr-FR"/>
              </w:rPr>
              <w:t>8</w:t>
            </w:r>
            <w:r w:rsidR="009C1F9C" w:rsidRPr="00154C79">
              <w:rPr>
                <w:sz w:val="20"/>
                <w:szCs w:val="20"/>
                <w:lang w:val="fr-FR"/>
              </w:rPr>
              <w:t>,</w:t>
            </w:r>
            <w:r w:rsidRPr="00154C79">
              <w:rPr>
                <w:sz w:val="20"/>
                <w:szCs w:val="20"/>
                <w:lang w:val="fr-FR"/>
              </w:rPr>
              <w:t>05</w:t>
            </w:r>
          </w:p>
        </w:tc>
        <w:tc>
          <w:tcPr>
            <w:tcW w:w="617" w:type="pct"/>
          </w:tcPr>
          <w:p w14:paraId="63335745" w14:textId="5BC1F0EC" w:rsidR="00D203E2" w:rsidRPr="00154C79" w:rsidRDefault="00D203E2" w:rsidP="00D203E2">
            <w:pPr>
              <w:jc w:val="right"/>
              <w:rPr>
                <w:sz w:val="20"/>
                <w:szCs w:val="20"/>
                <w:lang w:val="fr-FR"/>
              </w:rPr>
            </w:pPr>
            <w:r w:rsidRPr="00154C79">
              <w:rPr>
                <w:sz w:val="20"/>
                <w:szCs w:val="20"/>
                <w:lang w:val="fr-FR"/>
              </w:rPr>
              <w:t>2</w:t>
            </w:r>
            <w:r w:rsidR="009C1F9C" w:rsidRPr="00154C79">
              <w:rPr>
                <w:sz w:val="20"/>
                <w:szCs w:val="20"/>
                <w:lang w:val="fr-FR"/>
              </w:rPr>
              <w:t>,</w:t>
            </w:r>
            <w:r w:rsidRPr="00154C79">
              <w:rPr>
                <w:sz w:val="20"/>
                <w:szCs w:val="20"/>
                <w:lang w:val="fr-FR"/>
              </w:rPr>
              <w:t>50</w:t>
            </w:r>
          </w:p>
        </w:tc>
        <w:tc>
          <w:tcPr>
            <w:tcW w:w="617" w:type="pct"/>
          </w:tcPr>
          <w:p w14:paraId="43A7D845" w14:textId="6CB96A69" w:rsidR="00D203E2" w:rsidRPr="00154C79" w:rsidRDefault="00D203E2" w:rsidP="00D203E2">
            <w:pPr>
              <w:jc w:val="right"/>
              <w:rPr>
                <w:sz w:val="20"/>
                <w:szCs w:val="20"/>
                <w:lang w:val="fr-FR"/>
              </w:rPr>
            </w:pPr>
            <w:r w:rsidRPr="00154C79">
              <w:rPr>
                <w:sz w:val="20"/>
                <w:szCs w:val="20"/>
                <w:lang w:val="fr-FR"/>
              </w:rPr>
              <w:t>0</w:t>
            </w:r>
            <w:r w:rsidR="009C1F9C" w:rsidRPr="00154C79">
              <w:rPr>
                <w:sz w:val="20"/>
                <w:szCs w:val="20"/>
                <w:lang w:val="fr-FR"/>
              </w:rPr>
              <w:t>,</w:t>
            </w:r>
            <w:r w:rsidRPr="00154C79">
              <w:rPr>
                <w:sz w:val="20"/>
                <w:szCs w:val="20"/>
                <w:lang w:val="fr-FR"/>
              </w:rPr>
              <w:t>00</w:t>
            </w:r>
          </w:p>
        </w:tc>
        <w:tc>
          <w:tcPr>
            <w:tcW w:w="620" w:type="pct"/>
          </w:tcPr>
          <w:p w14:paraId="19209F9E" w14:textId="0AFBBF8A" w:rsidR="00D203E2" w:rsidRPr="00154C79" w:rsidRDefault="00D203E2" w:rsidP="00D203E2">
            <w:pPr>
              <w:jc w:val="right"/>
              <w:rPr>
                <w:sz w:val="20"/>
                <w:szCs w:val="20"/>
                <w:lang w:val="fr-FR"/>
              </w:rPr>
            </w:pPr>
            <w:r w:rsidRPr="00154C79">
              <w:rPr>
                <w:sz w:val="20"/>
                <w:szCs w:val="20"/>
                <w:lang w:val="fr-FR"/>
              </w:rPr>
              <w:t>10</w:t>
            </w:r>
            <w:r w:rsidR="009C1F9C" w:rsidRPr="00154C79">
              <w:rPr>
                <w:sz w:val="20"/>
                <w:szCs w:val="20"/>
                <w:lang w:val="fr-FR"/>
              </w:rPr>
              <w:t>,</w:t>
            </w:r>
            <w:r w:rsidRPr="00154C79">
              <w:rPr>
                <w:sz w:val="20"/>
                <w:szCs w:val="20"/>
                <w:lang w:val="fr-FR"/>
              </w:rPr>
              <w:t>55</w:t>
            </w:r>
          </w:p>
        </w:tc>
      </w:tr>
      <w:tr w:rsidR="00D203E2" w:rsidRPr="00154C79" w14:paraId="4DC16F66" w14:textId="77777777" w:rsidTr="00B4077F">
        <w:trPr>
          <w:trHeight w:val="264"/>
          <w:jc w:val="center"/>
        </w:trPr>
        <w:tc>
          <w:tcPr>
            <w:tcW w:w="987" w:type="pct"/>
            <w:vMerge/>
            <w:hideMark/>
          </w:tcPr>
          <w:p w14:paraId="50292896" w14:textId="77777777" w:rsidR="00D203E2" w:rsidRPr="00154C79" w:rsidRDefault="00D203E2" w:rsidP="00D203E2">
            <w:pPr>
              <w:rPr>
                <w:sz w:val="20"/>
                <w:szCs w:val="20"/>
                <w:lang w:val="fr-FR"/>
              </w:rPr>
            </w:pPr>
          </w:p>
        </w:tc>
        <w:tc>
          <w:tcPr>
            <w:tcW w:w="1479" w:type="pct"/>
            <w:hideMark/>
          </w:tcPr>
          <w:p w14:paraId="5606EEFD" w14:textId="062FC8E9" w:rsidR="00D203E2" w:rsidRPr="00154C79" w:rsidRDefault="00D203E2" w:rsidP="00D203E2">
            <w:pPr>
              <w:jc w:val="left"/>
              <w:rPr>
                <w:sz w:val="20"/>
                <w:szCs w:val="20"/>
                <w:lang w:val="fr-FR"/>
              </w:rPr>
            </w:pPr>
            <w:r w:rsidRPr="00154C79">
              <w:rPr>
                <w:sz w:val="20"/>
                <w:lang w:val="fr-FR"/>
              </w:rPr>
              <w:t>Financement ($US)</w:t>
            </w:r>
          </w:p>
        </w:tc>
        <w:tc>
          <w:tcPr>
            <w:tcW w:w="680" w:type="pct"/>
          </w:tcPr>
          <w:p w14:paraId="630B3A59" w14:textId="35F551E3" w:rsidR="00D203E2" w:rsidRPr="00154C79" w:rsidRDefault="00D203E2" w:rsidP="00D203E2">
            <w:pPr>
              <w:jc w:val="right"/>
              <w:rPr>
                <w:sz w:val="20"/>
                <w:szCs w:val="20"/>
                <w:lang w:val="fr-FR"/>
              </w:rPr>
            </w:pPr>
            <w:r w:rsidRPr="00154C79">
              <w:rPr>
                <w:sz w:val="20"/>
                <w:szCs w:val="20"/>
                <w:lang w:val="fr-FR"/>
              </w:rPr>
              <w:t>722</w:t>
            </w:r>
            <w:r w:rsidR="009C1F9C" w:rsidRPr="00154C79">
              <w:rPr>
                <w:sz w:val="20"/>
                <w:szCs w:val="20"/>
                <w:lang w:val="fr-FR"/>
              </w:rPr>
              <w:t> </w:t>
            </w:r>
            <w:r w:rsidRPr="00154C79">
              <w:rPr>
                <w:sz w:val="20"/>
                <w:szCs w:val="20"/>
                <w:lang w:val="fr-FR"/>
              </w:rPr>
              <w:t>250</w:t>
            </w:r>
          </w:p>
        </w:tc>
        <w:tc>
          <w:tcPr>
            <w:tcW w:w="617" w:type="pct"/>
          </w:tcPr>
          <w:p w14:paraId="40CA4B63" w14:textId="58FE46B2" w:rsidR="00D203E2" w:rsidRPr="00154C79" w:rsidRDefault="00D203E2" w:rsidP="00D203E2">
            <w:pPr>
              <w:jc w:val="right"/>
              <w:rPr>
                <w:sz w:val="20"/>
                <w:szCs w:val="20"/>
                <w:lang w:val="fr-FR"/>
              </w:rPr>
            </w:pPr>
            <w:r w:rsidRPr="00154C79">
              <w:rPr>
                <w:sz w:val="20"/>
                <w:szCs w:val="20"/>
                <w:lang w:val="fr-FR"/>
              </w:rPr>
              <w:t>224</w:t>
            </w:r>
            <w:r w:rsidR="009C1F9C" w:rsidRPr="00154C79">
              <w:rPr>
                <w:sz w:val="20"/>
                <w:szCs w:val="20"/>
                <w:lang w:val="fr-FR"/>
              </w:rPr>
              <w:t> </w:t>
            </w:r>
            <w:r w:rsidRPr="00154C79">
              <w:rPr>
                <w:sz w:val="20"/>
                <w:szCs w:val="20"/>
                <w:lang w:val="fr-FR"/>
              </w:rPr>
              <w:t>700</w:t>
            </w:r>
          </w:p>
        </w:tc>
        <w:tc>
          <w:tcPr>
            <w:tcW w:w="617" w:type="pct"/>
            <w:tcBorders>
              <w:bottom w:val="single" w:sz="4" w:space="0" w:color="auto"/>
            </w:tcBorders>
          </w:tcPr>
          <w:p w14:paraId="2BBAF3C0" w14:textId="77777777" w:rsidR="00D203E2" w:rsidRPr="00154C79" w:rsidRDefault="00D203E2" w:rsidP="00D203E2">
            <w:pPr>
              <w:jc w:val="right"/>
              <w:rPr>
                <w:sz w:val="20"/>
                <w:szCs w:val="20"/>
                <w:lang w:val="fr-FR"/>
              </w:rPr>
            </w:pPr>
            <w:r w:rsidRPr="00154C79">
              <w:rPr>
                <w:sz w:val="20"/>
                <w:szCs w:val="20"/>
                <w:lang w:val="fr-FR"/>
              </w:rPr>
              <w:t>0</w:t>
            </w:r>
          </w:p>
        </w:tc>
        <w:tc>
          <w:tcPr>
            <w:tcW w:w="620" w:type="pct"/>
          </w:tcPr>
          <w:p w14:paraId="3E25DDF9" w14:textId="2DCEDB34" w:rsidR="00D203E2" w:rsidRPr="00154C79" w:rsidRDefault="00D203E2" w:rsidP="00D203E2">
            <w:pPr>
              <w:jc w:val="right"/>
              <w:rPr>
                <w:sz w:val="20"/>
                <w:szCs w:val="20"/>
                <w:lang w:val="fr-FR"/>
              </w:rPr>
            </w:pPr>
            <w:r w:rsidRPr="00154C79">
              <w:rPr>
                <w:sz w:val="20"/>
                <w:szCs w:val="20"/>
                <w:lang w:val="fr-FR"/>
              </w:rPr>
              <w:t>946</w:t>
            </w:r>
            <w:r w:rsidR="009C1F9C" w:rsidRPr="00154C79">
              <w:rPr>
                <w:sz w:val="20"/>
                <w:szCs w:val="20"/>
                <w:lang w:val="fr-FR"/>
              </w:rPr>
              <w:t> </w:t>
            </w:r>
            <w:r w:rsidRPr="00154C79">
              <w:rPr>
                <w:sz w:val="20"/>
                <w:szCs w:val="20"/>
                <w:lang w:val="fr-FR"/>
              </w:rPr>
              <w:t>950</w:t>
            </w:r>
          </w:p>
        </w:tc>
      </w:tr>
    </w:tbl>
    <w:p w14:paraId="10DB8302" w14:textId="1EAB5FBF" w:rsidR="00EA598B" w:rsidRPr="00154C79" w:rsidRDefault="00EA598B" w:rsidP="005F6484">
      <w:pPr>
        <w:ind w:right="-563" w:hanging="1080"/>
        <w:rPr>
          <w:sz w:val="18"/>
          <w:szCs w:val="18"/>
          <w:lang w:val="fr-FR"/>
        </w:rPr>
      </w:pPr>
      <w:r w:rsidRPr="00154C79">
        <w:rPr>
          <w:sz w:val="18"/>
          <w:szCs w:val="18"/>
          <w:lang w:val="fr-FR"/>
        </w:rPr>
        <w:t>*</w:t>
      </w:r>
      <w:r w:rsidR="0060034D" w:rsidRPr="00154C79">
        <w:rPr>
          <w:lang w:val="fr-FR"/>
        </w:rPr>
        <w:t xml:space="preserve"> </w:t>
      </w:r>
      <w:r w:rsidR="0060034D" w:rsidRPr="00154C79">
        <w:rPr>
          <w:sz w:val="18"/>
          <w:szCs w:val="18"/>
          <w:lang w:val="fr-FR"/>
        </w:rPr>
        <w:t xml:space="preserve">Fonds pour les deuxième et troisième tranches (2022 et 2023 respectivement) en raison de retards </w:t>
      </w:r>
      <w:r w:rsidR="00253640" w:rsidRPr="00154C79">
        <w:rPr>
          <w:sz w:val="18"/>
          <w:szCs w:val="18"/>
          <w:lang w:val="fr-FR"/>
        </w:rPr>
        <w:t>de soumission</w:t>
      </w:r>
      <w:r w:rsidR="0060034D" w:rsidRPr="00154C79">
        <w:rPr>
          <w:sz w:val="18"/>
          <w:szCs w:val="18"/>
          <w:lang w:val="fr-FR"/>
        </w:rPr>
        <w:t xml:space="preserve"> des tranches.</w:t>
      </w:r>
    </w:p>
    <w:p w14:paraId="503DAD3B" w14:textId="77777777" w:rsidR="00EA598B" w:rsidRPr="00154C79" w:rsidRDefault="00EA598B" w:rsidP="00EA598B">
      <w:pPr>
        <w:jc w:val="left"/>
        <w:rPr>
          <w:sz w:val="18"/>
          <w:szCs w:val="18"/>
          <w:lang w:val="fr-FR"/>
        </w:rPr>
      </w:pPr>
    </w:p>
    <w:tbl>
      <w:tblPr>
        <w:tblStyle w:val="TableGrid"/>
        <w:tblW w:w="11483" w:type="dxa"/>
        <w:jc w:val="center"/>
        <w:tblLayout w:type="fixed"/>
        <w:tblCellMar>
          <w:left w:w="57" w:type="dxa"/>
          <w:right w:w="85" w:type="dxa"/>
        </w:tblCellMar>
        <w:tblLook w:val="04A0" w:firstRow="1" w:lastRow="0" w:firstColumn="1" w:lastColumn="0" w:noHBand="0" w:noVBand="1"/>
      </w:tblPr>
      <w:tblGrid>
        <w:gridCol w:w="1985"/>
        <w:gridCol w:w="1276"/>
        <w:gridCol w:w="1559"/>
        <w:gridCol w:w="1005"/>
        <w:gridCol w:w="1006"/>
        <w:gridCol w:w="1005"/>
        <w:gridCol w:w="1006"/>
        <w:gridCol w:w="1005"/>
        <w:gridCol w:w="1636"/>
      </w:tblGrid>
      <w:tr w:rsidR="00055E0C" w:rsidRPr="00154C79" w14:paraId="341EB314" w14:textId="77777777" w:rsidTr="00B4077F">
        <w:trPr>
          <w:trHeight w:val="286"/>
          <w:jc w:val="center"/>
        </w:trPr>
        <w:tc>
          <w:tcPr>
            <w:tcW w:w="4820" w:type="dxa"/>
            <w:gridSpan w:val="3"/>
            <w:hideMark/>
          </w:tcPr>
          <w:p w14:paraId="692B918A" w14:textId="22E7D822" w:rsidR="00055E0C" w:rsidRPr="00154C79" w:rsidRDefault="00055E0C" w:rsidP="00055E0C">
            <w:pPr>
              <w:spacing w:afterLines="20" w:after="48"/>
              <w:ind w:left="38"/>
              <w:jc w:val="left"/>
              <w:rPr>
                <w:b/>
                <w:sz w:val="20"/>
                <w:szCs w:val="20"/>
                <w:lang w:val="fr-FR"/>
              </w:rPr>
            </w:pPr>
            <w:r w:rsidRPr="00154C79">
              <w:rPr>
                <w:b/>
                <w:sz w:val="20"/>
                <w:szCs w:val="20"/>
                <w:lang w:val="fr-FR"/>
              </w:rPr>
              <w:t>(VI) DONNÉES DU PROJET</w:t>
            </w:r>
          </w:p>
        </w:tc>
        <w:tc>
          <w:tcPr>
            <w:tcW w:w="1005" w:type="dxa"/>
            <w:hideMark/>
          </w:tcPr>
          <w:p w14:paraId="477B448F" w14:textId="77777777" w:rsidR="00055E0C" w:rsidRPr="00154C79" w:rsidRDefault="00055E0C" w:rsidP="00055E0C">
            <w:pPr>
              <w:spacing w:afterLines="20" w:after="48"/>
              <w:ind w:left="38"/>
              <w:jc w:val="center"/>
              <w:rPr>
                <w:b/>
                <w:sz w:val="20"/>
                <w:szCs w:val="20"/>
                <w:lang w:val="fr-FR"/>
              </w:rPr>
            </w:pPr>
            <w:r w:rsidRPr="00154C79">
              <w:rPr>
                <w:b/>
                <w:sz w:val="20"/>
                <w:szCs w:val="20"/>
                <w:lang w:val="fr-FR"/>
              </w:rPr>
              <w:t>2021</w:t>
            </w:r>
          </w:p>
        </w:tc>
        <w:tc>
          <w:tcPr>
            <w:tcW w:w="1006" w:type="dxa"/>
            <w:hideMark/>
          </w:tcPr>
          <w:p w14:paraId="5F01EB3A" w14:textId="77777777" w:rsidR="00055E0C" w:rsidRPr="00154C79" w:rsidRDefault="00055E0C" w:rsidP="00055E0C">
            <w:pPr>
              <w:spacing w:afterLines="20" w:after="48"/>
              <w:jc w:val="center"/>
              <w:rPr>
                <w:b/>
                <w:sz w:val="20"/>
                <w:szCs w:val="20"/>
                <w:lang w:val="fr-FR"/>
              </w:rPr>
            </w:pPr>
            <w:r w:rsidRPr="00154C79">
              <w:rPr>
                <w:b/>
                <w:sz w:val="20"/>
                <w:szCs w:val="20"/>
                <w:lang w:val="fr-FR"/>
              </w:rPr>
              <w:t>2022</w:t>
            </w:r>
          </w:p>
        </w:tc>
        <w:tc>
          <w:tcPr>
            <w:tcW w:w="1005" w:type="dxa"/>
            <w:hideMark/>
          </w:tcPr>
          <w:p w14:paraId="67AA02A2" w14:textId="77777777" w:rsidR="00055E0C" w:rsidRPr="00154C79" w:rsidRDefault="00055E0C" w:rsidP="00055E0C">
            <w:pPr>
              <w:spacing w:afterLines="20" w:after="48"/>
              <w:jc w:val="center"/>
              <w:rPr>
                <w:b/>
                <w:sz w:val="20"/>
                <w:szCs w:val="20"/>
                <w:lang w:val="fr-FR"/>
              </w:rPr>
            </w:pPr>
            <w:r w:rsidRPr="00154C79">
              <w:rPr>
                <w:b/>
                <w:sz w:val="20"/>
                <w:szCs w:val="20"/>
                <w:lang w:val="fr-FR"/>
              </w:rPr>
              <w:t>2023</w:t>
            </w:r>
          </w:p>
        </w:tc>
        <w:tc>
          <w:tcPr>
            <w:tcW w:w="1006" w:type="dxa"/>
            <w:hideMark/>
          </w:tcPr>
          <w:p w14:paraId="0033F6A5" w14:textId="77777777" w:rsidR="00055E0C" w:rsidRPr="00154C79" w:rsidRDefault="00055E0C" w:rsidP="00055E0C">
            <w:pPr>
              <w:spacing w:afterLines="20" w:after="48"/>
              <w:jc w:val="center"/>
              <w:rPr>
                <w:b/>
                <w:sz w:val="20"/>
                <w:szCs w:val="20"/>
                <w:lang w:val="fr-FR"/>
              </w:rPr>
            </w:pPr>
            <w:r w:rsidRPr="00154C79">
              <w:rPr>
                <w:b/>
                <w:sz w:val="20"/>
                <w:szCs w:val="20"/>
                <w:lang w:val="fr-FR"/>
              </w:rPr>
              <w:t>2024*</w:t>
            </w:r>
          </w:p>
        </w:tc>
        <w:tc>
          <w:tcPr>
            <w:tcW w:w="1005" w:type="dxa"/>
            <w:hideMark/>
          </w:tcPr>
          <w:p w14:paraId="6489B9BB" w14:textId="77777777" w:rsidR="00055E0C" w:rsidRPr="00154C79" w:rsidRDefault="00055E0C" w:rsidP="00055E0C">
            <w:pPr>
              <w:spacing w:afterLines="20" w:after="48"/>
              <w:jc w:val="center"/>
              <w:rPr>
                <w:b/>
                <w:sz w:val="20"/>
                <w:szCs w:val="20"/>
                <w:lang w:val="fr-FR"/>
              </w:rPr>
            </w:pPr>
            <w:r w:rsidRPr="00154C79">
              <w:rPr>
                <w:b/>
                <w:sz w:val="20"/>
                <w:szCs w:val="20"/>
                <w:lang w:val="fr-FR"/>
              </w:rPr>
              <w:t>2025</w:t>
            </w:r>
          </w:p>
        </w:tc>
        <w:tc>
          <w:tcPr>
            <w:tcW w:w="1636" w:type="dxa"/>
            <w:hideMark/>
          </w:tcPr>
          <w:p w14:paraId="12A73812" w14:textId="77777777" w:rsidR="00055E0C" w:rsidRPr="00154C79" w:rsidRDefault="00055E0C" w:rsidP="00055E0C">
            <w:pPr>
              <w:spacing w:afterLines="20" w:after="48"/>
              <w:jc w:val="center"/>
              <w:rPr>
                <w:b/>
                <w:sz w:val="20"/>
                <w:szCs w:val="20"/>
                <w:lang w:val="fr-FR"/>
              </w:rPr>
            </w:pPr>
            <w:r w:rsidRPr="00154C79">
              <w:rPr>
                <w:b/>
                <w:sz w:val="20"/>
                <w:szCs w:val="20"/>
                <w:lang w:val="fr-FR"/>
              </w:rPr>
              <w:t>Total</w:t>
            </w:r>
          </w:p>
        </w:tc>
      </w:tr>
      <w:tr w:rsidR="00386F77" w:rsidRPr="00154C79" w14:paraId="4C1C969B" w14:textId="77777777" w:rsidTr="00B4077F">
        <w:trPr>
          <w:trHeight w:val="237"/>
          <w:jc w:val="center"/>
        </w:trPr>
        <w:tc>
          <w:tcPr>
            <w:tcW w:w="4820" w:type="dxa"/>
            <w:gridSpan w:val="3"/>
            <w:hideMark/>
          </w:tcPr>
          <w:p w14:paraId="18C8C402" w14:textId="6C5B3C26" w:rsidR="00386F77" w:rsidRPr="00154C79" w:rsidRDefault="00055E0C" w:rsidP="00386F77">
            <w:pPr>
              <w:spacing w:after="60"/>
              <w:ind w:left="38"/>
              <w:jc w:val="left"/>
              <w:rPr>
                <w:sz w:val="20"/>
                <w:szCs w:val="20"/>
                <w:lang w:val="fr-FR"/>
              </w:rPr>
            </w:pPr>
            <w:r w:rsidRPr="00154C79">
              <w:rPr>
                <w:sz w:val="20"/>
                <w:szCs w:val="20"/>
                <w:lang w:val="fr-FR"/>
              </w:rPr>
              <w:t>Limites de consommation du Protocole de Montréal</w:t>
            </w:r>
            <w:r w:rsidR="00386F77" w:rsidRPr="00154C79">
              <w:rPr>
                <w:sz w:val="20"/>
                <w:szCs w:val="20"/>
                <w:lang w:val="fr-FR"/>
              </w:rPr>
              <w:t xml:space="preserve"> (tonnes</w:t>
            </w:r>
            <w:r w:rsidRPr="00154C79">
              <w:rPr>
                <w:sz w:val="20"/>
                <w:szCs w:val="20"/>
                <w:lang w:val="fr-FR"/>
              </w:rPr>
              <w:t xml:space="preserve"> PAO</w:t>
            </w:r>
            <w:r w:rsidR="00386F77" w:rsidRPr="00154C79">
              <w:rPr>
                <w:sz w:val="20"/>
                <w:szCs w:val="20"/>
                <w:lang w:val="fr-FR"/>
              </w:rPr>
              <w:t>)</w:t>
            </w:r>
          </w:p>
        </w:tc>
        <w:tc>
          <w:tcPr>
            <w:tcW w:w="1005" w:type="dxa"/>
            <w:shd w:val="clear" w:color="auto" w:fill="auto"/>
          </w:tcPr>
          <w:p w14:paraId="69144DFA" w14:textId="78A24C8D" w:rsidR="00386F77" w:rsidRPr="00154C79" w:rsidRDefault="00386F77" w:rsidP="00386F77">
            <w:pPr>
              <w:spacing w:after="60"/>
              <w:ind w:left="38"/>
              <w:jc w:val="right"/>
              <w:rPr>
                <w:sz w:val="20"/>
                <w:szCs w:val="20"/>
                <w:lang w:val="fr-FR"/>
              </w:rPr>
            </w:pPr>
            <w:r w:rsidRPr="00154C79">
              <w:rPr>
                <w:sz w:val="20"/>
                <w:szCs w:val="20"/>
                <w:lang w:val="fr-FR"/>
              </w:rPr>
              <w:t>70</w:t>
            </w:r>
            <w:r w:rsidR="0009249F" w:rsidRPr="00154C79">
              <w:rPr>
                <w:sz w:val="20"/>
                <w:szCs w:val="20"/>
                <w:lang w:val="fr-FR"/>
              </w:rPr>
              <w:t>,</w:t>
            </w:r>
            <w:r w:rsidRPr="00154C79">
              <w:rPr>
                <w:sz w:val="20"/>
                <w:szCs w:val="20"/>
                <w:lang w:val="fr-FR"/>
              </w:rPr>
              <w:t>46</w:t>
            </w:r>
          </w:p>
        </w:tc>
        <w:tc>
          <w:tcPr>
            <w:tcW w:w="1006" w:type="dxa"/>
          </w:tcPr>
          <w:p w14:paraId="4B005413" w14:textId="45D5E634" w:rsidR="00386F77" w:rsidRPr="00154C79" w:rsidRDefault="00386F77" w:rsidP="00386F77">
            <w:pPr>
              <w:spacing w:after="60"/>
              <w:jc w:val="right"/>
              <w:rPr>
                <w:sz w:val="20"/>
                <w:szCs w:val="20"/>
                <w:lang w:val="fr-FR"/>
              </w:rPr>
            </w:pPr>
            <w:r w:rsidRPr="00154C79">
              <w:rPr>
                <w:sz w:val="20"/>
                <w:szCs w:val="20"/>
                <w:lang w:val="fr-FR"/>
              </w:rPr>
              <w:t>70</w:t>
            </w:r>
            <w:r w:rsidR="0009249F" w:rsidRPr="00154C79">
              <w:rPr>
                <w:sz w:val="20"/>
                <w:szCs w:val="20"/>
                <w:lang w:val="fr-FR"/>
              </w:rPr>
              <w:t>,</w:t>
            </w:r>
            <w:r w:rsidRPr="00154C79">
              <w:rPr>
                <w:sz w:val="20"/>
                <w:szCs w:val="20"/>
                <w:lang w:val="fr-FR"/>
              </w:rPr>
              <w:t>46</w:t>
            </w:r>
          </w:p>
        </w:tc>
        <w:tc>
          <w:tcPr>
            <w:tcW w:w="1005" w:type="dxa"/>
          </w:tcPr>
          <w:p w14:paraId="66A63817" w14:textId="5AF9AA87" w:rsidR="00386F77" w:rsidRPr="00154C79" w:rsidRDefault="00386F77" w:rsidP="00386F77">
            <w:pPr>
              <w:spacing w:after="60"/>
              <w:jc w:val="right"/>
              <w:rPr>
                <w:sz w:val="20"/>
                <w:szCs w:val="20"/>
                <w:lang w:val="fr-FR"/>
              </w:rPr>
            </w:pPr>
            <w:r w:rsidRPr="00154C79">
              <w:rPr>
                <w:sz w:val="20"/>
                <w:szCs w:val="20"/>
                <w:lang w:val="fr-FR"/>
              </w:rPr>
              <w:t>70</w:t>
            </w:r>
            <w:r w:rsidR="0009249F" w:rsidRPr="00154C79">
              <w:rPr>
                <w:sz w:val="20"/>
                <w:szCs w:val="20"/>
                <w:lang w:val="fr-FR"/>
              </w:rPr>
              <w:t>,</w:t>
            </w:r>
            <w:r w:rsidRPr="00154C79">
              <w:rPr>
                <w:sz w:val="20"/>
                <w:szCs w:val="20"/>
                <w:lang w:val="fr-FR"/>
              </w:rPr>
              <w:t>46</w:t>
            </w:r>
          </w:p>
        </w:tc>
        <w:tc>
          <w:tcPr>
            <w:tcW w:w="1006" w:type="dxa"/>
          </w:tcPr>
          <w:p w14:paraId="11C2A65F" w14:textId="7800B342" w:rsidR="00386F77" w:rsidRPr="00154C79" w:rsidRDefault="00386F77" w:rsidP="00386F77">
            <w:pPr>
              <w:spacing w:after="60"/>
              <w:jc w:val="right"/>
              <w:rPr>
                <w:sz w:val="20"/>
                <w:szCs w:val="20"/>
                <w:lang w:val="fr-FR"/>
              </w:rPr>
            </w:pPr>
            <w:r w:rsidRPr="00154C79">
              <w:rPr>
                <w:sz w:val="20"/>
                <w:szCs w:val="20"/>
                <w:lang w:val="fr-FR"/>
              </w:rPr>
              <w:t>70</w:t>
            </w:r>
            <w:r w:rsidR="0009249F" w:rsidRPr="00154C79">
              <w:rPr>
                <w:sz w:val="20"/>
                <w:szCs w:val="20"/>
                <w:lang w:val="fr-FR"/>
              </w:rPr>
              <w:t>,</w:t>
            </w:r>
            <w:r w:rsidRPr="00154C79">
              <w:rPr>
                <w:sz w:val="20"/>
                <w:szCs w:val="20"/>
                <w:lang w:val="fr-FR"/>
              </w:rPr>
              <w:t>46</w:t>
            </w:r>
          </w:p>
        </w:tc>
        <w:tc>
          <w:tcPr>
            <w:tcW w:w="1005" w:type="dxa"/>
          </w:tcPr>
          <w:p w14:paraId="73754015" w14:textId="21BF37BC" w:rsidR="00386F77" w:rsidRPr="00154C79" w:rsidRDefault="00386F77" w:rsidP="00386F77">
            <w:pPr>
              <w:spacing w:after="60"/>
              <w:jc w:val="right"/>
              <w:rPr>
                <w:sz w:val="20"/>
                <w:szCs w:val="20"/>
                <w:lang w:val="fr-FR"/>
              </w:rPr>
            </w:pPr>
            <w:r w:rsidRPr="00154C79">
              <w:rPr>
                <w:sz w:val="20"/>
                <w:szCs w:val="20"/>
                <w:lang w:val="fr-FR"/>
              </w:rPr>
              <w:t>35</w:t>
            </w:r>
            <w:r w:rsidR="0009249F" w:rsidRPr="00154C79">
              <w:rPr>
                <w:sz w:val="20"/>
                <w:szCs w:val="20"/>
                <w:lang w:val="fr-FR"/>
              </w:rPr>
              <w:t>,</w:t>
            </w:r>
            <w:r w:rsidRPr="00154C79">
              <w:rPr>
                <w:sz w:val="20"/>
                <w:szCs w:val="20"/>
                <w:lang w:val="fr-FR"/>
              </w:rPr>
              <w:t>23</w:t>
            </w:r>
          </w:p>
        </w:tc>
        <w:tc>
          <w:tcPr>
            <w:tcW w:w="1636" w:type="dxa"/>
            <w:hideMark/>
          </w:tcPr>
          <w:p w14:paraId="742860F5" w14:textId="4A94DB3C" w:rsidR="00386F77" w:rsidRPr="00154C79" w:rsidRDefault="0009249F" w:rsidP="00386F77">
            <w:pPr>
              <w:spacing w:after="60"/>
              <w:jc w:val="right"/>
              <w:rPr>
                <w:sz w:val="20"/>
                <w:szCs w:val="20"/>
                <w:lang w:val="fr-FR"/>
              </w:rPr>
            </w:pPr>
            <w:r w:rsidRPr="00154C79">
              <w:rPr>
                <w:sz w:val="20"/>
                <w:szCs w:val="20"/>
                <w:lang w:val="fr-FR"/>
              </w:rPr>
              <w:t>s/o</w:t>
            </w:r>
          </w:p>
        </w:tc>
      </w:tr>
      <w:tr w:rsidR="00386F77" w:rsidRPr="00154C79" w14:paraId="00FC991D" w14:textId="77777777" w:rsidTr="00B4077F">
        <w:trPr>
          <w:trHeight w:val="273"/>
          <w:jc w:val="center"/>
        </w:trPr>
        <w:tc>
          <w:tcPr>
            <w:tcW w:w="4820" w:type="dxa"/>
            <w:gridSpan w:val="3"/>
            <w:hideMark/>
          </w:tcPr>
          <w:p w14:paraId="7FCA9F08" w14:textId="0F7C7D7A" w:rsidR="00386F77" w:rsidRPr="00154C79" w:rsidRDefault="00055E0C" w:rsidP="00386F77">
            <w:pPr>
              <w:spacing w:after="60"/>
              <w:ind w:left="38"/>
              <w:jc w:val="left"/>
              <w:rPr>
                <w:sz w:val="20"/>
                <w:szCs w:val="20"/>
                <w:lang w:val="fr-FR"/>
              </w:rPr>
            </w:pPr>
            <w:r w:rsidRPr="00154C79">
              <w:rPr>
                <w:sz w:val="20"/>
                <w:szCs w:val="20"/>
                <w:lang w:val="fr-FR"/>
              </w:rPr>
              <w:t>Consommation maximale autorisée</w:t>
            </w:r>
            <w:r w:rsidR="00386F77" w:rsidRPr="00154C79">
              <w:rPr>
                <w:sz w:val="20"/>
                <w:szCs w:val="20"/>
                <w:lang w:val="fr-FR"/>
              </w:rPr>
              <w:t xml:space="preserve"> (tonnes</w:t>
            </w:r>
            <w:r w:rsidR="0088083F">
              <w:rPr>
                <w:sz w:val="20"/>
                <w:szCs w:val="20"/>
                <w:lang w:val="fr-FR"/>
              </w:rPr>
              <w:t> PAO</w:t>
            </w:r>
            <w:r w:rsidR="00386F77" w:rsidRPr="00154C79">
              <w:rPr>
                <w:sz w:val="20"/>
                <w:szCs w:val="20"/>
                <w:lang w:val="fr-FR"/>
              </w:rPr>
              <w:t>)</w:t>
            </w:r>
          </w:p>
        </w:tc>
        <w:tc>
          <w:tcPr>
            <w:tcW w:w="1005" w:type="dxa"/>
            <w:shd w:val="clear" w:color="auto" w:fill="auto"/>
          </w:tcPr>
          <w:p w14:paraId="1B43F73C" w14:textId="3EE043D5" w:rsidR="00386F77" w:rsidRPr="00154C79" w:rsidRDefault="00386F77" w:rsidP="00386F77">
            <w:pPr>
              <w:spacing w:after="60"/>
              <w:ind w:left="38"/>
              <w:jc w:val="right"/>
              <w:rPr>
                <w:sz w:val="20"/>
                <w:szCs w:val="20"/>
                <w:lang w:val="fr-FR"/>
              </w:rPr>
            </w:pPr>
            <w:r w:rsidRPr="00154C79">
              <w:rPr>
                <w:sz w:val="20"/>
                <w:szCs w:val="20"/>
                <w:lang w:val="fr-FR"/>
              </w:rPr>
              <w:t>66</w:t>
            </w:r>
            <w:r w:rsidR="0009249F" w:rsidRPr="00154C79">
              <w:rPr>
                <w:sz w:val="20"/>
                <w:szCs w:val="20"/>
                <w:lang w:val="fr-FR"/>
              </w:rPr>
              <w:t>,</w:t>
            </w:r>
            <w:r w:rsidRPr="00154C79">
              <w:rPr>
                <w:sz w:val="20"/>
                <w:szCs w:val="20"/>
                <w:lang w:val="fr-FR"/>
              </w:rPr>
              <w:t>40</w:t>
            </w:r>
          </w:p>
        </w:tc>
        <w:tc>
          <w:tcPr>
            <w:tcW w:w="1006" w:type="dxa"/>
          </w:tcPr>
          <w:p w14:paraId="1970800E" w14:textId="0D5BB3EC" w:rsidR="00386F77" w:rsidRPr="00154C79" w:rsidRDefault="00386F77" w:rsidP="00386F77">
            <w:pPr>
              <w:spacing w:after="60"/>
              <w:jc w:val="right"/>
              <w:rPr>
                <w:sz w:val="20"/>
                <w:szCs w:val="20"/>
                <w:lang w:val="fr-FR"/>
              </w:rPr>
            </w:pPr>
            <w:r w:rsidRPr="00154C79">
              <w:rPr>
                <w:sz w:val="20"/>
                <w:szCs w:val="20"/>
                <w:lang w:val="fr-FR"/>
              </w:rPr>
              <w:t>66</w:t>
            </w:r>
            <w:r w:rsidR="0009249F" w:rsidRPr="00154C79">
              <w:rPr>
                <w:sz w:val="20"/>
                <w:szCs w:val="20"/>
                <w:lang w:val="fr-FR"/>
              </w:rPr>
              <w:t>,</w:t>
            </w:r>
            <w:r w:rsidRPr="00154C79">
              <w:rPr>
                <w:sz w:val="20"/>
                <w:szCs w:val="20"/>
                <w:lang w:val="fr-FR"/>
              </w:rPr>
              <w:t>40</w:t>
            </w:r>
          </w:p>
        </w:tc>
        <w:tc>
          <w:tcPr>
            <w:tcW w:w="1005" w:type="dxa"/>
          </w:tcPr>
          <w:p w14:paraId="0BED68F7" w14:textId="5CD2AECB" w:rsidR="00386F77" w:rsidRPr="00154C79" w:rsidRDefault="00386F77" w:rsidP="00386F77">
            <w:pPr>
              <w:spacing w:after="60"/>
              <w:jc w:val="right"/>
              <w:rPr>
                <w:sz w:val="20"/>
                <w:szCs w:val="20"/>
                <w:lang w:val="fr-FR"/>
              </w:rPr>
            </w:pPr>
            <w:r w:rsidRPr="00154C79">
              <w:rPr>
                <w:sz w:val="20"/>
                <w:szCs w:val="20"/>
                <w:lang w:val="fr-FR"/>
              </w:rPr>
              <w:t>66</w:t>
            </w:r>
            <w:r w:rsidR="0009249F" w:rsidRPr="00154C79">
              <w:rPr>
                <w:sz w:val="20"/>
                <w:szCs w:val="20"/>
                <w:lang w:val="fr-FR"/>
              </w:rPr>
              <w:t>,</w:t>
            </w:r>
            <w:r w:rsidRPr="00154C79">
              <w:rPr>
                <w:sz w:val="20"/>
                <w:szCs w:val="20"/>
                <w:lang w:val="fr-FR"/>
              </w:rPr>
              <w:t>40</w:t>
            </w:r>
          </w:p>
        </w:tc>
        <w:tc>
          <w:tcPr>
            <w:tcW w:w="1006" w:type="dxa"/>
          </w:tcPr>
          <w:p w14:paraId="2DE070F9" w14:textId="2794B1A7" w:rsidR="00386F77" w:rsidRPr="00154C79" w:rsidRDefault="00386F77" w:rsidP="00386F77">
            <w:pPr>
              <w:spacing w:after="60"/>
              <w:jc w:val="right"/>
              <w:rPr>
                <w:sz w:val="20"/>
                <w:szCs w:val="20"/>
                <w:lang w:val="fr-FR"/>
              </w:rPr>
            </w:pPr>
            <w:r w:rsidRPr="00154C79">
              <w:rPr>
                <w:sz w:val="20"/>
                <w:szCs w:val="20"/>
                <w:lang w:val="fr-FR"/>
              </w:rPr>
              <w:t>66</w:t>
            </w:r>
            <w:r w:rsidR="0009249F" w:rsidRPr="00154C79">
              <w:rPr>
                <w:sz w:val="20"/>
                <w:szCs w:val="20"/>
                <w:lang w:val="fr-FR"/>
              </w:rPr>
              <w:t>,</w:t>
            </w:r>
            <w:r w:rsidRPr="00154C79">
              <w:rPr>
                <w:sz w:val="20"/>
                <w:szCs w:val="20"/>
                <w:lang w:val="fr-FR"/>
              </w:rPr>
              <w:t>40</w:t>
            </w:r>
          </w:p>
        </w:tc>
        <w:tc>
          <w:tcPr>
            <w:tcW w:w="1005" w:type="dxa"/>
          </w:tcPr>
          <w:p w14:paraId="165ABE80" w14:textId="7DB7669D" w:rsidR="00386F77" w:rsidRPr="00154C79" w:rsidRDefault="00386F77" w:rsidP="00386F77">
            <w:pPr>
              <w:spacing w:after="60"/>
              <w:jc w:val="right"/>
              <w:rPr>
                <w:sz w:val="20"/>
                <w:szCs w:val="20"/>
                <w:lang w:val="fr-FR"/>
              </w:rPr>
            </w:pPr>
            <w:r w:rsidRPr="00154C79">
              <w:rPr>
                <w:sz w:val="20"/>
                <w:szCs w:val="20"/>
                <w:lang w:val="fr-FR"/>
              </w:rPr>
              <w:t>33</w:t>
            </w:r>
            <w:r w:rsidR="0009249F" w:rsidRPr="00154C79">
              <w:rPr>
                <w:sz w:val="20"/>
                <w:szCs w:val="20"/>
                <w:lang w:val="fr-FR"/>
              </w:rPr>
              <w:t>,</w:t>
            </w:r>
            <w:r w:rsidRPr="00154C79">
              <w:rPr>
                <w:sz w:val="20"/>
                <w:szCs w:val="20"/>
                <w:lang w:val="fr-FR"/>
              </w:rPr>
              <w:t>60</w:t>
            </w:r>
          </w:p>
        </w:tc>
        <w:tc>
          <w:tcPr>
            <w:tcW w:w="1636" w:type="dxa"/>
            <w:hideMark/>
          </w:tcPr>
          <w:p w14:paraId="324AF743" w14:textId="04A19225" w:rsidR="00386F77" w:rsidRPr="00154C79" w:rsidRDefault="0009249F" w:rsidP="00386F77">
            <w:pPr>
              <w:spacing w:after="60"/>
              <w:jc w:val="right"/>
              <w:rPr>
                <w:sz w:val="20"/>
                <w:szCs w:val="20"/>
                <w:lang w:val="fr-FR"/>
              </w:rPr>
            </w:pPr>
            <w:r w:rsidRPr="00154C79">
              <w:rPr>
                <w:sz w:val="20"/>
                <w:szCs w:val="20"/>
                <w:lang w:val="fr-FR"/>
              </w:rPr>
              <w:t>s/o</w:t>
            </w:r>
          </w:p>
        </w:tc>
      </w:tr>
      <w:tr w:rsidR="00061067" w:rsidRPr="00154C79" w14:paraId="231E8542" w14:textId="77777777" w:rsidTr="00B4077F">
        <w:trPr>
          <w:trHeight w:val="237"/>
          <w:jc w:val="center"/>
        </w:trPr>
        <w:tc>
          <w:tcPr>
            <w:tcW w:w="1985" w:type="dxa"/>
            <w:vMerge w:val="restart"/>
            <w:vAlign w:val="center"/>
            <w:hideMark/>
          </w:tcPr>
          <w:p w14:paraId="758AA3DB" w14:textId="532BE321" w:rsidR="00061067" w:rsidRPr="00154C79" w:rsidRDefault="00061067" w:rsidP="00061067">
            <w:pPr>
              <w:spacing w:after="60"/>
              <w:ind w:left="38"/>
              <w:jc w:val="left"/>
              <w:rPr>
                <w:sz w:val="20"/>
                <w:szCs w:val="20"/>
                <w:lang w:val="fr-FR"/>
              </w:rPr>
            </w:pPr>
            <w:r w:rsidRPr="00154C79">
              <w:rPr>
                <w:sz w:val="20"/>
                <w:szCs w:val="20"/>
                <w:lang w:val="fr-FR"/>
              </w:rPr>
              <w:t>Montant approuvé en principe ($US)</w:t>
            </w:r>
          </w:p>
        </w:tc>
        <w:tc>
          <w:tcPr>
            <w:tcW w:w="1276" w:type="dxa"/>
            <w:vMerge w:val="restart"/>
            <w:vAlign w:val="center"/>
            <w:hideMark/>
          </w:tcPr>
          <w:p w14:paraId="62BCFCD9" w14:textId="0A729F5F" w:rsidR="00061067" w:rsidRPr="00154C79" w:rsidRDefault="00061067" w:rsidP="00061067">
            <w:pPr>
              <w:spacing w:after="60"/>
              <w:ind w:left="38"/>
              <w:jc w:val="center"/>
              <w:rPr>
                <w:sz w:val="20"/>
                <w:szCs w:val="20"/>
                <w:lang w:val="fr-FR"/>
              </w:rPr>
            </w:pPr>
            <w:r w:rsidRPr="00154C79">
              <w:rPr>
                <w:color w:val="000000" w:themeColor="text1"/>
                <w:sz w:val="20"/>
                <w:szCs w:val="20"/>
                <w:lang w:val="fr-FR"/>
              </w:rPr>
              <w:t>PNUE</w:t>
            </w:r>
          </w:p>
        </w:tc>
        <w:tc>
          <w:tcPr>
            <w:tcW w:w="1559" w:type="dxa"/>
            <w:vAlign w:val="center"/>
            <w:hideMark/>
          </w:tcPr>
          <w:p w14:paraId="073CF29E" w14:textId="6810E2FE" w:rsidR="00061067" w:rsidRPr="00154C79" w:rsidRDefault="00061067" w:rsidP="00061067">
            <w:pPr>
              <w:spacing w:after="60"/>
              <w:ind w:left="38"/>
              <w:jc w:val="left"/>
              <w:rPr>
                <w:sz w:val="20"/>
                <w:szCs w:val="20"/>
                <w:lang w:val="fr-FR"/>
              </w:rPr>
            </w:pPr>
            <w:r w:rsidRPr="00154C79">
              <w:rPr>
                <w:sz w:val="20"/>
                <w:szCs w:val="20"/>
                <w:lang w:val="fr-FR"/>
              </w:rPr>
              <w:t>Coûts du projet</w:t>
            </w:r>
          </w:p>
        </w:tc>
        <w:tc>
          <w:tcPr>
            <w:tcW w:w="1005" w:type="dxa"/>
            <w:shd w:val="clear" w:color="auto" w:fill="auto"/>
          </w:tcPr>
          <w:p w14:paraId="48344C73" w14:textId="2C07EB17" w:rsidR="00061067" w:rsidRPr="00154C79" w:rsidRDefault="00061067" w:rsidP="00061067">
            <w:pPr>
              <w:spacing w:after="60"/>
              <w:ind w:left="38"/>
              <w:jc w:val="right"/>
              <w:rPr>
                <w:color w:val="000000"/>
                <w:sz w:val="20"/>
                <w:szCs w:val="20"/>
                <w:lang w:val="fr-FR" w:eastAsia="en-CA"/>
              </w:rPr>
            </w:pPr>
            <w:r w:rsidRPr="00154C79">
              <w:rPr>
                <w:sz w:val="20"/>
                <w:szCs w:val="20"/>
                <w:lang w:val="fr-FR"/>
              </w:rPr>
              <w:t>335</w:t>
            </w:r>
            <w:r w:rsidR="00A21C19">
              <w:rPr>
                <w:sz w:val="20"/>
                <w:szCs w:val="20"/>
                <w:lang w:val="fr-FR"/>
              </w:rPr>
              <w:t> 000</w:t>
            </w:r>
          </w:p>
        </w:tc>
        <w:tc>
          <w:tcPr>
            <w:tcW w:w="1006" w:type="dxa"/>
          </w:tcPr>
          <w:p w14:paraId="1965A255" w14:textId="18F9061E" w:rsidR="00061067" w:rsidRPr="00154C79" w:rsidRDefault="00061067" w:rsidP="00061067">
            <w:pPr>
              <w:spacing w:after="60"/>
              <w:jc w:val="right"/>
              <w:rPr>
                <w:color w:val="000000"/>
                <w:sz w:val="20"/>
                <w:szCs w:val="20"/>
                <w:lang w:val="fr-FR" w:eastAsia="en-CA"/>
              </w:rPr>
            </w:pPr>
            <w:r w:rsidRPr="00154C79">
              <w:rPr>
                <w:sz w:val="20"/>
                <w:szCs w:val="20"/>
                <w:lang w:val="fr-FR"/>
              </w:rPr>
              <w:t>585</w:t>
            </w:r>
            <w:r w:rsidR="00A21C19">
              <w:rPr>
                <w:sz w:val="20"/>
                <w:szCs w:val="20"/>
                <w:lang w:val="fr-FR"/>
              </w:rPr>
              <w:t> 000</w:t>
            </w:r>
          </w:p>
        </w:tc>
        <w:tc>
          <w:tcPr>
            <w:tcW w:w="1005" w:type="dxa"/>
          </w:tcPr>
          <w:p w14:paraId="6B116673" w14:textId="6E973F14" w:rsidR="00061067" w:rsidRPr="00154C79" w:rsidRDefault="00061067" w:rsidP="00061067">
            <w:pPr>
              <w:spacing w:after="60"/>
              <w:jc w:val="right"/>
              <w:rPr>
                <w:color w:val="000000"/>
                <w:sz w:val="20"/>
                <w:szCs w:val="20"/>
                <w:lang w:val="fr-FR" w:eastAsia="en-CA"/>
              </w:rPr>
            </w:pPr>
            <w:r w:rsidRPr="00154C79">
              <w:rPr>
                <w:sz w:val="20"/>
                <w:szCs w:val="20"/>
                <w:lang w:val="fr-FR"/>
              </w:rPr>
              <w:t>655</w:t>
            </w:r>
            <w:r w:rsidR="00A21C19">
              <w:rPr>
                <w:sz w:val="20"/>
                <w:szCs w:val="20"/>
                <w:lang w:val="fr-FR"/>
              </w:rPr>
              <w:t> 000</w:t>
            </w:r>
          </w:p>
        </w:tc>
        <w:tc>
          <w:tcPr>
            <w:tcW w:w="1006" w:type="dxa"/>
          </w:tcPr>
          <w:p w14:paraId="1594463C" w14:textId="77777777" w:rsidR="00061067" w:rsidRPr="00154C79" w:rsidRDefault="00061067" w:rsidP="00061067">
            <w:pPr>
              <w:spacing w:after="60"/>
              <w:jc w:val="right"/>
              <w:rPr>
                <w:color w:val="000000"/>
                <w:sz w:val="20"/>
                <w:szCs w:val="20"/>
                <w:lang w:val="fr-FR" w:eastAsia="en-CA"/>
              </w:rPr>
            </w:pPr>
            <w:r w:rsidRPr="00154C79">
              <w:rPr>
                <w:sz w:val="20"/>
                <w:szCs w:val="20"/>
                <w:lang w:val="fr-FR"/>
              </w:rPr>
              <w:t>0</w:t>
            </w:r>
          </w:p>
        </w:tc>
        <w:tc>
          <w:tcPr>
            <w:tcW w:w="1005" w:type="dxa"/>
          </w:tcPr>
          <w:p w14:paraId="74573A65" w14:textId="4A321F36" w:rsidR="00061067" w:rsidRPr="00154C79" w:rsidRDefault="00061067" w:rsidP="00061067">
            <w:pPr>
              <w:spacing w:after="60"/>
              <w:jc w:val="right"/>
              <w:rPr>
                <w:color w:val="000000"/>
                <w:sz w:val="20"/>
                <w:szCs w:val="20"/>
                <w:lang w:val="fr-FR" w:eastAsia="en-CA"/>
              </w:rPr>
            </w:pPr>
            <w:r w:rsidRPr="00154C79">
              <w:rPr>
                <w:sz w:val="20"/>
                <w:szCs w:val="20"/>
                <w:lang w:val="fr-FR"/>
              </w:rPr>
              <w:t>265</w:t>
            </w:r>
            <w:r w:rsidR="00A21C19">
              <w:rPr>
                <w:sz w:val="20"/>
                <w:szCs w:val="20"/>
                <w:lang w:val="fr-FR"/>
              </w:rPr>
              <w:t> 000</w:t>
            </w:r>
          </w:p>
        </w:tc>
        <w:tc>
          <w:tcPr>
            <w:tcW w:w="1636" w:type="dxa"/>
          </w:tcPr>
          <w:p w14:paraId="51682349" w14:textId="6E4D7A3D" w:rsidR="00061067" w:rsidRPr="00154C79" w:rsidRDefault="00061067" w:rsidP="00061067">
            <w:pPr>
              <w:spacing w:after="60"/>
              <w:jc w:val="right"/>
              <w:rPr>
                <w:color w:val="000000"/>
                <w:sz w:val="20"/>
                <w:szCs w:val="20"/>
                <w:lang w:val="fr-FR" w:eastAsia="en-CA"/>
              </w:rPr>
            </w:pPr>
            <w:r w:rsidRPr="00154C79">
              <w:rPr>
                <w:sz w:val="20"/>
                <w:szCs w:val="20"/>
                <w:lang w:val="fr-FR"/>
              </w:rPr>
              <w:t>1</w:t>
            </w:r>
            <w:r w:rsidR="0009249F" w:rsidRPr="00154C79">
              <w:rPr>
                <w:sz w:val="20"/>
                <w:szCs w:val="20"/>
                <w:lang w:val="fr-FR"/>
              </w:rPr>
              <w:t> </w:t>
            </w:r>
            <w:r w:rsidRPr="00154C79">
              <w:rPr>
                <w:sz w:val="20"/>
                <w:szCs w:val="20"/>
                <w:lang w:val="fr-FR"/>
              </w:rPr>
              <w:t>840</w:t>
            </w:r>
            <w:r w:rsidR="00A21C19">
              <w:rPr>
                <w:sz w:val="20"/>
                <w:szCs w:val="20"/>
                <w:lang w:val="fr-FR"/>
              </w:rPr>
              <w:t> 000</w:t>
            </w:r>
          </w:p>
        </w:tc>
      </w:tr>
      <w:tr w:rsidR="00061067" w:rsidRPr="00154C79" w14:paraId="0A6504CD" w14:textId="77777777" w:rsidTr="00B4077F">
        <w:trPr>
          <w:trHeight w:val="50"/>
          <w:jc w:val="center"/>
        </w:trPr>
        <w:tc>
          <w:tcPr>
            <w:tcW w:w="1985" w:type="dxa"/>
            <w:vMerge/>
            <w:vAlign w:val="center"/>
            <w:hideMark/>
          </w:tcPr>
          <w:p w14:paraId="64EAF15E" w14:textId="77777777" w:rsidR="00061067" w:rsidRPr="00154C79" w:rsidRDefault="00061067" w:rsidP="00061067">
            <w:pPr>
              <w:spacing w:after="60"/>
              <w:ind w:left="38"/>
              <w:rPr>
                <w:sz w:val="20"/>
                <w:szCs w:val="20"/>
                <w:lang w:val="fr-FR"/>
              </w:rPr>
            </w:pPr>
          </w:p>
        </w:tc>
        <w:tc>
          <w:tcPr>
            <w:tcW w:w="1276" w:type="dxa"/>
            <w:vMerge/>
            <w:vAlign w:val="center"/>
            <w:hideMark/>
          </w:tcPr>
          <w:p w14:paraId="243A8C6D" w14:textId="77777777" w:rsidR="00061067" w:rsidRPr="00154C79" w:rsidRDefault="00061067" w:rsidP="00061067">
            <w:pPr>
              <w:spacing w:after="60"/>
              <w:ind w:left="38"/>
              <w:jc w:val="center"/>
              <w:rPr>
                <w:sz w:val="20"/>
                <w:szCs w:val="20"/>
                <w:lang w:val="fr-FR"/>
              </w:rPr>
            </w:pPr>
          </w:p>
        </w:tc>
        <w:tc>
          <w:tcPr>
            <w:tcW w:w="1559" w:type="dxa"/>
            <w:vAlign w:val="center"/>
            <w:hideMark/>
          </w:tcPr>
          <w:p w14:paraId="7529ECF0" w14:textId="7320980C" w:rsidR="00061067" w:rsidRPr="00154C79" w:rsidRDefault="00061067" w:rsidP="00061067">
            <w:pPr>
              <w:spacing w:after="60"/>
              <w:ind w:left="38"/>
              <w:jc w:val="left"/>
              <w:rPr>
                <w:sz w:val="20"/>
                <w:szCs w:val="20"/>
                <w:lang w:val="fr-FR"/>
              </w:rPr>
            </w:pPr>
            <w:r w:rsidRPr="00154C79">
              <w:rPr>
                <w:sz w:val="20"/>
                <w:szCs w:val="20"/>
                <w:lang w:val="fr-FR"/>
              </w:rPr>
              <w:t>Coûts d</w:t>
            </w:r>
            <w:r w:rsidR="00A72EA0">
              <w:rPr>
                <w:sz w:val="20"/>
                <w:szCs w:val="20"/>
                <w:lang w:val="fr-FR"/>
              </w:rPr>
              <w:t>’</w:t>
            </w:r>
            <w:r w:rsidRPr="00154C79">
              <w:rPr>
                <w:sz w:val="20"/>
                <w:szCs w:val="20"/>
                <w:lang w:val="fr-FR"/>
              </w:rPr>
              <w:t>appui</w:t>
            </w:r>
          </w:p>
        </w:tc>
        <w:tc>
          <w:tcPr>
            <w:tcW w:w="1005" w:type="dxa"/>
            <w:shd w:val="clear" w:color="auto" w:fill="auto"/>
          </w:tcPr>
          <w:p w14:paraId="6473ADFE" w14:textId="6155D429" w:rsidR="00061067" w:rsidRPr="00154C79" w:rsidRDefault="00061067" w:rsidP="00061067">
            <w:pPr>
              <w:spacing w:after="60"/>
              <w:ind w:left="38"/>
              <w:jc w:val="right"/>
              <w:rPr>
                <w:color w:val="000000"/>
                <w:sz w:val="20"/>
                <w:szCs w:val="20"/>
                <w:lang w:val="fr-FR" w:eastAsia="en-CA"/>
              </w:rPr>
            </w:pPr>
            <w:r w:rsidRPr="00154C79">
              <w:rPr>
                <w:sz w:val="20"/>
                <w:szCs w:val="20"/>
                <w:lang w:val="fr-FR"/>
              </w:rPr>
              <w:t>38</w:t>
            </w:r>
            <w:r w:rsidR="0009249F" w:rsidRPr="00154C79">
              <w:rPr>
                <w:sz w:val="20"/>
                <w:szCs w:val="20"/>
                <w:lang w:val="fr-FR"/>
              </w:rPr>
              <w:t> </w:t>
            </w:r>
            <w:r w:rsidRPr="00154C79">
              <w:rPr>
                <w:sz w:val="20"/>
                <w:szCs w:val="20"/>
                <w:lang w:val="fr-FR"/>
              </w:rPr>
              <w:t>671</w:t>
            </w:r>
          </w:p>
        </w:tc>
        <w:tc>
          <w:tcPr>
            <w:tcW w:w="1006" w:type="dxa"/>
          </w:tcPr>
          <w:p w14:paraId="44E6DE63" w14:textId="3CC6C8A3" w:rsidR="00061067" w:rsidRPr="00154C79" w:rsidRDefault="00061067" w:rsidP="00061067">
            <w:pPr>
              <w:spacing w:after="60"/>
              <w:jc w:val="right"/>
              <w:rPr>
                <w:color w:val="000000"/>
                <w:sz w:val="20"/>
                <w:szCs w:val="20"/>
                <w:lang w:val="fr-FR" w:eastAsia="en-CA"/>
              </w:rPr>
            </w:pPr>
            <w:r w:rsidRPr="00154C79">
              <w:rPr>
                <w:sz w:val="20"/>
                <w:szCs w:val="20"/>
                <w:lang w:val="fr-FR"/>
              </w:rPr>
              <w:t>67</w:t>
            </w:r>
            <w:r w:rsidR="0009249F" w:rsidRPr="00154C79">
              <w:rPr>
                <w:sz w:val="20"/>
                <w:szCs w:val="20"/>
                <w:lang w:val="fr-FR"/>
              </w:rPr>
              <w:t> </w:t>
            </w:r>
            <w:r w:rsidRPr="00154C79">
              <w:rPr>
                <w:sz w:val="20"/>
                <w:szCs w:val="20"/>
                <w:lang w:val="fr-FR"/>
              </w:rPr>
              <w:t>529</w:t>
            </w:r>
          </w:p>
        </w:tc>
        <w:tc>
          <w:tcPr>
            <w:tcW w:w="1005" w:type="dxa"/>
          </w:tcPr>
          <w:p w14:paraId="67EE5221" w14:textId="2FFBD37C" w:rsidR="00061067" w:rsidRPr="00154C79" w:rsidRDefault="00061067" w:rsidP="00061067">
            <w:pPr>
              <w:spacing w:after="60"/>
              <w:jc w:val="right"/>
              <w:rPr>
                <w:color w:val="000000"/>
                <w:sz w:val="20"/>
                <w:szCs w:val="20"/>
                <w:lang w:val="fr-FR" w:eastAsia="en-CA"/>
              </w:rPr>
            </w:pPr>
            <w:r w:rsidRPr="00154C79">
              <w:rPr>
                <w:sz w:val="20"/>
                <w:szCs w:val="20"/>
                <w:lang w:val="fr-FR"/>
              </w:rPr>
              <w:t>75</w:t>
            </w:r>
            <w:r w:rsidR="0009249F" w:rsidRPr="00154C79">
              <w:rPr>
                <w:sz w:val="20"/>
                <w:szCs w:val="20"/>
                <w:lang w:val="fr-FR"/>
              </w:rPr>
              <w:t> </w:t>
            </w:r>
            <w:r w:rsidRPr="00154C79">
              <w:rPr>
                <w:sz w:val="20"/>
                <w:szCs w:val="20"/>
                <w:lang w:val="fr-FR"/>
              </w:rPr>
              <w:t>610</w:t>
            </w:r>
          </w:p>
        </w:tc>
        <w:tc>
          <w:tcPr>
            <w:tcW w:w="1006" w:type="dxa"/>
          </w:tcPr>
          <w:p w14:paraId="3CD1B7D8" w14:textId="77777777" w:rsidR="00061067" w:rsidRPr="00154C79" w:rsidRDefault="00061067" w:rsidP="00061067">
            <w:pPr>
              <w:spacing w:after="60"/>
              <w:jc w:val="right"/>
              <w:rPr>
                <w:color w:val="000000"/>
                <w:sz w:val="20"/>
                <w:szCs w:val="20"/>
                <w:lang w:val="fr-FR" w:eastAsia="en-CA"/>
              </w:rPr>
            </w:pPr>
            <w:r w:rsidRPr="00154C79">
              <w:rPr>
                <w:sz w:val="20"/>
                <w:szCs w:val="20"/>
                <w:lang w:val="fr-FR"/>
              </w:rPr>
              <w:t>0</w:t>
            </w:r>
          </w:p>
        </w:tc>
        <w:tc>
          <w:tcPr>
            <w:tcW w:w="1005" w:type="dxa"/>
          </w:tcPr>
          <w:p w14:paraId="5486BCF9" w14:textId="24A134D0" w:rsidR="00061067" w:rsidRPr="00154C79" w:rsidRDefault="00061067" w:rsidP="00061067">
            <w:pPr>
              <w:spacing w:after="60"/>
              <w:jc w:val="right"/>
              <w:rPr>
                <w:color w:val="000000"/>
                <w:sz w:val="20"/>
                <w:szCs w:val="20"/>
                <w:lang w:val="fr-FR" w:eastAsia="en-CA"/>
              </w:rPr>
            </w:pPr>
            <w:r w:rsidRPr="00154C79">
              <w:rPr>
                <w:sz w:val="20"/>
                <w:szCs w:val="20"/>
                <w:lang w:val="fr-FR"/>
              </w:rPr>
              <w:t>30</w:t>
            </w:r>
            <w:r w:rsidR="0009249F" w:rsidRPr="00154C79">
              <w:rPr>
                <w:sz w:val="20"/>
                <w:szCs w:val="20"/>
                <w:lang w:val="fr-FR"/>
              </w:rPr>
              <w:t> </w:t>
            </w:r>
            <w:r w:rsidRPr="00154C79">
              <w:rPr>
                <w:sz w:val="20"/>
                <w:szCs w:val="20"/>
                <w:lang w:val="fr-FR"/>
              </w:rPr>
              <w:t>590</w:t>
            </w:r>
          </w:p>
        </w:tc>
        <w:tc>
          <w:tcPr>
            <w:tcW w:w="1636" w:type="dxa"/>
          </w:tcPr>
          <w:p w14:paraId="500C7EB0" w14:textId="6D1334FD" w:rsidR="00061067" w:rsidRPr="00154C79" w:rsidRDefault="00061067" w:rsidP="00061067">
            <w:pPr>
              <w:spacing w:after="60"/>
              <w:jc w:val="right"/>
              <w:rPr>
                <w:color w:val="000000"/>
                <w:sz w:val="20"/>
                <w:szCs w:val="20"/>
                <w:lang w:val="fr-FR" w:eastAsia="en-CA"/>
              </w:rPr>
            </w:pPr>
            <w:r w:rsidRPr="00154C79">
              <w:rPr>
                <w:sz w:val="20"/>
                <w:szCs w:val="20"/>
                <w:lang w:val="fr-FR"/>
              </w:rPr>
              <w:t>212</w:t>
            </w:r>
            <w:r w:rsidR="0009249F" w:rsidRPr="00154C79">
              <w:rPr>
                <w:sz w:val="20"/>
                <w:szCs w:val="20"/>
                <w:lang w:val="fr-FR"/>
              </w:rPr>
              <w:t> </w:t>
            </w:r>
            <w:r w:rsidRPr="00154C79">
              <w:rPr>
                <w:sz w:val="20"/>
                <w:szCs w:val="20"/>
                <w:lang w:val="fr-FR"/>
              </w:rPr>
              <w:t>400</w:t>
            </w:r>
          </w:p>
        </w:tc>
      </w:tr>
      <w:tr w:rsidR="00061067" w:rsidRPr="00154C79" w14:paraId="58C17A81" w14:textId="77777777" w:rsidTr="00B4077F">
        <w:trPr>
          <w:trHeight w:val="142"/>
          <w:jc w:val="center"/>
        </w:trPr>
        <w:tc>
          <w:tcPr>
            <w:tcW w:w="1985" w:type="dxa"/>
            <w:vMerge/>
            <w:vAlign w:val="center"/>
            <w:hideMark/>
          </w:tcPr>
          <w:p w14:paraId="6075DE4C" w14:textId="77777777" w:rsidR="00061067" w:rsidRPr="00154C79" w:rsidRDefault="00061067" w:rsidP="00061067">
            <w:pPr>
              <w:spacing w:after="60"/>
              <w:ind w:left="38"/>
              <w:rPr>
                <w:sz w:val="20"/>
                <w:szCs w:val="20"/>
                <w:lang w:val="fr-FR"/>
              </w:rPr>
            </w:pPr>
          </w:p>
        </w:tc>
        <w:tc>
          <w:tcPr>
            <w:tcW w:w="1276" w:type="dxa"/>
            <w:vMerge w:val="restart"/>
            <w:vAlign w:val="center"/>
            <w:hideMark/>
          </w:tcPr>
          <w:p w14:paraId="24DE01CC" w14:textId="01DEAF5C" w:rsidR="00061067" w:rsidRPr="00154C79" w:rsidRDefault="00061067" w:rsidP="00061067">
            <w:pPr>
              <w:spacing w:after="60"/>
              <w:ind w:left="38"/>
              <w:jc w:val="center"/>
              <w:rPr>
                <w:caps/>
                <w:sz w:val="20"/>
                <w:szCs w:val="20"/>
                <w:lang w:val="fr-FR"/>
              </w:rPr>
            </w:pPr>
            <w:r w:rsidRPr="00154C79">
              <w:rPr>
                <w:color w:val="000000" w:themeColor="text1"/>
                <w:sz w:val="20"/>
                <w:szCs w:val="20"/>
                <w:lang w:val="fr-FR"/>
              </w:rPr>
              <w:t>ONUDI</w:t>
            </w:r>
          </w:p>
        </w:tc>
        <w:tc>
          <w:tcPr>
            <w:tcW w:w="1559" w:type="dxa"/>
            <w:vAlign w:val="center"/>
            <w:hideMark/>
          </w:tcPr>
          <w:p w14:paraId="73F7B012" w14:textId="532C71A0" w:rsidR="00061067" w:rsidRPr="00154C79" w:rsidRDefault="00061067" w:rsidP="00061067">
            <w:pPr>
              <w:spacing w:after="60"/>
              <w:ind w:left="38"/>
              <w:jc w:val="left"/>
              <w:rPr>
                <w:sz w:val="20"/>
                <w:szCs w:val="20"/>
                <w:lang w:val="fr-FR"/>
              </w:rPr>
            </w:pPr>
            <w:r w:rsidRPr="00154C79">
              <w:rPr>
                <w:sz w:val="20"/>
                <w:szCs w:val="20"/>
                <w:lang w:val="fr-FR"/>
              </w:rPr>
              <w:t>Coûts du projet</w:t>
            </w:r>
          </w:p>
        </w:tc>
        <w:tc>
          <w:tcPr>
            <w:tcW w:w="1005" w:type="dxa"/>
            <w:shd w:val="clear" w:color="auto" w:fill="auto"/>
          </w:tcPr>
          <w:p w14:paraId="002A8EE4" w14:textId="0B5F8DD6" w:rsidR="00061067" w:rsidRPr="00154C79" w:rsidRDefault="00061067" w:rsidP="00061067">
            <w:pPr>
              <w:spacing w:after="60"/>
              <w:ind w:left="38"/>
              <w:jc w:val="right"/>
              <w:rPr>
                <w:color w:val="000000"/>
                <w:sz w:val="20"/>
                <w:szCs w:val="20"/>
                <w:lang w:val="fr-FR" w:eastAsia="en-CA"/>
              </w:rPr>
            </w:pPr>
            <w:r w:rsidRPr="00154C79">
              <w:rPr>
                <w:sz w:val="20"/>
                <w:szCs w:val="20"/>
                <w:lang w:val="fr-FR"/>
              </w:rPr>
              <w:t>25</w:t>
            </w:r>
            <w:r w:rsidR="00A21C19">
              <w:rPr>
                <w:sz w:val="20"/>
                <w:szCs w:val="20"/>
                <w:lang w:val="fr-FR"/>
              </w:rPr>
              <w:t> 000</w:t>
            </w:r>
          </w:p>
        </w:tc>
        <w:tc>
          <w:tcPr>
            <w:tcW w:w="1006" w:type="dxa"/>
          </w:tcPr>
          <w:p w14:paraId="7BB8671D" w14:textId="499074B7" w:rsidR="00061067" w:rsidRPr="00154C79" w:rsidRDefault="00061067" w:rsidP="00061067">
            <w:pPr>
              <w:spacing w:after="60"/>
              <w:jc w:val="right"/>
              <w:rPr>
                <w:color w:val="000000"/>
                <w:sz w:val="20"/>
                <w:szCs w:val="20"/>
                <w:lang w:val="fr-FR" w:eastAsia="en-CA"/>
              </w:rPr>
            </w:pPr>
            <w:r w:rsidRPr="00154C79">
              <w:rPr>
                <w:sz w:val="20"/>
                <w:szCs w:val="20"/>
                <w:lang w:val="fr-FR"/>
              </w:rPr>
              <w:t>320</w:t>
            </w:r>
            <w:r w:rsidR="00A21C19">
              <w:rPr>
                <w:sz w:val="20"/>
                <w:szCs w:val="20"/>
                <w:lang w:val="fr-FR"/>
              </w:rPr>
              <w:t> 000</w:t>
            </w:r>
          </w:p>
        </w:tc>
        <w:tc>
          <w:tcPr>
            <w:tcW w:w="1005" w:type="dxa"/>
          </w:tcPr>
          <w:p w14:paraId="6C58BCC5" w14:textId="6A18FBD5" w:rsidR="00061067" w:rsidRPr="00154C79" w:rsidRDefault="00061067" w:rsidP="00061067">
            <w:pPr>
              <w:spacing w:after="60"/>
              <w:jc w:val="right"/>
              <w:rPr>
                <w:color w:val="000000"/>
                <w:sz w:val="20"/>
                <w:szCs w:val="20"/>
                <w:lang w:val="fr-FR" w:eastAsia="en-CA"/>
              </w:rPr>
            </w:pPr>
            <w:r w:rsidRPr="00154C79">
              <w:rPr>
                <w:sz w:val="20"/>
                <w:szCs w:val="20"/>
                <w:lang w:val="fr-FR"/>
              </w:rPr>
              <w:t>355</w:t>
            </w:r>
            <w:r w:rsidR="00A21C19">
              <w:rPr>
                <w:sz w:val="20"/>
                <w:szCs w:val="20"/>
                <w:lang w:val="fr-FR"/>
              </w:rPr>
              <w:t> 000</w:t>
            </w:r>
          </w:p>
        </w:tc>
        <w:tc>
          <w:tcPr>
            <w:tcW w:w="1006" w:type="dxa"/>
          </w:tcPr>
          <w:p w14:paraId="234EB5BF" w14:textId="77777777" w:rsidR="00061067" w:rsidRPr="00154C79" w:rsidRDefault="00061067" w:rsidP="00061067">
            <w:pPr>
              <w:spacing w:after="60"/>
              <w:jc w:val="right"/>
              <w:rPr>
                <w:color w:val="000000"/>
                <w:sz w:val="20"/>
                <w:szCs w:val="20"/>
                <w:lang w:val="fr-FR" w:eastAsia="en-CA"/>
              </w:rPr>
            </w:pPr>
            <w:r w:rsidRPr="00154C79">
              <w:rPr>
                <w:sz w:val="20"/>
                <w:szCs w:val="20"/>
                <w:lang w:val="fr-FR"/>
              </w:rPr>
              <w:t>0</w:t>
            </w:r>
          </w:p>
        </w:tc>
        <w:tc>
          <w:tcPr>
            <w:tcW w:w="1005" w:type="dxa"/>
          </w:tcPr>
          <w:p w14:paraId="1D9F34AF" w14:textId="2998D3EC" w:rsidR="00061067" w:rsidRPr="00154C79" w:rsidRDefault="00061067" w:rsidP="00061067">
            <w:pPr>
              <w:spacing w:after="60"/>
              <w:jc w:val="right"/>
              <w:rPr>
                <w:color w:val="000000"/>
                <w:sz w:val="20"/>
                <w:szCs w:val="20"/>
                <w:lang w:val="fr-FR" w:eastAsia="en-CA"/>
              </w:rPr>
            </w:pPr>
            <w:r w:rsidRPr="00154C79">
              <w:rPr>
                <w:sz w:val="20"/>
                <w:szCs w:val="20"/>
                <w:lang w:val="fr-FR"/>
              </w:rPr>
              <w:t>210</w:t>
            </w:r>
            <w:r w:rsidR="00A21C19">
              <w:rPr>
                <w:sz w:val="20"/>
                <w:szCs w:val="20"/>
                <w:lang w:val="fr-FR"/>
              </w:rPr>
              <w:t> 000</w:t>
            </w:r>
          </w:p>
        </w:tc>
        <w:tc>
          <w:tcPr>
            <w:tcW w:w="1636" w:type="dxa"/>
          </w:tcPr>
          <w:p w14:paraId="7FB4DE4F" w14:textId="0C3C8E99" w:rsidR="00061067" w:rsidRPr="00154C79" w:rsidRDefault="00061067" w:rsidP="00061067">
            <w:pPr>
              <w:spacing w:after="60"/>
              <w:jc w:val="right"/>
              <w:rPr>
                <w:color w:val="000000"/>
                <w:sz w:val="20"/>
                <w:szCs w:val="20"/>
                <w:lang w:val="fr-FR" w:eastAsia="en-CA"/>
              </w:rPr>
            </w:pPr>
            <w:r w:rsidRPr="00154C79">
              <w:rPr>
                <w:sz w:val="20"/>
                <w:szCs w:val="20"/>
                <w:lang w:val="fr-FR"/>
              </w:rPr>
              <w:t>910</w:t>
            </w:r>
            <w:r w:rsidR="00A21C19">
              <w:rPr>
                <w:sz w:val="20"/>
                <w:szCs w:val="20"/>
                <w:lang w:val="fr-FR"/>
              </w:rPr>
              <w:t> 000</w:t>
            </w:r>
          </w:p>
        </w:tc>
      </w:tr>
      <w:tr w:rsidR="00061067" w:rsidRPr="00154C79" w14:paraId="752776DC" w14:textId="77777777" w:rsidTr="00B4077F">
        <w:trPr>
          <w:trHeight w:val="133"/>
          <w:jc w:val="center"/>
        </w:trPr>
        <w:tc>
          <w:tcPr>
            <w:tcW w:w="1985" w:type="dxa"/>
            <w:vMerge/>
            <w:hideMark/>
          </w:tcPr>
          <w:p w14:paraId="11857FCE" w14:textId="77777777" w:rsidR="00061067" w:rsidRPr="00154C79" w:rsidRDefault="00061067" w:rsidP="00061067">
            <w:pPr>
              <w:spacing w:after="60"/>
              <w:ind w:left="38"/>
              <w:rPr>
                <w:sz w:val="20"/>
                <w:szCs w:val="20"/>
                <w:lang w:val="fr-FR"/>
              </w:rPr>
            </w:pPr>
          </w:p>
        </w:tc>
        <w:tc>
          <w:tcPr>
            <w:tcW w:w="1276" w:type="dxa"/>
            <w:vMerge/>
            <w:hideMark/>
          </w:tcPr>
          <w:p w14:paraId="4984CC9D" w14:textId="77777777" w:rsidR="00061067" w:rsidRPr="00154C79" w:rsidRDefault="00061067" w:rsidP="00061067">
            <w:pPr>
              <w:spacing w:after="60"/>
              <w:ind w:left="38"/>
              <w:rPr>
                <w:sz w:val="20"/>
                <w:szCs w:val="20"/>
                <w:lang w:val="fr-FR"/>
              </w:rPr>
            </w:pPr>
          </w:p>
        </w:tc>
        <w:tc>
          <w:tcPr>
            <w:tcW w:w="1559" w:type="dxa"/>
            <w:vAlign w:val="center"/>
            <w:hideMark/>
          </w:tcPr>
          <w:p w14:paraId="06AA8785" w14:textId="7AF963C1" w:rsidR="00061067" w:rsidRPr="00154C79" w:rsidRDefault="00061067" w:rsidP="00061067">
            <w:pPr>
              <w:spacing w:after="60"/>
              <w:ind w:left="38"/>
              <w:jc w:val="left"/>
              <w:rPr>
                <w:sz w:val="20"/>
                <w:szCs w:val="20"/>
                <w:lang w:val="fr-FR"/>
              </w:rPr>
            </w:pPr>
            <w:r w:rsidRPr="00154C79">
              <w:rPr>
                <w:sz w:val="20"/>
                <w:szCs w:val="20"/>
                <w:lang w:val="fr-FR"/>
              </w:rPr>
              <w:t>Coûts d</w:t>
            </w:r>
            <w:r w:rsidR="00A72EA0">
              <w:rPr>
                <w:sz w:val="20"/>
                <w:szCs w:val="20"/>
                <w:lang w:val="fr-FR"/>
              </w:rPr>
              <w:t>’</w:t>
            </w:r>
            <w:r w:rsidRPr="00154C79">
              <w:rPr>
                <w:sz w:val="20"/>
                <w:szCs w:val="20"/>
                <w:lang w:val="fr-FR"/>
              </w:rPr>
              <w:t>appui</w:t>
            </w:r>
          </w:p>
        </w:tc>
        <w:tc>
          <w:tcPr>
            <w:tcW w:w="1005" w:type="dxa"/>
            <w:shd w:val="clear" w:color="auto" w:fill="auto"/>
          </w:tcPr>
          <w:p w14:paraId="571D9CAE" w14:textId="6C6ADDDE" w:rsidR="00061067" w:rsidRPr="00154C79" w:rsidRDefault="00061067" w:rsidP="00061067">
            <w:pPr>
              <w:spacing w:after="60"/>
              <w:ind w:left="38"/>
              <w:jc w:val="right"/>
              <w:rPr>
                <w:color w:val="000000"/>
                <w:sz w:val="20"/>
                <w:szCs w:val="20"/>
                <w:lang w:val="fr-FR" w:eastAsia="en-CA"/>
              </w:rPr>
            </w:pPr>
            <w:r w:rsidRPr="00154C79">
              <w:rPr>
                <w:sz w:val="20"/>
                <w:szCs w:val="20"/>
                <w:lang w:val="fr-FR"/>
              </w:rPr>
              <w:t>1</w:t>
            </w:r>
            <w:r w:rsidR="0009249F" w:rsidRPr="00154C79">
              <w:rPr>
                <w:sz w:val="20"/>
                <w:szCs w:val="20"/>
                <w:lang w:val="fr-FR"/>
              </w:rPr>
              <w:t> </w:t>
            </w:r>
            <w:r w:rsidRPr="00154C79">
              <w:rPr>
                <w:sz w:val="20"/>
                <w:szCs w:val="20"/>
                <w:lang w:val="fr-FR"/>
              </w:rPr>
              <w:t>750</w:t>
            </w:r>
          </w:p>
        </w:tc>
        <w:tc>
          <w:tcPr>
            <w:tcW w:w="1006" w:type="dxa"/>
          </w:tcPr>
          <w:p w14:paraId="2610B53A" w14:textId="3FAF06C1" w:rsidR="00061067" w:rsidRPr="00154C79" w:rsidRDefault="00061067" w:rsidP="00061067">
            <w:pPr>
              <w:spacing w:after="60"/>
              <w:jc w:val="right"/>
              <w:rPr>
                <w:color w:val="000000"/>
                <w:sz w:val="20"/>
                <w:szCs w:val="20"/>
                <w:lang w:val="fr-FR" w:eastAsia="en-CA"/>
              </w:rPr>
            </w:pPr>
            <w:r w:rsidRPr="00154C79">
              <w:rPr>
                <w:sz w:val="20"/>
                <w:szCs w:val="20"/>
                <w:lang w:val="fr-FR"/>
              </w:rPr>
              <w:t>22</w:t>
            </w:r>
            <w:r w:rsidR="0009249F" w:rsidRPr="00154C79">
              <w:rPr>
                <w:sz w:val="20"/>
                <w:szCs w:val="20"/>
                <w:lang w:val="fr-FR"/>
              </w:rPr>
              <w:t> </w:t>
            </w:r>
            <w:r w:rsidRPr="00154C79">
              <w:rPr>
                <w:sz w:val="20"/>
                <w:szCs w:val="20"/>
                <w:lang w:val="fr-FR"/>
              </w:rPr>
              <w:t>400</w:t>
            </w:r>
          </w:p>
        </w:tc>
        <w:tc>
          <w:tcPr>
            <w:tcW w:w="1005" w:type="dxa"/>
          </w:tcPr>
          <w:p w14:paraId="6A0528C4" w14:textId="5F3C0063" w:rsidR="00061067" w:rsidRPr="00154C79" w:rsidRDefault="00061067" w:rsidP="00061067">
            <w:pPr>
              <w:spacing w:after="60"/>
              <w:jc w:val="right"/>
              <w:rPr>
                <w:color w:val="000000"/>
                <w:sz w:val="20"/>
                <w:szCs w:val="20"/>
                <w:lang w:val="fr-FR" w:eastAsia="en-CA"/>
              </w:rPr>
            </w:pPr>
            <w:r w:rsidRPr="00154C79">
              <w:rPr>
                <w:sz w:val="20"/>
                <w:szCs w:val="20"/>
                <w:lang w:val="fr-FR"/>
              </w:rPr>
              <w:t>24</w:t>
            </w:r>
            <w:r w:rsidR="0009249F" w:rsidRPr="00154C79">
              <w:rPr>
                <w:sz w:val="20"/>
                <w:szCs w:val="20"/>
                <w:lang w:val="fr-FR"/>
              </w:rPr>
              <w:t> </w:t>
            </w:r>
            <w:r w:rsidRPr="00154C79">
              <w:rPr>
                <w:sz w:val="20"/>
                <w:szCs w:val="20"/>
                <w:lang w:val="fr-FR"/>
              </w:rPr>
              <w:t>850</w:t>
            </w:r>
          </w:p>
        </w:tc>
        <w:tc>
          <w:tcPr>
            <w:tcW w:w="1006" w:type="dxa"/>
          </w:tcPr>
          <w:p w14:paraId="62F9D7F8" w14:textId="77777777" w:rsidR="00061067" w:rsidRPr="00154C79" w:rsidRDefault="00061067" w:rsidP="00061067">
            <w:pPr>
              <w:spacing w:after="60"/>
              <w:jc w:val="right"/>
              <w:rPr>
                <w:color w:val="000000"/>
                <w:sz w:val="20"/>
                <w:szCs w:val="20"/>
                <w:lang w:val="fr-FR" w:eastAsia="en-CA"/>
              </w:rPr>
            </w:pPr>
            <w:r w:rsidRPr="00154C79">
              <w:rPr>
                <w:sz w:val="20"/>
                <w:szCs w:val="20"/>
                <w:lang w:val="fr-FR"/>
              </w:rPr>
              <w:t>0</w:t>
            </w:r>
          </w:p>
        </w:tc>
        <w:tc>
          <w:tcPr>
            <w:tcW w:w="1005" w:type="dxa"/>
          </w:tcPr>
          <w:p w14:paraId="25DF2D19" w14:textId="25A03D5C" w:rsidR="00061067" w:rsidRPr="00154C79" w:rsidRDefault="00061067" w:rsidP="00061067">
            <w:pPr>
              <w:spacing w:after="60"/>
              <w:jc w:val="right"/>
              <w:rPr>
                <w:color w:val="000000"/>
                <w:sz w:val="20"/>
                <w:szCs w:val="20"/>
                <w:lang w:val="fr-FR" w:eastAsia="en-CA"/>
              </w:rPr>
            </w:pPr>
            <w:r w:rsidRPr="00154C79">
              <w:rPr>
                <w:sz w:val="20"/>
                <w:szCs w:val="20"/>
                <w:lang w:val="fr-FR"/>
              </w:rPr>
              <w:t>14</w:t>
            </w:r>
            <w:r w:rsidR="0009249F" w:rsidRPr="00154C79">
              <w:rPr>
                <w:sz w:val="20"/>
                <w:szCs w:val="20"/>
                <w:lang w:val="fr-FR"/>
              </w:rPr>
              <w:t> </w:t>
            </w:r>
            <w:r w:rsidRPr="00154C79">
              <w:rPr>
                <w:sz w:val="20"/>
                <w:szCs w:val="20"/>
                <w:lang w:val="fr-FR"/>
              </w:rPr>
              <w:t>700</w:t>
            </w:r>
          </w:p>
        </w:tc>
        <w:tc>
          <w:tcPr>
            <w:tcW w:w="1636" w:type="dxa"/>
          </w:tcPr>
          <w:p w14:paraId="7DD1D00D" w14:textId="50EC36DC" w:rsidR="00061067" w:rsidRPr="00154C79" w:rsidRDefault="00061067" w:rsidP="00061067">
            <w:pPr>
              <w:spacing w:after="60"/>
              <w:jc w:val="right"/>
              <w:rPr>
                <w:color w:val="000000"/>
                <w:sz w:val="20"/>
                <w:szCs w:val="20"/>
                <w:lang w:val="fr-FR" w:eastAsia="en-CA"/>
              </w:rPr>
            </w:pPr>
            <w:r w:rsidRPr="00154C79">
              <w:rPr>
                <w:sz w:val="20"/>
                <w:szCs w:val="20"/>
                <w:lang w:val="fr-FR"/>
              </w:rPr>
              <w:t>63</w:t>
            </w:r>
            <w:r w:rsidR="0009249F" w:rsidRPr="00154C79">
              <w:rPr>
                <w:sz w:val="20"/>
                <w:szCs w:val="20"/>
                <w:lang w:val="fr-FR"/>
              </w:rPr>
              <w:t> </w:t>
            </w:r>
            <w:r w:rsidRPr="00154C79">
              <w:rPr>
                <w:sz w:val="20"/>
                <w:szCs w:val="20"/>
                <w:lang w:val="fr-FR"/>
              </w:rPr>
              <w:t>700</w:t>
            </w:r>
          </w:p>
        </w:tc>
      </w:tr>
      <w:tr w:rsidR="008D5AA8" w:rsidRPr="00154C79" w14:paraId="0DA7DE69" w14:textId="77777777" w:rsidTr="00B4077F">
        <w:trPr>
          <w:trHeight w:val="108"/>
          <w:jc w:val="center"/>
        </w:trPr>
        <w:tc>
          <w:tcPr>
            <w:tcW w:w="3261" w:type="dxa"/>
            <w:gridSpan w:val="2"/>
            <w:vMerge w:val="restart"/>
            <w:hideMark/>
          </w:tcPr>
          <w:p w14:paraId="0607C4BF" w14:textId="5159D624" w:rsidR="008D5AA8" w:rsidRPr="00154C79" w:rsidRDefault="008D5AA8" w:rsidP="008D5AA8">
            <w:pPr>
              <w:spacing w:after="60"/>
              <w:ind w:left="38"/>
              <w:jc w:val="left"/>
              <w:rPr>
                <w:sz w:val="20"/>
                <w:szCs w:val="20"/>
                <w:lang w:val="fr-FR"/>
              </w:rPr>
            </w:pPr>
            <w:r w:rsidRPr="00154C79">
              <w:rPr>
                <w:sz w:val="20"/>
                <w:szCs w:val="20"/>
                <w:lang w:val="fr-FR"/>
              </w:rPr>
              <w:t>Montant approuvé par ExCom (</w:t>
            </w:r>
            <w:r w:rsidR="00D04724">
              <w:rPr>
                <w:sz w:val="20"/>
                <w:szCs w:val="20"/>
                <w:lang w:val="fr-FR"/>
              </w:rPr>
              <w:t>$</w:t>
            </w:r>
            <w:r w:rsidRPr="00154C79">
              <w:rPr>
                <w:sz w:val="20"/>
                <w:szCs w:val="20"/>
                <w:lang w:val="fr-FR"/>
              </w:rPr>
              <w:t>US)</w:t>
            </w:r>
          </w:p>
        </w:tc>
        <w:tc>
          <w:tcPr>
            <w:tcW w:w="1559" w:type="dxa"/>
            <w:vAlign w:val="center"/>
            <w:hideMark/>
          </w:tcPr>
          <w:p w14:paraId="7313795F" w14:textId="1FCEFBC3" w:rsidR="008D5AA8" w:rsidRPr="00154C79" w:rsidRDefault="008D5AA8" w:rsidP="008D5AA8">
            <w:pPr>
              <w:spacing w:after="60"/>
              <w:ind w:left="38"/>
              <w:jc w:val="left"/>
              <w:rPr>
                <w:sz w:val="20"/>
                <w:szCs w:val="20"/>
                <w:lang w:val="fr-FR"/>
              </w:rPr>
            </w:pPr>
            <w:r w:rsidRPr="00154C79">
              <w:rPr>
                <w:sz w:val="20"/>
                <w:szCs w:val="20"/>
                <w:lang w:val="fr-FR"/>
              </w:rPr>
              <w:t>Coûts du projet</w:t>
            </w:r>
          </w:p>
        </w:tc>
        <w:tc>
          <w:tcPr>
            <w:tcW w:w="1005" w:type="dxa"/>
          </w:tcPr>
          <w:p w14:paraId="4D24353C" w14:textId="0295D425" w:rsidR="008D5AA8" w:rsidRPr="00154C79" w:rsidRDefault="008D5AA8" w:rsidP="008D5AA8">
            <w:pPr>
              <w:spacing w:after="60"/>
              <w:ind w:left="38"/>
              <w:jc w:val="right"/>
              <w:rPr>
                <w:color w:val="000000"/>
                <w:sz w:val="20"/>
                <w:szCs w:val="20"/>
                <w:lang w:val="fr-FR" w:eastAsia="en-CA"/>
              </w:rPr>
            </w:pPr>
            <w:r w:rsidRPr="00154C79">
              <w:rPr>
                <w:color w:val="000000"/>
                <w:sz w:val="20"/>
                <w:szCs w:val="20"/>
                <w:lang w:val="fr-FR" w:eastAsia="en-CA"/>
              </w:rPr>
              <w:t>360</w:t>
            </w:r>
            <w:r w:rsidR="00A21C19">
              <w:rPr>
                <w:color w:val="000000"/>
                <w:sz w:val="20"/>
                <w:szCs w:val="20"/>
                <w:lang w:val="fr-FR" w:eastAsia="en-CA"/>
              </w:rPr>
              <w:t> 000</w:t>
            </w:r>
          </w:p>
        </w:tc>
        <w:tc>
          <w:tcPr>
            <w:tcW w:w="1006" w:type="dxa"/>
          </w:tcPr>
          <w:p w14:paraId="011B253A" w14:textId="77777777" w:rsidR="008D5AA8" w:rsidRPr="00154C79" w:rsidRDefault="008D5AA8" w:rsidP="008D5AA8">
            <w:pPr>
              <w:spacing w:after="60"/>
              <w:jc w:val="right"/>
              <w:rPr>
                <w:color w:val="000000"/>
                <w:sz w:val="20"/>
                <w:szCs w:val="20"/>
                <w:lang w:val="fr-FR" w:eastAsia="en-CA"/>
              </w:rPr>
            </w:pPr>
          </w:p>
        </w:tc>
        <w:tc>
          <w:tcPr>
            <w:tcW w:w="1005" w:type="dxa"/>
          </w:tcPr>
          <w:p w14:paraId="096FE12A" w14:textId="77777777" w:rsidR="008D5AA8" w:rsidRPr="00154C79" w:rsidRDefault="008D5AA8" w:rsidP="008D5AA8">
            <w:pPr>
              <w:spacing w:after="60"/>
              <w:jc w:val="right"/>
              <w:rPr>
                <w:color w:val="000000"/>
                <w:sz w:val="20"/>
                <w:szCs w:val="20"/>
                <w:lang w:val="fr-FR" w:eastAsia="en-CA"/>
              </w:rPr>
            </w:pPr>
          </w:p>
        </w:tc>
        <w:tc>
          <w:tcPr>
            <w:tcW w:w="1006" w:type="dxa"/>
          </w:tcPr>
          <w:p w14:paraId="241DB97D" w14:textId="77777777" w:rsidR="008D5AA8" w:rsidRPr="00154C79" w:rsidRDefault="008D5AA8" w:rsidP="008D5AA8">
            <w:pPr>
              <w:spacing w:after="60"/>
              <w:jc w:val="right"/>
              <w:rPr>
                <w:color w:val="000000"/>
                <w:sz w:val="20"/>
                <w:szCs w:val="20"/>
                <w:lang w:val="fr-FR" w:eastAsia="en-CA"/>
              </w:rPr>
            </w:pPr>
          </w:p>
        </w:tc>
        <w:tc>
          <w:tcPr>
            <w:tcW w:w="1005" w:type="dxa"/>
          </w:tcPr>
          <w:p w14:paraId="2361BC5A" w14:textId="77777777" w:rsidR="008D5AA8" w:rsidRPr="00154C79" w:rsidRDefault="008D5AA8" w:rsidP="008D5AA8">
            <w:pPr>
              <w:spacing w:after="60"/>
              <w:jc w:val="right"/>
              <w:rPr>
                <w:color w:val="000000"/>
                <w:sz w:val="20"/>
                <w:szCs w:val="20"/>
                <w:lang w:val="fr-FR" w:eastAsia="en-CA"/>
              </w:rPr>
            </w:pPr>
          </w:p>
        </w:tc>
        <w:tc>
          <w:tcPr>
            <w:tcW w:w="1636" w:type="dxa"/>
          </w:tcPr>
          <w:p w14:paraId="778392E9" w14:textId="75269A52" w:rsidR="008D5AA8" w:rsidRPr="00154C79" w:rsidRDefault="008D5AA8" w:rsidP="008D5AA8">
            <w:pPr>
              <w:spacing w:after="60"/>
              <w:jc w:val="right"/>
              <w:rPr>
                <w:color w:val="000000"/>
                <w:sz w:val="20"/>
                <w:szCs w:val="20"/>
                <w:lang w:val="fr-FR" w:eastAsia="en-CA"/>
              </w:rPr>
            </w:pPr>
            <w:r w:rsidRPr="00154C79">
              <w:rPr>
                <w:color w:val="000000"/>
                <w:sz w:val="20"/>
                <w:szCs w:val="20"/>
                <w:lang w:val="fr-FR" w:eastAsia="en-CA"/>
              </w:rPr>
              <w:t>360</w:t>
            </w:r>
            <w:r w:rsidR="00A21C19">
              <w:rPr>
                <w:color w:val="000000"/>
                <w:sz w:val="20"/>
                <w:szCs w:val="20"/>
                <w:lang w:val="fr-FR" w:eastAsia="en-CA"/>
              </w:rPr>
              <w:t> 000</w:t>
            </w:r>
          </w:p>
        </w:tc>
      </w:tr>
      <w:tr w:rsidR="008D5AA8" w:rsidRPr="00154C79" w14:paraId="2C83B80E" w14:textId="77777777" w:rsidTr="00B4077F">
        <w:trPr>
          <w:trHeight w:val="85"/>
          <w:jc w:val="center"/>
        </w:trPr>
        <w:tc>
          <w:tcPr>
            <w:tcW w:w="3261" w:type="dxa"/>
            <w:gridSpan w:val="2"/>
            <w:vMerge/>
            <w:hideMark/>
          </w:tcPr>
          <w:p w14:paraId="7C0C1145" w14:textId="77777777" w:rsidR="008D5AA8" w:rsidRPr="00154C79" w:rsidRDefault="008D5AA8" w:rsidP="008D5AA8">
            <w:pPr>
              <w:spacing w:after="60"/>
              <w:ind w:left="38"/>
              <w:jc w:val="left"/>
              <w:rPr>
                <w:sz w:val="20"/>
                <w:szCs w:val="20"/>
                <w:lang w:val="fr-FR"/>
              </w:rPr>
            </w:pPr>
          </w:p>
        </w:tc>
        <w:tc>
          <w:tcPr>
            <w:tcW w:w="1559" w:type="dxa"/>
            <w:vAlign w:val="center"/>
            <w:hideMark/>
          </w:tcPr>
          <w:p w14:paraId="75FF8DEE" w14:textId="3972A112" w:rsidR="008D5AA8" w:rsidRPr="00154C79" w:rsidRDefault="008D5AA8" w:rsidP="008D5AA8">
            <w:pPr>
              <w:spacing w:after="60"/>
              <w:ind w:left="38"/>
              <w:jc w:val="left"/>
              <w:rPr>
                <w:sz w:val="20"/>
                <w:szCs w:val="20"/>
                <w:lang w:val="fr-FR"/>
              </w:rPr>
            </w:pPr>
            <w:r w:rsidRPr="00154C79">
              <w:rPr>
                <w:sz w:val="20"/>
                <w:szCs w:val="20"/>
                <w:lang w:val="fr-FR"/>
              </w:rPr>
              <w:t>Coûts d</w:t>
            </w:r>
            <w:r w:rsidR="00A72EA0">
              <w:rPr>
                <w:sz w:val="20"/>
                <w:szCs w:val="20"/>
                <w:lang w:val="fr-FR"/>
              </w:rPr>
              <w:t>’</w:t>
            </w:r>
            <w:r w:rsidRPr="00154C79">
              <w:rPr>
                <w:sz w:val="20"/>
                <w:szCs w:val="20"/>
                <w:lang w:val="fr-FR"/>
              </w:rPr>
              <w:t>appui</w:t>
            </w:r>
          </w:p>
        </w:tc>
        <w:tc>
          <w:tcPr>
            <w:tcW w:w="1005" w:type="dxa"/>
          </w:tcPr>
          <w:p w14:paraId="67F4EC0E" w14:textId="7E91A908" w:rsidR="008D5AA8" w:rsidRPr="00154C79" w:rsidRDefault="008D5AA8" w:rsidP="008D5AA8">
            <w:pPr>
              <w:spacing w:after="60"/>
              <w:ind w:left="38"/>
              <w:jc w:val="right"/>
              <w:rPr>
                <w:color w:val="000000"/>
                <w:sz w:val="20"/>
                <w:szCs w:val="20"/>
                <w:lang w:val="fr-FR" w:eastAsia="en-CA"/>
              </w:rPr>
            </w:pPr>
            <w:r w:rsidRPr="00154C79">
              <w:rPr>
                <w:color w:val="000000"/>
                <w:sz w:val="20"/>
                <w:szCs w:val="20"/>
                <w:lang w:val="fr-FR" w:eastAsia="en-CA"/>
              </w:rPr>
              <w:t>40</w:t>
            </w:r>
            <w:r w:rsidR="0055428F" w:rsidRPr="00154C79">
              <w:rPr>
                <w:color w:val="000000"/>
                <w:sz w:val="20"/>
                <w:szCs w:val="20"/>
                <w:lang w:val="fr-FR" w:eastAsia="en-CA"/>
              </w:rPr>
              <w:t> </w:t>
            </w:r>
            <w:r w:rsidRPr="00154C79">
              <w:rPr>
                <w:color w:val="000000"/>
                <w:sz w:val="20"/>
                <w:szCs w:val="20"/>
                <w:lang w:val="fr-FR" w:eastAsia="en-CA"/>
              </w:rPr>
              <w:t>421</w:t>
            </w:r>
          </w:p>
        </w:tc>
        <w:tc>
          <w:tcPr>
            <w:tcW w:w="1006" w:type="dxa"/>
          </w:tcPr>
          <w:p w14:paraId="3A10B405" w14:textId="77777777" w:rsidR="008D5AA8" w:rsidRPr="00154C79" w:rsidRDefault="008D5AA8" w:rsidP="008D5AA8">
            <w:pPr>
              <w:spacing w:after="60"/>
              <w:jc w:val="right"/>
              <w:rPr>
                <w:color w:val="000000"/>
                <w:sz w:val="20"/>
                <w:szCs w:val="20"/>
                <w:lang w:val="fr-FR" w:eastAsia="en-CA"/>
              </w:rPr>
            </w:pPr>
          </w:p>
        </w:tc>
        <w:tc>
          <w:tcPr>
            <w:tcW w:w="1005" w:type="dxa"/>
          </w:tcPr>
          <w:p w14:paraId="2DD702FA" w14:textId="77777777" w:rsidR="008D5AA8" w:rsidRPr="00154C79" w:rsidRDefault="008D5AA8" w:rsidP="008D5AA8">
            <w:pPr>
              <w:spacing w:after="60"/>
              <w:jc w:val="right"/>
              <w:rPr>
                <w:color w:val="000000"/>
                <w:sz w:val="20"/>
                <w:szCs w:val="20"/>
                <w:lang w:val="fr-FR" w:eastAsia="en-CA"/>
              </w:rPr>
            </w:pPr>
          </w:p>
        </w:tc>
        <w:tc>
          <w:tcPr>
            <w:tcW w:w="1006" w:type="dxa"/>
          </w:tcPr>
          <w:p w14:paraId="2C99FE86" w14:textId="77777777" w:rsidR="008D5AA8" w:rsidRPr="00154C79" w:rsidRDefault="008D5AA8" w:rsidP="008D5AA8">
            <w:pPr>
              <w:spacing w:after="60"/>
              <w:jc w:val="right"/>
              <w:rPr>
                <w:color w:val="000000"/>
                <w:sz w:val="20"/>
                <w:szCs w:val="20"/>
                <w:lang w:val="fr-FR" w:eastAsia="en-CA"/>
              </w:rPr>
            </w:pPr>
          </w:p>
        </w:tc>
        <w:tc>
          <w:tcPr>
            <w:tcW w:w="1005" w:type="dxa"/>
          </w:tcPr>
          <w:p w14:paraId="2AC61C05" w14:textId="77777777" w:rsidR="008D5AA8" w:rsidRPr="00154C79" w:rsidRDefault="008D5AA8" w:rsidP="008D5AA8">
            <w:pPr>
              <w:spacing w:after="60"/>
              <w:jc w:val="right"/>
              <w:rPr>
                <w:color w:val="000000"/>
                <w:sz w:val="20"/>
                <w:szCs w:val="20"/>
                <w:lang w:val="fr-FR" w:eastAsia="en-CA"/>
              </w:rPr>
            </w:pPr>
          </w:p>
        </w:tc>
        <w:tc>
          <w:tcPr>
            <w:tcW w:w="1636" w:type="dxa"/>
          </w:tcPr>
          <w:p w14:paraId="0D2DAE48" w14:textId="11D0181E" w:rsidR="008D5AA8" w:rsidRPr="00154C79" w:rsidRDefault="008D5AA8" w:rsidP="008D5AA8">
            <w:pPr>
              <w:spacing w:after="60"/>
              <w:jc w:val="right"/>
              <w:rPr>
                <w:color w:val="000000"/>
                <w:sz w:val="20"/>
                <w:szCs w:val="20"/>
                <w:lang w:val="fr-FR" w:eastAsia="en-CA"/>
              </w:rPr>
            </w:pPr>
            <w:r w:rsidRPr="00154C79">
              <w:rPr>
                <w:color w:val="000000"/>
                <w:sz w:val="20"/>
                <w:szCs w:val="20"/>
                <w:lang w:val="fr-FR" w:eastAsia="en-CA"/>
              </w:rPr>
              <w:t>40</w:t>
            </w:r>
            <w:r w:rsidR="0009249F" w:rsidRPr="00154C79">
              <w:rPr>
                <w:color w:val="000000"/>
                <w:sz w:val="20"/>
                <w:szCs w:val="20"/>
                <w:lang w:val="fr-FR" w:eastAsia="en-CA"/>
              </w:rPr>
              <w:t> </w:t>
            </w:r>
            <w:r w:rsidRPr="00154C79">
              <w:rPr>
                <w:color w:val="000000"/>
                <w:sz w:val="20"/>
                <w:szCs w:val="20"/>
                <w:lang w:val="fr-FR" w:eastAsia="en-CA"/>
              </w:rPr>
              <w:t>421</w:t>
            </w:r>
          </w:p>
        </w:tc>
      </w:tr>
      <w:tr w:rsidR="008D5AA8" w:rsidRPr="00154C79" w14:paraId="58B78913" w14:textId="77777777" w:rsidTr="00B4077F">
        <w:trPr>
          <w:trHeight w:val="364"/>
          <w:jc w:val="center"/>
        </w:trPr>
        <w:tc>
          <w:tcPr>
            <w:tcW w:w="3261" w:type="dxa"/>
            <w:gridSpan w:val="2"/>
            <w:vMerge w:val="restart"/>
            <w:hideMark/>
          </w:tcPr>
          <w:p w14:paraId="5438B7E4" w14:textId="495DA6FA" w:rsidR="008D5AA8" w:rsidRPr="00154C79" w:rsidRDefault="008D5AA8" w:rsidP="008D5AA8">
            <w:pPr>
              <w:spacing w:after="60"/>
              <w:ind w:left="38" w:right="-85"/>
              <w:jc w:val="left"/>
              <w:rPr>
                <w:sz w:val="20"/>
                <w:szCs w:val="20"/>
                <w:lang w:val="fr-FR"/>
              </w:rPr>
            </w:pPr>
            <w:r w:rsidRPr="00154C79">
              <w:rPr>
                <w:sz w:val="20"/>
                <w:szCs w:val="20"/>
                <w:lang w:val="fr-FR"/>
              </w:rPr>
              <w:t>Montant total recommandé pour approbation à la présente réunion (</w:t>
            </w:r>
            <w:r w:rsidR="00E573AC" w:rsidRPr="00154C79">
              <w:rPr>
                <w:sz w:val="20"/>
                <w:szCs w:val="20"/>
                <w:lang w:val="fr-FR"/>
              </w:rPr>
              <w:t>$</w:t>
            </w:r>
            <w:r w:rsidRPr="00154C79">
              <w:rPr>
                <w:sz w:val="20"/>
                <w:szCs w:val="20"/>
                <w:lang w:val="fr-FR"/>
              </w:rPr>
              <w:t>US)</w:t>
            </w:r>
          </w:p>
        </w:tc>
        <w:tc>
          <w:tcPr>
            <w:tcW w:w="1559" w:type="dxa"/>
            <w:vAlign w:val="center"/>
            <w:hideMark/>
          </w:tcPr>
          <w:p w14:paraId="1EF3989F" w14:textId="0084A329" w:rsidR="008D5AA8" w:rsidRPr="00154C79" w:rsidRDefault="008D5AA8" w:rsidP="008D5AA8">
            <w:pPr>
              <w:spacing w:after="60"/>
              <w:ind w:left="38"/>
              <w:jc w:val="left"/>
              <w:rPr>
                <w:sz w:val="20"/>
                <w:szCs w:val="20"/>
                <w:lang w:val="fr-FR"/>
              </w:rPr>
            </w:pPr>
            <w:r w:rsidRPr="00154C79">
              <w:rPr>
                <w:sz w:val="20"/>
                <w:szCs w:val="20"/>
                <w:lang w:val="fr-FR"/>
              </w:rPr>
              <w:t>Coûts du projet</w:t>
            </w:r>
          </w:p>
        </w:tc>
        <w:tc>
          <w:tcPr>
            <w:tcW w:w="1005" w:type="dxa"/>
          </w:tcPr>
          <w:p w14:paraId="0232C9BB" w14:textId="77777777" w:rsidR="008D5AA8" w:rsidRPr="00154C79" w:rsidRDefault="008D5AA8" w:rsidP="008D5AA8">
            <w:pPr>
              <w:spacing w:after="60"/>
              <w:ind w:left="38"/>
              <w:jc w:val="right"/>
              <w:rPr>
                <w:color w:val="000000"/>
                <w:sz w:val="20"/>
                <w:szCs w:val="20"/>
                <w:lang w:val="fr-FR" w:eastAsia="en-CA"/>
              </w:rPr>
            </w:pPr>
          </w:p>
        </w:tc>
        <w:tc>
          <w:tcPr>
            <w:tcW w:w="1006" w:type="dxa"/>
          </w:tcPr>
          <w:p w14:paraId="7171C6B9" w14:textId="77777777" w:rsidR="008D5AA8" w:rsidRPr="00154C79" w:rsidRDefault="008D5AA8" w:rsidP="008D5AA8">
            <w:pPr>
              <w:spacing w:after="60"/>
              <w:jc w:val="right"/>
              <w:rPr>
                <w:color w:val="000000"/>
                <w:sz w:val="20"/>
                <w:szCs w:val="20"/>
                <w:lang w:val="fr-FR" w:eastAsia="en-CA"/>
              </w:rPr>
            </w:pPr>
          </w:p>
        </w:tc>
        <w:tc>
          <w:tcPr>
            <w:tcW w:w="1005" w:type="dxa"/>
          </w:tcPr>
          <w:p w14:paraId="34E1A577" w14:textId="77777777" w:rsidR="008D5AA8" w:rsidRPr="00154C79" w:rsidRDefault="008D5AA8" w:rsidP="008D5AA8">
            <w:pPr>
              <w:spacing w:after="60"/>
              <w:jc w:val="right"/>
              <w:rPr>
                <w:color w:val="000000"/>
                <w:sz w:val="20"/>
                <w:szCs w:val="20"/>
                <w:lang w:val="fr-FR" w:eastAsia="en-CA"/>
              </w:rPr>
            </w:pPr>
          </w:p>
        </w:tc>
        <w:tc>
          <w:tcPr>
            <w:tcW w:w="1006" w:type="dxa"/>
          </w:tcPr>
          <w:p w14:paraId="4F95932E" w14:textId="14C935FE" w:rsidR="008D5AA8" w:rsidRPr="00154C79" w:rsidRDefault="008D5AA8" w:rsidP="008D5AA8">
            <w:pPr>
              <w:spacing w:after="60"/>
              <w:jc w:val="right"/>
              <w:rPr>
                <w:color w:val="000000"/>
                <w:sz w:val="20"/>
                <w:szCs w:val="20"/>
                <w:lang w:val="fr-FR" w:eastAsia="en-CA"/>
              </w:rPr>
            </w:pPr>
            <w:r w:rsidRPr="00154C79">
              <w:rPr>
                <w:color w:val="000000"/>
                <w:sz w:val="20"/>
                <w:szCs w:val="20"/>
                <w:lang w:val="fr-FR" w:eastAsia="en-CA"/>
              </w:rPr>
              <w:t>585</w:t>
            </w:r>
            <w:r w:rsidR="00A21C19">
              <w:rPr>
                <w:color w:val="000000"/>
                <w:sz w:val="20"/>
                <w:szCs w:val="20"/>
                <w:lang w:val="fr-FR" w:eastAsia="en-CA"/>
              </w:rPr>
              <w:t> 000</w:t>
            </w:r>
          </w:p>
        </w:tc>
        <w:tc>
          <w:tcPr>
            <w:tcW w:w="1005" w:type="dxa"/>
          </w:tcPr>
          <w:p w14:paraId="383C3A75" w14:textId="77777777" w:rsidR="008D5AA8" w:rsidRPr="00154C79" w:rsidRDefault="008D5AA8" w:rsidP="008D5AA8">
            <w:pPr>
              <w:spacing w:after="60"/>
              <w:jc w:val="right"/>
              <w:rPr>
                <w:color w:val="000000"/>
                <w:sz w:val="20"/>
                <w:szCs w:val="20"/>
                <w:lang w:val="fr-FR" w:eastAsia="en-CA"/>
              </w:rPr>
            </w:pPr>
          </w:p>
        </w:tc>
        <w:tc>
          <w:tcPr>
            <w:tcW w:w="1636" w:type="dxa"/>
          </w:tcPr>
          <w:p w14:paraId="799B5FCF" w14:textId="6FAD9FA7" w:rsidR="008D5AA8" w:rsidRPr="00154C79" w:rsidRDefault="008D5AA8" w:rsidP="008D5AA8">
            <w:pPr>
              <w:spacing w:after="60"/>
              <w:jc w:val="right"/>
              <w:rPr>
                <w:color w:val="000000"/>
                <w:sz w:val="20"/>
                <w:szCs w:val="20"/>
                <w:lang w:val="fr-FR" w:eastAsia="en-CA"/>
              </w:rPr>
            </w:pPr>
            <w:r w:rsidRPr="00154C79">
              <w:rPr>
                <w:color w:val="000000"/>
                <w:sz w:val="20"/>
                <w:szCs w:val="20"/>
                <w:lang w:val="fr-FR" w:eastAsia="en-CA"/>
              </w:rPr>
              <w:t>585</w:t>
            </w:r>
            <w:r w:rsidR="00A21C19">
              <w:rPr>
                <w:color w:val="000000"/>
                <w:sz w:val="20"/>
                <w:szCs w:val="20"/>
                <w:lang w:val="fr-FR" w:eastAsia="en-CA"/>
              </w:rPr>
              <w:t> 000</w:t>
            </w:r>
          </w:p>
        </w:tc>
      </w:tr>
      <w:tr w:rsidR="008D5AA8" w:rsidRPr="00154C79" w14:paraId="5420473F" w14:textId="77777777" w:rsidTr="00B4077F">
        <w:trPr>
          <w:trHeight w:val="364"/>
          <w:jc w:val="center"/>
        </w:trPr>
        <w:tc>
          <w:tcPr>
            <w:tcW w:w="3261" w:type="dxa"/>
            <w:gridSpan w:val="2"/>
            <w:vMerge/>
            <w:vAlign w:val="center"/>
            <w:hideMark/>
          </w:tcPr>
          <w:p w14:paraId="141287EE" w14:textId="77777777" w:rsidR="008D5AA8" w:rsidRPr="00154C79" w:rsidRDefault="008D5AA8" w:rsidP="008D5AA8">
            <w:pPr>
              <w:ind w:left="38"/>
              <w:rPr>
                <w:sz w:val="20"/>
                <w:szCs w:val="20"/>
                <w:lang w:val="fr-FR"/>
              </w:rPr>
            </w:pPr>
          </w:p>
        </w:tc>
        <w:tc>
          <w:tcPr>
            <w:tcW w:w="1559" w:type="dxa"/>
            <w:vAlign w:val="center"/>
            <w:hideMark/>
          </w:tcPr>
          <w:p w14:paraId="25F569C3" w14:textId="175E5752" w:rsidR="008D5AA8" w:rsidRPr="00154C79" w:rsidRDefault="008D5AA8" w:rsidP="008D5AA8">
            <w:pPr>
              <w:spacing w:afterLines="20" w:after="48"/>
              <w:ind w:left="38"/>
              <w:jc w:val="left"/>
              <w:rPr>
                <w:sz w:val="20"/>
                <w:szCs w:val="20"/>
                <w:lang w:val="fr-FR"/>
              </w:rPr>
            </w:pPr>
            <w:r w:rsidRPr="00154C79">
              <w:rPr>
                <w:sz w:val="20"/>
                <w:szCs w:val="20"/>
                <w:lang w:val="fr-FR"/>
              </w:rPr>
              <w:t>Coûts d</w:t>
            </w:r>
            <w:r w:rsidR="00A72EA0">
              <w:rPr>
                <w:sz w:val="20"/>
                <w:szCs w:val="20"/>
                <w:lang w:val="fr-FR"/>
              </w:rPr>
              <w:t>’</w:t>
            </w:r>
            <w:r w:rsidRPr="00154C79">
              <w:rPr>
                <w:sz w:val="20"/>
                <w:szCs w:val="20"/>
                <w:lang w:val="fr-FR"/>
              </w:rPr>
              <w:t>appui</w:t>
            </w:r>
          </w:p>
        </w:tc>
        <w:tc>
          <w:tcPr>
            <w:tcW w:w="1005" w:type="dxa"/>
          </w:tcPr>
          <w:p w14:paraId="52E72F70" w14:textId="77777777" w:rsidR="008D5AA8" w:rsidRPr="00154C79" w:rsidRDefault="008D5AA8" w:rsidP="008D5AA8">
            <w:pPr>
              <w:spacing w:afterLines="20" w:after="48"/>
              <w:ind w:left="38"/>
              <w:jc w:val="right"/>
              <w:rPr>
                <w:color w:val="000000"/>
                <w:sz w:val="20"/>
                <w:szCs w:val="20"/>
                <w:lang w:val="fr-FR" w:eastAsia="en-CA"/>
              </w:rPr>
            </w:pPr>
          </w:p>
        </w:tc>
        <w:tc>
          <w:tcPr>
            <w:tcW w:w="1006" w:type="dxa"/>
          </w:tcPr>
          <w:p w14:paraId="0A13AE1D" w14:textId="77777777" w:rsidR="008D5AA8" w:rsidRPr="00154C79" w:rsidRDefault="008D5AA8" w:rsidP="008D5AA8">
            <w:pPr>
              <w:spacing w:afterLines="20" w:after="48"/>
              <w:jc w:val="right"/>
              <w:rPr>
                <w:color w:val="000000"/>
                <w:sz w:val="20"/>
                <w:szCs w:val="20"/>
                <w:lang w:val="fr-FR" w:eastAsia="en-CA"/>
              </w:rPr>
            </w:pPr>
          </w:p>
        </w:tc>
        <w:tc>
          <w:tcPr>
            <w:tcW w:w="1005" w:type="dxa"/>
          </w:tcPr>
          <w:p w14:paraId="300B3A85" w14:textId="77777777" w:rsidR="008D5AA8" w:rsidRPr="00154C79" w:rsidRDefault="008D5AA8" w:rsidP="008D5AA8">
            <w:pPr>
              <w:spacing w:afterLines="20" w:after="48"/>
              <w:jc w:val="right"/>
              <w:rPr>
                <w:color w:val="000000"/>
                <w:sz w:val="20"/>
                <w:szCs w:val="20"/>
                <w:lang w:val="fr-FR" w:eastAsia="en-CA"/>
              </w:rPr>
            </w:pPr>
          </w:p>
        </w:tc>
        <w:tc>
          <w:tcPr>
            <w:tcW w:w="1006" w:type="dxa"/>
          </w:tcPr>
          <w:p w14:paraId="39D0CBB2" w14:textId="5BFB5DB3" w:rsidR="008D5AA8" w:rsidRPr="00154C79" w:rsidRDefault="008D5AA8" w:rsidP="008D5AA8">
            <w:pPr>
              <w:spacing w:afterLines="20" w:after="48"/>
              <w:jc w:val="right"/>
              <w:rPr>
                <w:color w:val="000000"/>
                <w:sz w:val="20"/>
                <w:szCs w:val="20"/>
                <w:lang w:val="fr-FR" w:eastAsia="en-CA"/>
              </w:rPr>
            </w:pPr>
            <w:r w:rsidRPr="00154C79">
              <w:rPr>
                <w:color w:val="000000"/>
                <w:sz w:val="20"/>
                <w:szCs w:val="20"/>
                <w:lang w:val="fr-FR" w:eastAsia="en-CA"/>
              </w:rPr>
              <w:t>67</w:t>
            </w:r>
            <w:r w:rsidR="0009249F" w:rsidRPr="00154C79">
              <w:rPr>
                <w:color w:val="000000"/>
                <w:sz w:val="20"/>
                <w:szCs w:val="20"/>
                <w:lang w:val="fr-FR" w:eastAsia="en-CA"/>
              </w:rPr>
              <w:t> </w:t>
            </w:r>
            <w:r w:rsidRPr="00154C79">
              <w:rPr>
                <w:color w:val="000000"/>
                <w:sz w:val="20"/>
                <w:szCs w:val="20"/>
                <w:lang w:val="fr-FR" w:eastAsia="en-CA"/>
              </w:rPr>
              <w:t>529</w:t>
            </w:r>
          </w:p>
        </w:tc>
        <w:tc>
          <w:tcPr>
            <w:tcW w:w="1005" w:type="dxa"/>
          </w:tcPr>
          <w:p w14:paraId="1A233B2A" w14:textId="77777777" w:rsidR="008D5AA8" w:rsidRPr="00154C79" w:rsidRDefault="008D5AA8" w:rsidP="008D5AA8">
            <w:pPr>
              <w:spacing w:afterLines="20" w:after="48"/>
              <w:jc w:val="right"/>
              <w:rPr>
                <w:color w:val="000000"/>
                <w:sz w:val="20"/>
                <w:szCs w:val="20"/>
                <w:lang w:val="fr-FR" w:eastAsia="en-CA"/>
              </w:rPr>
            </w:pPr>
          </w:p>
        </w:tc>
        <w:tc>
          <w:tcPr>
            <w:tcW w:w="1636" w:type="dxa"/>
          </w:tcPr>
          <w:p w14:paraId="54A18962" w14:textId="0BC86FF4" w:rsidR="008D5AA8" w:rsidRPr="00154C79" w:rsidRDefault="008D5AA8" w:rsidP="008D5AA8">
            <w:pPr>
              <w:spacing w:afterLines="20" w:after="48"/>
              <w:jc w:val="right"/>
              <w:rPr>
                <w:color w:val="000000"/>
                <w:sz w:val="20"/>
                <w:szCs w:val="20"/>
                <w:lang w:val="fr-FR" w:eastAsia="en-CA"/>
              </w:rPr>
            </w:pPr>
            <w:r w:rsidRPr="00154C79">
              <w:rPr>
                <w:color w:val="000000"/>
                <w:sz w:val="20"/>
                <w:szCs w:val="20"/>
                <w:lang w:val="fr-FR" w:eastAsia="en-CA"/>
              </w:rPr>
              <w:t>67</w:t>
            </w:r>
            <w:r w:rsidR="0009249F" w:rsidRPr="00154C79">
              <w:rPr>
                <w:color w:val="000000"/>
                <w:sz w:val="20"/>
                <w:szCs w:val="20"/>
                <w:lang w:val="fr-FR" w:eastAsia="en-CA"/>
              </w:rPr>
              <w:t> </w:t>
            </w:r>
            <w:r w:rsidRPr="00154C79">
              <w:rPr>
                <w:color w:val="000000"/>
                <w:sz w:val="20"/>
                <w:szCs w:val="20"/>
                <w:lang w:val="fr-FR" w:eastAsia="en-CA"/>
              </w:rPr>
              <w:t>529</w:t>
            </w:r>
          </w:p>
        </w:tc>
      </w:tr>
    </w:tbl>
    <w:p w14:paraId="755A2323" w14:textId="1EBE9443" w:rsidR="00EA598B" w:rsidRPr="00154C79" w:rsidRDefault="00EA598B" w:rsidP="005F6484">
      <w:pPr>
        <w:ind w:right="-563" w:hanging="1080"/>
        <w:rPr>
          <w:sz w:val="18"/>
          <w:szCs w:val="18"/>
          <w:lang w:val="fr-FR"/>
        </w:rPr>
      </w:pPr>
      <w:r w:rsidRPr="00154C79">
        <w:rPr>
          <w:sz w:val="18"/>
          <w:szCs w:val="18"/>
          <w:lang w:val="fr-FR"/>
        </w:rPr>
        <w:t>*</w:t>
      </w:r>
      <w:r w:rsidR="00B02704" w:rsidRPr="00154C79">
        <w:rPr>
          <w:lang w:val="fr-FR"/>
        </w:rPr>
        <w:t xml:space="preserve"> </w:t>
      </w:r>
      <w:r w:rsidR="00B02704" w:rsidRPr="00154C79">
        <w:rPr>
          <w:sz w:val="18"/>
          <w:szCs w:val="18"/>
          <w:lang w:val="fr-FR"/>
        </w:rPr>
        <w:t>La composante de la deuxième tranche du PNUE est recommandée pour 2024</w:t>
      </w:r>
      <w:r w:rsidR="005D226B" w:rsidRPr="00154C79">
        <w:rPr>
          <w:sz w:val="18"/>
          <w:szCs w:val="18"/>
          <w:lang w:val="fr-FR"/>
        </w:rPr>
        <w:t>.</w:t>
      </w:r>
    </w:p>
    <w:p w14:paraId="1E02DB18" w14:textId="77777777" w:rsidR="00EA598B" w:rsidRPr="00154C79" w:rsidRDefault="00EA598B" w:rsidP="00EA598B">
      <w:pPr>
        <w:jc w:val="left"/>
        <w:rPr>
          <w:sz w:val="18"/>
          <w:szCs w:val="18"/>
          <w:lang w:val="fr-FR"/>
        </w:rPr>
      </w:pPr>
    </w:p>
    <w:tbl>
      <w:tblPr>
        <w:tblStyle w:val="TableGrid"/>
        <w:tblW w:w="1148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79"/>
        <w:gridCol w:w="6804"/>
      </w:tblGrid>
      <w:tr w:rsidR="00EA598B" w:rsidRPr="00154C79" w14:paraId="429AE27E" w14:textId="77777777" w:rsidTr="00B01BC2">
        <w:trPr>
          <w:trHeight w:val="42"/>
          <w:jc w:val="center"/>
        </w:trPr>
        <w:tc>
          <w:tcPr>
            <w:tcW w:w="4679" w:type="dxa"/>
            <w:hideMark/>
          </w:tcPr>
          <w:p w14:paraId="6E9BF86A" w14:textId="29079C01" w:rsidR="00EA598B" w:rsidRPr="00154C79" w:rsidRDefault="003A564B" w:rsidP="00470683">
            <w:pPr>
              <w:spacing w:after="60"/>
              <w:jc w:val="left"/>
              <w:rPr>
                <w:b/>
                <w:sz w:val="20"/>
                <w:szCs w:val="20"/>
                <w:lang w:val="fr-FR"/>
              </w:rPr>
            </w:pPr>
            <w:r w:rsidRPr="00154C79">
              <w:rPr>
                <w:b/>
                <w:sz w:val="20"/>
                <w:szCs w:val="20"/>
                <w:lang w:val="fr-FR"/>
              </w:rPr>
              <w:t>R</w:t>
            </w:r>
            <w:r w:rsidR="00EA598B" w:rsidRPr="00154C79">
              <w:rPr>
                <w:b/>
                <w:sz w:val="20"/>
                <w:szCs w:val="20"/>
                <w:lang w:val="fr-FR"/>
              </w:rPr>
              <w:t>ecomm</w:t>
            </w:r>
            <w:r w:rsidRPr="00154C79">
              <w:rPr>
                <w:b/>
                <w:sz w:val="20"/>
                <w:szCs w:val="20"/>
                <w:lang w:val="fr-FR"/>
              </w:rPr>
              <w:t>a</w:t>
            </w:r>
            <w:r w:rsidR="00EA598B" w:rsidRPr="00154C79">
              <w:rPr>
                <w:b/>
                <w:sz w:val="20"/>
                <w:szCs w:val="20"/>
                <w:lang w:val="fr-FR"/>
              </w:rPr>
              <w:t>ndation</w:t>
            </w:r>
            <w:r w:rsidRPr="00154C79">
              <w:rPr>
                <w:b/>
                <w:sz w:val="20"/>
                <w:szCs w:val="20"/>
                <w:lang w:val="fr-FR"/>
              </w:rPr>
              <w:t xml:space="preserve"> du Secrétariat</w:t>
            </w:r>
            <w:r w:rsidR="00A21C19">
              <w:rPr>
                <w:b/>
                <w:sz w:val="20"/>
                <w:szCs w:val="20"/>
                <w:lang w:val="fr-FR"/>
              </w:rPr>
              <w:t> :</w:t>
            </w:r>
          </w:p>
        </w:tc>
        <w:tc>
          <w:tcPr>
            <w:tcW w:w="6804" w:type="dxa"/>
            <w:hideMark/>
          </w:tcPr>
          <w:p w14:paraId="7095EC65" w14:textId="7B1D9C83" w:rsidR="00EA598B" w:rsidRPr="00154C79" w:rsidRDefault="00E405B1" w:rsidP="00470683">
            <w:pPr>
              <w:spacing w:after="60"/>
              <w:jc w:val="center"/>
              <w:rPr>
                <w:sz w:val="20"/>
                <w:szCs w:val="20"/>
                <w:lang w:val="fr-FR"/>
              </w:rPr>
            </w:pPr>
            <w:r w:rsidRPr="00154C79">
              <w:rPr>
                <w:sz w:val="20"/>
                <w:szCs w:val="20"/>
                <w:lang w:val="fr-FR"/>
              </w:rPr>
              <w:t>Examen individuel</w:t>
            </w:r>
            <w:r w:rsidR="00A439B7" w:rsidRPr="00154C79">
              <w:rPr>
                <w:sz w:val="20"/>
                <w:szCs w:val="20"/>
                <w:lang w:val="fr-FR"/>
              </w:rPr>
              <w:t xml:space="preserve"> </w:t>
            </w:r>
          </w:p>
        </w:tc>
      </w:tr>
    </w:tbl>
    <w:p w14:paraId="4AEFC2BB" w14:textId="77777777" w:rsidR="00EA598B" w:rsidRPr="00154C79" w:rsidRDefault="00EA598B" w:rsidP="00EA598B">
      <w:pPr>
        <w:rPr>
          <w:lang w:val="fr-FR"/>
        </w:rPr>
      </w:pPr>
      <w:r w:rsidRPr="00154C79">
        <w:rPr>
          <w:lang w:val="fr-FR"/>
        </w:rPr>
        <w:br w:type="page"/>
      </w:r>
    </w:p>
    <w:p w14:paraId="6B0E5A4B" w14:textId="0E918A45" w:rsidR="00EA598B" w:rsidRPr="00154C79" w:rsidRDefault="004E5AFD" w:rsidP="0028245E">
      <w:pPr>
        <w:keepNext/>
        <w:spacing w:after="240"/>
        <w:jc w:val="center"/>
        <w:rPr>
          <w:b/>
          <w:lang w:val="fr-FR"/>
        </w:rPr>
      </w:pPr>
      <w:r w:rsidRPr="00154C79">
        <w:rPr>
          <w:b/>
          <w:lang w:val="fr-FR"/>
        </w:rPr>
        <w:lastRenderedPageBreak/>
        <w:t>D</w:t>
      </w:r>
      <w:r w:rsidR="00EA598B" w:rsidRPr="00154C79">
        <w:rPr>
          <w:b/>
          <w:lang w:val="fr-FR"/>
        </w:rPr>
        <w:t>ESCRIPTION</w:t>
      </w:r>
      <w:r w:rsidRPr="00154C79">
        <w:rPr>
          <w:b/>
          <w:lang w:val="fr-FR"/>
        </w:rPr>
        <w:t xml:space="preserve"> DU PROJET</w:t>
      </w:r>
    </w:p>
    <w:p w14:paraId="20AAF1B3" w14:textId="0ABB4F29" w:rsidR="00EF5981" w:rsidRPr="00154C79" w:rsidRDefault="00EB21AC" w:rsidP="0028245E">
      <w:pPr>
        <w:pStyle w:val="Heading1"/>
        <w:rPr>
          <w:lang w:val="fr-FR"/>
        </w:rPr>
      </w:pPr>
      <w:r w:rsidRPr="00154C79">
        <w:rPr>
          <w:lang w:val="fr-FR"/>
        </w:rPr>
        <w:t>Au nom du gouvernement de l</w:t>
      </w:r>
      <w:r w:rsidR="00A72EA0">
        <w:rPr>
          <w:lang w:val="fr-FR"/>
        </w:rPr>
        <w:t>’</w:t>
      </w:r>
      <w:r w:rsidR="00237DB5">
        <w:rPr>
          <w:lang w:val="fr-FR"/>
        </w:rPr>
        <w:t>Iraq</w:t>
      </w:r>
      <w:r w:rsidRPr="00154C79">
        <w:rPr>
          <w:lang w:val="fr-FR"/>
        </w:rPr>
        <w:t>, le PNUE, en sa qualité d</w:t>
      </w:r>
      <w:r w:rsidR="00A72EA0">
        <w:rPr>
          <w:lang w:val="fr-FR"/>
        </w:rPr>
        <w:t>’</w:t>
      </w:r>
      <w:r w:rsidRPr="00154C79">
        <w:rPr>
          <w:lang w:val="fr-FR"/>
        </w:rPr>
        <w:t>agence d</w:t>
      </w:r>
      <w:r w:rsidR="00A72EA0">
        <w:rPr>
          <w:lang w:val="fr-FR"/>
        </w:rPr>
        <w:t>’</w:t>
      </w:r>
      <w:r w:rsidRPr="00154C79">
        <w:rPr>
          <w:lang w:val="fr-FR"/>
        </w:rPr>
        <w:t>exécution principale, a soumis une demande de financement pour la deuxième tranche de la Phase II du plan de gestion de l</w:t>
      </w:r>
      <w:r w:rsidR="00A72EA0">
        <w:rPr>
          <w:lang w:val="fr-FR"/>
        </w:rPr>
        <w:t>’</w:t>
      </w:r>
      <w:r w:rsidRPr="00154C79">
        <w:rPr>
          <w:lang w:val="fr-FR"/>
        </w:rPr>
        <w:t>élimination des HCFC (PGEH), pour un coût total de 994 929</w:t>
      </w:r>
      <w:r w:rsidR="00A21C19">
        <w:rPr>
          <w:lang w:val="fr-FR"/>
        </w:rPr>
        <w:t> $US</w:t>
      </w:r>
      <w:r w:rsidRPr="00154C79">
        <w:rPr>
          <w:lang w:val="fr-FR"/>
        </w:rPr>
        <w:t>, composé de 585</w:t>
      </w:r>
      <w:r w:rsidR="00A21C19">
        <w:rPr>
          <w:lang w:val="fr-FR"/>
        </w:rPr>
        <w:t> 000 $US</w:t>
      </w:r>
      <w:r w:rsidRPr="00154C79">
        <w:rPr>
          <w:lang w:val="fr-FR"/>
        </w:rPr>
        <w:t>, plus 67</w:t>
      </w:r>
      <w:r w:rsidR="00B64277">
        <w:rPr>
          <w:lang w:val="fr-FR"/>
        </w:rPr>
        <w:t> </w:t>
      </w:r>
      <w:r w:rsidRPr="00154C79">
        <w:rPr>
          <w:lang w:val="fr-FR"/>
        </w:rPr>
        <w:t>529</w:t>
      </w:r>
      <w:r w:rsidR="00A21C19">
        <w:rPr>
          <w:lang w:val="fr-FR"/>
        </w:rPr>
        <w:t> $US</w:t>
      </w:r>
      <w:r w:rsidRPr="00154C79">
        <w:rPr>
          <w:lang w:val="fr-FR"/>
        </w:rPr>
        <w:t xml:space="preserve"> de coûts d</w:t>
      </w:r>
      <w:r w:rsidR="00A72EA0">
        <w:rPr>
          <w:lang w:val="fr-FR"/>
        </w:rPr>
        <w:t>’</w:t>
      </w:r>
      <w:r w:rsidRPr="00154C79">
        <w:rPr>
          <w:lang w:val="fr-FR"/>
        </w:rPr>
        <w:t>appui d</w:t>
      </w:r>
      <w:r w:rsidR="00A72EA0">
        <w:rPr>
          <w:lang w:val="fr-FR"/>
        </w:rPr>
        <w:t>’</w:t>
      </w:r>
      <w:r w:rsidRPr="00154C79">
        <w:rPr>
          <w:lang w:val="fr-FR"/>
        </w:rPr>
        <w:t>agence pour le PNUE et de 320</w:t>
      </w:r>
      <w:r w:rsidR="00A21C19">
        <w:rPr>
          <w:lang w:val="fr-FR"/>
        </w:rPr>
        <w:t> 000 $US</w:t>
      </w:r>
      <w:r w:rsidRPr="00154C79">
        <w:rPr>
          <w:lang w:val="fr-FR"/>
        </w:rPr>
        <w:t>, plus 22</w:t>
      </w:r>
      <w:r w:rsidR="00A21C19">
        <w:rPr>
          <w:lang w:val="fr-FR"/>
        </w:rPr>
        <w:t> </w:t>
      </w:r>
      <w:r w:rsidRPr="00154C79">
        <w:rPr>
          <w:lang w:val="fr-FR"/>
        </w:rPr>
        <w:t>400</w:t>
      </w:r>
      <w:r w:rsidR="00A21C19">
        <w:rPr>
          <w:lang w:val="fr-FR"/>
        </w:rPr>
        <w:t> $US</w:t>
      </w:r>
      <w:r w:rsidRPr="00154C79">
        <w:rPr>
          <w:lang w:val="fr-FR"/>
        </w:rPr>
        <w:t xml:space="preserve"> de coûts d</w:t>
      </w:r>
      <w:r w:rsidR="00A72EA0">
        <w:rPr>
          <w:lang w:val="fr-FR"/>
        </w:rPr>
        <w:t>’</w:t>
      </w:r>
      <w:r w:rsidRPr="00154C79">
        <w:rPr>
          <w:lang w:val="fr-FR"/>
        </w:rPr>
        <w:t>appui d</w:t>
      </w:r>
      <w:r w:rsidR="00A72EA0">
        <w:rPr>
          <w:lang w:val="fr-FR"/>
        </w:rPr>
        <w:t>’</w:t>
      </w:r>
      <w:r w:rsidRPr="00154C79">
        <w:rPr>
          <w:lang w:val="fr-FR"/>
        </w:rPr>
        <w:t>agence pour l</w:t>
      </w:r>
      <w:r w:rsidR="00A72EA0">
        <w:rPr>
          <w:lang w:val="fr-FR"/>
        </w:rPr>
        <w:t>’</w:t>
      </w:r>
      <w:r w:rsidRPr="00154C79">
        <w:rPr>
          <w:lang w:val="fr-FR"/>
        </w:rPr>
        <w:t>ONUDI</w:t>
      </w:r>
      <w:r w:rsidR="00EA598B" w:rsidRPr="00154C79">
        <w:rPr>
          <w:lang w:val="fr-FR"/>
        </w:rPr>
        <w:t>.</w:t>
      </w:r>
      <w:r w:rsidR="00EA598B" w:rsidRPr="00154C79">
        <w:rPr>
          <w:rStyle w:val="FootnoteReference"/>
          <w:lang w:val="fr-FR"/>
        </w:rPr>
        <w:footnoteReference w:id="2"/>
      </w:r>
      <w:r w:rsidR="00EA598B" w:rsidRPr="00154C79">
        <w:rPr>
          <w:lang w:val="fr-FR"/>
        </w:rPr>
        <w:t xml:space="preserve"> </w:t>
      </w:r>
    </w:p>
    <w:p w14:paraId="59071CA5" w14:textId="47BC4F45" w:rsidR="00EF5981" w:rsidRPr="00154C79" w:rsidRDefault="006D05A8" w:rsidP="0028245E">
      <w:pPr>
        <w:pStyle w:val="Heading1"/>
        <w:rPr>
          <w:lang w:val="fr-FR"/>
        </w:rPr>
      </w:pPr>
      <w:r w:rsidRPr="00154C79">
        <w:rPr>
          <w:lang w:val="fr-FR"/>
        </w:rPr>
        <w:t>La troisième tranche de la Phase II du PGEH est également demandée à la présente réunion pour un coût total de 1</w:t>
      </w:r>
      <w:r w:rsidR="00575C8E">
        <w:rPr>
          <w:lang w:val="fr-FR"/>
        </w:rPr>
        <w:t> </w:t>
      </w:r>
      <w:r w:rsidRPr="00154C79">
        <w:rPr>
          <w:lang w:val="fr-FR"/>
        </w:rPr>
        <w:t>110</w:t>
      </w:r>
      <w:r w:rsidR="00575C8E">
        <w:rPr>
          <w:lang w:val="fr-FR"/>
        </w:rPr>
        <w:t> </w:t>
      </w:r>
      <w:r w:rsidRPr="00154C79">
        <w:rPr>
          <w:lang w:val="fr-FR"/>
        </w:rPr>
        <w:t>460</w:t>
      </w:r>
      <w:r w:rsidR="00A21C19">
        <w:rPr>
          <w:lang w:val="fr-FR"/>
        </w:rPr>
        <w:t> $US</w:t>
      </w:r>
      <w:r w:rsidRPr="00154C79">
        <w:rPr>
          <w:lang w:val="fr-FR"/>
        </w:rPr>
        <w:t>, soit 655</w:t>
      </w:r>
      <w:r w:rsidR="00A21C19">
        <w:rPr>
          <w:lang w:val="fr-FR"/>
        </w:rPr>
        <w:t> 000 $US</w:t>
      </w:r>
      <w:r w:rsidRPr="00154C79">
        <w:rPr>
          <w:lang w:val="fr-FR"/>
        </w:rPr>
        <w:t>, plus 75</w:t>
      </w:r>
      <w:r w:rsidR="00E73791">
        <w:rPr>
          <w:lang w:val="fr-FR"/>
        </w:rPr>
        <w:t> </w:t>
      </w:r>
      <w:r w:rsidRPr="00154C79">
        <w:rPr>
          <w:lang w:val="fr-FR"/>
        </w:rPr>
        <w:t>610</w:t>
      </w:r>
      <w:r w:rsidR="00A21C19">
        <w:rPr>
          <w:lang w:val="fr-FR"/>
        </w:rPr>
        <w:t> $US</w:t>
      </w:r>
      <w:r w:rsidRPr="00154C79">
        <w:rPr>
          <w:lang w:val="fr-FR"/>
        </w:rPr>
        <w:t xml:space="preserve"> de coûts d</w:t>
      </w:r>
      <w:r w:rsidR="00A72EA0">
        <w:rPr>
          <w:lang w:val="fr-FR"/>
        </w:rPr>
        <w:t>’</w:t>
      </w:r>
      <w:r w:rsidRPr="00154C79">
        <w:rPr>
          <w:lang w:val="fr-FR"/>
        </w:rPr>
        <w:t>appui d</w:t>
      </w:r>
      <w:r w:rsidR="00A72EA0">
        <w:rPr>
          <w:lang w:val="fr-FR"/>
        </w:rPr>
        <w:t>’</w:t>
      </w:r>
      <w:r w:rsidRPr="00154C79">
        <w:rPr>
          <w:lang w:val="fr-FR"/>
        </w:rPr>
        <w:t>agence, pour le PNUE et 355</w:t>
      </w:r>
      <w:r w:rsidR="00A21C19">
        <w:rPr>
          <w:lang w:val="fr-FR"/>
        </w:rPr>
        <w:t> 000 $US</w:t>
      </w:r>
      <w:r w:rsidRPr="00154C79">
        <w:rPr>
          <w:lang w:val="fr-FR"/>
        </w:rPr>
        <w:t>, plus 24</w:t>
      </w:r>
      <w:r w:rsidR="007E7554">
        <w:rPr>
          <w:lang w:val="fr-FR"/>
        </w:rPr>
        <w:t> </w:t>
      </w:r>
      <w:r w:rsidRPr="00154C79">
        <w:rPr>
          <w:lang w:val="fr-FR"/>
        </w:rPr>
        <w:t>850</w:t>
      </w:r>
      <w:r w:rsidR="00A21C19">
        <w:rPr>
          <w:lang w:val="fr-FR"/>
        </w:rPr>
        <w:t> $US</w:t>
      </w:r>
      <w:r w:rsidRPr="00154C79">
        <w:rPr>
          <w:lang w:val="fr-FR"/>
        </w:rPr>
        <w:t xml:space="preserve"> de coûts d</w:t>
      </w:r>
      <w:r w:rsidR="00A72EA0">
        <w:rPr>
          <w:lang w:val="fr-FR"/>
        </w:rPr>
        <w:t>’</w:t>
      </w:r>
      <w:r w:rsidRPr="00154C79">
        <w:rPr>
          <w:lang w:val="fr-FR"/>
        </w:rPr>
        <w:t>appui d</w:t>
      </w:r>
      <w:r w:rsidR="00A72EA0">
        <w:rPr>
          <w:lang w:val="fr-FR"/>
        </w:rPr>
        <w:t>’</w:t>
      </w:r>
      <w:r w:rsidRPr="00154C79">
        <w:rPr>
          <w:lang w:val="fr-FR"/>
        </w:rPr>
        <w:t>agence, pour l</w:t>
      </w:r>
      <w:r w:rsidR="00A72EA0">
        <w:rPr>
          <w:lang w:val="fr-FR"/>
        </w:rPr>
        <w:t>’</w:t>
      </w:r>
      <w:r w:rsidRPr="00154C79">
        <w:rPr>
          <w:lang w:val="fr-FR"/>
        </w:rPr>
        <w:t>ONUDI</w:t>
      </w:r>
      <w:r w:rsidR="00EF5981" w:rsidRPr="00154C79">
        <w:rPr>
          <w:lang w:val="fr-FR"/>
        </w:rPr>
        <w:t>.</w:t>
      </w:r>
    </w:p>
    <w:p w14:paraId="00E2BDC3" w14:textId="4A7F86B3" w:rsidR="00EA598B" w:rsidRPr="00154C79" w:rsidRDefault="009D4A88" w:rsidP="0028245E">
      <w:pPr>
        <w:pStyle w:val="Heading1"/>
        <w:rPr>
          <w:lang w:val="fr-FR"/>
        </w:rPr>
      </w:pPr>
      <w:r w:rsidRPr="00154C79">
        <w:rPr>
          <w:lang w:val="fr-FR"/>
        </w:rPr>
        <w:t>La soumission comprend un rapport périodique sur la mise en œuvre de la première tranche, le rapport de vérification de la consommation de HCFC pour 2020 à 2023, et les plans de mise en œuvre des deuxième et troisième tranches pour 2025 à 2026</w:t>
      </w:r>
      <w:r w:rsidR="00CF0D46" w:rsidRPr="00154C79">
        <w:rPr>
          <w:lang w:val="fr-FR"/>
        </w:rPr>
        <w:t>.</w:t>
      </w:r>
    </w:p>
    <w:p w14:paraId="7B8E51CB" w14:textId="18985E07" w:rsidR="001C6F9B" w:rsidRPr="00154C79" w:rsidRDefault="00626155" w:rsidP="001C6F9B">
      <w:pPr>
        <w:rPr>
          <w:u w:val="single"/>
          <w:lang w:val="fr-FR"/>
        </w:rPr>
      </w:pPr>
      <w:r w:rsidRPr="00154C79">
        <w:rPr>
          <w:u w:val="single"/>
          <w:lang w:val="fr-FR"/>
        </w:rPr>
        <w:t xml:space="preserve">Respect des conditions </w:t>
      </w:r>
      <w:r w:rsidR="008F0C97">
        <w:rPr>
          <w:u w:val="single"/>
          <w:lang w:val="fr-FR"/>
        </w:rPr>
        <w:t>figurant dans</w:t>
      </w:r>
      <w:r w:rsidRPr="00154C79">
        <w:rPr>
          <w:u w:val="single"/>
          <w:lang w:val="fr-FR"/>
        </w:rPr>
        <w:t xml:space="preserve"> la décision 87/40 (c)</w:t>
      </w:r>
    </w:p>
    <w:p w14:paraId="1DE4DD72" w14:textId="77777777" w:rsidR="001C6F9B" w:rsidRPr="00154C79" w:rsidRDefault="001C6F9B" w:rsidP="001C6F9B">
      <w:pPr>
        <w:rPr>
          <w:lang w:val="fr-FR"/>
        </w:rPr>
      </w:pPr>
    </w:p>
    <w:p w14:paraId="6F0BD87C" w14:textId="23F47472" w:rsidR="00B3248D" w:rsidRPr="00154C79" w:rsidRDefault="00285123" w:rsidP="001C6F9B">
      <w:pPr>
        <w:pStyle w:val="Heading1"/>
        <w:rPr>
          <w:lang w:val="fr-FR"/>
        </w:rPr>
      </w:pPr>
      <w:r w:rsidRPr="00154C79">
        <w:rPr>
          <w:lang w:val="fr-FR"/>
        </w:rPr>
        <w:t>Lors de la 87e réunion, lors de l</w:t>
      </w:r>
      <w:r w:rsidR="00A72EA0">
        <w:rPr>
          <w:lang w:val="fr-FR"/>
        </w:rPr>
        <w:t>’</w:t>
      </w:r>
      <w:r w:rsidRPr="00154C79">
        <w:rPr>
          <w:lang w:val="fr-FR"/>
        </w:rPr>
        <w:t>examen de la phase II du PGEH pour l</w:t>
      </w:r>
      <w:r w:rsidR="00A72EA0">
        <w:rPr>
          <w:lang w:val="fr-FR"/>
        </w:rPr>
        <w:t>’</w:t>
      </w:r>
      <w:r w:rsidR="00237DB5">
        <w:rPr>
          <w:lang w:val="fr-FR"/>
        </w:rPr>
        <w:t>Iraq</w:t>
      </w:r>
      <w:r w:rsidRPr="00154C79">
        <w:rPr>
          <w:lang w:val="fr-FR"/>
        </w:rPr>
        <w:t>, le Comité exécutif a décidé que, pour permettre l</w:t>
      </w:r>
      <w:r w:rsidR="00A72EA0">
        <w:rPr>
          <w:lang w:val="fr-FR"/>
        </w:rPr>
        <w:t>’</w:t>
      </w:r>
      <w:r w:rsidRPr="00154C79">
        <w:rPr>
          <w:lang w:val="fr-FR"/>
        </w:rPr>
        <w:t>examen de la deuxième tranche</w:t>
      </w:r>
      <w:r w:rsidR="00A21C19">
        <w:rPr>
          <w:lang w:val="fr-FR"/>
        </w:rPr>
        <w:t> :</w:t>
      </w:r>
    </w:p>
    <w:p w14:paraId="31189C3F" w14:textId="0DD23312" w:rsidR="00527636" w:rsidRPr="00154C79" w:rsidRDefault="006266B5" w:rsidP="00B3248D">
      <w:pPr>
        <w:pStyle w:val="Heading2"/>
        <w:rPr>
          <w:lang w:val="fr-FR"/>
        </w:rPr>
      </w:pPr>
      <w:r w:rsidRPr="00154C79">
        <w:rPr>
          <w:lang w:val="fr-FR"/>
        </w:rPr>
        <w:t>L</w:t>
      </w:r>
      <w:r w:rsidR="00A646FB" w:rsidRPr="00154C79">
        <w:rPr>
          <w:lang w:val="fr-FR"/>
        </w:rPr>
        <w:t>e PNUE et l</w:t>
      </w:r>
      <w:r w:rsidR="00A72EA0">
        <w:rPr>
          <w:lang w:val="fr-FR"/>
        </w:rPr>
        <w:t>’</w:t>
      </w:r>
      <w:r w:rsidR="00A646FB" w:rsidRPr="00154C79">
        <w:rPr>
          <w:lang w:val="fr-FR"/>
        </w:rPr>
        <w:t>ONUDI devraient confirmer l</w:t>
      </w:r>
      <w:r w:rsidR="00A72EA0">
        <w:rPr>
          <w:lang w:val="fr-FR"/>
        </w:rPr>
        <w:t>’</w:t>
      </w:r>
      <w:r w:rsidR="00A646FB" w:rsidRPr="00154C79">
        <w:rPr>
          <w:lang w:val="fr-FR"/>
        </w:rPr>
        <w:t xml:space="preserve">achèvement de la phase I du </w:t>
      </w:r>
      <w:r w:rsidR="003065EC">
        <w:rPr>
          <w:lang w:val="fr-FR"/>
        </w:rPr>
        <w:t>PGEH</w:t>
      </w:r>
      <w:r w:rsidR="00A646FB" w:rsidRPr="00154C79">
        <w:rPr>
          <w:lang w:val="fr-FR"/>
        </w:rPr>
        <w:t>, soumettre les rapports d</w:t>
      </w:r>
      <w:r w:rsidR="00A72EA0">
        <w:rPr>
          <w:lang w:val="fr-FR"/>
        </w:rPr>
        <w:t>’</w:t>
      </w:r>
      <w:r w:rsidR="00A646FB" w:rsidRPr="00154C79">
        <w:rPr>
          <w:lang w:val="fr-FR"/>
        </w:rPr>
        <w:t xml:space="preserve">achèvement de projet et restituer au Fonds </w:t>
      </w:r>
      <w:r w:rsidR="00E81073">
        <w:rPr>
          <w:lang w:val="fr-FR"/>
        </w:rPr>
        <w:t>tout</w:t>
      </w:r>
      <w:r w:rsidR="00A646FB" w:rsidRPr="00154C79">
        <w:rPr>
          <w:lang w:val="fr-FR"/>
        </w:rPr>
        <w:t xml:space="preserve"> solde inutilisé</w:t>
      </w:r>
      <w:r w:rsidR="00A700B6">
        <w:rPr>
          <w:lang w:val="fr-FR"/>
        </w:rPr>
        <w:t> ;</w:t>
      </w:r>
      <w:r w:rsidR="00A646FB" w:rsidRPr="00154C79">
        <w:rPr>
          <w:lang w:val="fr-FR"/>
        </w:rPr>
        <w:t xml:space="preserve"> et</w:t>
      </w:r>
      <w:r w:rsidR="001C6F9B" w:rsidRPr="00154C79">
        <w:rPr>
          <w:lang w:val="fr-FR"/>
        </w:rPr>
        <w:t xml:space="preserve"> </w:t>
      </w:r>
    </w:p>
    <w:p w14:paraId="70102C43" w14:textId="6FCAD733" w:rsidR="001C6F9B" w:rsidRPr="00154C79" w:rsidRDefault="006266B5" w:rsidP="00B3248D">
      <w:pPr>
        <w:pStyle w:val="Heading2"/>
        <w:rPr>
          <w:lang w:val="fr-FR"/>
        </w:rPr>
      </w:pPr>
      <w:r w:rsidRPr="00154C79">
        <w:rPr>
          <w:lang w:val="fr-FR"/>
        </w:rPr>
        <w:t>L</w:t>
      </w:r>
      <w:r w:rsidR="00A72EA0">
        <w:rPr>
          <w:lang w:val="fr-FR"/>
        </w:rPr>
        <w:t>’</w:t>
      </w:r>
      <w:r w:rsidRPr="00154C79">
        <w:rPr>
          <w:lang w:val="fr-FR"/>
        </w:rPr>
        <w:t>ONUDI devrait confirmer l</w:t>
      </w:r>
      <w:r w:rsidR="00A72EA0">
        <w:rPr>
          <w:lang w:val="fr-FR"/>
        </w:rPr>
        <w:t>’</w:t>
      </w:r>
      <w:r w:rsidRPr="00154C79">
        <w:rPr>
          <w:lang w:val="fr-FR"/>
        </w:rPr>
        <w:t>achèvement du plan national d</w:t>
      </w:r>
      <w:r w:rsidR="00A72EA0">
        <w:rPr>
          <w:lang w:val="fr-FR"/>
        </w:rPr>
        <w:t>’</w:t>
      </w:r>
      <w:r w:rsidRPr="00154C79">
        <w:rPr>
          <w:lang w:val="fr-FR"/>
        </w:rPr>
        <w:t>élimination progressive (première tranche) (IRQ/PHA/58/INV/09) et du projet visant à remplacer le réfrigérant CFC-12 par de l</w:t>
      </w:r>
      <w:r w:rsidR="00A72EA0">
        <w:rPr>
          <w:lang w:val="fr-FR"/>
        </w:rPr>
        <w:t>’</w:t>
      </w:r>
      <w:r w:rsidRPr="00154C79">
        <w:rPr>
          <w:lang w:val="fr-FR"/>
        </w:rPr>
        <w:t>isobutane et l</w:t>
      </w:r>
      <w:r w:rsidR="00A72EA0">
        <w:rPr>
          <w:lang w:val="fr-FR"/>
        </w:rPr>
        <w:t>’</w:t>
      </w:r>
      <w:r w:rsidRPr="00154C79">
        <w:rPr>
          <w:lang w:val="fr-FR"/>
        </w:rPr>
        <w:t xml:space="preserve">agent gonflant pour mousse CFC-11 par du cyclopentane dans la fabrication de réfrigérateurs domestiques et de congélateurs coffres à la </w:t>
      </w:r>
      <w:r w:rsidRPr="00154C79">
        <w:rPr>
          <w:i/>
          <w:iCs/>
          <w:lang w:val="fr-FR"/>
        </w:rPr>
        <w:t xml:space="preserve">Light Industries </w:t>
      </w:r>
      <w:proofErr w:type="spellStart"/>
      <w:r w:rsidRPr="00154C79">
        <w:rPr>
          <w:i/>
          <w:iCs/>
          <w:lang w:val="fr-FR"/>
        </w:rPr>
        <w:t>Company</w:t>
      </w:r>
      <w:proofErr w:type="spellEnd"/>
      <w:r w:rsidRPr="00154C79">
        <w:rPr>
          <w:i/>
          <w:iCs/>
          <w:lang w:val="fr-FR"/>
        </w:rPr>
        <w:t xml:space="preserve"> for Iraq</w:t>
      </w:r>
      <w:r w:rsidRPr="00154C79">
        <w:rPr>
          <w:lang w:val="fr-FR"/>
        </w:rPr>
        <w:t xml:space="preserve"> (IRQ/REF/57/INV/07), soumettre les rapports d</w:t>
      </w:r>
      <w:r w:rsidR="00A72EA0">
        <w:rPr>
          <w:lang w:val="fr-FR"/>
        </w:rPr>
        <w:t>’</w:t>
      </w:r>
      <w:r w:rsidRPr="00154C79">
        <w:rPr>
          <w:lang w:val="fr-FR"/>
        </w:rPr>
        <w:t>achèvement du projet et restituer au Fonds le solde inutilisé.</w:t>
      </w:r>
    </w:p>
    <w:p w14:paraId="0104F291" w14:textId="7146DEDC" w:rsidR="00E420C1" w:rsidRPr="00154C79" w:rsidRDefault="00E31BF3" w:rsidP="001C6F9B">
      <w:pPr>
        <w:pStyle w:val="Heading1"/>
        <w:rPr>
          <w:lang w:val="fr-FR"/>
        </w:rPr>
      </w:pPr>
      <w:r w:rsidRPr="00154C79">
        <w:rPr>
          <w:lang w:val="fr-FR"/>
        </w:rPr>
        <w:t>La composante PNUE de la phase I du plan de gestion des déchets a été achevée, mais la composante ONUDI ne l</w:t>
      </w:r>
      <w:r w:rsidR="00A72EA0">
        <w:rPr>
          <w:lang w:val="fr-FR"/>
        </w:rPr>
        <w:t>’</w:t>
      </w:r>
      <w:r w:rsidRPr="00154C79">
        <w:rPr>
          <w:lang w:val="fr-FR"/>
        </w:rPr>
        <w:t>a pas été et les deux projets relatifs aux CFC inclus dans la décision n</w:t>
      </w:r>
      <w:r w:rsidR="00A72EA0">
        <w:rPr>
          <w:lang w:val="fr-FR"/>
        </w:rPr>
        <w:t>’</w:t>
      </w:r>
      <w:r w:rsidRPr="00154C79">
        <w:rPr>
          <w:lang w:val="fr-FR"/>
        </w:rPr>
        <w:t>ont pas été achevés non plus. Par conséquent, la condition fixée dans la décision 87/40(c) pour l</w:t>
      </w:r>
      <w:r w:rsidR="00A72EA0">
        <w:rPr>
          <w:lang w:val="fr-FR"/>
        </w:rPr>
        <w:t>’</w:t>
      </w:r>
      <w:r w:rsidRPr="00154C79">
        <w:rPr>
          <w:lang w:val="fr-FR"/>
        </w:rPr>
        <w:t>examen d</w:t>
      </w:r>
      <w:r w:rsidR="00A72EA0">
        <w:rPr>
          <w:lang w:val="fr-FR"/>
        </w:rPr>
        <w:t>’</w:t>
      </w:r>
      <w:r w:rsidRPr="00154C79">
        <w:rPr>
          <w:lang w:val="fr-FR"/>
        </w:rPr>
        <w:t>un financement supplémentaire n</w:t>
      </w:r>
      <w:r w:rsidR="00A72EA0">
        <w:rPr>
          <w:lang w:val="fr-FR"/>
        </w:rPr>
        <w:t>’</w:t>
      </w:r>
      <w:r w:rsidRPr="00154C79">
        <w:rPr>
          <w:lang w:val="fr-FR"/>
        </w:rPr>
        <w:t>a été que partiellement remplie</w:t>
      </w:r>
      <w:r w:rsidR="00E420C1" w:rsidRPr="00154C79">
        <w:rPr>
          <w:lang w:val="fr-FR"/>
        </w:rPr>
        <w:t xml:space="preserve">. </w:t>
      </w:r>
    </w:p>
    <w:p w14:paraId="7EA77107" w14:textId="602A2660" w:rsidR="006C3762" w:rsidRPr="00154C79" w:rsidRDefault="000238F7" w:rsidP="001C6F9B">
      <w:pPr>
        <w:pStyle w:val="Heading1"/>
        <w:rPr>
          <w:lang w:val="fr-FR"/>
        </w:rPr>
      </w:pPr>
      <w:r w:rsidRPr="00154C79">
        <w:rPr>
          <w:lang w:val="fr-FR"/>
        </w:rPr>
        <w:t>Nonobstant cela, et notant que la quasi-totalité du financement associé à la première tranche de la phase II du PGEH pour le PNUE a été dépensée et que les activités connexes du PNUE ont été achevées, le PNUE et l</w:t>
      </w:r>
      <w:r w:rsidR="00A72EA0">
        <w:rPr>
          <w:lang w:val="fr-FR"/>
        </w:rPr>
        <w:t>’</w:t>
      </w:r>
      <w:r w:rsidRPr="00154C79">
        <w:rPr>
          <w:lang w:val="fr-FR"/>
        </w:rPr>
        <w:t>ONUDI ont demandé au Secrétariat d</w:t>
      </w:r>
      <w:r w:rsidR="00A72EA0">
        <w:rPr>
          <w:lang w:val="fr-FR"/>
        </w:rPr>
        <w:t>’</w:t>
      </w:r>
      <w:r w:rsidRPr="00154C79">
        <w:rPr>
          <w:lang w:val="fr-FR"/>
        </w:rPr>
        <w:t>examiner les demandes de deuxième et troisième tranches afin d</w:t>
      </w:r>
      <w:r w:rsidR="00A72EA0">
        <w:rPr>
          <w:lang w:val="fr-FR"/>
        </w:rPr>
        <w:t>’</w:t>
      </w:r>
      <w:r w:rsidRPr="00154C79">
        <w:rPr>
          <w:lang w:val="fr-FR"/>
        </w:rPr>
        <w:t>éviter une interruption dans la fourniture de l</w:t>
      </w:r>
      <w:r w:rsidR="00A72EA0">
        <w:rPr>
          <w:lang w:val="fr-FR"/>
        </w:rPr>
        <w:t>’</w:t>
      </w:r>
      <w:r w:rsidRPr="00154C79">
        <w:rPr>
          <w:lang w:val="fr-FR"/>
        </w:rPr>
        <w:t>assistance financière à l</w:t>
      </w:r>
      <w:r w:rsidR="00A72EA0">
        <w:rPr>
          <w:lang w:val="fr-FR"/>
        </w:rPr>
        <w:t>’</w:t>
      </w:r>
      <w:r w:rsidR="00237DB5">
        <w:rPr>
          <w:lang w:val="fr-FR"/>
        </w:rPr>
        <w:t>Iraq</w:t>
      </w:r>
      <w:r w:rsidRPr="00154C79">
        <w:rPr>
          <w:lang w:val="fr-FR"/>
        </w:rPr>
        <w:t xml:space="preserve"> et de permettre la poursuite des activités en cours nécessaires pour parvenir à une réduction durable de la consommation de HCFC en 2025, conformément aux mesures de contrôle</w:t>
      </w:r>
      <w:r w:rsidR="001C6F9B" w:rsidRPr="00154C79">
        <w:rPr>
          <w:lang w:val="fr-FR"/>
        </w:rPr>
        <w:t>.</w:t>
      </w:r>
    </w:p>
    <w:p w14:paraId="377EFBFA" w14:textId="66318C1B" w:rsidR="001C6F9B" w:rsidRPr="00154C79" w:rsidRDefault="00B354DF" w:rsidP="001C6F9B">
      <w:pPr>
        <w:pStyle w:val="Heading1"/>
        <w:rPr>
          <w:lang w:val="fr-FR"/>
        </w:rPr>
      </w:pPr>
      <w:r w:rsidRPr="00154C79">
        <w:rPr>
          <w:lang w:val="fr-FR"/>
        </w:rPr>
        <w:t xml:space="preserve">Notant que la consommation de HCFC en </w:t>
      </w:r>
      <w:r w:rsidR="00237DB5">
        <w:rPr>
          <w:lang w:val="fr-FR"/>
        </w:rPr>
        <w:t>Iraq</w:t>
      </w:r>
      <w:r w:rsidRPr="00154C79">
        <w:rPr>
          <w:lang w:val="fr-FR"/>
        </w:rPr>
        <w:t xml:space="preserve"> n</w:t>
      </w:r>
      <w:r w:rsidR="00A72EA0">
        <w:rPr>
          <w:lang w:val="fr-FR"/>
        </w:rPr>
        <w:t>’</w:t>
      </w:r>
      <w:r w:rsidRPr="00154C79">
        <w:rPr>
          <w:lang w:val="fr-FR"/>
        </w:rPr>
        <w:t>a pas diminué au cours des quatre dernières années et que le pays a besoin d</w:t>
      </w:r>
      <w:r w:rsidR="00A72EA0">
        <w:rPr>
          <w:lang w:val="fr-FR"/>
        </w:rPr>
        <w:t>’</w:t>
      </w:r>
      <w:r w:rsidRPr="00154C79">
        <w:rPr>
          <w:lang w:val="fr-FR"/>
        </w:rPr>
        <w:t>aide pour poursuivre les activités en cours dans le cadre du PGEH et atteindre durablement la réduction de 67,5</w:t>
      </w:r>
      <w:r w:rsidR="00A700B6">
        <w:rPr>
          <w:lang w:val="fr-FR"/>
        </w:rPr>
        <w:t> %</w:t>
      </w:r>
      <w:r w:rsidRPr="00154C79">
        <w:rPr>
          <w:lang w:val="fr-FR"/>
        </w:rPr>
        <w:t xml:space="preserve"> de la consommation de HCFC en 2025, le Secrétariat a examiné les demandes de tranches à titre exceptionnel et a discuté avec les organismes de mise en œuvre de l</w:t>
      </w:r>
      <w:r w:rsidR="00A72EA0">
        <w:rPr>
          <w:lang w:val="fr-FR"/>
        </w:rPr>
        <w:t>’</w:t>
      </w:r>
      <w:r w:rsidRPr="00154C79">
        <w:rPr>
          <w:lang w:val="fr-FR"/>
        </w:rPr>
        <w:t>état des activités retardées depuis longtemps, ainsi que d</w:t>
      </w:r>
      <w:r w:rsidR="00A72EA0">
        <w:rPr>
          <w:lang w:val="fr-FR"/>
        </w:rPr>
        <w:t>’</w:t>
      </w:r>
      <w:r w:rsidRPr="00154C79">
        <w:rPr>
          <w:lang w:val="fr-FR"/>
        </w:rPr>
        <w:t>un plan d</w:t>
      </w:r>
      <w:r w:rsidR="00A72EA0">
        <w:rPr>
          <w:lang w:val="fr-FR"/>
        </w:rPr>
        <w:t>’</w:t>
      </w:r>
      <w:r w:rsidRPr="00154C79">
        <w:rPr>
          <w:lang w:val="fr-FR"/>
        </w:rPr>
        <w:t>action visant à les finaliser</w:t>
      </w:r>
      <w:r w:rsidR="00DD37D8" w:rsidRPr="00154C79">
        <w:rPr>
          <w:lang w:val="fr-FR"/>
        </w:rPr>
        <w:t>.</w:t>
      </w:r>
    </w:p>
    <w:p w14:paraId="159690D3" w14:textId="4EC646DF" w:rsidR="00EA598B" w:rsidRPr="00154C79" w:rsidRDefault="00297AC9" w:rsidP="0028245E">
      <w:pPr>
        <w:keepNext/>
        <w:spacing w:after="240"/>
        <w:rPr>
          <w:u w:val="single"/>
          <w:lang w:val="fr-FR"/>
        </w:rPr>
      </w:pPr>
      <w:r w:rsidRPr="00154C79">
        <w:rPr>
          <w:u w:val="single"/>
          <w:lang w:val="fr-FR"/>
        </w:rPr>
        <w:lastRenderedPageBreak/>
        <w:t>Rapport sur la consommation de HCFC</w:t>
      </w:r>
    </w:p>
    <w:p w14:paraId="4C3E9DDC" w14:textId="37D7791F" w:rsidR="00584722" w:rsidRPr="00154C79" w:rsidRDefault="00FE18C0" w:rsidP="00CD55CB">
      <w:pPr>
        <w:pStyle w:val="Heading1"/>
        <w:keepNext/>
        <w:rPr>
          <w:b/>
          <w:lang w:val="fr-FR"/>
        </w:rPr>
      </w:pPr>
      <w:r w:rsidRPr="00154C79">
        <w:rPr>
          <w:lang w:val="fr-FR"/>
        </w:rPr>
        <w:t>Le gouvernement de l</w:t>
      </w:r>
      <w:r w:rsidR="00A72EA0">
        <w:rPr>
          <w:lang w:val="fr-FR"/>
        </w:rPr>
        <w:t>’</w:t>
      </w:r>
      <w:r w:rsidR="00237DB5">
        <w:rPr>
          <w:lang w:val="fr-FR"/>
        </w:rPr>
        <w:t>Iraq</w:t>
      </w:r>
      <w:r w:rsidRPr="00154C79">
        <w:rPr>
          <w:lang w:val="fr-FR"/>
        </w:rPr>
        <w:t xml:space="preserve"> a déclaré une consommation de 66,39 tonnes PACO de HCFC en 2023, soit 39</w:t>
      </w:r>
      <w:r w:rsidR="00A700B6">
        <w:rPr>
          <w:lang w:val="fr-FR"/>
        </w:rPr>
        <w:t> %</w:t>
      </w:r>
      <w:r w:rsidRPr="00154C79">
        <w:rPr>
          <w:lang w:val="fr-FR"/>
        </w:rPr>
        <w:t xml:space="preserve"> de moins que le niveau de référence de HCFC du pays aux fins de la conformité. La consommation de HCFC de 2019 à 2023 </w:t>
      </w:r>
      <w:r w:rsidR="00A8662A" w:rsidRPr="00154C79">
        <w:rPr>
          <w:lang w:val="fr-FR"/>
        </w:rPr>
        <w:t xml:space="preserve">figure </w:t>
      </w:r>
      <w:r w:rsidRPr="00154C79">
        <w:rPr>
          <w:lang w:val="fr-FR"/>
        </w:rPr>
        <w:t>dans le tableau 1</w:t>
      </w:r>
      <w:r w:rsidR="00753FEE" w:rsidRPr="00154C79">
        <w:rPr>
          <w:lang w:val="fr-FR"/>
        </w:rPr>
        <w:t xml:space="preserve">. </w:t>
      </w:r>
    </w:p>
    <w:p w14:paraId="193AD089" w14:textId="3DA0716B" w:rsidR="00EA598B" w:rsidRPr="00154C79" w:rsidRDefault="00EA598B" w:rsidP="001D54FB">
      <w:pPr>
        <w:pStyle w:val="Heading1"/>
        <w:keepNext/>
        <w:numPr>
          <w:ilvl w:val="0"/>
          <w:numId w:val="0"/>
        </w:numPr>
        <w:spacing w:after="0"/>
        <w:rPr>
          <w:b/>
          <w:lang w:val="fr-FR"/>
        </w:rPr>
      </w:pPr>
      <w:r w:rsidRPr="00154C79">
        <w:rPr>
          <w:b/>
          <w:lang w:val="fr-FR"/>
        </w:rPr>
        <w:t>Table</w:t>
      </w:r>
      <w:r w:rsidR="001D4007" w:rsidRPr="00154C79">
        <w:rPr>
          <w:b/>
          <w:lang w:val="fr-FR"/>
        </w:rPr>
        <w:t>au</w:t>
      </w:r>
      <w:r w:rsidRPr="00154C79">
        <w:rPr>
          <w:b/>
          <w:lang w:val="fr-FR"/>
        </w:rPr>
        <w:t xml:space="preserve"> 1. </w:t>
      </w:r>
      <w:r w:rsidR="001D4007" w:rsidRPr="00154C79">
        <w:rPr>
          <w:b/>
          <w:lang w:val="fr-FR"/>
        </w:rPr>
        <w:t xml:space="preserve">Consommation de HCFC en </w:t>
      </w:r>
      <w:r w:rsidR="00237DB5">
        <w:rPr>
          <w:b/>
          <w:lang w:val="fr-FR"/>
        </w:rPr>
        <w:t>Iraq</w:t>
      </w:r>
      <w:r w:rsidR="001D4007" w:rsidRPr="00154C79">
        <w:rPr>
          <w:b/>
          <w:lang w:val="fr-FR"/>
        </w:rPr>
        <w:t xml:space="preserve"> (données de l</w:t>
      </w:r>
      <w:r w:rsidR="00A72EA0">
        <w:rPr>
          <w:b/>
          <w:lang w:val="fr-FR"/>
        </w:rPr>
        <w:t>’</w:t>
      </w:r>
      <w:r w:rsidR="001D4007" w:rsidRPr="00154C79">
        <w:rPr>
          <w:b/>
          <w:lang w:val="fr-FR"/>
        </w:rPr>
        <w:t>article 7 pour 2019-2023)</w:t>
      </w:r>
    </w:p>
    <w:tbl>
      <w:tblPr>
        <w:tblW w:w="5000" w:type="pct"/>
        <w:tblLook w:val="04A0" w:firstRow="1" w:lastRow="0" w:firstColumn="1" w:lastColumn="0" w:noHBand="0" w:noVBand="1"/>
      </w:tblPr>
      <w:tblGrid>
        <w:gridCol w:w="3071"/>
        <w:gridCol w:w="1029"/>
        <w:gridCol w:w="1029"/>
        <w:gridCol w:w="1029"/>
        <w:gridCol w:w="1029"/>
        <w:gridCol w:w="1030"/>
        <w:gridCol w:w="1133"/>
      </w:tblGrid>
      <w:tr w:rsidR="00EA598B" w:rsidRPr="00154C79" w14:paraId="035B072C" w14:textId="77777777" w:rsidTr="0059075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5EDE35" w14:textId="77777777" w:rsidR="00EA598B" w:rsidRPr="00154C79" w:rsidRDefault="00EA598B" w:rsidP="0028245E">
            <w:pPr>
              <w:keepNext/>
              <w:jc w:val="center"/>
              <w:rPr>
                <w:b/>
                <w:bCs/>
                <w:color w:val="000000"/>
                <w:sz w:val="20"/>
                <w:szCs w:val="20"/>
                <w:lang w:val="fr-FR"/>
              </w:rPr>
            </w:pPr>
            <w:r w:rsidRPr="00154C79">
              <w:rPr>
                <w:b/>
                <w:bCs/>
                <w:color w:val="000000"/>
                <w:sz w:val="20"/>
                <w:szCs w:val="20"/>
                <w:lang w:val="fr-FR"/>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527F40D7" w14:textId="77777777" w:rsidR="00EA598B" w:rsidRPr="00154C79" w:rsidRDefault="00EA598B" w:rsidP="0028245E">
            <w:pPr>
              <w:keepNext/>
              <w:jc w:val="center"/>
              <w:rPr>
                <w:b/>
                <w:bCs/>
                <w:color w:val="000000"/>
                <w:sz w:val="20"/>
                <w:szCs w:val="20"/>
                <w:lang w:val="fr-FR"/>
              </w:rPr>
            </w:pPr>
            <w:r w:rsidRPr="00154C79">
              <w:rPr>
                <w:b/>
                <w:bCs/>
                <w:color w:val="000000"/>
                <w:sz w:val="20"/>
                <w:szCs w:val="20"/>
                <w:lang w:val="fr-FR"/>
              </w:rPr>
              <w:t>201</w:t>
            </w:r>
            <w:r w:rsidR="00122D86" w:rsidRPr="00154C79">
              <w:rPr>
                <w:b/>
                <w:bCs/>
                <w:color w:val="000000"/>
                <w:sz w:val="20"/>
                <w:szCs w:val="20"/>
                <w:lang w:val="fr-FR"/>
              </w:rPr>
              <w:t>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6E74AAD" w14:textId="77777777" w:rsidR="00EA598B" w:rsidRPr="00154C79" w:rsidRDefault="00EA598B" w:rsidP="0028245E">
            <w:pPr>
              <w:keepNext/>
              <w:jc w:val="center"/>
              <w:rPr>
                <w:b/>
                <w:bCs/>
                <w:color w:val="000000"/>
                <w:sz w:val="20"/>
                <w:szCs w:val="20"/>
                <w:lang w:val="fr-FR"/>
              </w:rPr>
            </w:pPr>
            <w:r w:rsidRPr="00154C79">
              <w:rPr>
                <w:b/>
                <w:bCs/>
                <w:color w:val="000000"/>
                <w:sz w:val="20"/>
                <w:szCs w:val="20"/>
                <w:lang w:val="fr-FR"/>
              </w:rPr>
              <w:t>20</w:t>
            </w:r>
            <w:r w:rsidR="00122D86" w:rsidRPr="00154C79">
              <w:rPr>
                <w:b/>
                <w:bCs/>
                <w:color w:val="000000"/>
                <w:sz w:val="20"/>
                <w:szCs w:val="20"/>
                <w:lang w:val="fr-FR"/>
              </w:rPr>
              <w:t>20</w:t>
            </w:r>
          </w:p>
        </w:tc>
        <w:tc>
          <w:tcPr>
            <w:tcW w:w="550" w:type="pct"/>
            <w:tcBorders>
              <w:top w:val="single" w:sz="4" w:space="0" w:color="auto"/>
              <w:left w:val="nil"/>
              <w:bottom w:val="single" w:sz="4" w:space="0" w:color="auto"/>
              <w:right w:val="single" w:sz="4" w:space="0" w:color="auto"/>
            </w:tcBorders>
          </w:tcPr>
          <w:p w14:paraId="2228BD85" w14:textId="77777777" w:rsidR="00EA598B" w:rsidRPr="00154C79" w:rsidRDefault="00EA598B" w:rsidP="0028245E">
            <w:pPr>
              <w:keepNext/>
              <w:jc w:val="center"/>
              <w:rPr>
                <w:b/>
                <w:bCs/>
                <w:color w:val="000000"/>
                <w:sz w:val="20"/>
                <w:szCs w:val="20"/>
                <w:lang w:val="fr-FR"/>
              </w:rPr>
            </w:pPr>
            <w:r w:rsidRPr="00154C79">
              <w:rPr>
                <w:b/>
                <w:bCs/>
                <w:color w:val="000000"/>
                <w:sz w:val="20"/>
                <w:szCs w:val="20"/>
                <w:lang w:val="fr-FR"/>
              </w:rPr>
              <w:t>202</w:t>
            </w:r>
            <w:r w:rsidR="00122D86" w:rsidRPr="00154C79">
              <w:rPr>
                <w:b/>
                <w:bCs/>
                <w:color w:val="000000"/>
                <w:sz w:val="20"/>
                <w:szCs w:val="20"/>
                <w:lang w:val="fr-FR"/>
              </w:rPr>
              <w:t>1</w:t>
            </w:r>
          </w:p>
        </w:tc>
        <w:tc>
          <w:tcPr>
            <w:tcW w:w="550" w:type="pct"/>
            <w:tcBorders>
              <w:top w:val="single" w:sz="4" w:space="0" w:color="auto"/>
              <w:left w:val="single" w:sz="4" w:space="0" w:color="auto"/>
              <w:bottom w:val="single" w:sz="4" w:space="0" w:color="auto"/>
              <w:right w:val="single" w:sz="4" w:space="0" w:color="auto"/>
            </w:tcBorders>
          </w:tcPr>
          <w:p w14:paraId="0FFB55BC" w14:textId="77777777" w:rsidR="00EA598B" w:rsidRPr="00154C79" w:rsidRDefault="00EA598B" w:rsidP="0028245E">
            <w:pPr>
              <w:keepNext/>
              <w:jc w:val="center"/>
              <w:rPr>
                <w:b/>
                <w:bCs/>
                <w:color w:val="000000"/>
                <w:sz w:val="20"/>
                <w:szCs w:val="20"/>
                <w:lang w:val="fr-FR"/>
              </w:rPr>
            </w:pPr>
            <w:r w:rsidRPr="00154C79">
              <w:rPr>
                <w:b/>
                <w:bCs/>
                <w:color w:val="000000"/>
                <w:sz w:val="20"/>
                <w:szCs w:val="20"/>
                <w:lang w:val="fr-FR"/>
              </w:rPr>
              <w:t>202</w:t>
            </w:r>
            <w:r w:rsidR="00122D86" w:rsidRPr="00154C79">
              <w:rPr>
                <w:b/>
                <w:bCs/>
                <w:color w:val="000000"/>
                <w:sz w:val="20"/>
                <w:szCs w:val="20"/>
                <w:lang w:val="fr-FR"/>
              </w:rPr>
              <w:t>2</w:t>
            </w:r>
          </w:p>
        </w:tc>
        <w:tc>
          <w:tcPr>
            <w:tcW w:w="551" w:type="pct"/>
            <w:tcBorders>
              <w:top w:val="single" w:sz="4" w:space="0" w:color="auto"/>
              <w:left w:val="single" w:sz="4" w:space="0" w:color="auto"/>
              <w:bottom w:val="single" w:sz="4" w:space="0" w:color="auto"/>
              <w:right w:val="single" w:sz="4" w:space="0" w:color="auto"/>
            </w:tcBorders>
          </w:tcPr>
          <w:p w14:paraId="3814CC8A" w14:textId="77777777" w:rsidR="00EA598B" w:rsidRPr="00154C79" w:rsidRDefault="00EA598B" w:rsidP="0028245E">
            <w:pPr>
              <w:keepNext/>
              <w:jc w:val="center"/>
              <w:rPr>
                <w:b/>
                <w:bCs/>
                <w:color w:val="000000"/>
                <w:sz w:val="20"/>
                <w:szCs w:val="20"/>
                <w:lang w:val="fr-FR"/>
              </w:rPr>
            </w:pPr>
            <w:r w:rsidRPr="00154C79">
              <w:rPr>
                <w:b/>
                <w:bCs/>
                <w:color w:val="000000"/>
                <w:sz w:val="20"/>
                <w:szCs w:val="20"/>
                <w:lang w:val="fr-FR"/>
              </w:rPr>
              <w:t>202</w:t>
            </w:r>
            <w:r w:rsidR="00122D86" w:rsidRPr="00154C79">
              <w:rPr>
                <w:b/>
                <w:bCs/>
                <w:color w:val="000000"/>
                <w:sz w:val="20"/>
                <w:szCs w:val="20"/>
                <w:lang w:val="fr-FR"/>
              </w:rPr>
              <w:t>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7894D" w14:textId="77777777" w:rsidR="00EA598B" w:rsidRPr="00154C79" w:rsidRDefault="00EA598B" w:rsidP="0028245E">
            <w:pPr>
              <w:keepNext/>
              <w:jc w:val="center"/>
              <w:rPr>
                <w:b/>
                <w:bCs/>
                <w:color w:val="000000"/>
                <w:sz w:val="20"/>
                <w:szCs w:val="20"/>
                <w:lang w:val="fr-FR"/>
              </w:rPr>
            </w:pPr>
            <w:r w:rsidRPr="00154C79">
              <w:rPr>
                <w:b/>
                <w:bCs/>
                <w:color w:val="000000"/>
                <w:sz w:val="20"/>
                <w:szCs w:val="20"/>
                <w:lang w:val="fr-FR"/>
              </w:rPr>
              <w:t>Baseline</w:t>
            </w:r>
          </w:p>
        </w:tc>
      </w:tr>
      <w:tr w:rsidR="00584722" w:rsidRPr="00154C79" w14:paraId="08792DC7" w14:textId="77777777" w:rsidTr="00697C59">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2EDF4D" w14:textId="50C1072E" w:rsidR="00584722" w:rsidRPr="00154C79" w:rsidRDefault="001D4007" w:rsidP="00584722">
            <w:pPr>
              <w:widowControl w:val="0"/>
              <w:ind w:left="98"/>
              <w:jc w:val="left"/>
              <w:rPr>
                <w:b/>
                <w:color w:val="000000"/>
                <w:sz w:val="20"/>
                <w:szCs w:val="20"/>
                <w:lang w:val="fr-FR"/>
              </w:rPr>
            </w:pPr>
            <w:r w:rsidRPr="00154C79">
              <w:rPr>
                <w:b/>
                <w:color w:val="000000"/>
                <w:sz w:val="20"/>
                <w:szCs w:val="20"/>
                <w:lang w:val="fr-FR"/>
              </w:rPr>
              <w:t>Tonnes métriques</w:t>
            </w:r>
          </w:p>
        </w:tc>
        <w:tc>
          <w:tcPr>
            <w:tcW w:w="55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F396F47" w14:textId="025FD70A" w:rsidR="00584722" w:rsidRPr="00154C79" w:rsidRDefault="00584722" w:rsidP="00584722">
            <w:pPr>
              <w:ind w:left="-201" w:right="104"/>
              <w:jc w:val="right"/>
              <w:rPr>
                <w:color w:val="000000"/>
                <w:sz w:val="20"/>
                <w:szCs w:val="20"/>
                <w:lang w:val="fr-FR"/>
              </w:rPr>
            </w:pPr>
            <w:r w:rsidRPr="00154C79">
              <w:rPr>
                <w:color w:val="000000"/>
                <w:sz w:val="20"/>
                <w:szCs w:val="20"/>
                <w:lang w:val="fr-FR"/>
              </w:rPr>
              <w:t>1</w:t>
            </w:r>
            <w:r w:rsidR="001D4007" w:rsidRPr="00154C79">
              <w:rPr>
                <w:color w:val="000000"/>
                <w:sz w:val="20"/>
                <w:szCs w:val="20"/>
                <w:lang w:val="fr-FR"/>
              </w:rPr>
              <w:t> </w:t>
            </w:r>
            <w:r w:rsidRPr="00154C79">
              <w:rPr>
                <w:color w:val="000000"/>
                <w:sz w:val="20"/>
                <w:szCs w:val="20"/>
                <w:lang w:val="fr-FR"/>
              </w:rPr>
              <w:t>698</w:t>
            </w:r>
            <w:r w:rsidR="001D4007" w:rsidRPr="00154C79">
              <w:rPr>
                <w:color w:val="000000"/>
                <w:sz w:val="20"/>
                <w:szCs w:val="20"/>
                <w:lang w:val="fr-FR"/>
              </w:rPr>
              <w:t>,</w:t>
            </w:r>
            <w:r w:rsidR="009A0E08" w:rsidRPr="00154C79">
              <w:rPr>
                <w:color w:val="000000"/>
                <w:sz w:val="20"/>
                <w:szCs w:val="20"/>
                <w:lang w:val="fr-FR"/>
              </w:rPr>
              <w:t>00</w:t>
            </w:r>
          </w:p>
        </w:tc>
        <w:tc>
          <w:tcPr>
            <w:tcW w:w="550" w:type="pct"/>
            <w:tcBorders>
              <w:top w:val="single" w:sz="4" w:space="0" w:color="auto"/>
              <w:left w:val="nil"/>
              <w:bottom w:val="single" w:sz="4" w:space="0" w:color="auto"/>
              <w:right w:val="single" w:sz="4" w:space="0" w:color="auto"/>
            </w:tcBorders>
            <w:shd w:val="clear" w:color="auto" w:fill="auto"/>
            <w:noWrap/>
            <w:vAlign w:val="bottom"/>
          </w:tcPr>
          <w:p w14:paraId="396EDC9F" w14:textId="106D94E1" w:rsidR="00584722" w:rsidRPr="00154C79" w:rsidRDefault="00584722" w:rsidP="00584722">
            <w:pPr>
              <w:ind w:left="-201" w:right="104"/>
              <w:jc w:val="right"/>
              <w:rPr>
                <w:color w:val="000000"/>
                <w:sz w:val="20"/>
                <w:szCs w:val="20"/>
                <w:lang w:val="fr-FR"/>
              </w:rPr>
            </w:pPr>
            <w:r w:rsidRPr="00154C79">
              <w:rPr>
                <w:color w:val="000000"/>
                <w:sz w:val="20"/>
                <w:szCs w:val="20"/>
                <w:lang w:val="fr-FR"/>
              </w:rPr>
              <w:t>1</w:t>
            </w:r>
            <w:r w:rsidR="001D4007" w:rsidRPr="00154C79">
              <w:rPr>
                <w:color w:val="000000"/>
                <w:sz w:val="20"/>
                <w:szCs w:val="20"/>
                <w:lang w:val="fr-FR"/>
              </w:rPr>
              <w:t> </w:t>
            </w:r>
            <w:r w:rsidRPr="00154C79">
              <w:rPr>
                <w:color w:val="000000"/>
                <w:sz w:val="20"/>
                <w:szCs w:val="20"/>
                <w:lang w:val="fr-FR"/>
              </w:rPr>
              <w:t>207</w:t>
            </w:r>
            <w:r w:rsidR="001D4007" w:rsidRPr="00154C79">
              <w:rPr>
                <w:color w:val="000000"/>
                <w:sz w:val="20"/>
                <w:szCs w:val="20"/>
                <w:lang w:val="fr-FR"/>
              </w:rPr>
              <w:t>,</w:t>
            </w:r>
            <w:r w:rsidR="009A0E08" w:rsidRPr="00154C79">
              <w:rPr>
                <w:color w:val="000000"/>
                <w:sz w:val="20"/>
                <w:szCs w:val="20"/>
                <w:lang w:val="fr-FR"/>
              </w:rPr>
              <w:t>09</w:t>
            </w:r>
          </w:p>
        </w:tc>
        <w:tc>
          <w:tcPr>
            <w:tcW w:w="550" w:type="pct"/>
            <w:tcBorders>
              <w:top w:val="single" w:sz="4" w:space="0" w:color="auto"/>
              <w:left w:val="nil"/>
              <w:bottom w:val="single" w:sz="4" w:space="0" w:color="auto"/>
              <w:right w:val="single" w:sz="4" w:space="0" w:color="auto"/>
            </w:tcBorders>
            <w:shd w:val="clear" w:color="auto" w:fill="auto"/>
            <w:vAlign w:val="bottom"/>
          </w:tcPr>
          <w:p w14:paraId="6D1293D4" w14:textId="175AA012" w:rsidR="00584722" w:rsidRPr="00154C79" w:rsidRDefault="00584722" w:rsidP="00584722">
            <w:pPr>
              <w:widowControl w:val="0"/>
              <w:ind w:left="-201" w:right="104"/>
              <w:jc w:val="right"/>
              <w:rPr>
                <w:color w:val="000000"/>
                <w:sz w:val="20"/>
                <w:szCs w:val="20"/>
                <w:lang w:val="fr-FR"/>
              </w:rPr>
            </w:pPr>
            <w:r w:rsidRPr="00154C79">
              <w:rPr>
                <w:color w:val="000000"/>
                <w:sz w:val="20"/>
                <w:szCs w:val="20"/>
                <w:lang w:val="fr-FR"/>
              </w:rPr>
              <w:t>1</w:t>
            </w:r>
            <w:r w:rsidR="001D4007" w:rsidRPr="00154C79">
              <w:rPr>
                <w:color w:val="000000"/>
                <w:sz w:val="20"/>
                <w:szCs w:val="20"/>
                <w:lang w:val="fr-FR"/>
              </w:rPr>
              <w:t> </w:t>
            </w:r>
            <w:r w:rsidRPr="00154C79">
              <w:rPr>
                <w:color w:val="000000"/>
                <w:sz w:val="20"/>
                <w:szCs w:val="20"/>
                <w:lang w:val="fr-FR"/>
              </w:rPr>
              <w:t>207</w:t>
            </w:r>
            <w:r w:rsidR="001D4007" w:rsidRPr="00154C79">
              <w:rPr>
                <w:color w:val="000000"/>
                <w:sz w:val="20"/>
                <w:szCs w:val="20"/>
                <w:lang w:val="fr-FR"/>
              </w:rPr>
              <w:t>,</w:t>
            </w:r>
            <w:r w:rsidR="009A0E08" w:rsidRPr="00154C79">
              <w:rPr>
                <w:color w:val="000000"/>
                <w:sz w:val="20"/>
                <w:szCs w:val="20"/>
                <w:lang w:val="fr-FR"/>
              </w:rPr>
              <w:t>09</w:t>
            </w:r>
          </w:p>
        </w:tc>
        <w:tc>
          <w:tcPr>
            <w:tcW w:w="550" w:type="pct"/>
            <w:tcBorders>
              <w:top w:val="single" w:sz="4" w:space="0" w:color="auto"/>
              <w:left w:val="nil"/>
              <w:bottom w:val="single" w:sz="4" w:space="0" w:color="auto"/>
              <w:right w:val="single" w:sz="4" w:space="0" w:color="auto"/>
            </w:tcBorders>
            <w:shd w:val="clear" w:color="auto" w:fill="auto"/>
            <w:vAlign w:val="bottom"/>
          </w:tcPr>
          <w:p w14:paraId="7CBE2492" w14:textId="562563BB" w:rsidR="00584722" w:rsidRPr="00154C79" w:rsidRDefault="00584722" w:rsidP="00584722">
            <w:pPr>
              <w:widowControl w:val="0"/>
              <w:ind w:left="-201" w:right="104"/>
              <w:jc w:val="right"/>
              <w:rPr>
                <w:color w:val="000000"/>
                <w:sz w:val="20"/>
                <w:szCs w:val="20"/>
                <w:lang w:val="fr-FR"/>
              </w:rPr>
            </w:pPr>
            <w:r w:rsidRPr="00154C79">
              <w:rPr>
                <w:color w:val="000000"/>
                <w:sz w:val="20"/>
                <w:szCs w:val="20"/>
                <w:lang w:val="fr-FR"/>
              </w:rPr>
              <w:t>1</w:t>
            </w:r>
            <w:r w:rsidR="001D4007" w:rsidRPr="00154C79">
              <w:rPr>
                <w:color w:val="000000"/>
                <w:sz w:val="20"/>
                <w:szCs w:val="20"/>
                <w:lang w:val="fr-FR"/>
              </w:rPr>
              <w:t> </w:t>
            </w:r>
            <w:r w:rsidRPr="00154C79">
              <w:rPr>
                <w:color w:val="000000"/>
                <w:sz w:val="20"/>
                <w:szCs w:val="20"/>
                <w:lang w:val="fr-FR"/>
              </w:rPr>
              <w:t>207</w:t>
            </w:r>
            <w:r w:rsidR="001D4007" w:rsidRPr="00154C79">
              <w:rPr>
                <w:color w:val="000000"/>
                <w:sz w:val="20"/>
                <w:szCs w:val="20"/>
                <w:lang w:val="fr-FR"/>
              </w:rPr>
              <w:t>,</w:t>
            </w:r>
            <w:r w:rsidR="009A0E08" w:rsidRPr="00154C79">
              <w:rPr>
                <w:color w:val="000000"/>
                <w:sz w:val="20"/>
                <w:szCs w:val="20"/>
                <w:lang w:val="fr-FR"/>
              </w:rPr>
              <w:t>09</w:t>
            </w:r>
          </w:p>
        </w:tc>
        <w:tc>
          <w:tcPr>
            <w:tcW w:w="551" w:type="pct"/>
            <w:tcBorders>
              <w:top w:val="single" w:sz="4" w:space="0" w:color="auto"/>
              <w:left w:val="nil"/>
              <w:bottom w:val="single" w:sz="4" w:space="0" w:color="auto"/>
              <w:right w:val="single" w:sz="4" w:space="0" w:color="auto"/>
            </w:tcBorders>
            <w:shd w:val="clear" w:color="auto" w:fill="auto"/>
            <w:vAlign w:val="bottom"/>
          </w:tcPr>
          <w:p w14:paraId="258DFF49" w14:textId="2364490E" w:rsidR="00584722" w:rsidRPr="00154C79" w:rsidRDefault="00584722" w:rsidP="00584722">
            <w:pPr>
              <w:widowControl w:val="0"/>
              <w:ind w:left="-201" w:right="104"/>
              <w:jc w:val="right"/>
              <w:rPr>
                <w:color w:val="000000"/>
                <w:sz w:val="20"/>
                <w:szCs w:val="20"/>
                <w:lang w:val="fr-FR"/>
              </w:rPr>
            </w:pPr>
            <w:r w:rsidRPr="00154C79">
              <w:rPr>
                <w:color w:val="000000"/>
                <w:sz w:val="20"/>
                <w:szCs w:val="20"/>
                <w:lang w:val="fr-FR"/>
              </w:rPr>
              <w:t>1</w:t>
            </w:r>
            <w:r w:rsidR="001D4007" w:rsidRPr="00154C79">
              <w:rPr>
                <w:color w:val="000000"/>
                <w:sz w:val="20"/>
                <w:szCs w:val="20"/>
                <w:lang w:val="fr-FR"/>
              </w:rPr>
              <w:t> </w:t>
            </w:r>
            <w:r w:rsidRPr="00154C79">
              <w:rPr>
                <w:color w:val="000000"/>
                <w:sz w:val="20"/>
                <w:szCs w:val="20"/>
                <w:lang w:val="fr-FR"/>
              </w:rPr>
              <w:t>207</w:t>
            </w:r>
            <w:r w:rsidR="001D4007" w:rsidRPr="00154C79">
              <w:rPr>
                <w:color w:val="000000"/>
                <w:sz w:val="20"/>
                <w:szCs w:val="20"/>
                <w:lang w:val="fr-FR"/>
              </w:rPr>
              <w:t>,</w:t>
            </w:r>
            <w:r w:rsidR="009A0E08" w:rsidRPr="00154C79">
              <w:rPr>
                <w:color w:val="000000"/>
                <w:sz w:val="20"/>
                <w:szCs w:val="20"/>
                <w:lang w:val="fr-FR"/>
              </w:rPr>
              <w:t>09</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53874BF1" w14:textId="6D5E481E" w:rsidR="00584722" w:rsidRPr="00154C79" w:rsidRDefault="00422E22" w:rsidP="00584722">
            <w:pPr>
              <w:widowControl w:val="0"/>
              <w:ind w:left="-201" w:right="104"/>
              <w:jc w:val="right"/>
              <w:rPr>
                <w:color w:val="000000"/>
                <w:sz w:val="20"/>
                <w:szCs w:val="20"/>
                <w:lang w:val="fr-FR"/>
              </w:rPr>
            </w:pPr>
            <w:r w:rsidRPr="00154C79">
              <w:rPr>
                <w:color w:val="000000"/>
                <w:sz w:val="20"/>
                <w:szCs w:val="20"/>
                <w:lang w:val="fr-FR"/>
              </w:rPr>
              <w:t>1</w:t>
            </w:r>
            <w:r w:rsidR="001D4007" w:rsidRPr="00154C79">
              <w:rPr>
                <w:color w:val="000000"/>
                <w:sz w:val="20"/>
                <w:szCs w:val="20"/>
                <w:lang w:val="fr-FR"/>
              </w:rPr>
              <w:t> </w:t>
            </w:r>
            <w:r w:rsidRPr="00154C79">
              <w:rPr>
                <w:color w:val="000000"/>
                <w:sz w:val="20"/>
                <w:szCs w:val="20"/>
                <w:lang w:val="fr-FR"/>
              </w:rPr>
              <w:t>970</w:t>
            </w:r>
            <w:r w:rsidR="001D4007" w:rsidRPr="00154C79">
              <w:rPr>
                <w:color w:val="000000"/>
                <w:sz w:val="20"/>
                <w:szCs w:val="20"/>
                <w:lang w:val="fr-FR"/>
              </w:rPr>
              <w:t>,</w:t>
            </w:r>
            <w:r w:rsidRPr="00154C79">
              <w:rPr>
                <w:color w:val="000000"/>
                <w:sz w:val="20"/>
                <w:szCs w:val="20"/>
                <w:lang w:val="fr-FR"/>
              </w:rPr>
              <w:t>9</w:t>
            </w:r>
          </w:p>
        </w:tc>
      </w:tr>
      <w:tr w:rsidR="00EA598B" w:rsidRPr="00154C79" w14:paraId="21D3F5F0" w14:textId="77777777" w:rsidTr="0059075C">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DDDAE0" w14:textId="5E5743C6" w:rsidR="00EA598B" w:rsidRPr="00154C79" w:rsidRDefault="001D4007" w:rsidP="00470683">
            <w:pPr>
              <w:widowControl w:val="0"/>
              <w:ind w:left="98"/>
              <w:jc w:val="left"/>
              <w:rPr>
                <w:b/>
                <w:color w:val="000000"/>
                <w:sz w:val="20"/>
                <w:szCs w:val="20"/>
                <w:lang w:val="fr-FR"/>
              </w:rPr>
            </w:pPr>
            <w:r w:rsidRPr="00154C79">
              <w:rPr>
                <w:b/>
                <w:color w:val="000000"/>
                <w:sz w:val="20"/>
                <w:szCs w:val="20"/>
                <w:lang w:val="fr-FR"/>
              </w:rPr>
              <w:t>T</w:t>
            </w:r>
            <w:r w:rsidR="00EA598B" w:rsidRPr="00154C79">
              <w:rPr>
                <w:b/>
                <w:color w:val="000000"/>
                <w:sz w:val="20"/>
                <w:szCs w:val="20"/>
                <w:lang w:val="fr-FR"/>
              </w:rPr>
              <w:t>onnes</w:t>
            </w:r>
            <w:r w:rsidRPr="00154C79">
              <w:rPr>
                <w:b/>
                <w:color w:val="000000"/>
                <w:sz w:val="20"/>
                <w:szCs w:val="20"/>
                <w:lang w:val="fr-FR"/>
              </w:rPr>
              <w:t xml:space="preserve"> PAO</w:t>
            </w:r>
          </w:p>
        </w:tc>
        <w:tc>
          <w:tcPr>
            <w:tcW w:w="550" w:type="pct"/>
            <w:tcBorders>
              <w:top w:val="nil"/>
              <w:left w:val="nil"/>
              <w:bottom w:val="single" w:sz="4" w:space="0" w:color="auto"/>
              <w:right w:val="single" w:sz="4" w:space="0" w:color="auto"/>
            </w:tcBorders>
            <w:shd w:val="clear" w:color="auto" w:fill="auto"/>
            <w:noWrap/>
          </w:tcPr>
          <w:p w14:paraId="792283F6" w14:textId="3B40A485" w:rsidR="00EA598B" w:rsidRPr="00154C79" w:rsidRDefault="00584722" w:rsidP="00470683">
            <w:pPr>
              <w:ind w:left="-201" w:right="104"/>
              <w:jc w:val="right"/>
              <w:rPr>
                <w:rFonts w:eastAsiaTheme="minorHAnsi"/>
                <w:color w:val="000000"/>
                <w:sz w:val="20"/>
                <w:szCs w:val="20"/>
                <w:lang w:val="fr-FR"/>
              </w:rPr>
            </w:pPr>
            <w:r w:rsidRPr="00154C79">
              <w:rPr>
                <w:rFonts w:eastAsiaTheme="minorHAnsi"/>
                <w:color w:val="000000"/>
                <w:sz w:val="20"/>
                <w:szCs w:val="20"/>
                <w:lang w:val="fr-FR"/>
              </w:rPr>
              <w:t>93</w:t>
            </w:r>
            <w:r w:rsidR="001D4007" w:rsidRPr="00154C79">
              <w:rPr>
                <w:rFonts w:eastAsiaTheme="minorHAnsi"/>
                <w:color w:val="000000"/>
                <w:sz w:val="20"/>
                <w:szCs w:val="20"/>
                <w:lang w:val="fr-FR"/>
              </w:rPr>
              <w:t>,</w:t>
            </w:r>
            <w:r w:rsidRPr="00154C79">
              <w:rPr>
                <w:rFonts w:eastAsiaTheme="minorHAnsi"/>
                <w:color w:val="000000"/>
                <w:sz w:val="20"/>
                <w:szCs w:val="20"/>
                <w:lang w:val="fr-FR"/>
              </w:rPr>
              <w:t>39</w:t>
            </w:r>
          </w:p>
        </w:tc>
        <w:tc>
          <w:tcPr>
            <w:tcW w:w="550" w:type="pct"/>
            <w:tcBorders>
              <w:top w:val="nil"/>
              <w:left w:val="nil"/>
              <w:bottom w:val="single" w:sz="4" w:space="0" w:color="auto"/>
              <w:right w:val="single" w:sz="4" w:space="0" w:color="auto"/>
            </w:tcBorders>
            <w:shd w:val="clear" w:color="auto" w:fill="auto"/>
            <w:noWrap/>
          </w:tcPr>
          <w:p w14:paraId="3C2D643C" w14:textId="6F189559" w:rsidR="00EA598B" w:rsidRPr="00154C79" w:rsidRDefault="00584722" w:rsidP="00470683">
            <w:pPr>
              <w:ind w:left="-201" w:right="104"/>
              <w:jc w:val="right"/>
              <w:rPr>
                <w:color w:val="000000"/>
                <w:sz w:val="20"/>
                <w:szCs w:val="20"/>
                <w:lang w:val="fr-FR"/>
              </w:rPr>
            </w:pPr>
            <w:r w:rsidRPr="00154C79">
              <w:rPr>
                <w:color w:val="000000"/>
                <w:sz w:val="20"/>
                <w:szCs w:val="20"/>
                <w:lang w:val="fr-FR"/>
              </w:rPr>
              <w:t>66</w:t>
            </w:r>
            <w:r w:rsidR="001D4007" w:rsidRPr="00154C79">
              <w:rPr>
                <w:color w:val="000000"/>
                <w:sz w:val="20"/>
                <w:szCs w:val="20"/>
                <w:lang w:val="fr-FR"/>
              </w:rPr>
              <w:t>,</w:t>
            </w:r>
            <w:r w:rsidRPr="00154C79">
              <w:rPr>
                <w:color w:val="000000"/>
                <w:sz w:val="20"/>
                <w:szCs w:val="20"/>
                <w:lang w:val="fr-FR"/>
              </w:rPr>
              <w:t>39</w:t>
            </w:r>
          </w:p>
        </w:tc>
        <w:tc>
          <w:tcPr>
            <w:tcW w:w="550" w:type="pct"/>
            <w:tcBorders>
              <w:top w:val="single" w:sz="4" w:space="0" w:color="auto"/>
              <w:left w:val="nil"/>
              <w:bottom w:val="single" w:sz="4" w:space="0" w:color="auto"/>
              <w:right w:val="single" w:sz="4" w:space="0" w:color="auto"/>
            </w:tcBorders>
          </w:tcPr>
          <w:p w14:paraId="346B32FB" w14:textId="63B6E347" w:rsidR="00EA598B" w:rsidRPr="00154C79" w:rsidRDefault="00584722" w:rsidP="00470683">
            <w:pPr>
              <w:ind w:left="-201" w:right="104"/>
              <w:jc w:val="right"/>
              <w:rPr>
                <w:color w:val="000000"/>
                <w:sz w:val="20"/>
                <w:szCs w:val="20"/>
                <w:lang w:val="fr-FR"/>
              </w:rPr>
            </w:pPr>
            <w:r w:rsidRPr="00154C79">
              <w:rPr>
                <w:color w:val="000000"/>
                <w:sz w:val="20"/>
                <w:szCs w:val="20"/>
                <w:lang w:val="fr-FR"/>
              </w:rPr>
              <w:t>66</w:t>
            </w:r>
            <w:r w:rsidR="001D4007" w:rsidRPr="00154C79">
              <w:rPr>
                <w:color w:val="000000"/>
                <w:sz w:val="20"/>
                <w:szCs w:val="20"/>
                <w:lang w:val="fr-FR"/>
              </w:rPr>
              <w:t>,</w:t>
            </w:r>
            <w:r w:rsidRPr="00154C79">
              <w:rPr>
                <w:color w:val="000000"/>
                <w:sz w:val="20"/>
                <w:szCs w:val="20"/>
                <w:lang w:val="fr-FR"/>
              </w:rPr>
              <w:t>39</w:t>
            </w:r>
          </w:p>
        </w:tc>
        <w:tc>
          <w:tcPr>
            <w:tcW w:w="550" w:type="pct"/>
            <w:tcBorders>
              <w:top w:val="nil"/>
              <w:left w:val="single" w:sz="4" w:space="0" w:color="auto"/>
              <w:bottom w:val="single" w:sz="4" w:space="0" w:color="auto"/>
              <w:right w:val="single" w:sz="4" w:space="0" w:color="auto"/>
            </w:tcBorders>
          </w:tcPr>
          <w:p w14:paraId="0F8F9137" w14:textId="1D2B53DC" w:rsidR="00EA598B" w:rsidRPr="00154C79" w:rsidRDefault="00584722" w:rsidP="00470683">
            <w:pPr>
              <w:ind w:left="-201" w:right="104"/>
              <w:jc w:val="right"/>
              <w:rPr>
                <w:sz w:val="20"/>
                <w:szCs w:val="20"/>
                <w:lang w:val="fr-FR"/>
              </w:rPr>
            </w:pPr>
            <w:r w:rsidRPr="00154C79">
              <w:rPr>
                <w:sz w:val="20"/>
                <w:szCs w:val="20"/>
                <w:lang w:val="fr-FR"/>
              </w:rPr>
              <w:t>66</w:t>
            </w:r>
            <w:r w:rsidR="001D4007" w:rsidRPr="00154C79">
              <w:rPr>
                <w:sz w:val="20"/>
                <w:szCs w:val="20"/>
                <w:lang w:val="fr-FR"/>
              </w:rPr>
              <w:t>,</w:t>
            </w:r>
            <w:r w:rsidRPr="00154C79">
              <w:rPr>
                <w:sz w:val="20"/>
                <w:szCs w:val="20"/>
                <w:lang w:val="fr-FR"/>
              </w:rPr>
              <w:t>39</w:t>
            </w:r>
          </w:p>
        </w:tc>
        <w:tc>
          <w:tcPr>
            <w:tcW w:w="551" w:type="pct"/>
            <w:tcBorders>
              <w:top w:val="nil"/>
              <w:left w:val="single" w:sz="4" w:space="0" w:color="auto"/>
              <w:bottom w:val="single" w:sz="4" w:space="0" w:color="auto"/>
              <w:right w:val="single" w:sz="4" w:space="0" w:color="auto"/>
            </w:tcBorders>
          </w:tcPr>
          <w:p w14:paraId="11C2B024" w14:textId="16EF7039" w:rsidR="00EA598B" w:rsidRPr="00154C79" w:rsidRDefault="00584722" w:rsidP="00470683">
            <w:pPr>
              <w:ind w:left="-201" w:right="104"/>
              <w:jc w:val="right"/>
              <w:rPr>
                <w:rFonts w:eastAsiaTheme="minorHAnsi"/>
                <w:color w:val="000000"/>
                <w:sz w:val="20"/>
                <w:szCs w:val="20"/>
                <w:lang w:val="fr-FR"/>
              </w:rPr>
            </w:pPr>
            <w:r w:rsidRPr="00154C79">
              <w:rPr>
                <w:rFonts w:eastAsiaTheme="minorHAnsi"/>
                <w:color w:val="000000"/>
                <w:sz w:val="20"/>
                <w:szCs w:val="20"/>
                <w:lang w:val="fr-FR"/>
              </w:rPr>
              <w:t>66</w:t>
            </w:r>
            <w:r w:rsidR="001D4007" w:rsidRPr="00154C79">
              <w:rPr>
                <w:rFonts w:eastAsiaTheme="minorHAnsi"/>
                <w:color w:val="000000"/>
                <w:sz w:val="20"/>
                <w:szCs w:val="20"/>
                <w:lang w:val="fr-FR"/>
              </w:rPr>
              <w:t>,</w:t>
            </w:r>
            <w:r w:rsidRPr="00154C79">
              <w:rPr>
                <w:rFonts w:eastAsiaTheme="minorHAnsi"/>
                <w:color w:val="000000"/>
                <w:sz w:val="20"/>
                <w:szCs w:val="20"/>
                <w:lang w:val="fr-FR"/>
              </w:rPr>
              <w:t>39</w:t>
            </w:r>
          </w:p>
        </w:tc>
        <w:tc>
          <w:tcPr>
            <w:tcW w:w="606" w:type="pct"/>
            <w:tcBorders>
              <w:top w:val="nil"/>
              <w:left w:val="single" w:sz="4" w:space="0" w:color="auto"/>
              <w:bottom w:val="single" w:sz="4" w:space="0" w:color="auto"/>
              <w:right w:val="single" w:sz="4" w:space="0" w:color="auto"/>
            </w:tcBorders>
            <w:shd w:val="clear" w:color="auto" w:fill="auto"/>
            <w:noWrap/>
          </w:tcPr>
          <w:p w14:paraId="74EC21A7" w14:textId="72D639EA" w:rsidR="00EA598B" w:rsidRPr="00154C79" w:rsidRDefault="00422E22" w:rsidP="00470683">
            <w:pPr>
              <w:ind w:left="-201" w:right="104"/>
              <w:jc w:val="right"/>
              <w:rPr>
                <w:rFonts w:eastAsiaTheme="minorHAnsi"/>
                <w:color w:val="000000"/>
                <w:sz w:val="20"/>
                <w:szCs w:val="20"/>
                <w:lang w:val="fr-FR"/>
              </w:rPr>
            </w:pPr>
            <w:r w:rsidRPr="00154C79">
              <w:rPr>
                <w:rFonts w:eastAsiaTheme="minorHAnsi"/>
                <w:color w:val="000000"/>
                <w:sz w:val="20"/>
                <w:szCs w:val="20"/>
                <w:lang w:val="fr-FR"/>
              </w:rPr>
              <w:t>108</w:t>
            </w:r>
            <w:r w:rsidR="001D4007" w:rsidRPr="00154C79">
              <w:rPr>
                <w:rFonts w:eastAsiaTheme="minorHAnsi"/>
                <w:color w:val="000000"/>
                <w:sz w:val="20"/>
                <w:szCs w:val="20"/>
                <w:lang w:val="fr-FR"/>
              </w:rPr>
              <w:t>,</w:t>
            </w:r>
            <w:r w:rsidRPr="00154C79">
              <w:rPr>
                <w:rFonts w:eastAsiaTheme="minorHAnsi"/>
                <w:color w:val="000000"/>
                <w:sz w:val="20"/>
                <w:szCs w:val="20"/>
                <w:lang w:val="fr-FR"/>
              </w:rPr>
              <w:t>4</w:t>
            </w:r>
          </w:p>
        </w:tc>
      </w:tr>
    </w:tbl>
    <w:p w14:paraId="5B8EABD0" w14:textId="5CE2230E" w:rsidR="00100ADB" w:rsidRPr="00154C79" w:rsidRDefault="00957B2E" w:rsidP="00100ADB">
      <w:pPr>
        <w:pStyle w:val="Heading1"/>
        <w:spacing w:before="240"/>
        <w:rPr>
          <w:lang w:val="fr-FR"/>
        </w:rPr>
      </w:pPr>
      <w:r w:rsidRPr="00154C79">
        <w:rPr>
          <w:lang w:val="fr-FR"/>
        </w:rPr>
        <w:t>En 2020, la consommation a été atténuée à 66,39 tonnes PAO conformément aux mesures de contrôle du Protocole de Montréal</w:t>
      </w:r>
      <w:r w:rsidR="00A700B6">
        <w:rPr>
          <w:lang w:val="fr-FR"/>
        </w:rPr>
        <w:t> ;</w:t>
      </w:r>
      <w:r w:rsidRPr="00154C79">
        <w:rPr>
          <w:lang w:val="fr-FR"/>
        </w:rPr>
        <w:t xml:space="preserve"> cette réduction a été obtenue par la mise en œuvre des activités d</w:t>
      </w:r>
      <w:r w:rsidR="00A72EA0">
        <w:rPr>
          <w:lang w:val="fr-FR"/>
        </w:rPr>
        <w:t>’</w:t>
      </w:r>
      <w:r w:rsidRPr="00154C79">
        <w:rPr>
          <w:lang w:val="fr-FR"/>
        </w:rPr>
        <w:t>élimination progressive dans le secteur de l</w:t>
      </w:r>
      <w:r w:rsidR="00A72EA0">
        <w:rPr>
          <w:lang w:val="fr-FR"/>
        </w:rPr>
        <w:t>’</w:t>
      </w:r>
      <w:r w:rsidRPr="00154C79">
        <w:rPr>
          <w:lang w:val="fr-FR"/>
        </w:rPr>
        <w:t xml:space="preserve">entretien des </w:t>
      </w:r>
      <w:r w:rsidR="006B22D8">
        <w:rPr>
          <w:lang w:val="fr-FR"/>
        </w:rPr>
        <w:t>équipements de R&amp;C</w:t>
      </w:r>
      <w:r w:rsidRPr="00154C79">
        <w:rPr>
          <w:lang w:val="fr-FR"/>
        </w:rPr>
        <w:t xml:space="preserve"> avec une élimination associée de 14,98 tonnes PAO dans le cadre de la phase I, et une élimination supplémentaire de 27,01 tonnes PAO sans financement du Fonds multilatéral. Le niveau de consommation a été maintenu au même niveau pour les trois années suivantes</w:t>
      </w:r>
      <w:r w:rsidR="00432DB8" w:rsidRPr="00154C79">
        <w:rPr>
          <w:lang w:val="fr-FR"/>
        </w:rPr>
        <w:t>.</w:t>
      </w:r>
    </w:p>
    <w:p w14:paraId="0B622A2D" w14:textId="760EFAB0" w:rsidR="00EA598B" w:rsidRPr="00154C79" w:rsidRDefault="00652856" w:rsidP="00A52FAD">
      <w:pPr>
        <w:keepNext/>
        <w:spacing w:after="240"/>
        <w:rPr>
          <w:i/>
          <w:lang w:val="fr-FR"/>
        </w:rPr>
      </w:pPr>
      <w:r w:rsidRPr="00154C79">
        <w:rPr>
          <w:i/>
          <w:lang w:val="fr-FR"/>
        </w:rPr>
        <w:t>Rapport sur la mise en œuvre du programme de pays</w:t>
      </w:r>
    </w:p>
    <w:p w14:paraId="4FF8AB22" w14:textId="5A54DF40" w:rsidR="00E960BD" w:rsidRPr="00154C79" w:rsidRDefault="00F21747" w:rsidP="008D4EC8">
      <w:pPr>
        <w:pStyle w:val="Heading1"/>
        <w:keepNext/>
        <w:rPr>
          <w:rStyle w:val="normaltextrun"/>
          <w:i/>
          <w:lang w:val="fr-FR"/>
        </w:rPr>
      </w:pPr>
      <w:r w:rsidRPr="00154C79">
        <w:rPr>
          <w:lang w:val="fr-FR"/>
        </w:rPr>
        <w:t>L</w:t>
      </w:r>
      <w:r w:rsidR="00BF244E" w:rsidRPr="00154C79">
        <w:rPr>
          <w:lang w:val="fr-FR"/>
        </w:rPr>
        <w:t>e gouvernement de l</w:t>
      </w:r>
      <w:r w:rsidR="00A72EA0">
        <w:rPr>
          <w:lang w:val="fr-FR"/>
        </w:rPr>
        <w:t>’</w:t>
      </w:r>
      <w:r w:rsidR="00237DB5">
        <w:rPr>
          <w:lang w:val="fr-FR"/>
        </w:rPr>
        <w:t>Iraq</w:t>
      </w:r>
      <w:r w:rsidR="00BF244E" w:rsidRPr="00154C79">
        <w:rPr>
          <w:lang w:val="fr-FR"/>
        </w:rPr>
        <w:t xml:space="preserve"> a communiqué des données sur la consommation sectorielle de HCFC dans le cadre du rapport sur la mise en œuvre du programme de pays 2023 qui correspondent en grande partie aux données communiquées au titre de l</w:t>
      </w:r>
      <w:r w:rsidR="00A72EA0">
        <w:rPr>
          <w:lang w:val="fr-FR"/>
        </w:rPr>
        <w:t>’</w:t>
      </w:r>
      <w:r w:rsidR="00BF244E" w:rsidRPr="00154C79">
        <w:rPr>
          <w:lang w:val="fr-FR"/>
        </w:rPr>
        <w:t>article 7 du Protocole de Montréal. L</w:t>
      </w:r>
      <w:r w:rsidR="00A72EA0">
        <w:rPr>
          <w:lang w:val="fr-FR"/>
        </w:rPr>
        <w:t>’</w:t>
      </w:r>
      <w:r w:rsidR="00BF244E" w:rsidRPr="00154C79">
        <w:rPr>
          <w:lang w:val="fr-FR"/>
        </w:rPr>
        <w:t>estimation de la consommation de HCFC par les secteurs concernés dans le rapport sur la mise en œuvre du programme de pays est légèrement inférieure (c</w:t>
      </w:r>
      <w:r w:rsidR="00A72EA0">
        <w:rPr>
          <w:lang w:val="fr-FR"/>
        </w:rPr>
        <w:t>’</w:t>
      </w:r>
      <w:r w:rsidR="00BF244E" w:rsidRPr="00154C79">
        <w:rPr>
          <w:lang w:val="fr-FR"/>
        </w:rPr>
        <w:t>est-à-dire 0,50 tonne PAO) à la consommation de HCFC déclarée au titre de l</w:t>
      </w:r>
      <w:r w:rsidR="00A72EA0">
        <w:rPr>
          <w:lang w:val="fr-FR"/>
        </w:rPr>
        <w:t>’</w:t>
      </w:r>
      <w:r w:rsidR="00BF244E" w:rsidRPr="00154C79">
        <w:rPr>
          <w:lang w:val="fr-FR"/>
        </w:rPr>
        <w:t>article 7 en raison de la constitution de stocks de petites quantités par certains importateurs</w:t>
      </w:r>
      <w:r w:rsidR="00AB69DA" w:rsidRPr="00154C79">
        <w:rPr>
          <w:rStyle w:val="normaltextrun"/>
          <w:color w:val="000000"/>
          <w:shd w:val="clear" w:color="auto" w:fill="FFFFFF"/>
          <w:lang w:val="fr-FR"/>
        </w:rPr>
        <w:t>.</w:t>
      </w:r>
    </w:p>
    <w:p w14:paraId="11CA0654" w14:textId="622ABB44" w:rsidR="00EA598B" w:rsidRPr="00154C79" w:rsidRDefault="005B2A40" w:rsidP="00E960BD">
      <w:pPr>
        <w:pStyle w:val="Heading1"/>
        <w:keepNext/>
        <w:numPr>
          <w:ilvl w:val="0"/>
          <w:numId w:val="0"/>
        </w:numPr>
        <w:rPr>
          <w:i/>
          <w:lang w:val="fr-FR"/>
        </w:rPr>
      </w:pPr>
      <w:r w:rsidRPr="00154C79">
        <w:rPr>
          <w:i/>
          <w:lang w:val="fr-FR"/>
        </w:rPr>
        <w:t>Rapport de vérification</w:t>
      </w:r>
      <w:r w:rsidR="00EA598B" w:rsidRPr="00154C79">
        <w:rPr>
          <w:i/>
          <w:lang w:val="fr-FR"/>
        </w:rPr>
        <w:t xml:space="preserve"> </w:t>
      </w:r>
    </w:p>
    <w:p w14:paraId="0E61893A" w14:textId="7424077A" w:rsidR="00EA598B" w:rsidRPr="00154C79" w:rsidRDefault="005B2A40" w:rsidP="00A52FAD">
      <w:pPr>
        <w:pStyle w:val="Heading1"/>
        <w:rPr>
          <w:lang w:val="fr-FR"/>
        </w:rPr>
      </w:pPr>
      <w:r w:rsidRPr="00154C79">
        <w:rPr>
          <w:lang w:val="fr-FR"/>
        </w:rPr>
        <w:t>Le rapport de vérification a confirmé que le gouvernement mettait en œuvre un système de licences et de quotas pour les importations et les exportations de HCFC et que la consommation totale de HCFC déclarée au titre de l</w:t>
      </w:r>
      <w:r w:rsidR="00A72EA0">
        <w:rPr>
          <w:lang w:val="fr-FR"/>
        </w:rPr>
        <w:t>’</w:t>
      </w:r>
      <w:r w:rsidRPr="00154C79">
        <w:rPr>
          <w:lang w:val="fr-FR"/>
        </w:rPr>
        <w:t>article 7 du Protocole de Montréal pour la période 2020 à 2023 était correcte (comme indiqué dans le tableau 1 ci-dessus). La vérification a permis de conclure que le RI est en dessous de la consommation maximale autorisée établie dans l</w:t>
      </w:r>
      <w:r w:rsidR="00A72EA0">
        <w:rPr>
          <w:lang w:val="fr-FR"/>
        </w:rPr>
        <w:t>’</w:t>
      </w:r>
      <w:r w:rsidRPr="00154C79">
        <w:rPr>
          <w:lang w:val="fr-FR"/>
        </w:rPr>
        <w:t>accord avec le Comité exécutif</w:t>
      </w:r>
      <w:r w:rsidR="00B31CDD" w:rsidRPr="00154C79">
        <w:rPr>
          <w:lang w:val="fr-FR"/>
        </w:rPr>
        <w:t>.</w:t>
      </w:r>
    </w:p>
    <w:p w14:paraId="4EDA3F33" w14:textId="1935D4F3" w:rsidR="00EA598B" w:rsidRPr="00154C79" w:rsidRDefault="002725F8" w:rsidP="00A52FAD">
      <w:pPr>
        <w:keepNext/>
        <w:spacing w:after="240"/>
        <w:rPr>
          <w:u w:val="single"/>
          <w:lang w:val="fr-FR"/>
        </w:rPr>
      </w:pPr>
      <w:r w:rsidRPr="00154C79">
        <w:rPr>
          <w:u w:val="single"/>
          <w:lang w:val="fr-FR"/>
        </w:rPr>
        <w:t>État de la mise en œuvre de la phase I du plan de gestion de l</w:t>
      </w:r>
      <w:r w:rsidR="00A72EA0">
        <w:rPr>
          <w:u w:val="single"/>
          <w:lang w:val="fr-FR"/>
        </w:rPr>
        <w:t>’</w:t>
      </w:r>
      <w:r w:rsidRPr="00154C79">
        <w:rPr>
          <w:u w:val="single"/>
          <w:lang w:val="fr-FR"/>
        </w:rPr>
        <w:t>élimination des HCFC</w:t>
      </w:r>
      <w:r w:rsidR="00EA598B" w:rsidRPr="00154C79">
        <w:rPr>
          <w:u w:val="single"/>
          <w:lang w:val="fr-FR"/>
        </w:rPr>
        <w:t xml:space="preserve"> </w:t>
      </w:r>
    </w:p>
    <w:p w14:paraId="25B76C28" w14:textId="42C787F7" w:rsidR="00EA598B" w:rsidRPr="00154C79" w:rsidRDefault="002337F6" w:rsidP="00A52FAD">
      <w:pPr>
        <w:pStyle w:val="Heading1"/>
        <w:rPr>
          <w:lang w:val="fr-FR"/>
        </w:rPr>
      </w:pPr>
      <w:r w:rsidRPr="00154C79">
        <w:rPr>
          <w:lang w:val="fr-FR"/>
        </w:rPr>
        <w:t>À la 84e réunion, le Comité exécutif a approuvé la prolongation de la phase I du PGEH jusqu</w:t>
      </w:r>
      <w:r w:rsidR="00A72EA0">
        <w:rPr>
          <w:lang w:val="fr-FR"/>
        </w:rPr>
        <w:t>’</w:t>
      </w:r>
      <w:r w:rsidRPr="00154C79">
        <w:rPr>
          <w:lang w:val="fr-FR"/>
        </w:rPr>
        <w:t>au 31 décembre 2020 (décision 84/75). Toutes les tranches approuvées pour le PNUE sont actuellement achevées sur le plan financier. L</w:t>
      </w:r>
      <w:r w:rsidR="00A72EA0">
        <w:rPr>
          <w:lang w:val="fr-FR"/>
        </w:rPr>
        <w:t>’</w:t>
      </w:r>
      <w:r w:rsidRPr="00154C79">
        <w:rPr>
          <w:lang w:val="fr-FR"/>
        </w:rPr>
        <w:t>une des tranches approuvées pour l</w:t>
      </w:r>
      <w:r w:rsidR="00A72EA0">
        <w:rPr>
          <w:lang w:val="fr-FR"/>
        </w:rPr>
        <w:t>’</w:t>
      </w:r>
      <w:r w:rsidRPr="00154C79">
        <w:rPr>
          <w:lang w:val="fr-FR"/>
        </w:rPr>
        <w:t>ONUDI n</w:t>
      </w:r>
      <w:r w:rsidR="00A72EA0">
        <w:rPr>
          <w:lang w:val="fr-FR"/>
        </w:rPr>
        <w:t>’</w:t>
      </w:r>
      <w:r w:rsidRPr="00154C79">
        <w:rPr>
          <w:lang w:val="fr-FR"/>
        </w:rPr>
        <w:t>a pas été achevée en raison des difficultés rencontrées dans l</w:t>
      </w:r>
      <w:r w:rsidR="00A72EA0">
        <w:rPr>
          <w:lang w:val="fr-FR"/>
        </w:rPr>
        <w:t>’</w:t>
      </w:r>
      <w:r w:rsidRPr="00154C79">
        <w:rPr>
          <w:lang w:val="fr-FR"/>
        </w:rPr>
        <w:t xml:space="preserve">acquisition et la distribution des identificateurs de réfrigérants. Une fois ce problème résolu, la tranche pourra être examinée comme achevée sur le plan opérationnel. </w:t>
      </w:r>
      <w:r w:rsidR="00CE2D3D" w:rsidRPr="00154C79">
        <w:rPr>
          <w:lang w:val="fr-FR"/>
        </w:rPr>
        <w:t xml:space="preserve"> </w:t>
      </w:r>
    </w:p>
    <w:p w14:paraId="05A890BE" w14:textId="571A74F7" w:rsidR="00854569" w:rsidRPr="00154C79" w:rsidRDefault="00854569" w:rsidP="00A52FAD">
      <w:pPr>
        <w:keepNext/>
        <w:spacing w:after="240"/>
        <w:rPr>
          <w:u w:val="single"/>
          <w:lang w:val="fr-FR"/>
        </w:rPr>
      </w:pPr>
      <w:r w:rsidRPr="00154C79">
        <w:rPr>
          <w:u w:val="single"/>
          <w:lang w:val="fr-FR"/>
        </w:rPr>
        <w:t>Rapport périodique sur la mise en œuvre de la première tranche de la phase II du plan de gestion de l</w:t>
      </w:r>
      <w:r w:rsidR="00A72EA0">
        <w:rPr>
          <w:u w:val="single"/>
          <w:lang w:val="fr-FR"/>
        </w:rPr>
        <w:t>’</w:t>
      </w:r>
      <w:r w:rsidRPr="00154C79">
        <w:rPr>
          <w:u w:val="single"/>
          <w:lang w:val="fr-FR"/>
        </w:rPr>
        <w:t>élimination progressive des HCF</w:t>
      </w:r>
      <w:r w:rsidR="0073225D" w:rsidRPr="00154C79">
        <w:rPr>
          <w:u w:val="single"/>
          <w:lang w:val="fr-FR"/>
        </w:rPr>
        <w:t>C</w:t>
      </w:r>
    </w:p>
    <w:p w14:paraId="586FF5EF" w14:textId="46369BA6" w:rsidR="00EA598B" w:rsidRPr="00154C79" w:rsidRDefault="00124D93" w:rsidP="00A52FAD">
      <w:pPr>
        <w:keepNext/>
        <w:spacing w:after="240"/>
        <w:rPr>
          <w:i/>
          <w:lang w:val="fr-FR"/>
        </w:rPr>
      </w:pPr>
      <w:r w:rsidRPr="00154C79">
        <w:rPr>
          <w:i/>
          <w:lang w:val="fr-FR"/>
        </w:rPr>
        <w:t>Cadre juridique, application des politiques et des réglementations</w:t>
      </w:r>
    </w:p>
    <w:p w14:paraId="58DD96F7" w14:textId="6A76B785" w:rsidR="00545BD6" w:rsidRPr="00154C79" w:rsidRDefault="002337F6" w:rsidP="00A52FAD">
      <w:pPr>
        <w:pStyle w:val="Heading1"/>
        <w:rPr>
          <w:lang w:val="fr-FR"/>
        </w:rPr>
      </w:pPr>
      <w:r w:rsidRPr="00154C79">
        <w:rPr>
          <w:rStyle w:val="normaltextrun"/>
          <w:color w:val="000000"/>
          <w:shd w:val="clear" w:color="auto" w:fill="FFFFFF"/>
          <w:lang w:val="fr-FR"/>
        </w:rPr>
        <w:t>À la suite d</w:t>
      </w:r>
      <w:r w:rsidR="00A72EA0">
        <w:rPr>
          <w:rStyle w:val="normaltextrun"/>
          <w:color w:val="000000"/>
          <w:shd w:val="clear" w:color="auto" w:fill="FFFFFF"/>
          <w:lang w:val="fr-FR"/>
        </w:rPr>
        <w:t>’</w:t>
      </w:r>
      <w:r w:rsidRPr="00154C79">
        <w:rPr>
          <w:rStyle w:val="normaltextrun"/>
          <w:color w:val="000000"/>
          <w:shd w:val="clear" w:color="auto" w:fill="FFFFFF"/>
          <w:lang w:val="fr-FR"/>
        </w:rPr>
        <w:t>une évaluation des cadres réglementaires et institutionnels actuels relatifs à la gestion des SAO, un ensemble de politiques actualisées a été préparé et approuvé par le Comité législatif et présenté au département juridique du ministère de l</w:t>
      </w:r>
      <w:r w:rsidR="00A72EA0">
        <w:rPr>
          <w:rStyle w:val="normaltextrun"/>
          <w:color w:val="000000"/>
          <w:shd w:val="clear" w:color="auto" w:fill="FFFFFF"/>
          <w:lang w:val="fr-FR"/>
        </w:rPr>
        <w:t>’</w:t>
      </w:r>
      <w:r w:rsidRPr="00154C79">
        <w:rPr>
          <w:rStyle w:val="normaltextrun"/>
          <w:color w:val="000000"/>
          <w:shd w:val="clear" w:color="auto" w:fill="FFFFFF"/>
          <w:lang w:val="fr-FR"/>
        </w:rPr>
        <w:t>Environnement. Un Comité chargé du respect de la législation s</w:t>
      </w:r>
      <w:r w:rsidR="00A72EA0">
        <w:rPr>
          <w:rStyle w:val="normaltextrun"/>
          <w:color w:val="000000"/>
          <w:shd w:val="clear" w:color="auto" w:fill="FFFFFF"/>
          <w:lang w:val="fr-FR"/>
        </w:rPr>
        <w:t>’</w:t>
      </w:r>
      <w:r w:rsidRPr="00154C79">
        <w:rPr>
          <w:rStyle w:val="normaltextrun"/>
          <w:color w:val="000000"/>
          <w:shd w:val="clear" w:color="auto" w:fill="FFFFFF"/>
          <w:lang w:val="fr-FR"/>
        </w:rPr>
        <w:t>occupe activement de l</w:t>
      </w:r>
      <w:r w:rsidR="00A72EA0">
        <w:rPr>
          <w:rStyle w:val="normaltextrun"/>
          <w:color w:val="000000"/>
          <w:shd w:val="clear" w:color="auto" w:fill="FFFFFF"/>
          <w:lang w:val="fr-FR"/>
        </w:rPr>
        <w:t>’</w:t>
      </w:r>
      <w:r w:rsidRPr="00154C79">
        <w:rPr>
          <w:rStyle w:val="normaltextrun"/>
          <w:color w:val="000000"/>
          <w:shd w:val="clear" w:color="auto" w:fill="FFFFFF"/>
          <w:lang w:val="fr-FR"/>
        </w:rPr>
        <w:t>application et du suivi de la législation relative à l</w:t>
      </w:r>
      <w:r w:rsidR="00A72EA0">
        <w:rPr>
          <w:rStyle w:val="normaltextrun"/>
          <w:color w:val="000000"/>
          <w:shd w:val="clear" w:color="auto" w:fill="FFFFFF"/>
          <w:lang w:val="fr-FR"/>
        </w:rPr>
        <w:t>’</w:t>
      </w:r>
      <w:r w:rsidRPr="00154C79">
        <w:rPr>
          <w:rStyle w:val="normaltextrun"/>
          <w:color w:val="000000"/>
          <w:shd w:val="clear" w:color="auto" w:fill="FFFFFF"/>
          <w:lang w:val="fr-FR"/>
        </w:rPr>
        <w:t>ozone</w:t>
      </w:r>
      <w:r w:rsidR="001C0ABD" w:rsidRPr="00154C79">
        <w:rPr>
          <w:rStyle w:val="normaltextrun"/>
          <w:color w:val="000000"/>
          <w:lang w:val="fr-FR"/>
        </w:rPr>
        <w:t>.</w:t>
      </w:r>
      <w:r w:rsidR="00545BD6" w:rsidRPr="00154C79">
        <w:rPr>
          <w:rStyle w:val="normaltextrun"/>
          <w:color w:val="000000"/>
          <w:shd w:val="clear" w:color="auto" w:fill="FFFFFF"/>
          <w:lang w:val="fr-FR"/>
        </w:rPr>
        <w:t xml:space="preserve"> </w:t>
      </w:r>
    </w:p>
    <w:p w14:paraId="7257D377" w14:textId="590B67FB" w:rsidR="00771E4A" w:rsidRPr="00154C79" w:rsidRDefault="00CD5628" w:rsidP="00A52FAD">
      <w:pPr>
        <w:pStyle w:val="Heading1"/>
        <w:rPr>
          <w:lang w:val="fr-FR"/>
        </w:rPr>
      </w:pPr>
      <w:r w:rsidRPr="00154C79">
        <w:rPr>
          <w:rStyle w:val="normaltextrun"/>
          <w:color w:val="000000"/>
          <w:shd w:val="clear" w:color="auto" w:fill="FFFFFF"/>
          <w:lang w:val="fr-FR"/>
        </w:rPr>
        <w:lastRenderedPageBreak/>
        <w:t>Une équipe spéciale chargée de la réglementation a été créée, en coordination avec les autorités législatives concernées, pour autoriser la mise à jour du code pénal relatif à l</w:t>
      </w:r>
      <w:r w:rsidR="00A72EA0">
        <w:rPr>
          <w:rStyle w:val="normaltextrun"/>
          <w:color w:val="000000"/>
          <w:shd w:val="clear" w:color="auto" w:fill="FFFFFF"/>
          <w:lang w:val="fr-FR"/>
        </w:rPr>
        <w:t>’</w:t>
      </w:r>
      <w:r w:rsidRPr="00154C79">
        <w:rPr>
          <w:rStyle w:val="normaltextrun"/>
          <w:color w:val="000000"/>
          <w:shd w:val="clear" w:color="auto" w:fill="FFFFFF"/>
          <w:lang w:val="fr-FR"/>
        </w:rPr>
        <w:t>ozone, qui prévoit notamment la détection obligatoire des fuites, la récupération et le recyclage obligatoires des réfrigérants et les rapports correspondants, l</w:t>
      </w:r>
      <w:r w:rsidR="00A72EA0">
        <w:rPr>
          <w:rStyle w:val="normaltextrun"/>
          <w:color w:val="000000"/>
          <w:shd w:val="clear" w:color="auto" w:fill="FFFFFF"/>
          <w:lang w:val="fr-FR"/>
        </w:rPr>
        <w:t>’</w:t>
      </w:r>
      <w:r w:rsidRPr="00154C79">
        <w:rPr>
          <w:rStyle w:val="normaltextrun"/>
          <w:color w:val="000000"/>
          <w:shd w:val="clear" w:color="auto" w:fill="FFFFFF"/>
          <w:lang w:val="fr-FR"/>
        </w:rPr>
        <w:t>interdiction de la mise à l</w:t>
      </w:r>
      <w:r w:rsidR="00A72EA0">
        <w:rPr>
          <w:rStyle w:val="normaltextrun"/>
          <w:color w:val="000000"/>
          <w:shd w:val="clear" w:color="auto" w:fill="FFFFFF"/>
          <w:lang w:val="fr-FR"/>
        </w:rPr>
        <w:t>’</w:t>
      </w:r>
      <w:r w:rsidRPr="00154C79">
        <w:rPr>
          <w:rStyle w:val="normaltextrun"/>
          <w:color w:val="000000"/>
          <w:shd w:val="clear" w:color="auto" w:fill="FFFFFF"/>
          <w:lang w:val="fr-FR"/>
        </w:rPr>
        <w:t>air libre des réfrigérants pendant l</w:t>
      </w:r>
      <w:r w:rsidR="00A72EA0">
        <w:rPr>
          <w:rStyle w:val="normaltextrun"/>
          <w:color w:val="000000"/>
          <w:shd w:val="clear" w:color="auto" w:fill="FFFFFF"/>
          <w:lang w:val="fr-FR"/>
        </w:rPr>
        <w:t>’</w:t>
      </w:r>
      <w:r w:rsidRPr="00154C79">
        <w:rPr>
          <w:rStyle w:val="normaltextrun"/>
          <w:color w:val="000000"/>
          <w:shd w:val="clear" w:color="auto" w:fill="FFFFFF"/>
          <w:lang w:val="fr-FR"/>
        </w:rPr>
        <w:t>entretien et l</w:t>
      </w:r>
      <w:r w:rsidR="00A72EA0">
        <w:rPr>
          <w:rStyle w:val="normaltextrun"/>
          <w:color w:val="000000"/>
          <w:shd w:val="clear" w:color="auto" w:fill="FFFFFF"/>
          <w:lang w:val="fr-FR"/>
        </w:rPr>
        <w:t>’</w:t>
      </w:r>
      <w:r w:rsidRPr="00154C79">
        <w:rPr>
          <w:rStyle w:val="normaltextrun"/>
          <w:color w:val="000000"/>
          <w:shd w:val="clear" w:color="auto" w:fill="FFFFFF"/>
          <w:lang w:val="fr-FR"/>
        </w:rPr>
        <w:t>obligation d</w:t>
      </w:r>
      <w:r w:rsidR="00A72EA0">
        <w:rPr>
          <w:rStyle w:val="normaltextrun"/>
          <w:color w:val="000000"/>
          <w:shd w:val="clear" w:color="auto" w:fill="FFFFFF"/>
          <w:lang w:val="fr-FR"/>
        </w:rPr>
        <w:t>’</w:t>
      </w:r>
      <w:r w:rsidRPr="00154C79">
        <w:rPr>
          <w:rStyle w:val="normaltextrun"/>
          <w:color w:val="000000"/>
          <w:shd w:val="clear" w:color="auto" w:fill="FFFFFF"/>
          <w:lang w:val="fr-FR"/>
        </w:rPr>
        <w:t>obtenir une licence pour tous les établissements manipulant des SAO dans le secteur de la réfrigération et de la climatisation (R&amp;C)</w:t>
      </w:r>
      <w:r w:rsidR="00545BD6" w:rsidRPr="00154C79">
        <w:rPr>
          <w:color w:val="000000"/>
          <w:lang w:val="fr-FR"/>
        </w:rPr>
        <w:t>.</w:t>
      </w:r>
    </w:p>
    <w:p w14:paraId="5A3AAFA2" w14:textId="187A3676" w:rsidR="00172923" w:rsidRPr="00154C79" w:rsidRDefault="000A1B0D" w:rsidP="00545BD6">
      <w:pPr>
        <w:pStyle w:val="Heading1"/>
        <w:rPr>
          <w:lang w:val="fr-FR"/>
        </w:rPr>
      </w:pPr>
      <w:r w:rsidRPr="00154C79">
        <w:rPr>
          <w:shd w:val="clear" w:color="auto" w:fill="FFFFFF"/>
          <w:lang w:val="fr-FR"/>
        </w:rPr>
        <w:t>Deux ateliers de sensibilisation ont été organisés pour 20 employés d</w:t>
      </w:r>
      <w:r w:rsidR="003974E2">
        <w:rPr>
          <w:shd w:val="clear" w:color="auto" w:fill="FFFFFF"/>
          <w:lang w:val="fr-FR"/>
        </w:rPr>
        <w:t>e sous-</w:t>
      </w:r>
      <w:r w:rsidRPr="00154C79">
        <w:rPr>
          <w:shd w:val="clear" w:color="auto" w:fill="FFFFFF"/>
          <w:lang w:val="fr-FR"/>
        </w:rPr>
        <w:t>unités</w:t>
      </w:r>
      <w:r w:rsidR="003974E2">
        <w:rPr>
          <w:shd w:val="clear" w:color="auto" w:fill="FFFFFF"/>
          <w:lang w:val="fr-FR"/>
        </w:rPr>
        <w:t xml:space="preserve"> de l</w:t>
      </w:r>
      <w:r w:rsidR="00A72EA0">
        <w:rPr>
          <w:shd w:val="clear" w:color="auto" w:fill="FFFFFF"/>
          <w:lang w:val="fr-FR"/>
        </w:rPr>
        <w:t>’</w:t>
      </w:r>
      <w:r w:rsidRPr="00154C79">
        <w:rPr>
          <w:shd w:val="clear" w:color="auto" w:fill="FFFFFF"/>
          <w:lang w:val="fr-FR"/>
        </w:rPr>
        <w:t>ozone</w:t>
      </w:r>
      <w:r w:rsidR="00441D75" w:rsidRPr="00154C79">
        <w:rPr>
          <w:rStyle w:val="FootnoteReference"/>
          <w:color w:val="000000"/>
          <w:bdr w:val="none" w:sz="0" w:space="0" w:color="auto" w:frame="1"/>
          <w:lang w:val="fr-FR"/>
        </w:rPr>
        <w:footnoteReference w:id="3"/>
      </w:r>
      <w:r w:rsidRPr="00154C79">
        <w:rPr>
          <w:shd w:val="clear" w:color="auto" w:fill="FFFFFF"/>
          <w:lang w:val="fr-FR"/>
        </w:rPr>
        <w:t>.</w:t>
      </w:r>
      <w:r w:rsidR="002D4245" w:rsidRPr="00154C79">
        <w:rPr>
          <w:rStyle w:val="normaltextrun"/>
          <w:color w:val="000000"/>
          <w:bdr w:val="none" w:sz="0" w:space="0" w:color="auto" w:frame="1"/>
          <w:lang w:val="fr-FR"/>
        </w:rPr>
        <w:t xml:space="preserve"> (</w:t>
      </w:r>
      <w:r w:rsidR="004900CB" w:rsidRPr="00154C79">
        <w:rPr>
          <w:rStyle w:val="normaltextrun"/>
          <w:color w:val="000000"/>
          <w:bdr w:val="none" w:sz="0" w:space="0" w:color="auto" w:frame="1"/>
          <w:lang w:val="fr-FR"/>
        </w:rPr>
        <w:t>15 hommes et 5 femmes) afin de sensibiliser le public aux mises à jour du Protocole de Montréal, de renforcer la mise en œuvre au niveau national et d</w:t>
      </w:r>
      <w:r w:rsidR="00A72EA0">
        <w:rPr>
          <w:rStyle w:val="normaltextrun"/>
          <w:color w:val="000000"/>
          <w:bdr w:val="none" w:sz="0" w:space="0" w:color="auto" w:frame="1"/>
          <w:lang w:val="fr-FR"/>
        </w:rPr>
        <w:t>’</w:t>
      </w:r>
      <w:r w:rsidR="004900CB" w:rsidRPr="00154C79">
        <w:rPr>
          <w:rStyle w:val="normaltextrun"/>
          <w:color w:val="000000"/>
          <w:bdr w:val="none" w:sz="0" w:space="0" w:color="auto" w:frame="1"/>
          <w:lang w:val="fr-FR"/>
        </w:rPr>
        <w:t>aborder les obligations futures liées à la mise en œuvre de l</w:t>
      </w:r>
      <w:r w:rsidR="00A72EA0">
        <w:rPr>
          <w:rStyle w:val="normaltextrun"/>
          <w:color w:val="000000"/>
          <w:bdr w:val="none" w:sz="0" w:space="0" w:color="auto" w:frame="1"/>
          <w:lang w:val="fr-FR"/>
        </w:rPr>
        <w:t>’</w:t>
      </w:r>
      <w:r w:rsidR="004900CB" w:rsidRPr="00154C79">
        <w:rPr>
          <w:rStyle w:val="normaltextrun"/>
          <w:color w:val="000000"/>
          <w:bdr w:val="none" w:sz="0" w:space="0" w:color="auto" w:frame="1"/>
          <w:lang w:val="fr-FR"/>
        </w:rPr>
        <w:t>amendement de Kigali.</w:t>
      </w:r>
    </w:p>
    <w:p w14:paraId="1870C394" w14:textId="06D721D7" w:rsidR="005A2CC2" w:rsidRPr="00154C79" w:rsidRDefault="008442D0" w:rsidP="005760A1">
      <w:pPr>
        <w:pStyle w:val="Heading1"/>
        <w:rPr>
          <w:lang w:val="fr-FR"/>
        </w:rPr>
      </w:pPr>
      <w:r w:rsidRPr="00154C79">
        <w:rPr>
          <w:rStyle w:val="normaltextrun"/>
          <w:color w:val="000000"/>
          <w:shd w:val="clear" w:color="auto" w:fill="FFFFFF"/>
          <w:lang w:val="fr-FR"/>
        </w:rPr>
        <w:t>Deux sessions de formation ont été organisées pour former le personnel de l</w:t>
      </w:r>
      <w:r w:rsidR="00A72EA0">
        <w:rPr>
          <w:rStyle w:val="normaltextrun"/>
          <w:color w:val="000000"/>
          <w:shd w:val="clear" w:color="auto" w:fill="FFFFFF"/>
          <w:lang w:val="fr-FR"/>
        </w:rPr>
        <w:t>’</w:t>
      </w:r>
      <w:r w:rsidRPr="00154C79">
        <w:rPr>
          <w:rStyle w:val="normaltextrun"/>
          <w:color w:val="000000"/>
          <w:shd w:val="clear" w:color="auto" w:fill="FFFFFF"/>
          <w:lang w:val="fr-FR"/>
        </w:rPr>
        <w:t xml:space="preserve">unité </w:t>
      </w:r>
      <w:r w:rsidR="00206C7C" w:rsidRPr="00154C79">
        <w:rPr>
          <w:rStyle w:val="normaltextrun"/>
          <w:color w:val="000000"/>
          <w:shd w:val="clear" w:color="auto" w:fill="FFFFFF"/>
          <w:lang w:val="fr-FR"/>
        </w:rPr>
        <w:t>d</w:t>
      </w:r>
      <w:r w:rsidR="00A72EA0">
        <w:rPr>
          <w:rStyle w:val="normaltextrun"/>
          <w:color w:val="000000"/>
          <w:shd w:val="clear" w:color="auto" w:fill="FFFFFF"/>
          <w:lang w:val="fr-FR"/>
        </w:rPr>
        <w:t>’</w:t>
      </w:r>
      <w:r w:rsidRPr="00154C79">
        <w:rPr>
          <w:rStyle w:val="normaltextrun"/>
          <w:color w:val="000000"/>
          <w:shd w:val="clear" w:color="auto" w:fill="FFFFFF"/>
          <w:lang w:val="fr-FR"/>
        </w:rPr>
        <w:t>ozone au système de délivrance de licences électroniques, et des équipements (serveur de données, scanners et imprimantes) ont été installés pour améliorer le fonctionnement du système</w:t>
      </w:r>
      <w:r w:rsidR="00172923" w:rsidRPr="00154C79">
        <w:rPr>
          <w:color w:val="000000"/>
          <w:shd w:val="clear" w:color="auto" w:fill="FFFFFF"/>
          <w:lang w:val="fr-FR"/>
        </w:rPr>
        <w:t>.</w:t>
      </w:r>
    </w:p>
    <w:p w14:paraId="04C0716A" w14:textId="3C90E33E" w:rsidR="00FD52FF" w:rsidRPr="00154C79" w:rsidRDefault="00335DB5" w:rsidP="00B07440">
      <w:pPr>
        <w:pStyle w:val="Heading1"/>
        <w:rPr>
          <w:color w:val="000000"/>
          <w:shd w:val="clear" w:color="auto" w:fill="FFFFFF"/>
          <w:lang w:val="fr-FR"/>
        </w:rPr>
      </w:pPr>
      <w:r w:rsidRPr="00154C79">
        <w:rPr>
          <w:rStyle w:val="normaltextrun"/>
          <w:color w:val="000000"/>
          <w:shd w:val="clear" w:color="auto" w:fill="FFFFFF"/>
          <w:lang w:val="fr-FR"/>
        </w:rPr>
        <w:t>Au total, 120 agents chargés des douanes et de l</w:t>
      </w:r>
      <w:r w:rsidR="00A72EA0">
        <w:rPr>
          <w:rStyle w:val="normaltextrun"/>
          <w:color w:val="000000"/>
          <w:shd w:val="clear" w:color="auto" w:fill="FFFFFF"/>
          <w:lang w:val="fr-FR"/>
        </w:rPr>
        <w:t>’</w:t>
      </w:r>
      <w:r w:rsidRPr="00154C79">
        <w:rPr>
          <w:rStyle w:val="normaltextrun"/>
          <w:color w:val="000000"/>
          <w:shd w:val="clear" w:color="auto" w:fill="FFFFFF"/>
          <w:lang w:val="fr-FR"/>
        </w:rPr>
        <w:t>application de la loi (100 hommes, 20 femmes) ont reçu une formation sur la réglementation des SAO et leur rôle dans l</w:t>
      </w:r>
      <w:r w:rsidR="00A72EA0">
        <w:rPr>
          <w:rStyle w:val="normaltextrun"/>
          <w:color w:val="000000"/>
          <w:shd w:val="clear" w:color="auto" w:fill="FFFFFF"/>
          <w:lang w:val="fr-FR"/>
        </w:rPr>
        <w:t>’</w:t>
      </w:r>
      <w:r w:rsidRPr="00154C79">
        <w:rPr>
          <w:rStyle w:val="normaltextrun"/>
          <w:color w:val="000000"/>
          <w:shd w:val="clear" w:color="auto" w:fill="FFFFFF"/>
          <w:lang w:val="fr-FR"/>
        </w:rPr>
        <w:t>application du Protocole de Montréal au niveau national, l</w:t>
      </w:r>
      <w:r w:rsidR="00A72EA0">
        <w:rPr>
          <w:rStyle w:val="normaltextrun"/>
          <w:color w:val="000000"/>
          <w:shd w:val="clear" w:color="auto" w:fill="FFFFFF"/>
          <w:lang w:val="fr-FR"/>
        </w:rPr>
        <w:t>’</w:t>
      </w:r>
      <w:r w:rsidRPr="00154C79">
        <w:rPr>
          <w:rStyle w:val="normaltextrun"/>
          <w:color w:val="000000"/>
          <w:shd w:val="clear" w:color="auto" w:fill="FFFFFF"/>
          <w:lang w:val="fr-FR"/>
        </w:rPr>
        <w:t>identification des HCFC, des équipements contenant des HCFC, des HFC et des produits de remplacement, l</w:t>
      </w:r>
      <w:r w:rsidR="00A72EA0">
        <w:rPr>
          <w:rStyle w:val="normaltextrun"/>
          <w:color w:val="000000"/>
          <w:shd w:val="clear" w:color="auto" w:fill="FFFFFF"/>
          <w:lang w:val="fr-FR"/>
        </w:rPr>
        <w:t>’</w:t>
      </w:r>
      <w:r w:rsidRPr="00154C79">
        <w:rPr>
          <w:rStyle w:val="normaltextrun"/>
          <w:color w:val="000000"/>
          <w:shd w:val="clear" w:color="auto" w:fill="FFFFFF"/>
          <w:lang w:val="fr-FR"/>
        </w:rPr>
        <w:t>utilisation des identificateurs de réfrigérants et la manipulation sûre des SAO, l</w:t>
      </w:r>
      <w:r w:rsidR="00A72EA0">
        <w:rPr>
          <w:rStyle w:val="normaltextrun"/>
          <w:color w:val="000000"/>
          <w:shd w:val="clear" w:color="auto" w:fill="FFFFFF"/>
          <w:lang w:val="fr-FR"/>
        </w:rPr>
        <w:t>’</w:t>
      </w:r>
      <w:r w:rsidRPr="00154C79">
        <w:rPr>
          <w:rStyle w:val="normaltextrun"/>
          <w:color w:val="000000"/>
          <w:shd w:val="clear" w:color="auto" w:fill="FFFFFF"/>
          <w:lang w:val="fr-FR"/>
        </w:rPr>
        <w:t>identification du commerce illégal des SAO et les méthodes de contrebande les plus fréquentes.</w:t>
      </w:r>
    </w:p>
    <w:p w14:paraId="390BC38E" w14:textId="5411BB7A" w:rsidR="005A2CC2" w:rsidRPr="00154C79" w:rsidRDefault="00BD5E21" w:rsidP="001A3578">
      <w:pPr>
        <w:pStyle w:val="Heading1"/>
        <w:rPr>
          <w:color w:val="000000"/>
          <w:bdr w:val="none" w:sz="0" w:space="0" w:color="auto" w:frame="1"/>
          <w:lang w:val="fr-FR"/>
        </w:rPr>
      </w:pPr>
      <w:r w:rsidRPr="00154C79">
        <w:rPr>
          <w:lang w:val="fr-FR"/>
        </w:rPr>
        <w:t>D</w:t>
      </w:r>
      <w:r w:rsidR="00ED2FF1" w:rsidRPr="00154C79">
        <w:rPr>
          <w:lang w:val="fr-FR"/>
        </w:rPr>
        <w:t>eux ateliers destinés à 210 techniciens ont été organisés pour promouvoir le programme national de certification. Prenant note du fait que le ministère du travail couvrira le coût de tous ses besoins en matière de laboratoire, les 10</w:t>
      </w:r>
      <w:r w:rsidR="00A21C19">
        <w:rPr>
          <w:lang w:val="fr-FR"/>
        </w:rPr>
        <w:t> 000 $US</w:t>
      </w:r>
      <w:r w:rsidR="00ED2FF1" w:rsidRPr="00154C79">
        <w:rPr>
          <w:lang w:val="fr-FR"/>
        </w:rPr>
        <w:t xml:space="preserve"> initialement alloués dans le cadre de la première tranche pour les équipements de </w:t>
      </w:r>
      <w:r w:rsidR="006B22D8">
        <w:rPr>
          <w:lang w:val="fr-FR"/>
        </w:rPr>
        <w:t>R&amp;C</w:t>
      </w:r>
      <w:r w:rsidR="00ED2FF1" w:rsidRPr="00154C79">
        <w:rPr>
          <w:lang w:val="fr-FR"/>
        </w:rPr>
        <w:t xml:space="preserve"> ont été réaffectés à l</w:t>
      </w:r>
      <w:r w:rsidR="00A72EA0">
        <w:rPr>
          <w:lang w:val="fr-FR"/>
        </w:rPr>
        <w:t>’</w:t>
      </w:r>
      <w:r w:rsidR="00ED2FF1" w:rsidRPr="00154C79">
        <w:rPr>
          <w:lang w:val="fr-FR"/>
        </w:rPr>
        <w:t>achat d</w:t>
      </w:r>
      <w:r w:rsidR="00A72EA0">
        <w:rPr>
          <w:lang w:val="fr-FR"/>
        </w:rPr>
        <w:t>’</w:t>
      </w:r>
      <w:r w:rsidR="00ED2FF1" w:rsidRPr="00154C79">
        <w:rPr>
          <w:lang w:val="fr-FR"/>
        </w:rPr>
        <w:t>équipements</w:t>
      </w:r>
      <w:r w:rsidR="00F12466" w:rsidRPr="00F12466">
        <w:rPr>
          <w:vertAlign w:val="superscript"/>
          <w:lang w:val="en-GB"/>
        </w:rPr>
        <w:footnoteReference w:id="4"/>
      </w:r>
      <w:r w:rsidR="00ED2FF1" w:rsidRPr="00154C79">
        <w:rPr>
          <w:lang w:val="fr-FR"/>
        </w:rPr>
        <w:t xml:space="preserve"> destinés à renforcer les ateliers de certification pour former les techniciens à l</w:t>
      </w:r>
      <w:r w:rsidR="00A72EA0">
        <w:rPr>
          <w:lang w:val="fr-FR"/>
        </w:rPr>
        <w:t>’</w:t>
      </w:r>
      <w:r w:rsidR="00ED2FF1" w:rsidRPr="00154C79">
        <w:rPr>
          <w:lang w:val="fr-FR"/>
        </w:rPr>
        <w:t>entretien des équipements de R&amp;C</w:t>
      </w:r>
      <w:r w:rsidR="005A2CC2" w:rsidRPr="00154C79">
        <w:rPr>
          <w:color w:val="000000"/>
          <w:bdr w:val="none" w:sz="0" w:space="0" w:color="auto" w:frame="1"/>
          <w:lang w:val="fr-FR"/>
        </w:rPr>
        <w:t>.</w:t>
      </w:r>
    </w:p>
    <w:p w14:paraId="5075936E" w14:textId="2E86951C" w:rsidR="00322BE7" w:rsidRPr="00154C79" w:rsidRDefault="00BD5E21" w:rsidP="00322BE7">
      <w:pPr>
        <w:pStyle w:val="Heading1"/>
        <w:numPr>
          <w:ilvl w:val="0"/>
          <w:numId w:val="0"/>
        </w:numPr>
        <w:rPr>
          <w:rStyle w:val="normaltextrun"/>
          <w:i/>
          <w:iCs/>
          <w:color w:val="000000"/>
          <w:shd w:val="clear" w:color="auto" w:fill="FFFFFF"/>
          <w:lang w:val="fr-FR"/>
        </w:rPr>
      </w:pPr>
      <w:r w:rsidRPr="00154C79">
        <w:rPr>
          <w:rStyle w:val="normaltextrun"/>
          <w:i/>
          <w:iCs/>
          <w:color w:val="000000"/>
          <w:shd w:val="clear" w:color="auto" w:fill="FFFFFF"/>
          <w:lang w:val="fr-FR"/>
        </w:rPr>
        <w:t>Formation, certification et normalisation</w:t>
      </w:r>
    </w:p>
    <w:p w14:paraId="0F665FD0" w14:textId="6611F856" w:rsidR="00E401B9" w:rsidRPr="00154C79" w:rsidRDefault="00BD5E21" w:rsidP="003442B0">
      <w:pPr>
        <w:pStyle w:val="Heading1"/>
        <w:rPr>
          <w:bCs/>
          <w:lang w:val="fr-FR"/>
        </w:rPr>
      </w:pPr>
      <w:r w:rsidRPr="00154C79">
        <w:rPr>
          <w:lang w:val="fr-FR"/>
        </w:rPr>
        <w:t>Les programmes d</w:t>
      </w:r>
      <w:r w:rsidR="00A72EA0">
        <w:rPr>
          <w:lang w:val="fr-FR"/>
        </w:rPr>
        <w:t>’</w:t>
      </w:r>
      <w:r w:rsidRPr="00154C79">
        <w:rPr>
          <w:lang w:val="fr-FR"/>
        </w:rPr>
        <w:t>enseignement professionnel et d</w:t>
      </w:r>
      <w:r w:rsidR="00A72EA0">
        <w:rPr>
          <w:lang w:val="fr-FR"/>
        </w:rPr>
        <w:t>’</w:t>
      </w:r>
      <w:r w:rsidRPr="00154C79">
        <w:rPr>
          <w:lang w:val="fr-FR"/>
        </w:rPr>
        <w:t>enseignement supérieur ont été révisés afin d</w:t>
      </w:r>
      <w:r w:rsidR="00A72EA0">
        <w:rPr>
          <w:lang w:val="fr-FR"/>
        </w:rPr>
        <w:t>’</w:t>
      </w:r>
      <w:r w:rsidRPr="00154C79">
        <w:rPr>
          <w:lang w:val="fr-FR"/>
        </w:rPr>
        <w:t>y inclure les informations les plus récentes sur les réfrigérants et les technologies de remplacement. Un livret sur les programmes d</w:t>
      </w:r>
      <w:r w:rsidR="00A72EA0">
        <w:rPr>
          <w:lang w:val="fr-FR"/>
        </w:rPr>
        <w:t>’</w:t>
      </w:r>
      <w:r w:rsidRPr="00154C79">
        <w:rPr>
          <w:lang w:val="fr-FR"/>
        </w:rPr>
        <w:t>études a également été élaboré en tant que matériel supplémentaire pour les étudiants R&amp;C. Un atelier a été organisé pour 25 enseignants et experts en éducation R&amp;C (15 hommes et 10 femmes) afin de sensibiliser le public aux révisions du système de cours et aux nouvelles exigences de la réglementation SAO. Un guide des bonnes pratiques, des exigences de certification et des alternatives disponibles pour les pays à température ambiante élevée (HAT) a été imprimé et distribué aux autorités compétentes en matière de formation.</w:t>
      </w:r>
      <w:r w:rsidR="00DF06DE" w:rsidRPr="00154C79">
        <w:rPr>
          <w:bCs/>
          <w:lang w:val="fr-FR"/>
        </w:rPr>
        <w:t xml:space="preserve"> </w:t>
      </w:r>
    </w:p>
    <w:p w14:paraId="6B642783" w14:textId="331F36A7" w:rsidR="00070464" w:rsidRPr="00154C79" w:rsidRDefault="00EE556C" w:rsidP="008D24C9">
      <w:pPr>
        <w:pStyle w:val="Heading1"/>
        <w:rPr>
          <w:lang w:val="fr-FR"/>
        </w:rPr>
      </w:pPr>
      <w:r w:rsidRPr="00154C79">
        <w:rPr>
          <w:lang w:val="fr-FR"/>
        </w:rPr>
        <w:t>Au total, 450 techniciens ont reçu une formation sur les bonnes pratiques d</w:t>
      </w:r>
      <w:r w:rsidR="00A72EA0">
        <w:rPr>
          <w:lang w:val="fr-FR"/>
        </w:rPr>
        <w:t>’</w:t>
      </w:r>
      <w:r w:rsidRPr="00154C79">
        <w:rPr>
          <w:lang w:val="fr-FR"/>
        </w:rPr>
        <w:t>entretien et l</w:t>
      </w:r>
      <w:r w:rsidR="00A72EA0">
        <w:rPr>
          <w:lang w:val="fr-FR"/>
        </w:rPr>
        <w:t>’</w:t>
      </w:r>
      <w:r w:rsidRPr="00154C79">
        <w:rPr>
          <w:lang w:val="fr-FR"/>
        </w:rPr>
        <w:t>amélioration des performances et de l</w:t>
      </w:r>
      <w:r w:rsidR="00A72EA0">
        <w:rPr>
          <w:lang w:val="fr-FR"/>
        </w:rPr>
        <w:t>’</w:t>
      </w:r>
      <w:r w:rsidRPr="00154C79">
        <w:rPr>
          <w:lang w:val="fr-FR"/>
        </w:rPr>
        <w:t xml:space="preserve">efficacité des systèmes R&amp;C, et 135 grands utilisateurs finaux, propriétaires de bâtiments, consultants et décideurs techniques au niveau gouvernemental ont reçu une formation sur les solutions de remplacement à faible PRP pour les applications </w:t>
      </w:r>
      <w:r w:rsidR="00D215A4" w:rsidRPr="00154C79">
        <w:rPr>
          <w:lang w:val="fr-FR"/>
        </w:rPr>
        <w:t xml:space="preserve">de </w:t>
      </w:r>
      <w:r w:rsidRPr="00154C79">
        <w:rPr>
          <w:lang w:val="fr-FR"/>
        </w:rPr>
        <w:t>R&amp;C de grande envergure.</w:t>
      </w:r>
    </w:p>
    <w:p w14:paraId="7C4CBC28" w14:textId="0E34A1E7" w:rsidR="00EA598B" w:rsidRPr="00154C79" w:rsidRDefault="00EE556C" w:rsidP="00A52FAD">
      <w:pPr>
        <w:keepNext/>
        <w:spacing w:after="240"/>
        <w:rPr>
          <w:i/>
          <w:lang w:val="fr-FR"/>
        </w:rPr>
      </w:pPr>
      <w:r w:rsidRPr="00154C79">
        <w:rPr>
          <w:i/>
          <w:lang w:val="fr-FR"/>
        </w:rPr>
        <w:lastRenderedPageBreak/>
        <w:t>Assistance technique au secteur de l</w:t>
      </w:r>
      <w:r w:rsidR="00A72EA0">
        <w:rPr>
          <w:i/>
          <w:lang w:val="fr-FR"/>
        </w:rPr>
        <w:t>’</w:t>
      </w:r>
      <w:r w:rsidRPr="00154C79">
        <w:rPr>
          <w:i/>
          <w:lang w:val="fr-FR"/>
        </w:rPr>
        <w:t>entretien des équipements de réfrigération</w:t>
      </w:r>
    </w:p>
    <w:p w14:paraId="26DB3634" w14:textId="167010BC" w:rsidR="00991B48" w:rsidRPr="00154C79" w:rsidRDefault="00EE556C" w:rsidP="008F1BBA">
      <w:pPr>
        <w:pStyle w:val="Heading1"/>
        <w:rPr>
          <w:lang w:val="fr-FR"/>
        </w:rPr>
      </w:pPr>
      <w:r w:rsidRPr="00154C79">
        <w:rPr>
          <w:lang w:val="fr-FR"/>
        </w:rPr>
        <w:t>Les activités prévues pour évaluer le fonctionnement des trois centres de récupération existants, développer un modèle commercial et fournir une assistance technique aux grands utilisateurs finaux n</w:t>
      </w:r>
      <w:r w:rsidR="00A72EA0">
        <w:rPr>
          <w:lang w:val="fr-FR"/>
        </w:rPr>
        <w:t>’</w:t>
      </w:r>
      <w:r w:rsidRPr="00154C79">
        <w:rPr>
          <w:lang w:val="fr-FR"/>
        </w:rPr>
        <w:t>ont pas été mises en œuvre par l</w:t>
      </w:r>
      <w:r w:rsidR="00A72EA0">
        <w:rPr>
          <w:lang w:val="fr-FR"/>
        </w:rPr>
        <w:t>’</w:t>
      </w:r>
      <w:r w:rsidRPr="00154C79">
        <w:rPr>
          <w:lang w:val="fr-FR"/>
        </w:rPr>
        <w:t>ONUDI, car la priorité a été donnée à la finalisation des activités en cours dans le cadre de la Phase I. L</w:t>
      </w:r>
      <w:r w:rsidR="00A72EA0">
        <w:rPr>
          <w:lang w:val="fr-FR"/>
        </w:rPr>
        <w:t>’</w:t>
      </w:r>
      <w:r w:rsidRPr="00154C79">
        <w:rPr>
          <w:lang w:val="fr-FR"/>
        </w:rPr>
        <w:t>ONUDI prévoit de commencer à recruter des consultants locaux pour lancer ces activités prévues dans le cadre de la première tranche de la Phase II.</w:t>
      </w:r>
      <w:r w:rsidR="00991B48" w:rsidRPr="00154C79">
        <w:rPr>
          <w:lang w:val="fr-FR"/>
        </w:rPr>
        <w:t xml:space="preserve">  </w:t>
      </w:r>
    </w:p>
    <w:p w14:paraId="42BB437B" w14:textId="6B01E0DB" w:rsidR="00EA598B" w:rsidRPr="00154C79" w:rsidRDefault="00EE556C" w:rsidP="00A52FAD">
      <w:pPr>
        <w:keepNext/>
        <w:spacing w:after="240"/>
        <w:rPr>
          <w:i/>
          <w:lang w:val="fr-FR"/>
        </w:rPr>
      </w:pPr>
      <w:r w:rsidRPr="00154C79">
        <w:rPr>
          <w:i/>
          <w:lang w:val="fr-FR"/>
        </w:rPr>
        <w:t>Mise en œuvre et suivi du projet</w:t>
      </w:r>
    </w:p>
    <w:p w14:paraId="25189050" w14:textId="6032FFAE" w:rsidR="00243F72" w:rsidRPr="00154C79" w:rsidRDefault="00023C39" w:rsidP="00417D9A">
      <w:pPr>
        <w:pStyle w:val="Heading1"/>
        <w:keepNext/>
        <w:rPr>
          <w:lang w:val="fr-FR"/>
        </w:rPr>
      </w:pPr>
      <w:r w:rsidRPr="00154C79">
        <w:rPr>
          <w:lang w:val="fr-FR"/>
        </w:rPr>
        <w:t>L</w:t>
      </w:r>
      <w:r w:rsidR="00A72EA0">
        <w:rPr>
          <w:lang w:val="fr-FR"/>
        </w:rPr>
        <w:t>’</w:t>
      </w:r>
      <w:r w:rsidRPr="00154C79">
        <w:rPr>
          <w:lang w:val="fr-FR"/>
        </w:rPr>
        <w:t>unité de gestion de projet (UMS) est située au sein de l</w:t>
      </w:r>
      <w:r w:rsidR="00A72EA0">
        <w:rPr>
          <w:lang w:val="fr-FR"/>
        </w:rPr>
        <w:t>’</w:t>
      </w:r>
      <w:r w:rsidRPr="00154C79">
        <w:rPr>
          <w:lang w:val="fr-FR"/>
        </w:rPr>
        <w:t>unité nationale ozone (UNO) et est responsable de la coordination du projet, de la gestion financière, des achats, du suivi et de l</w:t>
      </w:r>
      <w:r w:rsidR="00A72EA0">
        <w:rPr>
          <w:lang w:val="fr-FR"/>
        </w:rPr>
        <w:t>’</w:t>
      </w:r>
      <w:r w:rsidRPr="00154C79">
        <w:rPr>
          <w:lang w:val="fr-FR"/>
        </w:rPr>
        <w:t>évaluation, des rapports et de l</w:t>
      </w:r>
      <w:r w:rsidR="00A72EA0">
        <w:rPr>
          <w:lang w:val="fr-FR"/>
        </w:rPr>
        <w:t>’</w:t>
      </w:r>
      <w:r w:rsidRPr="00154C79">
        <w:rPr>
          <w:lang w:val="fr-FR"/>
        </w:rPr>
        <w:t>administration générale du projet. L</w:t>
      </w:r>
      <w:r w:rsidR="00A72EA0">
        <w:rPr>
          <w:lang w:val="fr-FR"/>
        </w:rPr>
        <w:t>’</w:t>
      </w:r>
      <w:r w:rsidRPr="00154C79">
        <w:rPr>
          <w:lang w:val="fr-FR"/>
        </w:rPr>
        <w:t>UMS assure également la liaison directe avec les agences d</w:t>
      </w:r>
      <w:r w:rsidR="00A72EA0">
        <w:rPr>
          <w:lang w:val="fr-FR"/>
        </w:rPr>
        <w:t>’</w:t>
      </w:r>
      <w:r w:rsidRPr="00154C79">
        <w:rPr>
          <w:lang w:val="fr-FR"/>
        </w:rPr>
        <w:t>exécution et les parties prenantes locales au cours de la mise en œuvre des activités du PGEH. Le montant total de 40</w:t>
      </w:r>
      <w:r w:rsidR="00A21C19">
        <w:rPr>
          <w:lang w:val="fr-FR"/>
        </w:rPr>
        <w:t> 000 $US</w:t>
      </w:r>
      <w:r w:rsidRPr="00154C79">
        <w:rPr>
          <w:lang w:val="fr-FR"/>
        </w:rPr>
        <w:t xml:space="preserve"> approuvé pour l</w:t>
      </w:r>
      <w:r w:rsidR="00A72EA0">
        <w:rPr>
          <w:lang w:val="fr-FR"/>
        </w:rPr>
        <w:t>’</w:t>
      </w:r>
      <w:r w:rsidRPr="00154C79">
        <w:rPr>
          <w:lang w:val="fr-FR"/>
        </w:rPr>
        <w:t>UMS dans le cadre de la première tranche a été décaissé, dont 29 400</w:t>
      </w:r>
      <w:r w:rsidR="00A21C19">
        <w:rPr>
          <w:lang w:val="fr-FR"/>
        </w:rPr>
        <w:t> $US</w:t>
      </w:r>
      <w:r w:rsidRPr="00154C79">
        <w:rPr>
          <w:lang w:val="fr-FR"/>
        </w:rPr>
        <w:t xml:space="preserve"> pour le personnel du projet et 10 600</w:t>
      </w:r>
      <w:r w:rsidR="00A21C19">
        <w:rPr>
          <w:lang w:val="fr-FR"/>
        </w:rPr>
        <w:t> $US</w:t>
      </w:r>
      <w:r w:rsidRPr="00154C79">
        <w:rPr>
          <w:lang w:val="fr-FR"/>
        </w:rPr>
        <w:t xml:space="preserve"> pour les coûts opérationnels.</w:t>
      </w:r>
    </w:p>
    <w:p w14:paraId="3A65239B" w14:textId="6C960DC5" w:rsidR="00EA598B" w:rsidRPr="00154C79" w:rsidRDefault="00BD425E" w:rsidP="00243F72">
      <w:pPr>
        <w:pStyle w:val="Heading1"/>
        <w:keepNext/>
        <w:numPr>
          <w:ilvl w:val="0"/>
          <w:numId w:val="0"/>
        </w:numPr>
        <w:rPr>
          <w:lang w:val="fr-FR"/>
        </w:rPr>
      </w:pPr>
      <w:r w:rsidRPr="00154C79">
        <w:rPr>
          <w:u w:val="single"/>
          <w:lang w:val="fr-FR"/>
        </w:rPr>
        <w:t>Niveau de décaissement des fonds</w:t>
      </w:r>
    </w:p>
    <w:p w14:paraId="5513C347" w14:textId="33BA9C48" w:rsidR="00EA598B" w:rsidRPr="00154C79" w:rsidRDefault="00207CD3" w:rsidP="00A52FAD">
      <w:pPr>
        <w:pStyle w:val="Heading1"/>
        <w:rPr>
          <w:lang w:val="fr-FR"/>
        </w:rPr>
      </w:pPr>
      <w:r w:rsidRPr="00154C79">
        <w:rPr>
          <w:lang w:val="fr-FR"/>
        </w:rPr>
        <w:t>En date d</w:t>
      </w:r>
      <w:r w:rsidR="00A72EA0">
        <w:rPr>
          <w:lang w:val="fr-FR"/>
        </w:rPr>
        <w:t>’</w:t>
      </w:r>
      <w:r w:rsidRPr="00154C79">
        <w:rPr>
          <w:lang w:val="fr-FR"/>
        </w:rPr>
        <w:t>août 2024, sur les 360</w:t>
      </w:r>
      <w:r w:rsidR="00A21C19">
        <w:rPr>
          <w:lang w:val="fr-FR"/>
        </w:rPr>
        <w:t> 000</w:t>
      </w:r>
      <w:r w:rsidRPr="00154C79">
        <w:rPr>
          <w:lang w:val="fr-FR"/>
        </w:rPr>
        <w:t xml:space="preserve"> dollars américains approuvés à ce jour (335</w:t>
      </w:r>
      <w:r w:rsidR="00A21C19">
        <w:rPr>
          <w:lang w:val="fr-FR"/>
        </w:rPr>
        <w:t> 000</w:t>
      </w:r>
      <w:r w:rsidRPr="00154C79">
        <w:rPr>
          <w:lang w:val="fr-FR"/>
        </w:rPr>
        <w:t xml:space="preserve"> dollars américains pour le PNUE et 25</w:t>
      </w:r>
      <w:r w:rsidR="00A21C19">
        <w:rPr>
          <w:lang w:val="fr-FR"/>
        </w:rPr>
        <w:t> 000</w:t>
      </w:r>
      <w:r w:rsidRPr="00154C79">
        <w:rPr>
          <w:lang w:val="fr-FR"/>
        </w:rPr>
        <w:t xml:space="preserve"> dollars américains pour l</w:t>
      </w:r>
      <w:r w:rsidR="00A72EA0">
        <w:rPr>
          <w:lang w:val="fr-FR"/>
        </w:rPr>
        <w:t>’</w:t>
      </w:r>
      <w:r w:rsidRPr="00154C79">
        <w:rPr>
          <w:lang w:val="fr-FR"/>
        </w:rPr>
        <w:t>ONUDI), 320 663 dollars américains (89</w:t>
      </w:r>
      <w:r w:rsidR="00A700B6">
        <w:rPr>
          <w:lang w:val="fr-FR"/>
        </w:rPr>
        <w:t> %</w:t>
      </w:r>
      <w:r w:rsidRPr="00154C79">
        <w:rPr>
          <w:lang w:val="fr-FR"/>
        </w:rPr>
        <w:t>) avaient été décaissés (319 723 dollars américains pour le PNUE et 940 dollars américains pour l</w:t>
      </w:r>
      <w:r w:rsidR="00A72EA0">
        <w:rPr>
          <w:lang w:val="fr-FR"/>
        </w:rPr>
        <w:t>’</w:t>
      </w:r>
      <w:r w:rsidRPr="00154C79">
        <w:rPr>
          <w:lang w:val="fr-FR"/>
        </w:rPr>
        <w:t>ONUDI). Le solde de 39 337</w:t>
      </w:r>
      <w:r w:rsidR="00A21C19">
        <w:rPr>
          <w:lang w:val="fr-FR"/>
        </w:rPr>
        <w:t> $US</w:t>
      </w:r>
      <w:r w:rsidRPr="00154C79">
        <w:rPr>
          <w:lang w:val="fr-FR"/>
        </w:rPr>
        <w:t xml:space="preserve"> sera décaissé en 2025</w:t>
      </w:r>
      <w:r w:rsidR="00EA598B" w:rsidRPr="00154C79">
        <w:rPr>
          <w:lang w:val="fr-FR"/>
        </w:rPr>
        <w:t>.</w:t>
      </w:r>
    </w:p>
    <w:p w14:paraId="7237700E" w14:textId="3C86317B" w:rsidR="00EA598B" w:rsidRPr="00154C79" w:rsidRDefault="004A3042" w:rsidP="00285888">
      <w:pPr>
        <w:keepNext/>
        <w:spacing w:before="240" w:after="240"/>
        <w:rPr>
          <w:u w:val="single"/>
          <w:lang w:val="fr-FR"/>
        </w:rPr>
      </w:pPr>
      <w:r w:rsidRPr="00154C79">
        <w:rPr>
          <w:u w:val="single"/>
          <w:lang w:val="fr-FR"/>
        </w:rPr>
        <w:t>Plan de mise en œuvre des deuxième et troisième tranches de la Phase II du plan de gestion de l</w:t>
      </w:r>
      <w:r w:rsidR="00A72EA0">
        <w:rPr>
          <w:u w:val="single"/>
          <w:lang w:val="fr-FR"/>
        </w:rPr>
        <w:t>’</w:t>
      </w:r>
      <w:r w:rsidRPr="00154C79">
        <w:rPr>
          <w:u w:val="single"/>
          <w:lang w:val="fr-FR"/>
        </w:rPr>
        <w:t>élimination des HCFC</w:t>
      </w:r>
    </w:p>
    <w:p w14:paraId="53D2AD30" w14:textId="65B36BBF" w:rsidR="00EA598B" w:rsidRPr="00154C79" w:rsidRDefault="004A3042" w:rsidP="00285888">
      <w:pPr>
        <w:pStyle w:val="Heading1"/>
        <w:rPr>
          <w:lang w:val="fr-FR"/>
        </w:rPr>
      </w:pPr>
      <w:bookmarkStart w:id="0" w:name="_Hlk126934425"/>
      <w:bookmarkStart w:id="1" w:name="_Hlk126663552"/>
      <w:r w:rsidRPr="00154C79">
        <w:rPr>
          <w:lang w:val="fr-FR"/>
        </w:rPr>
        <w:t>Les activités suivantes seront mises en œuvre en parallèle entre janvier 2025 et décembre 2026</w:t>
      </w:r>
      <w:r w:rsidR="00A21C19">
        <w:rPr>
          <w:lang w:val="fr-FR"/>
        </w:rPr>
        <w:t> :</w:t>
      </w:r>
    </w:p>
    <w:tbl>
      <w:tblPr>
        <w:tblStyle w:val="TableGrid"/>
        <w:tblW w:w="9493" w:type="dxa"/>
        <w:tblLook w:val="04A0" w:firstRow="1" w:lastRow="0" w:firstColumn="1" w:lastColumn="0" w:noHBand="0" w:noVBand="1"/>
      </w:tblPr>
      <w:tblGrid>
        <w:gridCol w:w="1942"/>
        <w:gridCol w:w="2873"/>
        <w:gridCol w:w="1417"/>
        <w:gridCol w:w="3261"/>
      </w:tblGrid>
      <w:tr w:rsidR="002C4589" w:rsidRPr="00154C79" w14:paraId="31B12EE5" w14:textId="77777777" w:rsidTr="00603696">
        <w:trPr>
          <w:tblHeader/>
        </w:trPr>
        <w:tc>
          <w:tcPr>
            <w:tcW w:w="4815" w:type="dxa"/>
            <w:gridSpan w:val="2"/>
          </w:tcPr>
          <w:p w14:paraId="1C3551AF" w14:textId="13E504F9" w:rsidR="002C4589" w:rsidRPr="00154C79" w:rsidRDefault="001C6CDA" w:rsidP="00EE3A55">
            <w:pPr>
              <w:jc w:val="center"/>
              <w:rPr>
                <w:b/>
                <w:bCs/>
                <w:sz w:val="20"/>
                <w:szCs w:val="20"/>
                <w:lang w:val="fr-FR"/>
              </w:rPr>
            </w:pPr>
            <w:r w:rsidRPr="00154C79">
              <w:rPr>
                <w:b/>
                <w:bCs/>
                <w:sz w:val="20"/>
                <w:szCs w:val="20"/>
                <w:lang w:val="fr-FR"/>
              </w:rPr>
              <w:t>Deuxième</w:t>
            </w:r>
            <w:r w:rsidR="00EE3A55" w:rsidRPr="00154C79">
              <w:rPr>
                <w:b/>
                <w:bCs/>
                <w:sz w:val="20"/>
                <w:szCs w:val="20"/>
                <w:lang w:val="fr-FR"/>
              </w:rPr>
              <w:t xml:space="preserve"> tranche</w:t>
            </w:r>
          </w:p>
        </w:tc>
        <w:tc>
          <w:tcPr>
            <w:tcW w:w="4678" w:type="dxa"/>
            <w:gridSpan w:val="2"/>
          </w:tcPr>
          <w:p w14:paraId="448B5E65" w14:textId="06878296" w:rsidR="002C4589" w:rsidRPr="00154C79" w:rsidRDefault="001C6CDA" w:rsidP="00EE3A55">
            <w:pPr>
              <w:jc w:val="center"/>
              <w:rPr>
                <w:b/>
                <w:bCs/>
                <w:sz w:val="20"/>
                <w:szCs w:val="20"/>
                <w:lang w:val="fr-FR"/>
              </w:rPr>
            </w:pPr>
            <w:r w:rsidRPr="00154C79">
              <w:rPr>
                <w:b/>
                <w:bCs/>
                <w:sz w:val="20"/>
                <w:szCs w:val="20"/>
                <w:lang w:val="fr-FR"/>
              </w:rPr>
              <w:t xml:space="preserve">Troisième </w:t>
            </w:r>
            <w:r w:rsidR="00EE3A55" w:rsidRPr="00154C79">
              <w:rPr>
                <w:b/>
                <w:bCs/>
                <w:sz w:val="20"/>
                <w:szCs w:val="20"/>
                <w:lang w:val="fr-FR"/>
              </w:rPr>
              <w:t>tranche</w:t>
            </w:r>
          </w:p>
        </w:tc>
      </w:tr>
      <w:tr w:rsidR="00603696" w:rsidRPr="00A54007" w14:paraId="281A869A" w14:textId="77777777" w:rsidTr="00603696">
        <w:tc>
          <w:tcPr>
            <w:tcW w:w="9493" w:type="dxa"/>
            <w:gridSpan w:val="4"/>
          </w:tcPr>
          <w:p w14:paraId="1F41519E" w14:textId="7D110458" w:rsidR="00603696" w:rsidRPr="00154C79" w:rsidRDefault="00603696" w:rsidP="00EE3A55">
            <w:pPr>
              <w:jc w:val="center"/>
              <w:rPr>
                <w:i/>
                <w:iCs/>
                <w:sz w:val="20"/>
                <w:szCs w:val="20"/>
                <w:lang w:val="fr-FR"/>
              </w:rPr>
            </w:pPr>
            <w:r w:rsidRPr="00154C79">
              <w:rPr>
                <w:i/>
                <w:iCs/>
                <w:sz w:val="20"/>
                <w:szCs w:val="20"/>
                <w:lang w:val="fr-FR"/>
              </w:rPr>
              <w:t>Composante politique et application de la réglementation</w:t>
            </w:r>
          </w:p>
        </w:tc>
      </w:tr>
      <w:tr w:rsidR="002C4589" w:rsidRPr="00A54007" w14:paraId="1DCE616C" w14:textId="77777777" w:rsidTr="00603696">
        <w:tc>
          <w:tcPr>
            <w:tcW w:w="4815" w:type="dxa"/>
            <w:gridSpan w:val="2"/>
          </w:tcPr>
          <w:p w14:paraId="1186C75C" w14:textId="55FEC6C0" w:rsidR="002C4589" w:rsidRPr="00154C79" w:rsidRDefault="00D1319B" w:rsidP="002C4589">
            <w:pPr>
              <w:rPr>
                <w:sz w:val="20"/>
                <w:szCs w:val="20"/>
                <w:lang w:val="fr-FR"/>
              </w:rPr>
            </w:pPr>
            <w:r w:rsidRPr="00154C79">
              <w:rPr>
                <w:sz w:val="20"/>
                <w:szCs w:val="20"/>
                <w:lang w:val="fr-FR"/>
              </w:rPr>
              <w:t>Assurer la formation de 100</w:t>
            </w:r>
            <w:r w:rsidR="00FB5186">
              <w:rPr>
                <w:sz w:val="20"/>
                <w:szCs w:val="20"/>
                <w:lang w:val="fr-FR"/>
              </w:rPr>
              <w:t> </w:t>
            </w:r>
            <w:r w:rsidRPr="00154C79">
              <w:rPr>
                <w:sz w:val="20"/>
                <w:szCs w:val="20"/>
                <w:lang w:val="fr-FR"/>
              </w:rPr>
              <w:t>douaniers et agents des forces de l</w:t>
            </w:r>
            <w:r w:rsidR="00A72EA0">
              <w:rPr>
                <w:sz w:val="20"/>
                <w:szCs w:val="20"/>
                <w:lang w:val="fr-FR"/>
              </w:rPr>
              <w:t>’</w:t>
            </w:r>
            <w:r w:rsidRPr="00154C79">
              <w:rPr>
                <w:sz w:val="20"/>
                <w:szCs w:val="20"/>
                <w:lang w:val="fr-FR"/>
              </w:rPr>
              <w:t>ordre sur les réglementations relatives aux HCFC et leur application</w:t>
            </w:r>
            <w:r w:rsidR="00A700B6">
              <w:rPr>
                <w:sz w:val="20"/>
                <w:szCs w:val="20"/>
                <w:lang w:val="fr-FR"/>
              </w:rPr>
              <w:t> ;</w:t>
            </w:r>
            <w:r w:rsidRPr="00154C79">
              <w:rPr>
                <w:sz w:val="20"/>
                <w:szCs w:val="20"/>
                <w:lang w:val="fr-FR"/>
              </w:rPr>
              <w:t xml:space="preserve"> distribuer cinq identificateurs de réfrigérants aux inspecteurs du ministère de l</w:t>
            </w:r>
            <w:r w:rsidR="00A72EA0">
              <w:rPr>
                <w:sz w:val="20"/>
                <w:szCs w:val="20"/>
                <w:lang w:val="fr-FR"/>
              </w:rPr>
              <w:t>’</w:t>
            </w:r>
            <w:r w:rsidRPr="00154C79">
              <w:rPr>
                <w:sz w:val="20"/>
                <w:szCs w:val="20"/>
                <w:lang w:val="fr-FR"/>
              </w:rPr>
              <w:t>environnement et du département des douanes</w:t>
            </w:r>
            <w:r w:rsidR="00A700B6">
              <w:rPr>
                <w:sz w:val="20"/>
                <w:szCs w:val="20"/>
                <w:lang w:val="fr-FR"/>
              </w:rPr>
              <w:t> ;</w:t>
            </w:r>
            <w:r w:rsidRPr="00154C79">
              <w:rPr>
                <w:sz w:val="20"/>
                <w:szCs w:val="20"/>
                <w:lang w:val="fr-FR"/>
              </w:rPr>
              <w:t xml:space="preserve"> et mettre en œuvre un programme de sensibilisation et de promotion du système de certification, y compris cinq ateliers de sensibilisation pour les agents chargés du suivi du ministère de l</w:t>
            </w:r>
            <w:r w:rsidR="00A72EA0">
              <w:rPr>
                <w:sz w:val="20"/>
                <w:szCs w:val="20"/>
                <w:lang w:val="fr-FR"/>
              </w:rPr>
              <w:t>’</w:t>
            </w:r>
            <w:r w:rsidRPr="00154C79">
              <w:rPr>
                <w:sz w:val="20"/>
                <w:szCs w:val="20"/>
                <w:lang w:val="fr-FR"/>
              </w:rPr>
              <w:t>environnement et les techniciens R&amp;C sur les réglementations révisées relatives à l</w:t>
            </w:r>
            <w:r w:rsidR="00A72EA0">
              <w:rPr>
                <w:sz w:val="20"/>
                <w:szCs w:val="20"/>
                <w:lang w:val="fr-FR"/>
              </w:rPr>
              <w:t>’</w:t>
            </w:r>
            <w:r w:rsidRPr="00154C79">
              <w:rPr>
                <w:sz w:val="20"/>
                <w:szCs w:val="20"/>
                <w:lang w:val="fr-FR"/>
              </w:rPr>
              <w:t>entretien des équipements de R&amp;C (PNUE) (95</w:t>
            </w:r>
            <w:r w:rsidR="00A21C19">
              <w:rPr>
                <w:sz w:val="20"/>
                <w:szCs w:val="20"/>
                <w:lang w:val="fr-FR"/>
              </w:rPr>
              <w:t> 000 $US</w:t>
            </w:r>
            <w:r w:rsidRPr="00154C79">
              <w:rPr>
                <w:sz w:val="20"/>
                <w:szCs w:val="20"/>
                <w:lang w:val="fr-FR"/>
              </w:rPr>
              <w:t>).</w:t>
            </w:r>
          </w:p>
        </w:tc>
        <w:tc>
          <w:tcPr>
            <w:tcW w:w="4678" w:type="dxa"/>
            <w:gridSpan w:val="2"/>
          </w:tcPr>
          <w:p w14:paraId="7A9AC040" w14:textId="473DF836" w:rsidR="002C4589" w:rsidRPr="00154C79" w:rsidRDefault="0043348E" w:rsidP="002C4589">
            <w:pPr>
              <w:rPr>
                <w:sz w:val="20"/>
                <w:szCs w:val="20"/>
                <w:lang w:val="fr-FR"/>
              </w:rPr>
            </w:pPr>
            <w:r w:rsidRPr="00154C79">
              <w:rPr>
                <w:sz w:val="20"/>
                <w:szCs w:val="20"/>
                <w:lang w:val="fr-FR"/>
              </w:rPr>
              <w:t>Assurer la formation de 100</w:t>
            </w:r>
            <w:r w:rsidR="003958EE">
              <w:rPr>
                <w:sz w:val="20"/>
                <w:szCs w:val="20"/>
                <w:lang w:val="fr-FR"/>
              </w:rPr>
              <w:t> </w:t>
            </w:r>
            <w:r w:rsidRPr="00154C79">
              <w:rPr>
                <w:sz w:val="20"/>
                <w:szCs w:val="20"/>
                <w:lang w:val="fr-FR"/>
              </w:rPr>
              <w:t>douaniers et agents des forces de l</w:t>
            </w:r>
            <w:r w:rsidR="00A72EA0">
              <w:rPr>
                <w:sz w:val="20"/>
                <w:szCs w:val="20"/>
                <w:lang w:val="fr-FR"/>
              </w:rPr>
              <w:t>’</w:t>
            </w:r>
            <w:r w:rsidRPr="00154C79">
              <w:rPr>
                <w:sz w:val="20"/>
                <w:szCs w:val="20"/>
                <w:lang w:val="fr-FR"/>
              </w:rPr>
              <w:t>ordre sur les réglementations relatives aux HCFC et sur leur application</w:t>
            </w:r>
            <w:r w:rsidR="00A700B6">
              <w:rPr>
                <w:sz w:val="20"/>
                <w:szCs w:val="20"/>
                <w:lang w:val="fr-FR"/>
              </w:rPr>
              <w:t> ;</w:t>
            </w:r>
            <w:r w:rsidRPr="00154C79">
              <w:rPr>
                <w:sz w:val="20"/>
                <w:szCs w:val="20"/>
                <w:lang w:val="fr-FR"/>
              </w:rPr>
              <w:t xml:space="preserve"> mettre à jour le cadre réglementaire et institutionnel des SAO en consultation avec les parties prenantes</w:t>
            </w:r>
            <w:r w:rsidR="00A700B6">
              <w:rPr>
                <w:sz w:val="20"/>
                <w:szCs w:val="20"/>
                <w:lang w:val="fr-FR"/>
              </w:rPr>
              <w:t> ;</w:t>
            </w:r>
            <w:r w:rsidRPr="00154C79">
              <w:rPr>
                <w:sz w:val="20"/>
                <w:szCs w:val="20"/>
                <w:lang w:val="fr-FR"/>
              </w:rPr>
              <w:t xml:space="preserve"> poursuivre l</w:t>
            </w:r>
            <w:r w:rsidR="00A72EA0">
              <w:rPr>
                <w:sz w:val="20"/>
                <w:szCs w:val="20"/>
                <w:lang w:val="fr-FR"/>
              </w:rPr>
              <w:t>’</w:t>
            </w:r>
            <w:r w:rsidRPr="00154C79">
              <w:rPr>
                <w:sz w:val="20"/>
                <w:szCs w:val="20"/>
                <w:lang w:val="fr-FR"/>
              </w:rPr>
              <w:t>opérationnalisation du système de licence électronique</w:t>
            </w:r>
            <w:r w:rsidR="00A700B6">
              <w:rPr>
                <w:sz w:val="20"/>
                <w:szCs w:val="20"/>
                <w:lang w:val="fr-FR"/>
              </w:rPr>
              <w:t> ;</w:t>
            </w:r>
            <w:r w:rsidRPr="00154C79">
              <w:rPr>
                <w:sz w:val="20"/>
                <w:szCs w:val="20"/>
                <w:lang w:val="fr-FR"/>
              </w:rPr>
              <w:t xml:space="preserve"> fournir des normes et d</w:t>
            </w:r>
            <w:r w:rsidR="00A72EA0">
              <w:rPr>
                <w:sz w:val="20"/>
                <w:szCs w:val="20"/>
                <w:lang w:val="fr-FR"/>
              </w:rPr>
              <w:t>’</w:t>
            </w:r>
            <w:r w:rsidRPr="00154C79">
              <w:rPr>
                <w:sz w:val="20"/>
                <w:szCs w:val="20"/>
                <w:lang w:val="fr-FR"/>
              </w:rPr>
              <w:t>autres matériels nécessaires aux laboratoires d</w:t>
            </w:r>
            <w:r w:rsidR="00A72EA0">
              <w:rPr>
                <w:sz w:val="20"/>
                <w:szCs w:val="20"/>
                <w:lang w:val="fr-FR"/>
              </w:rPr>
              <w:t>’</w:t>
            </w:r>
            <w:r w:rsidRPr="00154C79">
              <w:rPr>
                <w:sz w:val="20"/>
                <w:szCs w:val="20"/>
                <w:lang w:val="fr-FR"/>
              </w:rPr>
              <w:t>essai</w:t>
            </w:r>
            <w:r w:rsidR="00A700B6">
              <w:rPr>
                <w:sz w:val="20"/>
                <w:szCs w:val="20"/>
                <w:lang w:val="fr-FR"/>
              </w:rPr>
              <w:t> ;</w:t>
            </w:r>
            <w:r w:rsidRPr="00154C79">
              <w:rPr>
                <w:sz w:val="20"/>
                <w:szCs w:val="20"/>
                <w:lang w:val="fr-FR"/>
              </w:rPr>
              <w:t xml:space="preserve"> mettre en œuvre un programme de sensibilisation et de promotion du système de certification, y compris quatre ateliers de sensibilisation pour les agents de suivi du ministère de l</w:t>
            </w:r>
            <w:r w:rsidR="00A72EA0">
              <w:rPr>
                <w:sz w:val="20"/>
                <w:szCs w:val="20"/>
                <w:lang w:val="fr-FR"/>
              </w:rPr>
              <w:t>’</w:t>
            </w:r>
            <w:r w:rsidRPr="00154C79">
              <w:rPr>
                <w:sz w:val="20"/>
                <w:szCs w:val="20"/>
                <w:lang w:val="fr-FR"/>
              </w:rPr>
              <w:t>environnement et les techniciens des R&amp;C sur les réglementations révisées relatives à l</w:t>
            </w:r>
            <w:r w:rsidR="00A72EA0">
              <w:rPr>
                <w:sz w:val="20"/>
                <w:szCs w:val="20"/>
                <w:lang w:val="fr-FR"/>
              </w:rPr>
              <w:t>’</w:t>
            </w:r>
            <w:r w:rsidRPr="00154C79">
              <w:rPr>
                <w:sz w:val="20"/>
                <w:szCs w:val="20"/>
                <w:lang w:val="fr-FR"/>
              </w:rPr>
              <w:t>entretien des équipements de R&amp;C (PNUE) (135</w:t>
            </w:r>
            <w:r w:rsidR="00A21C19">
              <w:rPr>
                <w:sz w:val="20"/>
                <w:szCs w:val="20"/>
                <w:lang w:val="fr-FR"/>
              </w:rPr>
              <w:t> 000 $US</w:t>
            </w:r>
            <w:r w:rsidRPr="00154C79">
              <w:rPr>
                <w:sz w:val="20"/>
                <w:szCs w:val="20"/>
                <w:lang w:val="fr-FR"/>
              </w:rPr>
              <w:t>).</w:t>
            </w:r>
          </w:p>
        </w:tc>
      </w:tr>
      <w:tr w:rsidR="00EE3A55" w:rsidRPr="00154C79" w14:paraId="5AC93BD5" w14:textId="77777777" w:rsidTr="00603696">
        <w:tc>
          <w:tcPr>
            <w:tcW w:w="9493" w:type="dxa"/>
            <w:gridSpan w:val="4"/>
          </w:tcPr>
          <w:p w14:paraId="6188DE69" w14:textId="418603E9" w:rsidR="00EE3A55" w:rsidRPr="00154C79" w:rsidRDefault="007A37A6" w:rsidP="00EE3A55">
            <w:pPr>
              <w:jc w:val="center"/>
              <w:rPr>
                <w:sz w:val="20"/>
                <w:szCs w:val="20"/>
                <w:lang w:val="fr-FR"/>
              </w:rPr>
            </w:pPr>
            <w:r w:rsidRPr="00154C79">
              <w:rPr>
                <w:i/>
                <w:sz w:val="20"/>
                <w:szCs w:val="20"/>
                <w:lang w:val="fr-FR"/>
              </w:rPr>
              <w:t>Formation, certification et normalisation</w:t>
            </w:r>
          </w:p>
        </w:tc>
      </w:tr>
      <w:tr w:rsidR="007E3872" w:rsidRPr="00A54007" w14:paraId="0D13A732" w14:textId="77777777" w:rsidTr="00603696">
        <w:tc>
          <w:tcPr>
            <w:tcW w:w="4815" w:type="dxa"/>
            <w:gridSpan w:val="2"/>
          </w:tcPr>
          <w:p w14:paraId="75094479" w14:textId="45EBC93A" w:rsidR="007E3872" w:rsidRPr="00154C79" w:rsidRDefault="007E3872" w:rsidP="007E3872">
            <w:pPr>
              <w:rPr>
                <w:sz w:val="20"/>
                <w:szCs w:val="20"/>
                <w:lang w:val="fr-FR"/>
              </w:rPr>
            </w:pPr>
            <w:r w:rsidRPr="00154C79">
              <w:rPr>
                <w:sz w:val="20"/>
                <w:szCs w:val="20"/>
                <w:lang w:val="fr-FR"/>
              </w:rPr>
              <w:t>Assurer la formation de 1 300 techniciens de R&amp;C aux bonnes pratiques d</w:t>
            </w:r>
            <w:r w:rsidR="00A72EA0">
              <w:rPr>
                <w:sz w:val="20"/>
                <w:szCs w:val="20"/>
                <w:lang w:val="fr-FR"/>
              </w:rPr>
              <w:t>’</w:t>
            </w:r>
            <w:r w:rsidRPr="00154C79">
              <w:rPr>
                <w:sz w:val="20"/>
                <w:szCs w:val="20"/>
                <w:lang w:val="fr-FR"/>
              </w:rPr>
              <w:t>entretien, y compris les solutions de remplacement à faible PRP</w:t>
            </w:r>
            <w:r w:rsidR="00A700B6">
              <w:rPr>
                <w:sz w:val="20"/>
                <w:szCs w:val="20"/>
                <w:lang w:val="fr-FR"/>
              </w:rPr>
              <w:t> ;</w:t>
            </w:r>
            <w:r w:rsidRPr="00154C79">
              <w:rPr>
                <w:sz w:val="20"/>
                <w:szCs w:val="20"/>
                <w:lang w:val="fr-FR"/>
              </w:rPr>
              <w:t xml:space="preserve"> délivrer une certification à 800 techniciens de R&amp;C</w:t>
            </w:r>
            <w:r w:rsidR="00A700B6">
              <w:rPr>
                <w:sz w:val="20"/>
                <w:szCs w:val="20"/>
                <w:lang w:val="fr-FR"/>
              </w:rPr>
              <w:t> ;</w:t>
            </w:r>
            <w:r w:rsidRPr="00154C79">
              <w:rPr>
                <w:sz w:val="20"/>
                <w:szCs w:val="20"/>
                <w:lang w:val="fr-FR"/>
              </w:rPr>
              <w:t xml:space="preserve"> produire des brochures, des manuels de formation et des références électroniques pour différents niveaux de formation technique</w:t>
            </w:r>
            <w:r w:rsidR="00A700B6">
              <w:rPr>
                <w:sz w:val="20"/>
                <w:szCs w:val="20"/>
                <w:lang w:val="fr-FR"/>
              </w:rPr>
              <w:t> ;</w:t>
            </w:r>
            <w:r w:rsidRPr="00154C79">
              <w:rPr>
                <w:sz w:val="20"/>
                <w:szCs w:val="20"/>
                <w:lang w:val="fr-FR"/>
              </w:rPr>
              <w:t xml:space="preserve"> produire deux publications et organiser quatre ateliers techniques pour sensibiliser les grands utilisateurs finaux, les propriétaires de bâtiments, les consultants et les décideurs techniques </w:t>
            </w:r>
            <w:r w:rsidRPr="00154C79">
              <w:rPr>
                <w:sz w:val="20"/>
                <w:szCs w:val="20"/>
                <w:lang w:val="fr-FR"/>
              </w:rPr>
              <w:lastRenderedPageBreak/>
              <w:t>au niveau gouvernemental aux solutions de remplacement à faible PRP pour les HCFC dans différentes applications adaptées aux conditions de l</w:t>
            </w:r>
            <w:r w:rsidR="00A72EA0">
              <w:rPr>
                <w:sz w:val="20"/>
                <w:szCs w:val="20"/>
                <w:lang w:val="fr-FR"/>
              </w:rPr>
              <w:t>’</w:t>
            </w:r>
            <w:r w:rsidR="00237DB5">
              <w:rPr>
                <w:sz w:val="20"/>
                <w:szCs w:val="20"/>
                <w:lang w:val="fr-FR"/>
              </w:rPr>
              <w:t>Iraq</w:t>
            </w:r>
            <w:r w:rsidRPr="00154C79">
              <w:rPr>
                <w:sz w:val="20"/>
                <w:szCs w:val="20"/>
                <w:lang w:val="fr-FR"/>
              </w:rPr>
              <w:t xml:space="preserve"> (PNUE) (450</w:t>
            </w:r>
            <w:r w:rsidR="00A21C19">
              <w:rPr>
                <w:sz w:val="20"/>
                <w:szCs w:val="20"/>
                <w:lang w:val="fr-FR"/>
              </w:rPr>
              <w:t> 000 $US</w:t>
            </w:r>
            <w:r w:rsidRPr="00154C79">
              <w:rPr>
                <w:sz w:val="20"/>
                <w:szCs w:val="20"/>
                <w:lang w:val="fr-FR"/>
              </w:rPr>
              <w:t>).</w:t>
            </w:r>
          </w:p>
        </w:tc>
        <w:tc>
          <w:tcPr>
            <w:tcW w:w="4678" w:type="dxa"/>
            <w:gridSpan w:val="2"/>
          </w:tcPr>
          <w:p w14:paraId="7F94DDF3" w14:textId="644D21E5" w:rsidR="007E3872" w:rsidRPr="00154C79" w:rsidRDefault="007E3872" w:rsidP="007E3872">
            <w:pPr>
              <w:rPr>
                <w:sz w:val="20"/>
                <w:szCs w:val="20"/>
                <w:lang w:val="fr-FR"/>
              </w:rPr>
            </w:pPr>
            <w:r w:rsidRPr="00154C79">
              <w:rPr>
                <w:sz w:val="20"/>
                <w:szCs w:val="20"/>
                <w:lang w:val="fr-FR"/>
              </w:rPr>
              <w:lastRenderedPageBreak/>
              <w:t>Assurer la formation de 1 350 techniciens de R&amp;C aux bonnes pratiques d</w:t>
            </w:r>
            <w:r w:rsidR="00A72EA0">
              <w:rPr>
                <w:sz w:val="20"/>
                <w:szCs w:val="20"/>
                <w:lang w:val="fr-FR"/>
              </w:rPr>
              <w:t>’</w:t>
            </w:r>
            <w:r w:rsidRPr="00154C79">
              <w:rPr>
                <w:sz w:val="20"/>
                <w:szCs w:val="20"/>
                <w:lang w:val="fr-FR"/>
              </w:rPr>
              <w:t>entretien, y compris les solutions de remplacement à faible PRP</w:t>
            </w:r>
            <w:r w:rsidR="00A700B6">
              <w:rPr>
                <w:sz w:val="20"/>
                <w:szCs w:val="20"/>
                <w:lang w:val="fr-FR"/>
              </w:rPr>
              <w:t> ;</w:t>
            </w:r>
            <w:r w:rsidRPr="00154C79">
              <w:rPr>
                <w:sz w:val="20"/>
                <w:szCs w:val="20"/>
                <w:lang w:val="fr-FR"/>
              </w:rPr>
              <w:t xml:space="preserve"> délivrer une certification à 750 techniciens de R&amp;C</w:t>
            </w:r>
            <w:r w:rsidR="00A700B6">
              <w:rPr>
                <w:sz w:val="20"/>
                <w:szCs w:val="20"/>
                <w:lang w:val="fr-FR"/>
              </w:rPr>
              <w:t> ;</w:t>
            </w:r>
            <w:r w:rsidRPr="00154C79">
              <w:rPr>
                <w:sz w:val="20"/>
                <w:szCs w:val="20"/>
                <w:lang w:val="fr-FR"/>
              </w:rPr>
              <w:t xml:space="preserve"> produire des brochures, des manuels de formation et des références électroniques pour différents niveaux de formation technique</w:t>
            </w:r>
            <w:r w:rsidR="00A700B6">
              <w:rPr>
                <w:sz w:val="20"/>
                <w:szCs w:val="20"/>
                <w:lang w:val="fr-FR"/>
              </w:rPr>
              <w:t> ;</w:t>
            </w:r>
            <w:r w:rsidRPr="00154C79">
              <w:rPr>
                <w:sz w:val="20"/>
                <w:szCs w:val="20"/>
                <w:lang w:val="fr-FR"/>
              </w:rPr>
              <w:t xml:space="preserve"> produire deux publications et organiser quatre ateliers techniques pour sensibiliser les grands utilisateurs finaux, les propriétaires de bâtiments, les consultants et </w:t>
            </w:r>
            <w:r w:rsidRPr="00154C79">
              <w:rPr>
                <w:sz w:val="20"/>
                <w:szCs w:val="20"/>
                <w:lang w:val="fr-FR"/>
              </w:rPr>
              <w:lastRenderedPageBreak/>
              <w:t>les décideurs techniques au niveau gouvernemental aux solutions de remplacement à faible PRP pour les HCFC dans différentes applications adaptées aux conditions de l</w:t>
            </w:r>
            <w:r w:rsidR="00A72EA0">
              <w:rPr>
                <w:sz w:val="20"/>
                <w:szCs w:val="20"/>
                <w:lang w:val="fr-FR"/>
              </w:rPr>
              <w:t>’</w:t>
            </w:r>
            <w:r w:rsidR="00237DB5">
              <w:rPr>
                <w:sz w:val="20"/>
                <w:szCs w:val="20"/>
                <w:lang w:val="fr-FR"/>
              </w:rPr>
              <w:t>Iraq</w:t>
            </w:r>
            <w:r w:rsidRPr="00154C79">
              <w:rPr>
                <w:sz w:val="20"/>
                <w:szCs w:val="20"/>
                <w:lang w:val="fr-FR"/>
              </w:rPr>
              <w:t xml:space="preserve"> (PNUE) (440</w:t>
            </w:r>
            <w:r w:rsidR="00A21C19">
              <w:rPr>
                <w:sz w:val="20"/>
                <w:szCs w:val="20"/>
                <w:lang w:val="fr-FR"/>
              </w:rPr>
              <w:t> 000 $US</w:t>
            </w:r>
            <w:r w:rsidRPr="00154C79">
              <w:rPr>
                <w:sz w:val="20"/>
                <w:szCs w:val="20"/>
                <w:lang w:val="fr-FR"/>
              </w:rPr>
              <w:t>).</w:t>
            </w:r>
          </w:p>
        </w:tc>
      </w:tr>
      <w:tr w:rsidR="00603696" w:rsidRPr="00A54007" w14:paraId="1CAA9186" w14:textId="77777777" w:rsidTr="00603696">
        <w:tc>
          <w:tcPr>
            <w:tcW w:w="9493" w:type="dxa"/>
            <w:gridSpan w:val="4"/>
          </w:tcPr>
          <w:p w14:paraId="507A5140" w14:textId="4FA0887F" w:rsidR="00603696" w:rsidRPr="00154C79" w:rsidRDefault="00603696" w:rsidP="007E3872">
            <w:pPr>
              <w:jc w:val="center"/>
              <w:rPr>
                <w:sz w:val="20"/>
                <w:szCs w:val="20"/>
                <w:lang w:val="fr-FR"/>
              </w:rPr>
            </w:pPr>
            <w:r w:rsidRPr="00154C79">
              <w:rPr>
                <w:i/>
                <w:sz w:val="20"/>
                <w:szCs w:val="20"/>
                <w:lang w:val="fr-FR"/>
              </w:rPr>
              <w:lastRenderedPageBreak/>
              <w:t>Assistance technique au secteur de l</w:t>
            </w:r>
            <w:r w:rsidR="00A72EA0">
              <w:rPr>
                <w:i/>
                <w:sz w:val="20"/>
                <w:szCs w:val="20"/>
                <w:lang w:val="fr-FR"/>
              </w:rPr>
              <w:t>’</w:t>
            </w:r>
            <w:r w:rsidRPr="00154C79">
              <w:rPr>
                <w:i/>
                <w:sz w:val="20"/>
                <w:szCs w:val="20"/>
                <w:lang w:val="fr-FR"/>
              </w:rPr>
              <w:t>entretien des équipements de réfrigération</w:t>
            </w:r>
          </w:p>
        </w:tc>
      </w:tr>
      <w:tr w:rsidR="007E3872" w:rsidRPr="00A54007" w14:paraId="7E04C963" w14:textId="77777777" w:rsidTr="00603696">
        <w:tc>
          <w:tcPr>
            <w:tcW w:w="4815" w:type="dxa"/>
            <w:gridSpan w:val="2"/>
          </w:tcPr>
          <w:p w14:paraId="6C713153" w14:textId="6D40B7DE" w:rsidR="007E3872" w:rsidRPr="00154C79" w:rsidRDefault="00E5036E" w:rsidP="007E3872">
            <w:pPr>
              <w:rPr>
                <w:sz w:val="20"/>
                <w:szCs w:val="20"/>
                <w:lang w:val="fr-FR"/>
              </w:rPr>
            </w:pPr>
            <w:r w:rsidRPr="00154C79">
              <w:rPr>
                <w:sz w:val="20"/>
                <w:szCs w:val="20"/>
                <w:lang w:val="fr-FR"/>
              </w:rPr>
              <w:t>Fournir 500 kits d</w:t>
            </w:r>
            <w:r w:rsidR="00A72EA0">
              <w:rPr>
                <w:sz w:val="20"/>
                <w:szCs w:val="20"/>
                <w:lang w:val="fr-FR"/>
              </w:rPr>
              <w:t>’</w:t>
            </w:r>
            <w:r w:rsidRPr="00154C79">
              <w:rPr>
                <w:sz w:val="20"/>
                <w:szCs w:val="20"/>
                <w:lang w:val="fr-FR"/>
              </w:rPr>
              <w:t>outils</w:t>
            </w:r>
            <w:r w:rsidR="007E3872" w:rsidRPr="00154C79">
              <w:rPr>
                <w:rStyle w:val="FootnoteReference"/>
                <w:color w:val="000000"/>
                <w:sz w:val="20"/>
                <w:szCs w:val="20"/>
                <w:bdr w:val="none" w:sz="0" w:space="0" w:color="auto" w:frame="1"/>
                <w:lang w:val="fr-FR"/>
              </w:rPr>
              <w:footnoteReference w:id="5"/>
            </w:r>
            <w:r w:rsidR="007E3872" w:rsidRPr="00154C79">
              <w:rPr>
                <w:sz w:val="20"/>
                <w:szCs w:val="20"/>
                <w:lang w:val="fr-FR"/>
              </w:rPr>
              <w:t xml:space="preserve"> </w:t>
            </w:r>
            <w:r w:rsidR="005F11DF" w:rsidRPr="00154C79">
              <w:rPr>
                <w:sz w:val="20"/>
                <w:szCs w:val="20"/>
                <w:lang w:val="fr-FR"/>
              </w:rPr>
              <w:t>nécessaires aux bonnes pratiques en matière de réfrigération pour le secteur de l</w:t>
            </w:r>
            <w:r w:rsidR="00A72EA0">
              <w:rPr>
                <w:sz w:val="20"/>
                <w:szCs w:val="20"/>
                <w:lang w:val="fr-FR"/>
              </w:rPr>
              <w:t>’</w:t>
            </w:r>
            <w:r w:rsidR="005F11DF" w:rsidRPr="00154C79">
              <w:rPr>
                <w:sz w:val="20"/>
                <w:szCs w:val="20"/>
                <w:lang w:val="fr-FR"/>
              </w:rPr>
              <w:t>entretien à grande/moyenne échelle, poursuivre l</w:t>
            </w:r>
            <w:r w:rsidR="00A72EA0">
              <w:rPr>
                <w:sz w:val="20"/>
                <w:szCs w:val="20"/>
                <w:lang w:val="fr-FR"/>
              </w:rPr>
              <w:t>’</w:t>
            </w:r>
            <w:r w:rsidR="005F11DF" w:rsidRPr="00154C79">
              <w:rPr>
                <w:sz w:val="20"/>
                <w:szCs w:val="20"/>
                <w:lang w:val="fr-FR"/>
              </w:rPr>
              <w:t>évaluation du fonctionnement des trois centres de récupération et développer un modèle d</w:t>
            </w:r>
            <w:r w:rsidR="00A72EA0">
              <w:rPr>
                <w:sz w:val="20"/>
                <w:szCs w:val="20"/>
                <w:lang w:val="fr-FR"/>
              </w:rPr>
              <w:t>’</w:t>
            </w:r>
            <w:r w:rsidR="005F11DF" w:rsidRPr="00154C79">
              <w:rPr>
                <w:sz w:val="20"/>
                <w:szCs w:val="20"/>
                <w:lang w:val="fr-FR"/>
              </w:rPr>
              <w:t>entreprise</w:t>
            </w:r>
            <w:r w:rsidR="00A700B6">
              <w:rPr>
                <w:sz w:val="20"/>
                <w:szCs w:val="20"/>
                <w:lang w:val="fr-FR"/>
              </w:rPr>
              <w:t> ;</w:t>
            </w:r>
            <w:r w:rsidR="005F11DF" w:rsidRPr="00154C79">
              <w:rPr>
                <w:sz w:val="20"/>
                <w:szCs w:val="20"/>
                <w:lang w:val="fr-FR"/>
              </w:rPr>
              <w:t xml:space="preserve"> poursuivre l</w:t>
            </w:r>
            <w:r w:rsidR="00A72EA0">
              <w:rPr>
                <w:sz w:val="20"/>
                <w:szCs w:val="20"/>
                <w:lang w:val="fr-FR"/>
              </w:rPr>
              <w:t>’</w:t>
            </w:r>
            <w:r w:rsidR="005F11DF" w:rsidRPr="00154C79">
              <w:rPr>
                <w:sz w:val="20"/>
                <w:szCs w:val="20"/>
                <w:lang w:val="fr-FR"/>
              </w:rPr>
              <w:t>assistance technique aux grands utilisateurs finaux par le biais de cinq ateliers thématiques (ONUDI) (320</w:t>
            </w:r>
            <w:r w:rsidR="00A21C19">
              <w:rPr>
                <w:sz w:val="20"/>
                <w:szCs w:val="20"/>
                <w:lang w:val="fr-FR"/>
              </w:rPr>
              <w:t> 000 $US</w:t>
            </w:r>
            <w:r w:rsidR="005F11DF" w:rsidRPr="00154C79">
              <w:rPr>
                <w:sz w:val="20"/>
                <w:szCs w:val="20"/>
                <w:lang w:val="fr-FR"/>
              </w:rPr>
              <w:t>)</w:t>
            </w:r>
          </w:p>
        </w:tc>
        <w:tc>
          <w:tcPr>
            <w:tcW w:w="4678" w:type="dxa"/>
            <w:gridSpan w:val="2"/>
          </w:tcPr>
          <w:p w14:paraId="4D7E36B0" w14:textId="51CCA901" w:rsidR="007E3872" w:rsidRPr="00154C79" w:rsidRDefault="00FE3C34" w:rsidP="007E3872">
            <w:pPr>
              <w:rPr>
                <w:sz w:val="20"/>
                <w:szCs w:val="20"/>
                <w:lang w:val="fr-FR"/>
              </w:rPr>
            </w:pPr>
            <w:r w:rsidRPr="00154C79">
              <w:rPr>
                <w:sz w:val="20"/>
                <w:szCs w:val="20"/>
                <w:lang w:val="fr-FR"/>
              </w:rPr>
              <w:t>Fournir 500 kits d</w:t>
            </w:r>
            <w:r w:rsidR="00A72EA0">
              <w:rPr>
                <w:sz w:val="20"/>
                <w:szCs w:val="20"/>
                <w:lang w:val="fr-FR"/>
              </w:rPr>
              <w:t>’</w:t>
            </w:r>
            <w:r w:rsidRPr="00154C79">
              <w:rPr>
                <w:sz w:val="20"/>
                <w:szCs w:val="20"/>
                <w:lang w:val="fr-FR"/>
              </w:rPr>
              <w:t>outils</w:t>
            </w:r>
            <w:r w:rsidR="007E3872" w:rsidRPr="00154C79">
              <w:rPr>
                <w:rStyle w:val="FootnoteReference"/>
                <w:sz w:val="20"/>
                <w:szCs w:val="20"/>
                <w:lang w:val="fr-FR"/>
              </w:rPr>
              <w:footnoteReference w:id="6"/>
            </w:r>
            <w:r w:rsidR="007E3872" w:rsidRPr="00154C79">
              <w:rPr>
                <w:sz w:val="20"/>
                <w:szCs w:val="20"/>
                <w:lang w:val="fr-FR"/>
              </w:rPr>
              <w:t xml:space="preserve"> </w:t>
            </w:r>
            <w:r w:rsidRPr="00154C79">
              <w:rPr>
                <w:sz w:val="20"/>
                <w:szCs w:val="20"/>
                <w:lang w:val="fr-FR"/>
              </w:rPr>
              <w:t>nécessaires aux bonnes pratiques en matière de réfrigération pour le secteur de l</w:t>
            </w:r>
            <w:r w:rsidR="00A72EA0">
              <w:rPr>
                <w:sz w:val="20"/>
                <w:szCs w:val="20"/>
                <w:lang w:val="fr-FR"/>
              </w:rPr>
              <w:t>’</w:t>
            </w:r>
            <w:r w:rsidRPr="00154C79">
              <w:rPr>
                <w:sz w:val="20"/>
                <w:szCs w:val="20"/>
                <w:lang w:val="fr-FR"/>
              </w:rPr>
              <w:t>entretien à grande/moyenne échelle, poursuivre l</w:t>
            </w:r>
            <w:r w:rsidR="00A72EA0">
              <w:rPr>
                <w:sz w:val="20"/>
                <w:szCs w:val="20"/>
                <w:lang w:val="fr-FR"/>
              </w:rPr>
              <w:t>’</w:t>
            </w:r>
            <w:r w:rsidRPr="00154C79">
              <w:rPr>
                <w:sz w:val="20"/>
                <w:szCs w:val="20"/>
                <w:lang w:val="fr-FR"/>
              </w:rPr>
              <w:t>évaluation du fonctionnement des trois centres de récupération et développer un modèle d</w:t>
            </w:r>
            <w:r w:rsidR="00A72EA0">
              <w:rPr>
                <w:sz w:val="20"/>
                <w:szCs w:val="20"/>
                <w:lang w:val="fr-FR"/>
              </w:rPr>
              <w:t>’</w:t>
            </w:r>
            <w:r w:rsidRPr="00154C79">
              <w:rPr>
                <w:sz w:val="20"/>
                <w:szCs w:val="20"/>
                <w:lang w:val="fr-FR"/>
              </w:rPr>
              <w:t>entreprise</w:t>
            </w:r>
            <w:r w:rsidR="00A700B6">
              <w:rPr>
                <w:sz w:val="20"/>
                <w:szCs w:val="20"/>
                <w:lang w:val="fr-FR"/>
              </w:rPr>
              <w:t> ;</w:t>
            </w:r>
            <w:r w:rsidRPr="00154C79">
              <w:rPr>
                <w:sz w:val="20"/>
                <w:szCs w:val="20"/>
                <w:lang w:val="fr-FR"/>
              </w:rPr>
              <w:t xml:space="preserve"> poursuivre l</w:t>
            </w:r>
            <w:r w:rsidR="00A72EA0">
              <w:rPr>
                <w:sz w:val="20"/>
                <w:szCs w:val="20"/>
                <w:lang w:val="fr-FR"/>
              </w:rPr>
              <w:t>’</w:t>
            </w:r>
            <w:r w:rsidRPr="00154C79">
              <w:rPr>
                <w:sz w:val="20"/>
                <w:szCs w:val="20"/>
                <w:lang w:val="fr-FR"/>
              </w:rPr>
              <w:t>assistance technique aux grands utilisateurs finaux par le biais de cinq ateliers thématiques (ONUDI) (325</w:t>
            </w:r>
            <w:r w:rsidR="00A21C19">
              <w:rPr>
                <w:sz w:val="20"/>
                <w:szCs w:val="20"/>
                <w:lang w:val="fr-FR"/>
              </w:rPr>
              <w:t> 000 $US</w:t>
            </w:r>
            <w:r w:rsidRPr="00154C79">
              <w:rPr>
                <w:sz w:val="20"/>
                <w:szCs w:val="20"/>
                <w:lang w:val="fr-FR"/>
              </w:rPr>
              <w:t>)</w:t>
            </w:r>
          </w:p>
        </w:tc>
      </w:tr>
      <w:tr w:rsidR="007E3872" w:rsidRPr="00A54007" w14:paraId="049681C4" w14:textId="77777777" w:rsidTr="00603696">
        <w:tc>
          <w:tcPr>
            <w:tcW w:w="9493" w:type="dxa"/>
            <w:gridSpan w:val="4"/>
          </w:tcPr>
          <w:p w14:paraId="30213261" w14:textId="50BFE9E3" w:rsidR="007E3872" w:rsidRPr="00154C79" w:rsidRDefault="00FB0CEB" w:rsidP="007E3872">
            <w:pPr>
              <w:jc w:val="center"/>
              <w:rPr>
                <w:i/>
                <w:iCs/>
                <w:sz w:val="20"/>
                <w:szCs w:val="20"/>
                <w:lang w:val="fr-FR"/>
              </w:rPr>
            </w:pPr>
            <w:r w:rsidRPr="00154C79">
              <w:rPr>
                <w:i/>
                <w:iCs/>
                <w:sz w:val="20"/>
                <w:szCs w:val="20"/>
                <w:lang w:val="fr-FR"/>
              </w:rPr>
              <w:t>Assistance technique à une entreprise de production de courant alternatif</w:t>
            </w:r>
          </w:p>
        </w:tc>
      </w:tr>
      <w:tr w:rsidR="007E3872" w:rsidRPr="00A54007" w14:paraId="11FF3BEC" w14:textId="77777777" w:rsidTr="00603696">
        <w:tc>
          <w:tcPr>
            <w:tcW w:w="4815" w:type="dxa"/>
            <w:gridSpan w:val="2"/>
          </w:tcPr>
          <w:p w14:paraId="4B8B39B7" w14:textId="61B3EC37" w:rsidR="007E3872" w:rsidRPr="00154C79" w:rsidRDefault="00FB0CEB" w:rsidP="007E3872">
            <w:pPr>
              <w:rPr>
                <w:sz w:val="20"/>
                <w:szCs w:val="20"/>
                <w:lang w:val="fr-FR"/>
              </w:rPr>
            </w:pPr>
            <w:r w:rsidRPr="00154C79">
              <w:rPr>
                <w:sz w:val="20"/>
                <w:szCs w:val="20"/>
                <w:lang w:val="fr-FR"/>
              </w:rPr>
              <w:t>A</w:t>
            </w:r>
            <w:r w:rsidRPr="00154C79">
              <w:rPr>
                <w:lang w:val="fr-FR"/>
              </w:rPr>
              <w:t>ucune activité au titre de la deuxième tranche</w:t>
            </w:r>
          </w:p>
        </w:tc>
        <w:tc>
          <w:tcPr>
            <w:tcW w:w="4678" w:type="dxa"/>
            <w:gridSpan w:val="2"/>
          </w:tcPr>
          <w:p w14:paraId="3731F134" w14:textId="2B5374A3" w:rsidR="007E3872" w:rsidRPr="00154C79" w:rsidRDefault="008638CD" w:rsidP="007E3872">
            <w:pPr>
              <w:rPr>
                <w:sz w:val="20"/>
                <w:szCs w:val="20"/>
                <w:lang w:val="fr-FR"/>
              </w:rPr>
            </w:pPr>
            <w:r w:rsidRPr="00154C79">
              <w:rPr>
                <w:sz w:val="20"/>
                <w:szCs w:val="20"/>
                <w:lang w:val="fr-FR"/>
              </w:rPr>
              <w:t>Fournir l</w:t>
            </w:r>
            <w:r w:rsidR="00A72EA0">
              <w:rPr>
                <w:sz w:val="20"/>
                <w:szCs w:val="20"/>
                <w:lang w:val="fr-FR"/>
              </w:rPr>
              <w:t>’</w:t>
            </w:r>
            <w:r w:rsidRPr="00154C79">
              <w:rPr>
                <w:sz w:val="20"/>
                <w:szCs w:val="20"/>
                <w:lang w:val="fr-FR"/>
              </w:rPr>
              <w:t xml:space="preserve">assistance technique nécessaire à National </w:t>
            </w:r>
            <w:proofErr w:type="spellStart"/>
            <w:r w:rsidRPr="00154C79">
              <w:rPr>
                <w:sz w:val="20"/>
                <w:szCs w:val="20"/>
                <w:lang w:val="fr-FR"/>
              </w:rPr>
              <w:t>Electrical</w:t>
            </w:r>
            <w:proofErr w:type="spellEnd"/>
            <w:r w:rsidRPr="00154C79">
              <w:rPr>
                <w:sz w:val="20"/>
                <w:szCs w:val="20"/>
                <w:lang w:val="fr-FR"/>
              </w:rPr>
              <w:t xml:space="preserve"> Co. et à d</w:t>
            </w:r>
            <w:r w:rsidR="00A72EA0">
              <w:rPr>
                <w:sz w:val="20"/>
                <w:szCs w:val="20"/>
                <w:lang w:val="fr-FR"/>
              </w:rPr>
              <w:t>’</w:t>
            </w:r>
            <w:r w:rsidRPr="00154C79">
              <w:rPr>
                <w:sz w:val="20"/>
                <w:szCs w:val="20"/>
                <w:lang w:val="fr-FR"/>
              </w:rPr>
              <w:t>autres fabricants pour réduire l</w:t>
            </w:r>
            <w:r w:rsidR="00A72EA0">
              <w:rPr>
                <w:sz w:val="20"/>
                <w:szCs w:val="20"/>
                <w:lang w:val="fr-FR"/>
              </w:rPr>
              <w:t>’</w:t>
            </w:r>
            <w:r w:rsidRPr="00154C79">
              <w:rPr>
                <w:sz w:val="20"/>
                <w:szCs w:val="20"/>
                <w:lang w:val="fr-FR"/>
              </w:rPr>
              <w:t>utilisation des HCFC et passer à des solutions de remplacement, par le biais d</w:t>
            </w:r>
            <w:r w:rsidR="00A72EA0">
              <w:rPr>
                <w:sz w:val="20"/>
                <w:szCs w:val="20"/>
                <w:lang w:val="fr-FR"/>
              </w:rPr>
              <w:t>’</w:t>
            </w:r>
            <w:r w:rsidRPr="00154C79">
              <w:rPr>
                <w:sz w:val="20"/>
                <w:szCs w:val="20"/>
                <w:lang w:val="fr-FR"/>
              </w:rPr>
              <w:t>un voyage d</w:t>
            </w:r>
            <w:r w:rsidR="00A72EA0">
              <w:rPr>
                <w:sz w:val="20"/>
                <w:szCs w:val="20"/>
                <w:lang w:val="fr-FR"/>
              </w:rPr>
              <w:t>’</w:t>
            </w:r>
            <w:r w:rsidRPr="00154C79">
              <w:rPr>
                <w:sz w:val="20"/>
                <w:szCs w:val="20"/>
                <w:lang w:val="fr-FR"/>
              </w:rPr>
              <w:t>étude et de l</w:t>
            </w:r>
            <w:r w:rsidR="00A72EA0">
              <w:rPr>
                <w:sz w:val="20"/>
                <w:szCs w:val="20"/>
                <w:lang w:val="fr-FR"/>
              </w:rPr>
              <w:t>’</w:t>
            </w:r>
            <w:r w:rsidRPr="00154C79">
              <w:rPr>
                <w:sz w:val="20"/>
                <w:szCs w:val="20"/>
                <w:lang w:val="fr-FR"/>
              </w:rPr>
              <w:t>engagement d</w:t>
            </w:r>
            <w:r w:rsidR="00A72EA0">
              <w:rPr>
                <w:sz w:val="20"/>
                <w:szCs w:val="20"/>
                <w:lang w:val="fr-FR"/>
              </w:rPr>
              <w:t>’</w:t>
            </w:r>
            <w:r w:rsidRPr="00154C79">
              <w:rPr>
                <w:sz w:val="20"/>
                <w:szCs w:val="20"/>
                <w:lang w:val="fr-FR"/>
              </w:rPr>
              <w:t>un consultant international (ONUDI) (30</w:t>
            </w:r>
            <w:r w:rsidR="00A21C19">
              <w:rPr>
                <w:sz w:val="20"/>
                <w:szCs w:val="20"/>
                <w:lang w:val="fr-FR"/>
              </w:rPr>
              <w:t> 000 $US</w:t>
            </w:r>
            <w:r w:rsidRPr="00154C79">
              <w:rPr>
                <w:sz w:val="20"/>
                <w:szCs w:val="20"/>
                <w:lang w:val="fr-FR"/>
              </w:rPr>
              <w:t>).</w:t>
            </w:r>
          </w:p>
        </w:tc>
      </w:tr>
      <w:tr w:rsidR="007E3872" w:rsidRPr="00A54007" w14:paraId="18572E4A" w14:textId="77777777" w:rsidTr="00603696">
        <w:tc>
          <w:tcPr>
            <w:tcW w:w="9493" w:type="dxa"/>
            <w:gridSpan w:val="4"/>
          </w:tcPr>
          <w:p w14:paraId="1819296E" w14:textId="5393C4E3" w:rsidR="007E3872" w:rsidRPr="00154C79" w:rsidRDefault="00652091" w:rsidP="007E3872">
            <w:pPr>
              <w:jc w:val="center"/>
              <w:rPr>
                <w:i/>
                <w:iCs/>
                <w:sz w:val="20"/>
                <w:szCs w:val="20"/>
                <w:lang w:val="fr-FR"/>
              </w:rPr>
            </w:pPr>
            <w:r>
              <w:rPr>
                <w:i/>
                <w:iCs/>
                <w:sz w:val="20"/>
                <w:szCs w:val="20"/>
                <w:lang w:val="fr-FR"/>
              </w:rPr>
              <w:t>Unité de gestion de projet</w:t>
            </w:r>
          </w:p>
        </w:tc>
      </w:tr>
      <w:tr w:rsidR="007E3872" w:rsidRPr="00154C79" w14:paraId="3992E4B2" w14:textId="77777777" w:rsidTr="00603696">
        <w:tc>
          <w:tcPr>
            <w:tcW w:w="4815" w:type="dxa"/>
            <w:gridSpan w:val="2"/>
          </w:tcPr>
          <w:p w14:paraId="6533144F" w14:textId="4495C2D7" w:rsidR="007E3872" w:rsidRPr="00154C79" w:rsidRDefault="00317011" w:rsidP="007E3872">
            <w:pPr>
              <w:rPr>
                <w:sz w:val="20"/>
                <w:szCs w:val="20"/>
                <w:lang w:val="fr-FR"/>
              </w:rPr>
            </w:pPr>
            <w:r w:rsidRPr="00154C79">
              <w:rPr>
                <w:sz w:val="20"/>
                <w:szCs w:val="20"/>
                <w:lang w:val="fr-FR"/>
              </w:rPr>
              <w:t>Poursuivre la coordination du projet, la gestion financière, la passation de marchés, le suivi et l</w:t>
            </w:r>
            <w:r w:rsidR="00A72EA0">
              <w:rPr>
                <w:sz w:val="20"/>
                <w:szCs w:val="20"/>
                <w:lang w:val="fr-FR"/>
              </w:rPr>
              <w:t>’</w:t>
            </w:r>
            <w:r w:rsidRPr="00154C79">
              <w:rPr>
                <w:sz w:val="20"/>
                <w:szCs w:val="20"/>
                <w:lang w:val="fr-FR"/>
              </w:rPr>
              <w:t>évaluation, l</w:t>
            </w:r>
            <w:r w:rsidR="00A72EA0">
              <w:rPr>
                <w:sz w:val="20"/>
                <w:szCs w:val="20"/>
                <w:lang w:val="fr-FR"/>
              </w:rPr>
              <w:t>’</w:t>
            </w:r>
            <w:r w:rsidRPr="00154C79">
              <w:rPr>
                <w:sz w:val="20"/>
                <w:szCs w:val="20"/>
                <w:lang w:val="fr-FR"/>
              </w:rPr>
              <w:t>établissement de rapports et l</w:t>
            </w:r>
            <w:r w:rsidR="00A72EA0">
              <w:rPr>
                <w:sz w:val="20"/>
                <w:szCs w:val="20"/>
                <w:lang w:val="fr-FR"/>
              </w:rPr>
              <w:t>’</w:t>
            </w:r>
            <w:r w:rsidRPr="00154C79">
              <w:rPr>
                <w:sz w:val="20"/>
                <w:szCs w:val="20"/>
                <w:lang w:val="fr-FR"/>
              </w:rPr>
              <w:t>administration générale du projet, y compris le personnel (29</w:t>
            </w:r>
            <w:r w:rsidR="00F54184" w:rsidRPr="00154C79">
              <w:rPr>
                <w:sz w:val="20"/>
                <w:szCs w:val="20"/>
                <w:lang w:val="fr-FR"/>
              </w:rPr>
              <w:t> </w:t>
            </w:r>
            <w:r w:rsidRPr="00154C79">
              <w:rPr>
                <w:sz w:val="20"/>
                <w:szCs w:val="20"/>
                <w:lang w:val="fr-FR"/>
              </w:rPr>
              <w:t>400</w:t>
            </w:r>
            <w:r w:rsidR="00A21C19">
              <w:rPr>
                <w:sz w:val="20"/>
                <w:szCs w:val="20"/>
                <w:lang w:val="fr-FR"/>
              </w:rPr>
              <w:t> $US</w:t>
            </w:r>
            <w:r w:rsidRPr="00154C79">
              <w:rPr>
                <w:sz w:val="20"/>
                <w:szCs w:val="20"/>
                <w:lang w:val="fr-FR"/>
              </w:rPr>
              <w:t>), les coûts de fonctionnement et les coûts divers (10</w:t>
            </w:r>
            <w:r w:rsidR="00F54184" w:rsidRPr="00154C79">
              <w:rPr>
                <w:sz w:val="20"/>
                <w:szCs w:val="20"/>
                <w:lang w:val="fr-FR"/>
              </w:rPr>
              <w:t> </w:t>
            </w:r>
            <w:r w:rsidRPr="00154C79">
              <w:rPr>
                <w:sz w:val="20"/>
                <w:szCs w:val="20"/>
                <w:lang w:val="fr-FR"/>
              </w:rPr>
              <w:t>600</w:t>
            </w:r>
            <w:r w:rsidR="00A21C19">
              <w:rPr>
                <w:sz w:val="20"/>
                <w:szCs w:val="20"/>
                <w:lang w:val="fr-FR"/>
              </w:rPr>
              <w:t> $US</w:t>
            </w:r>
            <w:r w:rsidRPr="00154C79">
              <w:rPr>
                <w:sz w:val="20"/>
                <w:szCs w:val="20"/>
                <w:lang w:val="fr-FR"/>
              </w:rPr>
              <w:t>). (PNUE) (40</w:t>
            </w:r>
            <w:r w:rsidR="00A21C19">
              <w:rPr>
                <w:sz w:val="20"/>
                <w:szCs w:val="20"/>
                <w:lang w:val="fr-FR"/>
              </w:rPr>
              <w:t> 000 $US</w:t>
            </w:r>
            <w:r w:rsidRPr="00154C79">
              <w:rPr>
                <w:sz w:val="20"/>
                <w:szCs w:val="20"/>
                <w:lang w:val="fr-FR"/>
              </w:rPr>
              <w:t>)</w:t>
            </w:r>
          </w:p>
        </w:tc>
        <w:tc>
          <w:tcPr>
            <w:tcW w:w="4678" w:type="dxa"/>
            <w:gridSpan w:val="2"/>
          </w:tcPr>
          <w:p w14:paraId="739F191A" w14:textId="1C18E25B" w:rsidR="007E3872" w:rsidRPr="00154C79" w:rsidRDefault="00F54184" w:rsidP="007E3872">
            <w:pPr>
              <w:rPr>
                <w:sz w:val="20"/>
                <w:szCs w:val="20"/>
                <w:lang w:val="fr-FR"/>
              </w:rPr>
            </w:pPr>
            <w:r w:rsidRPr="00154C79">
              <w:rPr>
                <w:sz w:val="20"/>
                <w:szCs w:val="20"/>
                <w:lang w:val="fr-FR"/>
              </w:rPr>
              <w:t>Poursuivre la coordination du projet, la gestion financière, la passation de marchés, le suivi et l</w:t>
            </w:r>
            <w:r w:rsidR="00A72EA0">
              <w:rPr>
                <w:sz w:val="20"/>
                <w:szCs w:val="20"/>
                <w:lang w:val="fr-FR"/>
              </w:rPr>
              <w:t>’</w:t>
            </w:r>
            <w:r w:rsidRPr="00154C79">
              <w:rPr>
                <w:sz w:val="20"/>
                <w:szCs w:val="20"/>
                <w:lang w:val="fr-FR"/>
              </w:rPr>
              <w:t>évaluation, l</w:t>
            </w:r>
            <w:r w:rsidR="00A72EA0">
              <w:rPr>
                <w:sz w:val="20"/>
                <w:szCs w:val="20"/>
                <w:lang w:val="fr-FR"/>
              </w:rPr>
              <w:t>’</w:t>
            </w:r>
            <w:r w:rsidRPr="00154C79">
              <w:rPr>
                <w:sz w:val="20"/>
                <w:szCs w:val="20"/>
                <w:lang w:val="fr-FR"/>
              </w:rPr>
              <w:t>établissement de rapports et l</w:t>
            </w:r>
            <w:r w:rsidR="00A72EA0">
              <w:rPr>
                <w:sz w:val="20"/>
                <w:szCs w:val="20"/>
                <w:lang w:val="fr-FR"/>
              </w:rPr>
              <w:t>’</w:t>
            </w:r>
            <w:r w:rsidRPr="00154C79">
              <w:rPr>
                <w:sz w:val="20"/>
                <w:szCs w:val="20"/>
                <w:lang w:val="fr-FR"/>
              </w:rPr>
              <w:t>administration générale du projet, y compris le personnel (60</w:t>
            </w:r>
            <w:r w:rsidR="00A21C19">
              <w:rPr>
                <w:sz w:val="20"/>
                <w:szCs w:val="20"/>
                <w:lang w:val="fr-FR"/>
              </w:rPr>
              <w:t> 000 $US</w:t>
            </w:r>
            <w:r w:rsidRPr="00154C79">
              <w:rPr>
                <w:sz w:val="20"/>
                <w:szCs w:val="20"/>
                <w:lang w:val="fr-FR"/>
              </w:rPr>
              <w:t>), les coûts de fonctionnement et les coûts divers (20</w:t>
            </w:r>
            <w:r w:rsidR="00A21C19">
              <w:rPr>
                <w:sz w:val="20"/>
                <w:szCs w:val="20"/>
                <w:lang w:val="fr-FR"/>
              </w:rPr>
              <w:t> 000 $US</w:t>
            </w:r>
            <w:r w:rsidRPr="00154C79">
              <w:rPr>
                <w:sz w:val="20"/>
                <w:szCs w:val="20"/>
                <w:lang w:val="fr-FR"/>
              </w:rPr>
              <w:t>). (PNUE) (80</w:t>
            </w:r>
            <w:r w:rsidR="00A21C19">
              <w:rPr>
                <w:sz w:val="20"/>
                <w:szCs w:val="20"/>
                <w:lang w:val="fr-FR"/>
              </w:rPr>
              <w:t> 000 $US</w:t>
            </w:r>
            <w:r w:rsidRPr="00154C79">
              <w:rPr>
                <w:sz w:val="20"/>
                <w:szCs w:val="20"/>
                <w:lang w:val="fr-FR"/>
              </w:rPr>
              <w:t>)</w:t>
            </w:r>
          </w:p>
        </w:tc>
      </w:tr>
      <w:tr w:rsidR="007E3872" w:rsidRPr="00154C79" w14:paraId="604188BC" w14:textId="77777777" w:rsidTr="00CB6833">
        <w:tc>
          <w:tcPr>
            <w:tcW w:w="1942" w:type="dxa"/>
          </w:tcPr>
          <w:p w14:paraId="154B6CC4" w14:textId="6F8AFEFC" w:rsidR="007E3872" w:rsidRPr="00154C79" w:rsidRDefault="007E3872" w:rsidP="007E3872">
            <w:pPr>
              <w:rPr>
                <w:sz w:val="20"/>
                <w:szCs w:val="20"/>
                <w:lang w:val="fr-FR"/>
              </w:rPr>
            </w:pPr>
            <w:bookmarkStart w:id="2" w:name="_Hlk182131976"/>
            <w:r w:rsidRPr="00154C79">
              <w:rPr>
                <w:sz w:val="20"/>
                <w:szCs w:val="20"/>
                <w:lang w:val="fr-FR"/>
              </w:rPr>
              <w:t xml:space="preserve">Total </w:t>
            </w:r>
            <w:r w:rsidR="00F72B3E" w:rsidRPr="00154C79">
              <w:rPr>
                <w:sz w:val="20"/>
                <w:szCs w:val="20"/>
                <w:lang w:val="fr-FR"/>
              </w:rPr>
              <w:t>PNUE</w:t>
            </w:r>
          </w:p>
        </w:tc>
        <w:tc>
          <w:tcPr>
            <w:tcW w:w="2873" w:type="dxa"/>
          </w:tcPr>
          <w:p w14:paraId="66A5EDB7" w14:textId="2E88A327" w:rsidR="007E3872" w:rsidRPr="00154C79" w:rsidRDefault="007E3872" w:rsidP="007E3872">
            <w:pPr>
              <w:jc w:val="right"/>
              <w:rPr>
                <w:sz w:val="20"/>
                <w:szCs w:val="20"/>
                <w:lang w:val="fr-FR"/>
              </w:rPr>
            </w:pPr>
            <w:r w:rsidRPr="00154C79">
              <w:rPr>
                <w:sz w:val="20"/>
                <w:szCs w:val="20"/>
                <w:lang w:val="fr-FR"/>
              </w:rPr>
              <w:t>585</w:t>
            </w:r>
            <w:r w:rsidR="00A21C19">
              <w:rPr>
                <w:sz w:val="20"/>
                <w:szCs w:val="20"/>
                <w:lang w:val="fr-FR"/>
              </w:rPr>
              <w:t> 000</w:t>
            </w:r>
          </w:p>
        </w:tc>
        <w:tc>
          <w:tcPr>
            <w:tcW w:w="1417" w:type="dxa"/>
          </w:tcPr>
          <w:p w14:paraId="540FF84D" w14:textId="0884FFA2" w:rsidR="007E3872" w:rsidRPr="00154C79" w:rsidRDefault="007E3872" w:rsidP="007E3872">
            <w:pPr>
              <w:rPr>
                <w:sz w:val="20"/>
                <w:szCs w:val="20"/>
                <w:lang w:val="fr-FR"/>
              </w:rPr>
            </w:pPr>
            <w:r w:rsidRPr="00154C79">
              <w:rPr>
                <w:sz w:val="20"/>
                <w:szCs w:val="20"/>
                <w:lang w:val="fr-FR"/>
              </w:rPr>
              <w:t xml:space="preserve">Total </w:t>
            </w:r>
            <w:r w:rsidR="00F72B3E" w:rsidRPr="00154C79">
              <w:rPr>
                <w:sz w:val="20"/>
                <w:szCs w:val="20"/>
                <w:lang w:val="fr-FR"/>
              </w:rPr>
              <w:t>PNUE</w:t>
            </w:r>
          </w:p>
        </w:tc>
        <w:tc>
          <w:tcPr>
            <w:tcW w:w="3261" w:type="dxa"/>
          </w:tcPr>
          <w:p w14:paraId="069D6BE9" w14:textId="3C11185A" w:rsidR="007E3872" w:rsidRPr="00154C79" w:rsidRDefault="007E3872" w:rsidP="007E3872">
            <w:pPr>
              <w:jc w:val="right"/>
              <w:rPr>
                <w:sz w:val="20"/>
                <w:szCs w:val="20"/>
                <w:lang w:val="fr-FR"/>
              </w:rPr>
            </w:pPr>
            <w:r w:rsidRPr="00154C79">
              <w:rPr>
                <w:sz w:val="20"/>
                <w:szCs w:val="20"/>
                <w:lang w:val="fr-FR"/>
              </w:rPr>
              <w:t>655</w:t>
            </w:r>
            <w:r w:rsidR="00A21C19">
              <w:rPr>
                <w:sz w:val="20"/>
                <w:szCs w:val="20"/>
                <w:lang w:val="fr-FR"/>
              </w:rPr>
              <w:t> 000</w:t>
            </w:r>
          </w:p>
        </w:tc>
      </w:tr>
      <w:tr w:rsidR="007E3872" w:rsidRPr="00154C79" w14:paraId="61E5FFEC" w14:textId="77777777" w:rsidTr="00CB6833">
        <w:tc>
          <w:tcPr>
            <w:tcW w:w="1942" w:type="dxa"/>
          </w:tcPr>
          <w:p w14:paraId="7FCA44D7" w14:textId="5EC8B1AF" w:rsidR="007E3872" w:rsidRPr="00154C79" w:rsidRDefault="007E3872" w:rsidP="007E3872">
            <w:pPr>
              <w:rPr>
                <w:sz w:val="20"/>
                <w:szCs w:val="20"/>
                <w:lang w:val="fr-FR"/>
              </w:rPr>
            </w:pPr>
            <w:r w:rsidRPr="00154C79">
              <w:rPr>
                <w:sz w:val="20"/>
                <w:szCs w:val="20"/>
                <w:lang w:val="fr-FR"/>
              </w:rPr>
              <w:t xml:space="preserve">Total </w:t>
            </w:r>
            <w:r w:rsidR="00F72B3E" w:rsidRPr="00154C79">
              <w:rPr>
                <w:sz w:val="20"/>
                <w:szCs w:val="20"/>
                <w:lang w:val="fr-FR"/>
              </w:rPr>
              <w:t>ONUDI</w:t>
            </w:r>
          </w:p>
        </w:tc>
        <w:tc>
          <w:tcPr>
            <w:tcW w:w="2873" w:type="dxa"/>
          </w:tcPr>
          <w:p w14:paraId="78315403" w14:textId="091997CB" w:rsidR="007E3872" w:rsidRPr="00154C79" w:rsidRDefault="007E3872" w:rsidP="007E3872">
            <w:pPr>
              <w:jc w:val="right"/>
              <w:rPr>
                <w:sz w:val="20"/>
                <w:szCs w:val="20"/>
                <w:lang w:val="fr-FR"/>
              </w:rPr>
            </w:pPr>
            <w:r w:rsidRPr="00154C79">
              <w:rPr>
                <w:sz w:val="20"/>
                <w:szCs w:val="20"/>
                <w:lang w:val="fr-FR"/>
              </w:rPr>
              <w:t>320</w:t>
            </w:r>
            <w:r w:rsidR="00A21C19">
              <w:rPr>
                <w:sz w:val="20"/>
                <w:szCs w:val="20"/>
                <w:lang w:val="fr-FR"/>
              </w:rPr>
              <w:t> 000</w:t>
            </w:r>
          </w:p>
        </w:tc>
        <w:tc>
          <w:tcPr>
            <w:tcW w:w="1417" w:type="dxa"/>
          </w:tcPr>
          <w:p w14:paraId="279E1D92" w14:textId="17872794" w:rsidR="007E3872" w:rsidRPr="00154C79" w:rsidRDefault="007E3872" w:rsidP="007E3872">
            <w:pPr>
              <w:rPr>
                <w:sz w:val="20"/>
                <w:szCs w:val="20"/>
                <w:lang w:val="fr-FR"/>
              </w:rPr>
            </w:pPr>
            <w:r w:rsidRPr="00154C79">
              <w:rPr>
                <w:sz w:val="20"/>
                <w:szCs w:val="20"/>
                <w:lang w:val="fr-FR"/>
              </w:rPr>
              <w:t xml:space="preserve">Total </w:t>
            </w:r>
            <w:r w:rsidR="00F72B3E" w:rsidRPr="00154C79">
              <w:rPr>
                <w:sz w:val="20"/>
                <w:szCs w:val="20"/>
                <w:lang w:val="fr-FR"/>
              </w:rPr>
              <w:t>ONUDI</w:t>
            </w:r>
          </w:p>
        </w:tc>
        <w:tc>
          <w:tcPr>
            <w:tcW w:w="3261" w:type="dxa"/>
          </w:tcPr>
          <w:p w14:paraId="1770EAA2" w14:textId="15D78CC2" w:rsidR="007E3872" w:rsidRPr="00154C79" w:rsidRDefault="007E3872" w:rsidP="007E3872">
            <w:pPr>
              <w:jc w:val="right"/>
              <w:rPr>
                <w:sz w:val="20"/>
                <w:szCs w:val="20"/>
                <w:lang w:val="fr-FR"/>
              </w:rPr>
            </w:pPr>
            <w:r w:rsidRPr="00154C79">
              <w:rPr>
                <w:sz w:val="20"/>
                <w:szCs w:val="20"/>
                <w:lang w:val="fr-FR"/>
              </w:rPr>
              <w:t>355</w:t>
            </w:r>
            <w:r w:rsidR="00A21C19">
              <w:rPr>
                <w:sz w:val="20"/>
                <w:szCs w:val="20"/>
                <w:lang w:val="fr-FR"/>
              </w:rPr>
              <w:t> 000</w:t>
            </w:r>
          </w:p>
        </w:tc>
      </w:tr>
      <w:tr w:rsidR="007E3872" w:rsidRPr="00154C79" w14:paraId="69C2429D" w14:textId="77777777" w:rsidTr="00CB6833">
        <w:tc>
          <w:tcPr>
            <w:tcW w:w="1942" w:type="dxa"/>
          </w:tcPr>
          <w:p w14:paraId="5B007FBE" w14:textId="77777777" w:rsidR="007E3872" w:rsidRPr="00154C79" w:rsidRDefault="007E3872" w:rsidP="007E3872">
            <w:pPr>
              <w:rPr>
                <w:b/>
                <w:bCs/>
                <w:sz w:val="20"/>
                <w:szCs w:val="20"/>
                <w:lang w:val="fr-FR"/>
              </w:rPr>
            </w:pPr>
            <w:r w:rsidRPr="00154C79">
              <w:rPr>
                <w:b/>
                <w:bCs/>
                <w:sz w:val="20"/>
                <w:szCs w:val="20"/>
                <w:lang w:val="fr-FR"/>
              </w:rPr>
              <w:t>Grand Total</w:t>
            </w:r>
          </w:p>
        </w:tc>
        <w:tc>
          <w:tcPr>
            <w:tcW w:w="2873" w:type="dxa"/>
          </w:tcPr>
          <w:p w14:paraId="6EDE8CBD" w14:textId="698B1B6E" w:rsidR="007E3872" w:rsidRPr="00154C79" w:rsidRDefault="007E3872" w:rsidP="007E3872">
            <w:pPr>
              <w:jc w:val="right"/>
              <w:rPr>
                <w:b/>
                <w:bCs/>
                <w:sz w:val="20"/>
                <w:szCs w:val="20"/>
                <w:lang w:val="fr-FR"/>
              </w:rPr>
            </w:pPr>
            <w:r w:rsidRPr="00154C79">
              <w:rPr>
                <w:b/>
                <w:bCs/>
                <w:sz w:val="20"/>
                <w:szCs w:val="20"/>
                <w:lang w:val="fr-FR"/>
              </w:rPr>
              <w:t>905</w:t>
            </w:r>
            <w:r w:rsidR="00A21C19">
              <w:rPr>
                <w:b/>
                <w:bCs/>
                <w:sz w:val="20"/>
                <w:szCs w:val="20"/>
                <w:lang w:val="fr-FR"/>
              </w:rPr>
              <w:t> 000</w:t>
            </w:r>
          </w:p>
        </w:tc>
        <w:tc>
          <w:tcPr>
            <w:tcW w:w="1417" w:type="dxa"/>
          </w:tcPr>
          <w:p w14:paraId="181DB12E" w14:textId="7F28D81D" w:rsidR="007E3872" w:rsidRPr="00154C79" w:rsidRDefault="007E3872" w:rsidP="007E3872">
            <w:pPr>
              <w:rPr>
                <w:b/>
                <w:bCs/>
                <w:sz w:val="20"/>
                <w:szCs w:val="20"/>
                <w:lang w:val="fr-FR"/>
              </w:rPr>
            </w:pPr>
            <w:r w:rsidRPr="00154C79">
              <w:rPr>
                <w:b/>
                <w:bCs/>
                <w:sz w:val="20"/>
                <w:szCs w:val="20"/>
                <w:lang w:val="fr-FR"/>
              </w:rPr>
              <w:t>Grand Total</w:t>
            </w:r>
          </w:p>
        </w:tc>
        <w:tc>
          <w:tcPr>
            <w:tcW w:w="3261" w:type="dxa"/>
          </w:tcPr>
          <w:p w14:paraId="6ACA30E2" w14:textId="09FF6B74" w:rsidR="007E3872" w:rsidRPr="00154C79" w:rsidRDefault="007E3872" w:rsidP="007E3872">
            <w:pPr>
              <w:jc w:val="right"/>
              <w:rPr>
                <w:b/>
                <w:bCs/>
                <w:sz w:val="20"/>
                <w:szCs w:val="20"/>
                <w:lang w:val="fr-FR"/>
              </w:rPr>
            </w:pPr>
            <w:r w:rsidRPr="00154C79">
              <w:rPr>
                <w:b/>
                <w:bCs/>
                <w:sz w:val="20"/>
                <w:szCs w:val="20"/>
                <w:lang w:val="fr-FR"/>
              </w:rPr>
              <w:t>1</w:t>
            </w:r>
            <w:r w:rsidR="00384544" w:rsidRPr="00154C79">
              <w:rPr>
                <w:b/>
                <w:bCs/>
                <w:sz w:val="20"/>
                <w:szCs w:val="20"/>
                <w:lang w:val="fr-FR"/>
              </w:rPr>
              <w:t> </w:t>
            </w:r>
            <w:r w:rsidRPr="00154C79">
              <w:rPr>
                <w:b/>
                <w:bCs/>
                <w:sz w:val="20"/>
                <w:szCs w:val="20"/>
                <w:lang w:val="fr-FR"/>
              </w:rPr>
              <w:t>010</w:t>
            </w:r>
            <w:r w:rsidR="00A21C19">
              <w:rPr>
                <w:b/>
                <w:bCs/>
                <w:sz w:val="20"/>
                <w:szCs w:val="20"/>
                <w:lang w:val="fr-FR"/>
              </w:rPr>
              <w:t> 000</w:t>
            </w:r>
          </w:p>
        </w:tc>
      </w:tr>
      <w:bookmarkEnd w:id="2"/>
    </w:tbl>
    <w:p w14:paraId="11857E2B" w14:textId="77777777" w:rsidR="002C4589" w:rsidRPr="00154C79" w:rsidRDefault="002C4589" w:rsidP="002C4589">
      <w:pPr>
        <w:rPr>
          <w:sz w:val="20"/>
          <w:szCs w:val="20"/>
          <w:lang w:val="fr-FR"/>
        </w:rPr>
      </w:pPr>
    </w:p>
    <w:bookmarkEnd w:id="0"/>
    <w:bookmarkEnd w:id="1"/>
    <w:p w14:paraId="5C13EBC0" w14:textId="0A8A166B" w:rsidR="00EA598B" w:rsidRPr="00154C79" w:rsidRDefault="00384544" w:rsidP="00EA598B">
      <w:pPr>
        <w:keepNext/>
        <w:keepLines/>
        <w:spacing w:before="360" w:after="240"/>
        <w:jc w:val="center"/>
        <w:rPr>
          <w:b/>
          <w:lang w:val="fr-FR"/>
        </w:rPr>
      </w:pPr>
      <w:r w:rsidRPr="00154C79">
        <w:rPr>
          <w:b/>
          <w:lang w:val="fr-FR"/>
        </w:rPr>
        <w:t>REMARQUES ET RECOMMANDATIONS DU SECRÉTARIAT</w:t>
      </w:r>
    </w:p>
    <w:p w14:paraId="03481944" w14:textId="237AB702" w:rsidR="00EA598B" w:rsidRPr="00154C79" w:rsidRDefault="00384544" w:rsidP="00EA598B">
      <w:pPr>
        <w:keepNext/>
        <w:keepLines/>
        <w:rPr>
          <w:b/>
          <w:lang w:val="fr-FR"/>
        </w:rPr>
      </w:pPr>
      <w:r w:rsidRPr="00154C79">
        <w:rPr>
          <w:b/>
          <w:lang w:val="fr-FR"/>
        </w:rPr>
        <w:t>REMARQUES</w:t>
      </w:r>
    </w:p>
    <w:p w14:paraId="2DBC9BDF" w14:textId="77777777" w:rsidR="00E866AA" w:rsidRPr="00154C79" w:rsidRDefault="00E866AA" w:rsidP="00E866AA">
      <w:pPr>
        <w:rPr>
          <w:u w:val="single"/>
          <w:lang w:val="fr-FR"/>
        </w:rPr>
      </w:pPr>
    </w:p>
    <w:p w14:paraId="3BF0E7B5" w14:textId="60A60589" w:rsidR="00E866AA" w:rsidRPr="00154C79" w:rsidRDefault="0053027F" w:rsidP="00E866AA">
      <w:pPr>
        <w:rPr>
          <w:u w:val="single"/>
          <w:lang w:val="fr-FR"/>
        </w:rPr>
      </w:pPr>
      <w:r w:rsidRPr="00154C79">
        <w:rPr>
          <w:u w:val="single"/>
          <w:lang w:val="fr-FR"/>
        </w:rPr>
        <w:t xml:space="preserve">Respect des obligations </w:t>
      </w:r>
      <w:r w:rsidR="00154C79">
        <w:rPr>
          <w:u w:val="single"/>
          <w:lang w:val="fr-FR"/>
        </w:rPr>
        <w:t>en vertu</w:t>
      </w:r>
      <w:r w:rsidRPr="00154C79">
        <w:rPr>
          <w:u w:val="single"/>
          <w:lang w:val="fr-FR"/>
        </w:rPr>
        <w:t xml:space="preserve"> de la décision 87/40</w:t>
      </w:r>
    </w:p>
    <w:p w14:paraId="23F5D499" w14:textId="77777777" w:rsidR="00E866AA" w:rsidRPr="00154C79" w:rsidRDefault="00E866AA" w:rsidP="00A24B68">
      <w:pPr>
        <w:rPr>
          <w:lang w:val="fr-FR"/>
        </w:rPr>
      </w:pPr>
    </w:p>
    <w:p w14:paraId="5BD938AF" w14:textId="5CF30901" w:rsidR="00D51594" w:rsidRPr="00154C79" w:rsidRDefault="00FF25FD" w:rsidP="00D51594">
      <w:pPr>
        <w:pStyle w:val="Heading1"/>
        <w:rPr>
          <w:lang w:val="fr-FR"/>
        </w:rPr>
      </w:pPr>
      <w:r w:rsidRPr="00FF25FD">
        <w:rPr>
          <w:lang w:val="fr-FR"/>
        </w:rPr>
        <w:t>Il a été demandé à l</w:t>
      </w:r>
      <w:r w:rsidR="00A72EA0">
        <w:rPr>
          <w:lang w:val="fr-FR"/>
        </w:rPr>
        <w:t>’</w:t>
      </w:r>
      <w:r w:rsidRPr="00FF25FD">
        <w:rPr>
          <w:lang w:val="fr-FR"/>
        </w:rPr>
        <w:t>ONUDI d</w:t>
      </w:r>
      <w:r w:rsidR="00A72EA0">
        <w:rPr>
          <w:lang w:val="fr-FR"/>
        </w:rPr>
        <w:t>’</w:t>
      </w:r>
      <w:r w:rsidRPr="00FF25FD">
        <w:rPr>
          <w:lang w:val="fr-FR"/>
        </w:rPr>
        <w:t>expliquer les retards accumulés dans la finalisation du plan national d</w:t>
      </w:r>
      <w:r w:rsidR="00A72EA0">
        <w:rPr>
          <w:lang w:val="fr-FR"/>
        </w:rPr>
        <w:t>’</w:t>
      </w:r>
      <w:r w:rsidRPr="00FF25FD">
        <w:rPr>
          <w:lang w:val="fr-FR"/>
        </w:rPr>
        <w:t>élimination des CFC et de la Phase I du PGEH, de préciser l</w:t>
      </w:r>
      <w:r w:rsidR="00A72EA0">
        <w:rPr>
          <w:lang w:val="fr-FR"/>
        </w:rPr>
        <w:t>’</w:t>
      </w:r>
      <w:r w:rsidRPr="00FF25FD">
        <w:rPr>
          <w:lang w:val="fr-FR"/>
        </w:rPr>
        <w:t>état d</w:t>
      </w:r>
      <w:r w:rsidR="00A72EA0">
        <w:rPr>
          <w:lang w:val="fr-FR"/>
        </w:rPr>
        <w:t>’</w:t>
      </w:r>
      <w:r w:rsidRPr="00FF25FD">
        <w:rPr>
          <w:lang w:val="fr-FR"/>
        </w:rPr>
        <w:t>avancement de ces projets et d</w:t>
      </w:r>
      <w:r w:rsidR="00A72EA0">
        <w:rPr>
          <w:lang w:val="fr-FR"/>
        </w:rPr>
        <w:t>’</w:t>
      </w:r>
      <w:r w:rsidRPr="00FF25FD">
        <w:rPr>
          <w:lang w:val="fr-FR"/>
        </w:rPr>
        <w:t>indiquer si ces activités allaient être annulées. L</w:t>
      </w:r>
      <w:r w:rsidR="00A72EA0">
        <w:rPr>
          <w:lang w:val="fr-FR"/>
        </w:rPr>
        <w:t>’</w:t>
      </w:r>
      <w:r w:rsidRPr="00FF25FD">
        <w:rPr>
          <w:lang w:val="fr-FR"/>
        </w:rPr>
        <w:t>ONUDI a expliqué que les retards étaient principalement dus à des circonstances indépendantes de la volonté du pays, notamment des conditions de sécurité, des perturbations de la chaîne d</w:t>
      </w:r>
      <w:r w:rsidR="00A72EA0">
        <w:rPr>
          <w:lang w:val="fr-FR"/>
        </w:rPr>
        <w:t>’</w:t>
      </w:r>
      <w:r w:rsidRPr="00FF25FD">
        <w:rPr>
          <w:lang w:val="fr-FR"/>
        </w:rPr>
        <w:t>approvisionnement et des problèmes techniques imprévus. L</w:t>
      </w:r>
      <w:r w:rsidR="00A72EA0">
        <w:rPr>
          <w:lang w:val="fr-FR"/>
        </w:rPr>
        <w:t>’</w:t>
      </w:r>
      <w:r w:rsidRPr="00FF25FD">
        <w:rPr>
          <w:lang w:val="fr-FR"/>
        </w:rPr>
        <w:t>ONUDI a indiqué qu</w:t>
      </w:r>
      <w:r w:rsidR="00A72EA0">
        <w:rPr>
          <w:lang w:val="fr-FR"/>
        </w:rPr>
        <w:t>’</w:t>
      </w:r>
      <w:r w:rsidRPr="00FF25FD">
        <w:rPr>
          <w:lang w:val="fr-FR"/>
        </w:rPr>
        <w:t xml:space="preserve">elle travaillait avec toutes les Parties concernées pour accélérer le rythme de la mise en œuvre et résoudre les problèmes </w:t>
      </w:r>
      <w:r>
        <w:rPr>
          <w:lang w:val="fr-FR"/>
        </w:rPr>
        <w:t xml:space="preserve">connus </w:t>
      </w:r>
      <w:r w:rsidRPr="00FF25FD">
        <w:rPr>
          <w:lang w:val="fr-FR"/>
        </w:rPr>
        <w:t>de longue date</w:t>
      </w:r>
      <w:r w:rsidR="00D51594" w:rsidRPr="00154C79">
        <w:rPr>
          <w:lang w:val="fr-FR"/>
        </w:rPr>
        <w:t xml:space="preserve">. </w:t>
      </w:r>
    </w:p>
    <w:p w14:paraId="47D7E1FC" w14:textId="10EE7FB7" w:rsidR="00C901B2" w:rsidRPr="00154C79" w:rsidRDefault="007C3BD6" w:rsidP="00A24B68">
      <w:pPr>
        <w:pStyle w:val="Heading1"/>
        <w:rPr>
          <w:lang w:val="fr-FR"/>
        </w:rPr>
      </w:pPr>
      <w:r>
        <w:rPr>
          <w:lang w:val="fr-FR"/>
        </w:rPr>
        <w:lastRenderedPageBreak/>
        <w:t>Pour ce qui est de</w:t>
      </w:r>
      <w:r w:rsidR="00261361" w:rsidRPr="00261361">
        <w:rPr>
          <w:lang w:val="fr-FR"/>
        </w:rPr>
        <w:t xml:space="preserve"> la Phase I du PGEH, l</w:t>
      </w:r>
      <w:r w:rsidR="00A72EA0">
        <w:rPr>
          <w:lang w:val="fr-FR"/>
        </w:rPr>
        <w:t>’</w:t>
      </w:r>
      <w:r w:rsidR="00261361" w:rsidRPr="00261361">
        <w:rPr>
          <w:lang w:val="fr-FR"/>
        </w:rPr>
        <w:t>ONUDI a expliqué que la seule activité en attente concerne la finalisation de l</w:t>
      </w:r>
      <w:r w:rsidR="00A72EA0">
        <w:rPr>
          <w:lang w:val="fr-FR"/>
        </w:rPr>
        <w:t>’</w:t>
      </w:r>
      <w:r w:rsidR="00261361" w:rsidRPr="00261361">
        <w:rPr>
          <w:lang w:val="fr-FR"/>
        </w:rPr>
        <w:t>achat d</w:t>
      </w:r>
      <w:r w:rsidR="00A72EA0">
        <w:rPr>
          <w:lang w:val="fr-FR"/>
        </w:rPr>
        <w:t>’</w:t>
      </w:r>
      <w:r w:rsidR="00261361" w:rsidRPr="00261361">
        <w:rPr>
          <w:lang w:val="fr-FR"/>
        </w:rPr>
        <w:t>identificateurs de réfrigérants pour la distribution aux agents des douanes, qui a été repoussée du fait d</w:t>
      </w:r>
      <w:r w:rsidR="00A72EA0">
        <w:rPr>
          <w:lang w:val="fr-FR"/>
        </w:rPr>
        <w:t>’</w:t>
      </w:r>
      <w:r w:rsidR="00261361" w:rsidRPr="00261361">
        <w:rPr>
          <w:lang w:val="fr-FR"/>
        </w:rPr>
        <w:t>un important problème de fabrication chez le fournisseur empêchant la livraison desdits identificateurs en 2024. D</w:t>
      </w:r>
      <w:r w:rsidR="00A72EA0">
        <w:rPr>
          <w:lang w:val="fr-FR"/>
        </w:rPr>
        <w:t>’</w:t>
      </w:r>
      <w:r w:rsidR="00261361" w:rsidRPr="00261361">
        <w:rPr>
          <w:lang w:val="fr-FR"/>
        </w:rPr>
        <w:t>autres fournisseurs sont à l</w:t>
      </w:r>
      <w:r w:rsidR="00A72EA0">
        <w:rPr>
          <w:lang w:val="fr-FR"/>
        </w:rPr>
        <w:t>’</w:t>
      </w:r>
      <w:r w:rsidR="00261361" w:rsidRPr="00261361">
        <w:rPr>
          <w:lang w:val="fr-FR"/>
        </w:rPr>
        <w:t>étude, mais les premières estimations suggèrent que les coûts pourraient être plus élevés, s</w:t>
      </w:r>
      <w:r w:rsidR="00A72EA0">
        <w:rPr>
          <w:lang w:val="fr-FR"/>
        </w:rPr>
        <w:t>’</w:t>
      </w:r>
      <w:r w:rsidR="00261361" w:rsidRPr="00261361">
        <w:rPr>
          <w:lang w:val="fr-FR"/>
        </w:rPr>
        <w:t>ils sont disponibles. L</w:t>
      </w:r>
      <w:r w:rsidR="00A72EA0">
        <w:rPr>
          <w:lang w:val="fr-FR"/>
        </w:rPr>
        <w:t>’</w:t>
      </w:r>
      <w:r w:rsidR="00261361" w:rsidRPr="00261361">
        <w:rPr>
          <w:lang w:val="fr-FR"/>
        </w:rPr>
        <w:t>ONUDI a rapporté que ce problème affecte également d</w:t>
      </w:r>
      <w:r w:rsidR="00A72EA0">
        <w:rPr>
          <w:lang w:val="fr-FR"/>
        </w:rPr>
        <w:t>’</w:t>
      </w:r>
      <w:r w:rsidR="00261361" w:rsidRPr="00261361">
        <w:rPr>
          <w:lang w:val="fr-FR"/>
        </w:rPr>
        <w:t>autres projets</w:t>
      </w:r>
      <w:r w:rsidR="00C901B2" w:rsidRPr="00154C79">
        <w:rPr>
          <w:lang w:val="fr-FR"/>
        </w:rPr>
        <w:t xml:space="preserve">. </w:t>
      </w:r>
    </w:p>
    <w:p w14:paraId="12DCC527" w14:textId="72C5A52E" w:rsidR="00935C58" w:rsidRPr="00154C79" w:rsidRDefault="0010160A" w:rsidP="00A24B68">
      <w:pPr>
        <w:pStyle w:val="Heading1"/>
        <w:rPr>
          <w:lang w:val="fr-FR"/>
        </w:rPr>
      </w:pPr>
      <w:r w:rsidRPr="0010160A">
        <w:rPr>
          <w:lang w:val="fr-FR"/>
        </w:rPr>
        <w:t>En ce qui concerne le plan national d</w:t>
      </w:r>
      <w:r w:rsidR="00A72EA0">
        <w:rPr>
          <w:lang w:val="fr-FR"/>
        </w:rPr>
        <w:t>’</w:t>
      </w:r>
      <w:r w:rsidRPr="0010160A">
        <w:rPr>
          <w:lang w:val="fr-FR"/>
        </w:rPr>
        <w:t>élimination des CFC, l</w:t>
      </w:r>
      <w:r w:rsidR="00A72EA0">
        <w:rPr>
          <w:lang w:val="fr-FR"/>
        </w:rPr>
        <w:t>’</w:t>
      </w:r>
      <w:r w:rsidRPr="0010160A">
        <w:rPr>
          <w:lang w:val="fr-FR"/>
        </w:rPr>
        <w:t>ONUDI a expliqué que les retards supplémentaires étaient dus à des problèmes survenus avec l</w:t>
      </w:r>
      <w:r w:rsidR="00A72EA0">
        <w:rPr>
          <w:lang w:val="fr-FR"/>
        </w:rPr>
        <w:t>’</w:t>
      </w:r>
      <w:r w:rsidRPr="0010160A">
        <w:rPr>
          <w:lang w:val="fr-FR"/>
        </w:rPr>
        <w:t>entreprise chargée de fournir l</w:t>
      </w:r>
      <w:r w:rsidR="00A72EA0">
        <w:rPr>
          <w:lang w:val="fr-FR"/>
        </w:rPr>
        <w:t>’</w:t>
      </w:r>
      <w:r w:rsidRPr="0010160A">
        <w:rPr>
          <w:lang w:val="fr-FR"/>
        </w:rPr>
        <w:t xml:space="preserve">assistance technique aux entreprises </w:t>
      </w:r>
      <w:r w:rsidR="00237DB5">
        <w:rPr>
          <w:lang w:val="fr-FR"/>
        </w:rPr>
        <w:t>Iraq</w:t>
      </w:r>
      <w:r w:rsidRPr="0010160A">
        <w:rPr>
          <w:lang w:val="fr-FR"/>
        </w:rPr>
        <w:t>iennes pour qu</w:t>
      </w:r>
      <w:r w:rsidR="00A72EA0">
        <w:rPr>
          <w:lang w:val="fr-FR"/>
        </w:rPr>
        <w:t>’</w:t>
      </w:r>
      <w:r w:rsidRPr="0010160A">
        <w:rPr>
          <w:lang w:val="fr-FR"/>
        </w:rPr>
        <w:t>elles achèvent leur reconversion. L</w:t>
      </w:r>
      <w:r w:rsidR="00A72EA0">
        <w:rPr>
          <w:lang w:val="fr-FR"/>
        </w:rPr>
        <w:t>’</w:t>
      </w:r>
      <w:r w:rsidRPr="0010160A">
        <w:rPr>
          <w:lang w:val="fr-FR"/>
        </w:rPr>
        <w:t>ONUDI a révisé l</w:t>
      </w:r>
      <w:r w:rsidR="00A72EA0">
        <w:rPr>
          <w:lang w:val="fr-FR"/>
        </w:rPr>
        <w:t>’</w:t>
      </w:r>
      <w:r w:rsidRPr="0010160A">
        <w:rPr>
          <w:lang w:val="fr-FR"/>
        </w:rPr>
        <w:t>état d</w:t>
      </w:r>
      <w:r w:rsidR="00A72EA0">
        <w:rPr>
          <w:lang w:val="fr-FR"/>
        </w:rPr>
        <w:t>’</w:t>
      </w:r>
      <w:r w:rsidRPr="0010160A">
        <w:rPr>
          <w:lang w:val="fr-FR"/>
        </w:rPr>
        <w:t xml:space="preserve">avancement de chaque projet </w:t>
      </w:r>
      <w:r>
        <w:rPr>
          <w:lang w:val="fr-FR"/>
        </w:rPr>
        <w:t>de la manière suivante</w:t>
      </w:r>
      <w:r w:rsidR="00A21C19">
        <w:rPr>
          <w:lang w:val="fr-FR"/>
        </w:rPr>
        <w:t> :</w:t>
      </w:r>
    </w:p>
    <w:p w14:paraId="52D54055" w14:textId="331118E7" w:rsidR="00543941" w:rsidRPr="00154C79" w:rsidRDefault="00543941" w:rsidP="00543941">
      <w:pPr>
        <w:pStyle w:val="Heading2"/>
        <w:rPr>
          <w:lang w:val="fr-FR"/>
        </w:rPr>
      </w:pPr>
      <w:r w:rsidRPr="00154C79">
        <w:rPr>
          <w:lang w:val="fr-FR"/>
        </w:rPr>
        <w:t>IRQ/REF/57/INV/07</w:t>
      </w:r>
      <w:r w:rsidR="00A21C19">
        <w:rPr>
          <w:lang w:val="fr-FR"/>
        </w:rPr>
        <w:t> :</w:t>
      </w:r>
      <w:r w:rsidRPr="00154C79">
        <w:rPr>
          <w:lang w:val="fr-FR"/>
        </w:rPr>
        <w:t xml:space="preserve"> </w:t>
      </w:r>
      <w:r w:rsidR="001E4B55" w:rsidRPr="001E4B55">
        <w:rPr>
          <w:lang w:val="fr-FR"/>
        </w:rPr>
        <w:t>L</w:t>
      </w:r>
      <w:r w:rsidR="00A72EA0">
        <w:rPr>
          <w:lang w:val="fr-FR"/>
        </w:rPr>
        <w:t>’</w:t>
      </w:r>
      <w:r w:rsidR="001E4B55" w:rsidRPr="001E4B55">
        <w:rPr>
          <w:lang w:val="fr-FR"/>
        </w:rPr>
        <w:t>entreprise de réfrigération domestique Light Industries, qui a reçu une aide pour passer du CFC-12 à l</w:t>
      </w:r>
      <w:r w:rsidR="00A72EA0">
        <w:rPr>
          <w:lang w:val="fr-FR"/>
        </w:rPr>
        <w:t>’</w:t>
      </w:r>
      <w:r w:rsidR="001E4B55" w:rsidRPr="001E4B55">
        <w:rPr>
          <w:lang w:val="fr-FR"/>
        </w:rPr>
        <w:t>isobutane pour le système de réfrigération et du CFC-11 au pentane pour les panneaux en mousse de polyuréthane (PU), a reçu l</w:t>
      </w:r>
      <w:r w:rsidR="00A72EA0">
        <w:rPr>
          <w:lang w:val="fr-FR"/>
        </w:rPr>
        <w:t>’</w:t>
      </w:r>
      <w:r w:rsidR="001E4B55" w:rsidRPr="001E4B55">
        <w:rPr>
          <w:lang w:val="fr-FR"/>
        </w:rPr>
        <w:t>équipement et a procédé à l</w:t>
      </w:r>
      <w:r w:rsidR="00A72EA0">
        <w:rPr>
          <w:lang w:val="fr-FR"/>
        </w:rPr>
        <w:t>’</w:t>
      </w:r>
      <w:r w:rsidR="001E4B55" w:rsidRPr="001E4B55">
        <w:rPr>
          <w:lang w:val="fr-FR"/>
        </w:rPr>
        <w:t>installation partielle d</w:t>
      </w:r>
      <w:r w:rsidR="00A72EA0">
        <w:rPr>
          <w:lang w:val="fr-FR"/>
        </w:rPr>
        <w:t>’</w:t>
      </w:r>
      <w:r w:rsidR="001E4B55" w:rsidRPr="001E4B55">
        <w:rPr>
          <w:lang w:val="fr-FR"/>
        </w:rPr>
        <w:t>une ligne</w:t>
      </w:r>
      <w:r w:rsidR="00A700B6">
        <w:rPr>
          <w:lang w:val="fr-FR"/>
        </w:rPr>
        <w:t> ;</w:t>
      </w:r>
      <w:r w:rsidR="001E4B55" w:rsidRPr="001E4B55">
        <w:rPr>
          <w:lang w:val="fr-FR"/>
        </w:rPr>
        <w:t xml:space="preserve"> l</w:t>
      </w:r>
      <w:r w:rsidR="00A72EA0">
        <w:rPr>
          <w:lang w:val="fr-FR"/>
        </w:rPr>
        <w:t>’</w:t>
      </w:r>
      <w:r w:rsidR="001E4B55" w:rsidRPr="001E4B55">
        <w:rPr>
          <w:lang w:val="fr-FR"/>
        </w:rPr>
        <w:t>entreprise a indiqué qu</w:t>
      </w:r>
      <w:r w:rsidR="00A72EA0">
        <w:rPr>
          <w:lang w:val="fr-FR"/>
        </w:rPr>
        <w:t>’</w:t>
      </w:r>
      <w:r w:rsidR="001E4B55" w:rsidRPr="001E4B55">
        <w:rPr>
          <w:lang w:val="fr-FR"/>
        </w:rPr>
        <w:t>elle souhaitait achever l</w:t>
      </w:r>
      <w:r w:rsidR="00A72EA0">
        <w:rPr>
          <w:lang w:val="fr-FR"/>
        </w:rPr>
        <w:t>’</w:t>
      </w:r>
      <w:r w:rsidR="001E4B55" w:rsidRPr="001E4B55">
        <w:rPr>
          <w:lang w:val="fr-FR"/>
        </w:rPr>
        <w:t>installation et la mise en service de ses deux autres lignes</w:t>
      </w:r>
      <w:r w:rsidR="00A700B6">
        <w:rPr>
          <w:lang w:val="fr-FR"/>
        </w:rPr>
        <w:t> ;</w:t>
      </w:r>
      <w:r w:rsidR="001E4B55" w:rsidRPr="001E4B55">
        <w:rPr>
          <w:lang w:val="fr-FR"/>
        </w:rPr>
        <w:t xml:space="preserve"> toutefois, les travaux de génie civil, les travaux électriques, la ventilation et d</w:t>
      </w:r>
      <w:r w:rsidR="00A72EA0">
        <w:rPr>
          <w:lang w:val="fr-FR"/>
        </w:rPr>
        <w:t>’</w:t>
      </w:r>
      <w:r w:rsidR="001E4B55" w:rsidRPr="001E4B55">
        <w:rPr>
          <w:lang w:val="fr-FR"/>
        </w:rPr>
        <w:t>autres travaux d</w:t>
      </w:r>
      <w:r w:rsidR="00A72EA0">
        <w:rPr>
          <w:lang w:val="fr-FR"/>
        </w:rPr>
        <w:t>’</w:t>
      </w:r>
      <w:r w:rsidR="001E4B55" w:rsidRPr="001E4B55">
        <w:rPr>
          <w:lang w:val="fr-FR"/>
        </w:rPr>
        <w:t>ingénierie doivent encore être réalisés</w:t>
      </w:r>
      <w:r w:rsidR="00A700B6">
        <w:rPr>
          <w:lang w:val="fr-FR"/>
        </w:rPr>
        <w:t> ;</w:t>
      </w:r>
      <w:r w:rsidR="001E4B55" w:rsidRPr="001E4B55">
        <w:rPr>
          <w:lang w:val="fr-FR"/>
        </w:rPr>
        <w:t xml:space="preserve"> et</w:t>
      </w:r>
    </w:p>
    <w:p w14:paraId="47A147E7" w14:textId="78AB45AB" w:rsidR="00543941" w:rsidRPr="00154C79" w:rsidRDefault="001D66F7" w:rsidP="00A24B68">
      <w:pPr>
        <w:pStyle w:val="Heading2"/>
        <w:rPr>
          <w:lang w:val="fr-FR"/>
        </w:rPr>
      </w:pPr>
      <w:r w:rsidRPr="00154C79">
        <w:rPr>
          <w:lang w:val="fr-FR"/>
        </w:rPr>
        <w:t>IRQ/PHA/58/INV/09</w:t>
      </w:r>
      <w:r w:rsidR="00A21C19">
        <w:rPr>
          <w:lang w:val="fr-FR"/>
        </w:rPr>
        <w:t> :</w:t>
      </w:r>
      <w:r w:rsidR="00991C33" w:rsidRPr="00154C79">
        <w:rPr>
          <w:lang w:val="fr-FR"/>
        </w:rPr>
        <w:t xml:space="preserve"> </w:t>
      </w:r>
      <w:r w:rsidR="002369C3" w:rsidRPr="002369C3">
        <w:rPr>
          <w:lang w:val="fr-FR"/>
        </w:rPr>
        <w:t>La première tranche du plan national d</w:t>
      </w:r>
      <w:r w:rsidR="00A72EA0">
        <w:rPr>
          <w:lang w:val="fr-FR"/>
        </w:rPr>
        <w:t>’</w:t>
      </w:r>
      <w:r w:rsidR="002369C3" w:rsidRPr="002369C3">
        <w:rPr>
          <w:lang w:val="fr-FR"/>
        </w:rPr>
        <w:t>élimination des CFC comprenait deux activités d</w:t>
      </w:r>
      <w:r w:rsidR="00A72EA0">
        <w:rPr>
          <w:lang w:val="fr-FR"/>
        </w:rPr>
        <w:t>’</w:t>
      </w:r>
      <w:r w:rsidR="002369C3" w:rsidRPr="002369C3">
        <w:rPr>
          <w:lang w:val="fr-FR"/>
        </w:rPr>
        <w:t>investissement en</w:t>
      </w:r>
      <w:r w:rsidR="002369C3">
        <w:rPr>
          <w:lang w:val="fr-FR"/>
        </w:rPr>
        <w:t xml:space="preserve"> attente</w:t>
      </w:r>
      <w:r w:rsidR="00A21C19">
        <w:rPr>
          <w:lang w:val="fr-FR"/>
        </w:rPr>
        <w:t> :</w:t>
      </w:r>
    </w:p>
    <w:p w14:paraId="3A841DD8" w14:textId="6FDD627F" w:rsidR="00935C58" w:rsidRPr="00154C79" w:rsidRDefault="0071077F" w:rsidP="00543941">
      <w:pPr>
        <w:pStyle w:val="Heading3"/>
        <w:rPr>
          <w:lang w:val="fr-FR"/>
        </w:rPr>
      </w:pPr>
      <w:r w:rsidRPr="0071077F">
        <w:rPr>
          <w:lang w:val="fr-FR"/>
        </w:rPr>
        <w:t>La reconversion au pentane de l</w:t>
      </w:r>
      <w:r w:rsidR="00A72EA0">
        <w:rPr>
          <w:lang w:val="fr-FR"/>
        </w:rPr>
        <w:t>’</w:t>
      </w:r>
      <w:r w:rsidRPr="0071077F">
        <w:rPr>
          <w:lang w:val="fr-FR"/>
        </w:rPr>
        <w:t>entreprise Nasser, spécialisée dans les panneaux continus en mousse PU</w:t>
      </w:r>
      <w:r w:rsidR="00A21C19">
        <w:rPr>
          <w:lang w:val="fr-FR"/>
        </w:rPr>
        <w:t> :</w:t>
      </w:r>
      <w:r w:rsidRPr="0071077F">
        <w:rPr>
          <w:lang w:val="fr-FR"/>
        </w:rPr>
        <w:t xml:space="preserve"> l</w:t>
      </w:r>
      <w:r w:rsidR="00A72EA0">
        <w:rPr>
          <w:lang w:val="fr-FR"/>
        </w:rPr>
        <w:t>’</w:t>
      </w:r>
      <w:r w:rsidRPr="0071077F">
        <w:rPr>
          <w:lang w:val="fr-FR"/>
        </w:rPr>
        <w:t>entreprise a achevé 95</w:t>
      </w:r>
      <w:r w:rsidR="00A700B6">
        <w:rPr>
          <w:lang w:val="fr-FR"/>
        </w:rPr>
        <w:t> %</w:t>
      </w:r>
      <w:r w:rsidRPr="0071077F">
        <w:rPr>
          <w:lang w:val="fr-FR"/>
        </w:rPr>
        <w:t xml:space="preserve"> de l</w:t>
      </w:r>
      <w:r w:rsidR="00A72EA0">
        <w:rPr>
          <w:lang w:val="fr-FR"/>
        </w:rPr>
        <w:t>’</w:t>
      </w:r>
      <w:r w:rsidRPr="0071077F">
        <w:rPr>
          <w:lang w:val="fr-FR"/>
        </w:rPr>
        <w:t>adaptation de l</w:t>
      </w:r>
      <w:r w:rsidR="00A72EA0">
        <w:rPr>
          <w:lang w:val="fr-FR"/>
        </w:rPr>
        <w:t>’</w:t>
      </w:r>
      <w:r w:rsidRPr="0071077F">
        <w:rPr>
          <w:lang w:val="fr-FR"/>
        </w:rPr>
        <w:t>usine, y compris les travaux de génie civil, électrique, de ventilation et autres</w:t>
      </w:r>
      <w:r w:rsidR="00A700B6">
        <w:rPr>
          <w:lang w:val="fr-FR"/>
        </w:rPr>
        <w:t> ;</w:t>
      </w:r>
      <w:r w:rsidRPr="0071077F">
        <w:rPr>
          <w:lang w:val="fr-FR"/>
        </w:rPr>
        <w:t xml:space="preserve"> les matières premières (polyols et cyclopentane) pour l</w:t>
      </w:r>
      <w:r w:rsidR="00A72EA0">
        <w:rPr>
          <w:lang w:val="fr-FR"/>
        </w:rPr>
        <w:t>’</w:t>
      </w:r>
      <w:r w:rsidRPr="0071077F">
        <w:rPr>
          <w:lang w:val="fr-FR"/>
        </w:rPr>
        <w:t>opération d</w:t>
      </w:r>
      <w:r w:rsidR="00A72EA0">
        <w:rPr>
          <w:lang w:val="fr-FR"/>
        </w:rPr>
        <w:t>’</w:t>
      </w:r>
      <w:r w:rsidRPr="0071077F">
        <w:rPr>
          <w:lang w:val="fr-FR"/>
        </w:rPr>
        <w:t>essai ont été achetées et sont disponibles sur le site</w:t>
      </w:r>
      <w:r w:rsidR="00A700B6">
        <w:rPr>
          <w:lang w:val="fr-FR"/>
        </w:rPr>
        <w:t> ;</w:t>
      </w:r>
      <w:r w:rsidRPr="0071077F">
        <w:rPr>
          <w:lang w:val="fr-FR"/>
        </w:rPr>
        <w:t xml:space="preserve"> un sous-traitant de l</w:t>
      </w:r>
      <w:r w:rsidR="00A72EA0">
        <w:rPr>
          <w:lang w:val="fr-FR"/>
        </w:rPr>
        <w:t>’</w:t>
      </w:r>
      <w:r w:rsidRPr="0071077F">
        <w:rPr>
          <w:lang w:val="fr-FR"/>
        </w:rPr>
        <w:t>ONUDI est prêt à entreprendre l</w:t>
      </w:r>
      <w:r w:rsidR="00A72EA0">
        <w:rPr>
          <w:lang w:val="fr-FR"/>
        </w:rPr>
        <w:t>’</w:t>
      </w:r>
      <w:r w:rsidRPr="0071077F">
        <w:rPr>
          <w:lang w:val="fr-FR"/>
        </w:rPr>
        <w:t>installation et la mise en service de la ligne (l</w:t>
      </w:r>
      <w:r w:rsidR="00A72EA0">
        <w:rPr>
          <w:lang w:val="fr-FR"/>
        </w:rPr>
        <w:t>’</w:t>
      </w:r>
      <w:r w:rsidRPr="0071077F">
        <w:rPr>
          <w:lang w:val="fr-FR"/>
        </w:rPr>
        <w:t>équipement a été achevé)</w:t>
      </w:r>
      <w:r w:rsidR="00A700B6">
        <w:rPr>
          <w:lang w:val="fr-FR"/>
        </w:rPr>
        <w:t> ;</w:t>
      </w:r>
      <w:r w:rsidRPr="0071077F">
        <w:rPr>
          <w:lang w:val="fr-FR"/>
        </w:rPr>
        <w:t xml:space="preserve"> et Nasser a indiqué son intérêt et son engagement en préparant ses ingénieurs/techniciens à aider l</w:t>
      </w:r>
      <w:r w:rsidR="00A72EA0">
        <w:rPr>
          <w:lang w:val="fr-FR"/>
        </w:rPr>
        <w:t>’</w:t>
      </w:r>
      <w:r w:rsidRPr="0071077F">
        <w:rPr>
          <w:lang w:val="fr-FR"/>
        </w:rPr>
        <w:t>équipe à continuer</w:t>
      </w:r>
      <w:r w:rsidR="00A700B6">
        <w:rPr>
          <w:lang w:val="fr-FR"/>
        </w:rPr>
        <w:t> ;</w:t>
      </w:r>
      <w:r w:rsidRPr="0071077F">
        <w:rPr>
          <w:lang w:val="fr-FR"/>
        </w:rPr>
        <w:t xml:space="preserve"> et</w:t>
      </w:r>
    </w:p>
    <w:p w14:paraId="4D3679AD" w14:textId="1A006270" w:rsidR="00935C58" w:rsidRPr="00154C79" w:rsidRDefault="0071077F" w:rsidP="00543941">
      <w:pPr>
        <w:pStyle w:val="Heading3"/>
        <w:rPr>
          <w:lang w:val="fr-FR"/>
        </w:rPr>
      </w:pPr>
      <w:r w:rsidRPr="0071077F">
        <w:rPr>
          <w:lang w:val="fr-FR"/>
        </w:rPr>
        <w:t xml:space="preserve">La reconversion </w:t>
      </w:r>
      <w:r w:rsidR="00FE6EAB" w:rsidRPr="00FE6EAB">
        <w:rPr>
          <w:lang w:val="fr-FR"/>
        </w:rPr>
        <w:t xml:space="preserve">au pentane </w:t>
      </w:r>
      <w:r w:rsidRPr="0071077F">
        <w:rPr>
          <w:lang w:val="fr-FR"/>
        </w:rPr>
        <w:t>de l</w:t>
      </w:r>
      <w:r w:rsidR="00A72EA0">
        <w:rPr>
          <w:lang w:val="fr-FR"/>
        </w:rPr>
        <w:t>’</w:t>
      </w:r>
      <w:r w:rsidRPr="0071077F">
        <w:rPr>
          <w:lang w:val="fr-FR"/>
        </w:rPr>
        <w:t>entreprise de mousses PU Iraqi Steel</w:t>
      </w:r>
      <w:r w:rsidR="00A21C19">
        <w:rPr>
          <w:lang w:val="fr-FR"/>
        </w:rPr>
        <w:t> :</w:t>
      </w:r>
      <w:r w:rsidRPr="0071077F">
        <w:rPr>
          <w:lang w:val="fr-FR"/>
        </w:rPr>
        <w:t xml:space="preserve"> l</w:t>
      </w:r>
      <w:r w:rsidR="00A72EA0">
        <w:rPr>
          <w:lang w:val="fr-FR"/>
        </w:rPr>
        <w:t>’</w:t>
      </w:r>
      <w:r w:rsidRPr="0071077F">
        <w:rPr>
          <w:lang w:val="fr-FR"/>
        </w:rPr>
        <w:t>équipement se trouve dans l</w:t>
      </w:r>
      <w:r w:rsidR="00A72EA0">
        <w:rPr>
          <w:lang w:val="fr-FR"/>
        </w:rPr>
        <w:t>’</w:t>
      </w:r>
      <w:r w:rsidRPr="0071077F">
        <w:rPr>
          <w:lang w:val="fr-FR"/>
        </w:rPr>
        <w:t>usine mais n</w:t>
      </w:r>
      <w:r w:rsidR="00A72EA0">
        <w:rPr>
          <w:lang w:val="fr-FR"/>
        </w:rPr>
        <w:t>’</w:t>
      </w:r>
      <w:r w:rsidRPr="0071077F">
        <w:rPr>
          <w:lang w:val="fr-FR"/>
        </w:rPr>
        <w:t>est pas emballé et la fabrication a cessé</w:t>
      </w:r>
      <w:r w:rsidR="00A700B6">
        <w:rPr>
          <w:lang w:val="fr-FR"/>
        </w:rPr>
        <w:t> ;</w:t>
      </w:r>
      <w:r w:rsidRPr="0071077F">
        <w:rPr>
          <w:lang w:val="fr-FR"/>
        </w:rPr>
        <w:t xml:space="preserve"> l</w:t>
      </w:r>
      <w:r w:rsidR="00A72EA0">
        <w:rPr>
          <w:lang w:val="fr-FR"/>
        </w:rPr>
        <w:t>’</w:t>
      </w:r>
      <w:r w:rsidRPr="0071077F">
        <w:rPr>
          <w:lang w:val="fr-FR"/>
        </w:rPr>
        <w:t>entreprise s</w:t>
      </w:r>
      <w:r w:rsidR="00A72EA0">
        <w:rPr>
          <w:lang w:val="fr-FR"/>
        </w:rPr>
        <w:t>’</w:t>
      </w:r>
      <w:r w:rsidRPr="0071077F">
        <w:rPr>
          <w:lang w:val="fr-FR"/>
        </w:rPr>
        <w:t>est montrée intéressée par un redémarrage des opérations si l</w:t>
      </w:r>
      <w:r w:rsidR="00A72EA0">
        <w:rPr>
          <w:lang w:val="fr-FR"/>
        </w:rPr>
        <w:t>’</w:t>
      </w:r>
      <w:r w:rsidRPr="0071077F">
        <w:rPr>
          <w:lang w:val="fr-FR"/>
        </w:rPr>
        <w:t>ONUDI peut installer et mettre en service l</w:t>
      </w:r>
      <w:r w:rsidR="00A72EA0">
        <w:rPr>
          <w:lang w:val="fr-FR"/>
        </w:rPr>
        <w:t>’</w:t>
      </w:r>
      <w:r w:rsidRPr="0071077F">
        <w:rPr>
          <w:lang w:val="fr-FR"/>
        </w:rPr>
        <w:t>équipement</w:t>
      </w:r>
      <w:r w:rsidR="00A700B6">
        <w:rPr>
          <w:lang w:val="fr-FR"/>
        </w:rPr>
        <w:t> ;</w:t>
      </w:r>
      <w:r w:rsidRPr="0071077F">
        <w:rPr>
          <w:lang w:val="fr-FR"/>
        </w:rPr>
        <w:t xml:space="preserve"> l</w:t>
      </w:r>
      <w:r w:rsidR="00A72EA0">
        <w:rPr>
          <w:lang w:val="fr-FR"/>
        </w:rPr>
        <w:t>’</w:t>
      </w:r>
      <w:r w:rsidRPr="0071077F">
        <w:rPr>
          <w:lang w:val="fr-FR"/>
        </w:rPr>
        <w:t>entreprise a également besoin d</w:t>
      </w:r>
      <w:r w:rsidR="00A72EA0">
        <w:rPr>
          <w:lang w:val="fr-FR"/>
        </w:rPr>
        <w:t>’</w:t>
      </w:r>
      <w:r w:rsidRPr="0071077F">
        <w:rPr>
          <w:lang w:val="fr-FR"/>
        </w:rPr>
        <w:t>un soutien pour les dessins et les travaux de génie civil, entre autres choses</w:t>
      </w:r>
      <w:r w:rsidR="00A24B68" w:rsidRPr="00154C79">
        <w:rPr>
          <w:lang w:val="fr-FR"/>
        </w:rPr>
        <w:t xml:space="preserve">. </w:t>
      </w:r>
    </w:p>
    <w:p w14:paraId="7AEB124B" w14:textId="0EE8F708" w:rsidR="008C4A71" w:rsidRPr="00154C79" w:rsidRDefault="009B36C8" w:rsidP="00AC1F02">
      <w:pPr>
        <w:pStyle w:val="Heading1"/>
        <w:rPr>
          <w:lang w:val="fr-FR"/>
        </w:rPr>
      </w:pPr>
      <w:r w:rsidRPr="009B36C8">
        <w:rPr>
          <w:lang w:val="fr-FR"/>
        </w:rPr>
        <w:t>L</w:t>
      </w:r>
      <w:r w:rsidR="00A72EA0">
        <w:rPr>
          <w:lang w:val="fr-FR"/>
        </w:rPr>
        <w:t>’</w:t>
      </w:r>
      <w:r w:rsidRPr="009B36C8">
        <w:rPr>
          <w:lang w:val="fr-FR"/>
        </w:rPr>
        <w:t>ONUDI a demandé un délai supplémentaire jusqu</w:t>
      </w:r>
      <w:r w:rsidR="00A72EA0">
        <w:rPr>
          <w:lang w:val="fr-FR"/>
        </w:rPr>
        <w:t>’</w:t>
      </w:r>
      <w:r w:rsidRPr="009B36C8">
        <w:rPr>
          <w:lang w:val="fr-FR"/>
        </w:rPr>
        <w:t>au 31 décembre 2025 pour achever les activités en cours, et a présenté un plan d</w:t>
      </w:r>
      <w:r w:rsidR="00A72EA0">
        <w:rPr>
          <w:lang w:val="fr-FR"/>
        </w:rPr>
        <w:t>’</w:t>
      </w:r>
      <w:r w:rsidRPr="009B36C8">
        <w:rPr>
          <w:lang w:val="fr-FR"/>
        </w:rPr>
        <w:t>action, résumé ci-dessous</w:t>
      </w:r>
      <w:r w:rsidR="00A21C19">
        <w:rPr>
          <w:lang w:val="fr-FR"/>
        </w:rPr>
        <w:t> :</w:t>
      </w:r>
    </w:p>
    <w:p w14:paraId="339E7D23" w14:textId="0A9E6859" w:rsidR="00E1486B" w:rsidRPr="00154C79" w:rsidRDefault="004600D4" w:rsidP="00E1486B">
      <w:pPr>
        <w:pStyle w:val="Heading2"/>
        <w:rPr>
          <w:lang w:val="fr-FR"/>
        </w:rPr>
      </w:pPr>
      <w:r w:rsidRPr="004600D4">
        <w:rPr>
          <w:lang w:val="fr-FR"/>
        </w:rPr>
        <w:t>Pour la Phase I du PGEH, l</w:t>
      </w:r>
      <w:r w:rsidR="00A72EA0">
        <w:rPr>
          <w:lang w:val="fr-FR"/>
        </w:rPr>
        <w:t>’</w:t>
      </w:r>
      <w:r w:rsidRPr="004600D4">
        <w:rPr>
          <w:lang w:val="fr-FR"/>
        </w:rPr>
        <w:t>ONUDI mène une étude de marché afin d</w:t>
      </w:r>
      <w:r w:rsidR="00A72EA0">
        <w:rPr>
          <w:lang w:val="fr-FR"/>
        </w:rPr>
        <w:t>’</w:t>
      </w:r>
      <w:r w:rsidRPr="004600D4">
        <w:rPr>
          <w:lang w:val="fr-FR"/>
        </w:rPr>
        <w:t>explorer les solutions potentielles pour l</w:t>
      </w:r>
      <w:r w:rsidR="00A72EA0">
        <w:rPr>
          <w:lang w:val="fr-FR"/>
        </w:rPr>
        <w:t>’</w:t>
      </w:r>
      <w:r w:rsidRPr="004600D4">
        <w:rPr>
          <w:lang w:val="fr-FR"/>
        </w:rPr>
        <w:t>achat d</w:t>
      </w:r>
      <w:r w:rsidR="00A72EA0">
        <w:rPr>
          <w:lang w:val="fr-FR"/>
        </w:rPr>
        <w:t>’</w:t>
      </w:r>
      <w:r w:rsidRPr="004600D4">
        <w:rPr>
          <w:lang w:val="fr-FR"/>
        </w:rPr>
        <w:t>identificateurs de réfrigérants. L</w:t>
      </w:r>
      <w:r w:rsidR="00A72EA0">
        <w:rPr>
          <w:lang w:val="fr-FR"/>
        </w:rPr>
        <w:t>’</w:t>
      </w:r>
      <w:r w:rsidRPr="004600D4">
        <w:rPr>
          <w:lang w:val="fr-FR"/>
        </w:rPr>
        <w:t>ONUDI propose deux options, soit attendre que le problème de fabrication soit résolu, soit annuler le contrat et restituer le solde éventuel au Fonds multilatéral</w:t>
      </w:r>
      <w:r w:rsidR="00A700B6">
        <w:rPr>
          <w:lang w:val="fr-FR"/>
        </w:rPr>
        <w:t> ;</w:t>
      </w:r>
      <w:r w:rsidRPr="004600D4">
        <w:rPr>
          <w:lang w:val="fr-FR"/>
        </w:rPr>
        <w:t xml:space="preserve"> et</w:t>
      </w:r>
    </w:p>
    <w:p w14:paraId="4EC8E031" w14:textId="578D0F91" w:rsidR="006D0110" w:rsidRPr="00154C79" w:rsidRDefault="004600D4" w:rsidP="00555803">
      <w:pPr>
        <w:pStyle w:val="Heading2"/>
        <w:rPr>
          <w:lang w:val="fr-FR"/>
        </w:rPr>
      </w:pPr>
      <w:r w:rsidRPr="004600D4">
        <w:rPr>
          <w:lang w:val="fr-FR"/>
        </w:rPr>
        <w:t>Pour les projets d</w:t>
      </w:r>
      <w:r w:rsidR="00A72EA0">
        <w:rPr>
          <w:lang w:val="fr-FR"/>
        </w:rPr>
        <w:t>’</w:t>
      </w:r>
      <w:r w:rsidRPr="004600D4">
        <w:rPr>
          <w:lang w:val="fr-FR"/>
        </w:rPr>
        <w:t>investissement dans le cadre du plan national d</w:t>
      </w:r>
      <w:r w:rsidR="00A72EA0">
        <w:rPr>
          <w:lang w:val="fr-FR"/>
        </w:rPr>
        <w:t>’</w:t>
      </w:r>
      <w:r w:rsidRPr="004600D4">
        <w:rPr>
          <w:lang w:val="fr-FR"/>
        </w:rPr>
        <w:t>élimination des CFC, l</w:t>
      </w:r>
      <w:r w:rsidR="00A72EA0">
        <w:rPr>
          <w:lang w:val="fr-FR"/>
        </w:rPr>
        <w:t>’</w:t>
      </w:r>
      <w:r w:rsidRPr="004600D4">
        <w:rPr>
          <w:lang w:val="fr-FR"/>
        </w:rPr>
        <w:t>ONUDI est actuellement en train d</w:t>
      </w:r>
      <w:r w:rsidR="00A72EA0">
        <w:rPr>
          <w:lang w:val="fr-FR"/>
        </w:rPr>
        <w:t>’</w:t>
      </w:r>
      <w:r w:rsidRPr="004600D4">
        <w:rPr>
          <w:lang w:val="fr-FR"/>
        </w:rPr>
        <w:t>engager des experts régionaux certifiés par le fournisseur d</w:t>
      </w:r>
      <w:r w:rsidR="00A72EA0">
        <w:rPr>
          <w:lang w:val="fr-FR"/>
        </w:rPr>
        <w:t>’</w:t>
      </w:r>
      <w:r w:rsidRPr="004600D4">
        <w:rPr>
          <w:lang w:val="fr-FR"/>
        </w:rPr>
        <w:t>équipement pour achever l</w:t>
      </w:r>
      <w:r w:rsidR="00A72EA0">
        <w:rPr>
          <w:lang w:val="fr-FR"/>
        </w:rPr>
        <w:t>’</w:t>
      </w:r>
      <w:r w:rsidRPr="004600D4">
        <w:rPr>
          <w:lang w:val="fr-FR"/>
        </w:rPr>
        <w:t>installation et la mise en service de l</w:t>
      </w:r>
      <w:r w:rsidR="00A72EA0">
        <w:rPr>
          <w:lang w:val="fr-FR"/>
        </w:rPr>
        <w:t>’</w:t>
      </w:r>
      <w:r w:rsidRPr="004600D4">
        <w:rPr>
          <w:lang w:val="fr-FR"/>
        </w:rPr>
        <w:t>équipement. Les automates programmables qui ont été installés doivent être restitués au fournisseur d</w:t>
      </w:r>
      <w:r w:rsidR="00A72EA0">
        <w:rPr>
          <w:lang w:val="fr-FR"/>
        </w:rPr>
        <w:t>’</w:t>
      </w:r>
      <w:r w:rsidRPr="004600D4">
        <w:rPr>
          <w:lang w:val="fr-FR"/>
        </w:rPr>
        <w:t xml:space="preserve">équipements pour une évaluation de leur état et une nouvelle programmation, ce qui affecte le calendrier global de mise en œuvre. Ce problème devrait être résolu dans les mois </w:t>
      </w:r>
      <w:r w:rsidRPr="004600D4">
        <w:rPr>
          <w:lang w:val="fr-FR"/>
        </w:rPr>
        <w:lastRenderedPageBreak/>
        <w:t>à venir, et l</w:t>
      </w:r>
      <w:r w:rsidR="00A72EA0">
        <w:rPr>
          <w:lang w:val="fr-FR"/>
        </w:rPr>
        <w:t>’</w:t>
      </w:r>
      <w:r w:rsidRPr="004600D4">
        <w:rPr>
          <w:lang w:val="fr-FR"/>
        </w:rPr>
        <w:t>installation et la mise en service des équipements pour les trois entreprises sont prévues entre janvier et avril 2025</w:t>
      </w:r>
      <w:r w:rsidR="003406D7" w:rsidRPr="00154C79">
        <w:rPr>
          <w:lang w:val="fr-FR"/>
        </w:rPr>
        <w:t>.</w:t>
      </w:r>
    </w:p>
    <w:p w14:paraId="2E1C9613" w14:textId="1EB708A2" w:rsidR="001C32BD" w:rsidRPr="00154C79" w:rsidRDefault="00E16C1E" w:rsidP="00555803">
      <w:pPr>
        <w:pStyle w:val="Heading1"/>
        <w:rPr>
          <w:lang w:val="fr-FR"/>
        </w:rPr>
      </w:pPr>
      <w:r w:rsidRPr="00E16C1E">
        <w:rPr>
          <w:lang w:val="fr-FR"/>
        </w:rPr>
        <w:t>Le plan d</w:t>
      </w:r>
      <w:r w:rsidR="00A72EA0">
        <w:rPr>
          <w:lang w:val="fr-FR"/>
        </w:rPr>
        <w:t>’</w:t>
      </w:r>
      <w:r w:rsidRPr="00E16C1E">
        <w:rPr>
          <w:lang w:val="fr-FR"/>
        </w:rPr>
        <w:t>action comprenait également une évaluation des risques concernant la capacité des partenaires, la participation des organismes compétents, les obstacles logistiques et les facteurs externes. Sur la base de cette évaluation, l</w:t>
      </w:r>
      <w:r w:rsidR="00A72EA0">
        <w:rPr>
          <w:lang w:val="fr-FR"/>
        </w:rPr>
        <w:t>’</w:t>
      </w:r>
      <w:r w:rsidRPr="00E16C1E">
        <w:rPr>
          <w:lang w:val="fr-FR"/>
        </w:rPr>
        <w:t>ONUDI a conclu que les conditions actuelles sont favorables à l</w:t>
      </w:r>
      <w:r w:rsidR="00A72EA0">
        <w:rPr>
          <w:lang w:val="fr-FR"/>
        </w:rPr>
        <w:t>’</w:t>
      </w:r>
      <w:r w:rsidRPr="00E16C1E">
        <w:rPr>
          <w:lang w:val="fr-FR"/>
        </w:rPr>
        <w:t>achèvement des activités en cours de la Phase I et à la mise en œuvre des tranches restantes de la Phase II du PGEH. L</w:t>
      </w:r>
      <w:r w:rsidR="00A72EA0">
        <w:rPr>
          <w:lang w:val="fr-FR"/>
        </w:rPr>
        <w:t>’</w:t>
      </w:r>
      <w:r w:rsidRPr="00E16C1E">
        <w:rPr>
          <w:lang w:val="fr-FR"/>
        </w:rPr>
        <w:t>ONUDI a informé le Secrétariat qu</w:t>
      </w:r>
      <w:r w:rsidR="00A72EA0">
        <w:rPr>
          <w:lang w:val="fr-FR"/>
        </w:rPr>
        <w:t>’</w:t>
      </w:r>
      <w:r w:rsidRPr="00E16C1E">
        <w:rPr>
          <w:lang w:val="fr-FR"/>
        </w:rPr>
        <w:t xml:space="preserve">elle entreprendra une mission en </w:t>
      </w:r>
      <w:r w:rsidR="00237DB5">
        <w:rPr>
          <w:lang w:val="fr-FR"/>
        </w:rPr>
        <w:t>Iraq</w:t>
      </w:r>
      <w:r w:rsidRPr="00E16C1E">
        <w:rPr>
          <w:lang w:val="fr-FR"/>
        </w:rPr>
        <w:t xml:space="preserve"> pour évaluer plus en détail la situation dans chacune des entreprises et apporter </w:t>
      </w:r>
      <w:r w:rsidR="00412422">
        <w:rPr>
          <w:lang w:val="fr-FR"/>
        </w:rPr>
        <w:t>à ce</w:t>
      </w:r>
      <w:r w:rsidRPr="00E16C1E">
        <w:rPr>
          <w:lang w:val="fr-FR"/>
        </w:rPr>
        <w:t xml:space="preserve"> plan tout ajustement qui s</w:t>
      </w:r>
      <w:r w:rsidR="00A72EA0">
        <w:rPr>
          <w:lang w:val="fr-FR"/>
        </w:rPr>
        <w:t>’</w:t>
      </w:r>
      <w:r w:rsidRPr="00E16C1E">
        <w:rPr>
          <w:lang w:val="fr-FR"/>
        </w:rPr>
        <w:t>avérerait nécessaire</w:t>
      </w:r>
      <w:r w:rsidR="000505AF" w:rsidRPr="00154C79">
        <w:rPr>
          <w:lang w:val="fr-FR"/>
        </w:rPr>
        <w:t>.</w:t>
      </w:r>
    </w:p>
    <w:p w14:paraId="49A11994" w14:textId="718BAB4F" w:rsidR="000F0B3A" w:rsidRPr="00154C79" w:rsidRDefault="00DF39B0" w:rsidP="00313D3E">
      <w:pPr>
        <w:pStyle w:val="Heading1"/>
        <w:rPr>
          <w:lang w:val="fr-FR"/>
        </w:rPr>
      </w:pPr>
      <w:r w:rsidRPr="00DF39B0">
        <w:rPr>
          <w:lang w:val="fr-FR"/>
        </w:rPr>
        <w:t>Tout en reconnaissant les facteurs externes et les problèmes des fournisseurs indiqués comme raisons des retards, le Secrétariat estime que les retards encourus dans le plan national d</w:t>
      </w:r>
      <w:r w:rsidR="00A72EA0">
        <w:rPr>
          <w:lang w:val="fr-FR"/>
        </w:rPr>
        <w:t>’</w:t>
      </w:r>
      <w:r w:rsidRPr="00DF39B0">
        <w:rPr>
          <w:lang w:val="fr-FR"/>
        </w:rPr>
        <w:t>élimination des CFC sont excessifs et qu</w:t>
      </w:r>
      <w:r w:rsidR="00A72EA0">
        <w:rPr>
          <w:lang w:val="fr-FR"/>
        </w:rPr>
        <w:t>’</w:t>
      </w:r>
      <w:r w:rsidRPr="00DF39B0">
        <w:rPr>
          <w:lang w:val="fr-FR"/>
        </w:rPr>
        <w:t>ils auraient dû être traités avant la présentation de la tranche. Les raisons pour lesquelles cela n</w:t>
      </w:r>
      <w:r w:rsidR="00A72EA0">
        <w:rPr>
          <w:lang w:val="fr-FR"/>
        </w:rPr>
        <w:t>’</w:t>
      </w:r>
      <w:r w:rsidRPr="00DF39B0">
        <w:rPr>
          <w:lang w:val="fr-FR"/>
        </w:rPr>
        <w:t>a pas été fait ne sont pas claires. La décision 87/40(c) a été prise sur la base du calendrier proposé par l</w:t>
      </w:r>
      <w:r w:rsidR="00A72EA0">
        <w:rPr>
          <w:lang w:val="fr-FR"/>
        </w:rPr>
        <w:t>’</w:t>
      </w:r>
      <w:r w:rsidRPr="00DF39B0">
        <w:rPr>
          <w:lang w:val="fr-FR"/>
        </w:rPr>
        <w:t>ONUDI pour finaliser ces activités. Prenant note que l</w:t>
      </w:r>
      <w:r w:rsidR="00A72EA0">
        <w:rPr>
          <w:lang w:val="fr-FR"/>
        </w:rPr>
        <w:t>’</w:t>
      </w:r>
      <w:r w:rsidRPr="00DF39B0">
        <w:rPr>
          <w:lang w:val="fr-FR"/>
        </w:rPr>
        <w:t>équipement est déjà dans les locaux des entreprises, le Secrétariat examine que l</w:t>
      </w:r>
      <w:r w:rsidR="00A72EA0">
        <w:rPr>
          <w:lang w:val="fr-FR"/>
        </w:rPr>
        <w:t>’</w:t>
      </w:r>
      <w:r w:rsidRPr="00DF39B0">
        <w:rPr>
          <w:lang w:val="fr-FR"/>
        </w:rPr>
        <w:t>annulation des projets à ce stade serait préjudiciable. Sur cette base, le Secrétariat examine la possibilité d</w:t>
      </w:r>
      <w:r w:rsidR="00A72EA0">
        <w:rPr>
          <w:lang w:val="fr-FR"/>
        </w:rPr>
        <w:t>’</w:t>
      </w:r>
      <w:r w:rsidRPr="00DF39B0">
        <w:rPr>
          <w:lang w:val="fr-FR"/>
        </w:rPr>
        <w:t>autoriser, à titre exceptionnel, une prolongation de ces projets jusqu</w:t>
      </w:r>
      <w:r w:rsidR="00A72EA0">
        <w:rPr>
          <w:lang w:val="fr-FR"/>
        </w:rPr>
        <w:t>’</w:t>
      </w:r>
      <w:r w:rsidRPr="00DF39B0">
        <w:rPr>
          <w:lang w:val="fr-FR"/>
        </w:rPr>
        <w:t>au 31 décembre 2025, étant entendu que l</w:t>
      </w:r>
      <w:r w:rsidR="00A72EA0">
        <w:rPr>
          <w:lang w:val="fr-FR"/>
        </w:rPr>
        <w:t>’</w:t>
      </w:r>
      <w:r w:rsidRPr="00DF39B0">
        <w:rPr>
          <w:lang w:val="fr-FR"/>
        </w:rPr>
        <w:t>ONUDI soumettra à la 96</w:t>
      </w:r>
      <w:r w:rsidRPr="00DF39B0">
        <w:rPr>
          <w:vertAlign w:val="superscript"/>
          <w:lang w:val="fr-FR"/>
        </w:rPr>
        <w:t>e</w:t>
      </w:r>
      <w:r>
        <w:rPr>
          <w:lang w:val="fr-FR"/>
        </w:rPr>
        <w:t xml:space="preserve"> </w:t>
      </w:r>
      <w:r w:rsidRPr="00DF39B0">
        <w:rPr>
          <w:lang w:val="fr-FR"/>
        </w:rPr>
        <w:t>réunion un rapport détaillé sur l</w:t>
      </w:r>
      <w:r w:rsidR="00A72EA0">
        <w:rPr>
          <w:lang w:val="fr-FR"/>
        </w:rPr>
        <w:t>’</w:t>
      </w:r>
      <w:r w:rsidRPr="00DF39B0">
        <w:rPr>
          <w:lang w:val="fr-FR"/>
        </w:rPr>
        <w:t>état d</w:t>
      </w:r>
      <w:r w:rsidR="00A72EA0">
        <w:rPr>
          <w:lang w:val="fr-FR"/>
        </w:rPr>
        <w:t>’</w:t>
      </w:r>
      <w:r w:rsidRPr="00DF39B0">
        <w:rPr>
          <w:lang w:val="fr-FR"/>
        </w:rPr>
        <w:t>avancement de ces projets et que, si l</w:t>
      </w:r>
      <w:r w:rsidR="00A72EA0">
        <w:rPr>
          <w:lang w:val="fr-FR"/>
        </w:rPr>
        <w:t>’</w:t>
      </w:r>
      <w:r w:rsidR="00237DB5">
        <w:rPr>
          <w:lang w:val="fr-FR"/>
        </w:rPr>
        <w:t>Iraq</w:t>
      </w:r>
      <w:r w:rsidRPr="00DF39B0">
        <w:rPr>
          <w:lang w:val="fr-FR"/>
        </w:rPr>
        <w:t xml:space="preserve"> peut continuer à recevoir des fonds pour poursuivre la mise en œuvre du PGEH à condition que les conditions de déblocage du financement soient achevées, la poursuite du financement du PGEH pour l</w:t>
      </w:r>
      <w:r w:rsidR="00A72EA0">
        <w:rPr>
          <w:lang w:val="fr-FR"/>
        </w:rPr>
        <w:t>’</w:t>
      </w:r>
      <w:r w:rsidRPr="00DF39B0">
        <w:rPr>
          <w:lang w:val="fr-FR"/>
        </w:rPr>
        <w:t>Iraq fera l</w:t>
      </w:r>
      <w:r w:rsidR="00A72EA0">
        <w:rPr>
          <w:lang w:val="fr-FR"/>
        </w:rPr>
        <w:t>’</w:t>
      </w:r>
      <w:r w:rsidRPr="00DF39B0">
        <w:rPr>
          <w:lang w:val="fr-FR"/>
        </w:rPr>
        <w:t>objet d</w:t>
      </w:r>
      <w:r w:rsidR="00A72EA0">
        <w:rPr>
          <w:lang w:val="fr-FR"/>
        </w:rPr>
        <w:t>’</w:t>
      </w:r>
      <w:r w:rsidRPr="00DF39B0">
        <w:rPr>
          <w:lang w:val="fr-FR"/>
        </w:rPr>
        <w:t>un rapport sur l</w:t>
      </w:r>
      <w:r w:rsidR="00A72EA0">
        <w:rPr>
          <w:lang w:val="fr-FR"/>
        </w:rPr>
        <w:t>’</w:t>
      </w:r>
      <w:r w:rsidRPr="00DF39B0">
        <w:rPr>
          <w:lang w:val="fr-FR"/>
        </w:rPr>
        <w:t>état d</w:t>
      </w:r>
      <w:r w:rsidR="00A72EA0">
        <w:rPr>
          <w:lang w:val="fr-FR"/>
        </w:rPr>
        <w:t>’</w:t>
      </w:r>
      <w:r w:rsidRPr="00DF39B0">
        <w:rPr>
          <w:lang w:val="fr-FR"/>
        </w:rPr>
        <w:t>avancement de ces activités en cours depuis longtemps.</w:t>
      </w:r>
      <w:r w:rsidR="00AD390F" w:rsidRPr="00154C79">
        <w:rPr>
          <w:lang w:val="fr-FR"/>
        </w:rPr>
        <w:t xml:space="preserve"> </w:t>
      </w:r>
    </w:p>
    <w:p w14:paraId="46DD01B8" w14:textId="088A36E1" w:rsidR="00DC6741" w:rsidRPr="00154C79" w:rsidRDefault="005C62DA" w:rsidP="00313D3E">
      <w:pPr>
        <w:pStyle w:val="Heading1"/>
        <w:rPr>
          <w:lang w:val="fr-FR"/>
        </w:rPr>
      </w:pPr>
      <w:r w:rsidRPr="005C62DA">
        <w:rPr>
          <w:lang w:val="fr-FR"/>
        </w:rPr>
        <w:t>En examinant la question, le Secrétariat a également pris note du fait que les projets concernés ont été signalés comme achevés dans le Rapport financier et d</w:t>
      </w:r>
      <w:r w:rsidR="00A72EA0">
        <w:rPr>
          <w:lang w:val="fr-FR"/>
        </w:rPr>
        <w:t>’</w:t>
      </w:r>
      <w:r w:rsidRPr="005C62DA">
        <w:rPr>
          <w:lang w:val="fr-FR"/>
        </w:rPr>
        <w:t>avancement annuel 2023 de l</w:t>
      </w:r>
      <w:r w:rsidR="00A72EA0">
        <w:rPr>
          <w:lang w:val="fr-FR"/>
        </w:rPr>
        <w:t>’</w:t>
      </w:r>
      <w:r w:rsidRPr="005C62DA">
        <w:rPr>
          <w:lang w:val="fr-FR"/>
        </w:rPr>
        <w:t>ONUDI</w:t>
      </w:r>
      <w:r w:rsidR="002420C7" w:rsidRPr="00154C79">
        <w:rPr>
          <w:rStyle w:val="FootnoteReference"/>
          <w:lang w:val="fr-FR"/>
        </w:rPr>
        <w:footnoteReference w:id="7"/>
      </w:r>
      <w:r>
        <w:rPr>
          <w:lang w:val="fr-FR"/>
        </w:rPr>
        <w:t>.</w:t>
      </w:r>
      <w:r w:rsidR="00FB30EB" w:rsidRPr="00154C79">
        <w:rPr>
          <w:lang w:val="fr-FR"/>
        </w:rPr>
        <w:t xml:space="preserve"> </w:t>
      </w:r>
      <w:r w:rsidRPr="005C62DA">
        <w:rPr>
          <w:lang w:val="fr-FR"/>
        </w:rPr>
        <w:t>L</w:t>
      </w:r>
      <w:r w:rsidR="00A72EA0">
        <w:rPr>
          <w:lang w:val="fr-FR"/>
        </w:rPr>
        <w:t>’</w:t>
      </w:r>
      <w:r w:rsidRPr="005C62DA">
        <w:rPr>
          <w:lang w:val="fr-FR"/>
        </w:rPr>
        <w:t>examen du Rapport annuel et financier de 2023 ayant été finalisé, il n</w:t>
      </w:r>
      <w:r w:rsidR="00A72EA0">
        <w:rPr>
          <w:lang w:val="fr-FR"/>
        </w:rPr>
        <w:t>’</w:t>
      </w:r>
      <w:r w:rsidRPr="005C62DA">
        <w:rPr>
          <w:lang w:val="fr-FR"/>
        </w:rPr>
        <w:t>a pas été possible pour l</w:t>
      </w:r>
      <w:r w:rsidR="00A72EA0">
        <w:rPr>
          <w:lang w:val="fr-FR"/>
        </w:rPr>
        <w:t>’</w:t>
      </w:r>
      <w:r w:rsidRPr="005C62DA">
        <w:rPr>
          <w:lang w:val="fr-FR"/>
        </w:rPr>
        <w:t>ONUDI de corriger l</w:t>
      </w:r>
      <w:r w:rsidR="00A72EA0">
        <w:rPr>
          <w:lang w:val="fr-FR"/>
        </w:rPr>
        <w:t>’</w:t>
      </w:r>
      <w:r w:rsidRPr="005C62DA">
        <w:rPr>
          <w:lang w:val="fr-FR"/>
        </w:rPr>
        <w:t>état de ces projets à la présente réunion. Prenant note qu</w:t>
      </w:r>
      <w:r w:rsidR="00A72EA0">
        <w:rPr>
          <w:lang w:val="fr-FR"/>
        </w:rPr>
        <w:t>’</w:t>
      </w:r>
      <w:r w:rsidRPr="005C62DA">
        <w:rPr>
          <w:lang w:val="fr-FR"/>
        </w:rPr>
        <w:t>il reste des activités de fond à achever dans le cadre de ces deux projets, si le Comité exécutif accepte de les prolonger jusqu</w:t>
      </w:r>
      <w:r w:rsidR="00A72EA0">
        <w:rPr>
          <w:lang w:val="fr-FR"/>
        </w:rPr>
        <w:t>’</w:t>
      </w:r>
      <w:r w:rsidRPr="005C62DA">
        <w:rPr>
          <w:lang w:val="fr-FR"/>
        </w:rPr>
        <w:t>au 31 décembre 2025, le Secrétariat recommande que l</w:t>
      </w:r>
      <w:r w:rsidR="00A72EA0">
        <w:rPr>
          <w:lang w:val="fr-FR"/>
        </w:rPr>
        <w:t>’</w:t>
      </w:r>
      <w:r w:rsidRPr="005C62DA">
        <w:rPr>
          <w:lang w:val="fr-FR"/>
        </w:rPr>
        <w:t>ONUDI corrige pour son rapport annuel et financier de 2024 le statut de ces deux projets comme étant en cours (ONG).</w:t>
      </w:r>
    </w:p>
    <w:p w14:paraId="2D45CF22" w14:textId="66F157C1" w:rsidR="00C55B3A" w:rsidRPr="00154C79" w:rsidRDefault="00940426" w:rsidP="00C55B3A">
      <w:pPr>
        <w:keepNext/>
        <w:spacing w:after="240"/>
        <w:rPr>
          <w:u w:val="single"/>
          <w:lang w:val="fr-FR"/>
        </w:rPr>
      </w:pPr>
      <w:r w:rsidRPr="00940426">
        <w:rPr>
          <w:u w:val="single"/>
          <w:lang w:val="fr-FR"/>
        </w:rPr>
        <w:t>Examen des deuxième et troisième tranches de la Phase II du plan de gestion de l</w:t>
      </w:r>
      <w:r w:rsidR="00A72EA0">
        <w:rPr>
          <w:u w:val="single"/>
          <w:lang w:val="fr-FR"/>
        </w:rPr>
        <w:t>’</w:t>
      </w:r>
      <w:r w:rsidRPr="00940426">
        <w:rPr>
          <w:u w:val="single"/>
          <w:lang w:val="fr-FR"/>
        </w:rPr>
        <w:t>élimination des HCFC</w:t>
      </w:r>
    </w:p>
    <w:p w14:paraId="1631D3A1" w14:textId="0B58B1C4" w:rsidR="001C077B" w:rsidRPr="00154C79" w:rsidRDefault="00F1076C" w:rsidP="00C933A3">
      <w:pPr>
        <w:pStyle w:val="Heading1"/>
        <w:rPr>
          <w:lang w:val="fr-FR"/>
        </w:rPr>
      </w:pPr>
      <w:r w:rsidRPr="00F1076C">
        <w:rPr>
          <w:lang w:val="fr-FR"/>
        </w:rPr>
        <w:t>Le PNUE a expliqué que la présentation combinée des deuxième et troisième tranches avait été faite pour absorber les retards dans la présentation de la deuxième tranche en raison de la réalisation des conditions établies (décision 87/40(c)) et ainsi restituer le calendrier approuvé dans le cadre de l</w:t>
      </w:r>
      <w:r w:rsidR="00A72EA0">
        <w:rPr>
          <w:lang w:val="fr-FR"/>
        </w:rPr>
        <w:t>’</w:t>
      </w:r>
      <w:r w:rsidRPr="00F1076C">
        <w:rPr>
          <w:lang w:val="fr-FR"/>
        </w:rPr>
        <w:t>Accord entre le pays et le Comité exécutif. Le PNUE a souligné qu</w:t>
      </w:r>
      <w:r w:rsidR="00A72EA0">
        <w:rPr>
          <w:lang w:val="fr-FR"/>
        </w:rPr>
        <w:t>’</w:t>
      </w:r>
      <w:r w:rsidRPr="00F1076C">
        <w:rPr>
          <w:lang w:val="fr-FR"/>
        </w:rPr>
        <w:t>il n</w:t>
      </w:r>
      <w:r w:rsidR="00A72EA0">
        <w:rPr>
          <w:lang w:val="fr-FR"/>
        </w:rPr>
        <w:t>’</w:t>
      </w:r>
      <w:r w:rsidRPr="00F1076C">
        <w:rPr>
          <w:lang w:val="fr-FR"/>
        </w:rPr>
        <w:t>y avait pas de retards dans la mise en œuvre des activités du PNUE au titre de la première tranche de la Phase I</w:t>
      </w:r>
      <w:r w:rsidR="001C077B" w:rsidRPr="00154C79">
        <w:rPr>
          <w:lang w:val="fr-FR"/>
        </w:rPr>
        <w:t xml:space="preserve">. </w:t>
      </w:r>
    </w:p>
    <w:p w14:paraId="6A281DC5" w14:textId="0DE81870" w:rsidR="00C55B3A" w:rsidRPr="00154C79" w:rsidRDefault="004651EF" w:rsidP="00C55B3A">
      <w:pPr>
        <w:pStyle w:val="Heading1"/>
        <w:keepNext/>
        <w:rPr>
          <w:lang w:val="fr-FR"/>
        </w:rPr>
      </w:pPr>
      <w:r w:rsidRPr="004651EF">
        <w:rPr>
          <w:lang w:val="fr-FR"/>
        </w:rPr>
        <w:t>Considérant que le niveau de consommation vérifié est inférieur aux cibles de l</w:t>
      </w:r>
      <w:r w:rsidR="00A72EA0">
        <w:rPr>
          <w:lang w:val="fr-FR"/>
        </w:rPr>
        <w:t>’</w:t>
      </w:r>
      <w:r w:rsidRPr="004651EF">
        <w:rPr>
          <w:lang w:val="fr-FR"/>
        </w:rPr>
        <w:t>Accord, mais ne diminue pas au fil du temps, les progrès globaux réalisés dans le cadre de la plupart des activités prévues pour la première tranche de la phase II, le niveau élevé de décaissement des fonds approuvés au titre de la première tranche (89</w:t>
      </w:r>
      <w:r w:rsidR="00A700B6">
        <w:rPr>
          <w:lang w:val="fr-FR"/>
        </w:rPr>
        <w:t> %</w:t>
      </w:r>
      <w:r w:rsidRPr="004651EF">
        <w:rPr>
          <w:lang w:val="fr-FR"/>
        </w:rPr>
        <w:t>), à l</w:t>
      </w:r>
      <w:r w:rsidR="00A72EA0">
        <w:rPr>
          <w:lang w:val="fr-FR"/>
        </w:rPr>
        <w:t>’</w:t>
      </w:r>
      <w:r w:rsidRPr="004651EF">
        <w:rPr>
          <w:lang w:val="fr-FR"/>
        </w:rPr>
        <w:t>exception des conditions énoncées dans la décision 87/40(c), la demande de tranche satisfait à toutes les conditions énoncées dans l</w:t>
      </w:r>
      <w:r w:rsidR="00A72EA0">
        <w:rPr>
          <w:lang w:val="fr-FR"/>
        </w:rPr>
        <w:t>’</w:t>
      </w:r>
      <w:r w:rsidRPr="004651EF">
        <w:rPr>
          <w:lang w:val="fr-FR"/>
        </w:rPr>
        <w:t>Accord pour le déblocage des fonds. Le Secrétariat estime qu</w:t>
      </w:r>
      <w:r w:rsidR="00A72EA0">
        <w:rPr>
          <w:lang w:val="fr-FR"/>
        </w:rPr>
        <w:t>’</w:t>
      </w:r>
      <w:r w:rsidRPr="004651EF">
        <w:rPr>
          <w:lang w:val="fr-FR"/>
        </w:rPr>
        <w:t>il est important qu</w:t>
      </w:r>
      <w:r w:rsidR="00A72EA0">
        <w:rPr>
          <w:lang w:val="fr-FR"/>
        </w:rPr>
        <w:t>’</w:t>
      </w:r>
      <w:r w:rsidRPr="004651EF">
        <w:rPr>
          <w:lang w:val="fr-FR"/>
        </w:rPr>
        <w:t>à titre exceptionnel, la composante PNUE de la deuxième tranche soit examinée à la présente réunion afin de permettre la poursuite des activités visant à soutenir la réduction de la consommation de HCFC nécessaire en 2025 et d</w:t>
      </w:r>
      <w:r w:rsidR="00A72EA0">
        <w:rPr>
          <w:lang w:val="fr-FR"/>
        </w:rPr>
        <w:t>’</w:t>
      </w:r>
      <w:r w:rsidRPr="004651EF">
        <w:rPr>
          <w:lang w:val="fr-FR"/>
        </w:rPr>
        <w:t xml:space="preserve">éviter une interruption du financement pour le pays. La troisième tranche pourra être examinée une fois que des progrès supplémentaires auront été réalisés dans la </w:t>
      </w:r>
      <w:r w:rsidRPr="004651EF">
        <w:rPr>
          <w:lang w:val="fr-FR"/>
        </w:rPr>
        <w:lastRenderedPageBreak/>
        <w:t>mise en œuvre des activités proposées dans le cadre de la deuxième tranche</w:t>
      </w:r>
      <w:r w:rsidR="00B82A4A">
        <w:rPr>
          <w:lang w:val="fr-FR"/>
        </w:rPr>
        <w:t>, conformément aux</w:t>
      </w:r>
      <w:r w:rsidRPr="004651EF">
        <w:rPr>
          <w:lang w:val="fr-FR"/>
        </w:rPr>
        <w:t xml:space="preserve"> conditions de l</w:t>
      </w:r>
      <w:r w:rsidR="00A72EA0">
        <w:rPr>
          <w:lang w:val="fr-FR"/>
        </w:rPr>
        <w:t>’</w:t>
      </w:r>
      <w:r w:rsidR="00E23E97">
        <w:rPr>
          <w:lang w:val="fr-FR"/>
        </w:rPr>
        <w:t>A</w:t>
      </w:r>
      <w:r w:rsidRPr="004651EF">
        <w:rPr>
          <w:lang w:val="fr-FR"/>
        </w:rPr>
        <w:t>ccord</w:t>
      </w:r>
      <w:r w:rsidR="00C55B3A" w:rsidRPr="00154C79">
        <w:rPr>
          <w:lang w:val="fr-FR"/>
        </w:rPr>
        <w:t xml:space="preserve">. </w:t>
      </w:r>
    </w:p>
    <w:p w14:paraId="200B0747" w14:textId="6195D5F0" w:rsidR="00C55B3A" w:rsidRPr="00154C79" w:rsidRDefault="006C64E9" w:rsidP="00C55B3A">
      <w:pPr>
        <w:pStyle w:val="Heading1"/>
        <w:rPr>
          <w:lang w:val="fr-FR"/>
        </w:rPr>
      </w:pPr>
      <w:r w:rsidRPr="006C64E9">
        <w:rPr>
          <w:lang w:val="fr-FR"/>
        </w:rPr>
        <w:t>Prenant note des retards supplémentaires dans l</w:t>
      </w:r>
      <w:r w:rsidR="00A72EA0">
        <w:rPr>
          <w:lang w:val="fr-FR"/>
        </w:rPr>
        <w:t>’</w:t>
      </w:r>
      <w:r w:rsidRPr="006C64E9">
        <w:rPr>
          <w:lang w:val="fr-FR"/>
        </w:rPr>
        <w:t>achèvement des projets précédents et du non-respect de la décision 87/40(c), le Secrétariat recommande de reporter l</w:t>
      </w:r>
      <w:r w:rsidR="00A72EA0">
        <w:rPr>
          <w:lang w:val="fr-FR"/>
        </w:rPr>
        <w:t>’</w:t>
      </w:r>
      <w:r w:rsidRPr="006C64E9">
        <w:rPr>
          <w:lang w:val="fr-FR"/>
        </w:rPr>
        <w:t>examen de la composante de l</w:t>
      </w:r>
      <w:r w:rsidR="00A72EA0">
        <w:rPr>
          <w:lang w:val="fr-FR"/>
        </w:rPr>
        <w:t>’</w:t>
      </w:r>
      <w:r w:rsidRPr="006C64E9">
        <w:rPr>
          <w:lang w:val="fr-FR"/>
        </w:rPr>
        <w:t>ONUDI de la deuxième tranche de la Phase II à une prochaine réunion, lorsque les conditions établies dans la décision auront été pleinement achevées</w:t>
      </w:r>
      <w:r w:rsidR="00C55B3A" w:rsidRPr="00154C79">
        <w:rPr>
          <w:lang w:val="fr-FR"/>
        </w:rPr>
        <w:t>.</w:t>
      </w:r>
    </w:p>
    <w:p w14:paraId="260FCBBD" w14:textId="64E2AF20" w:rsidR="00EA598B" w:rsidRPr="00154C79" w:rsidRDefault="00D15679" w:rsidP="00EA598B">
      <w:pPr>
        <w:keepNext/>
        <w:keepLines/>
        <w:spacing w:before="240" w:after="240"/>
        <w:rPr>
          <w:u w:val="single"/>
          <w:lang w:val="fr-FR"/>
        </w:rPr>
      </w:pPr>
      <w:r w:rsidRPr="00D15679">
        <w:rPr>
          <w:u w:val="single"/>
          <w:lang w:val="fr-FR"/>
        </w:rPr>
        <w:t>Rapport périodique sur la mise en œuvre de la première tranche de la phase II du plan de gestion de l</w:t>
      </w:r>
      <w:r w:rsidR="00A72EA0">
        <w:rPr>
          <w:u w:val="single"/>
          <w:lang w:val="fr-FR"/>
        </w:rPr>
        <w:t>’</w:t>
      </w:r>
      <w:r w:rsidRPr="00D15679">
        <w:rPr>
          <w:u w:val="single"/>
          <w:lang w:val="fr-FR"/>
        </w:rPr>
        <w:t>élimination progressive des HCFC</w:t>
      </w:r>
    </w:p>
    <w:p w14:paraId="4707E0A2" w14:textId="06467B05" w:rsidR="00EA598B" w:rsidRPr="00154C79" w:rsidRDefault="00D15679" w:rsidP="00EA598B">
      <w:pPr>
        <w:keepNext/>
        <w:keepLines/>
        <w:spacing w:before="240" w:after="240"/>
        <w:rPr>
          <w:i/>
          <w:lang w:val="fr-FR"/>
        </w:rPr>
      </w:pPr>
      <w:r>
        <w:rPr>
          <w:i/>
          <w:lang w:val="fr-FR"/>
        </w:rPr>
        <w:t>Cadre juridique</w:t>
      </w:r>
    </w:p>
    <w:p w14:paraId="57582B93" w14:textId="3221BB36" w:rsidR="000F4FDA" w:rsidRPr="00154C79" w:rsidRDefault="00445110" w:rsidP="003443C4">
      <w:pPr>
        <w:pStyle w:val="Heading1"/>
        <w:rPr>
          <w:lang w:val="fr-FR"/>
        </w:rPr>
      </w:pPr>
      <w:r w:rsidRPr="00445110">
        <w:rPr>
          <w:lang w:val="fr-FR"/>
        </w:rPr>
        <w:t>Le gouvernement de l</w:t>
      </w:r>
      <w:r w:rsidR="00A72EA0">
        <w:rPr>
          <w:lang w:val="fr-FR"/>
        </w:rPr>
        <w:t>’</w:t>
      </w:r>
      <w:r w:rsidR="00237DB5">
        <w:rPr>
          <w:lang w:val="fr-FR"/>
        </w:rPr>
        <w:t>Iraq</w:t>
      </w:r>
      <w:r w:rsidRPr="00445110">
        <w:rPr>
          <w:lang w:val="fr-FR"/>
        </w:rPr>
        <w:t xml:space="preserve"> a déjà émis des quotas d</w:t>
      </w:r>
      <w:r w:rsidR="00A72EA0">
        <w:rPr>
          <w:lang w:val="fr-FR"/>
        </w:rPr>
        <w:t>’</w:t>
      </w:r>
      <w:r w:rsidRPr="00445110">
        <w:rPr>
          <w:lang w:val="fr-FR"/>
        </w:rPr>
        <w:t>importation de HCFC pour 2024 de 1207 tm (66,4 tonnes PAO) de HCFC-22 répartis entre 21 importateurs enregistrés conformément aux cibles de contrôle du Protocole de Montréal. Le quota pour l</w:t>
      </w:r>
      <w:r w:rsidR="00A72EA0">
        <w:rPr>
          <w:lang w:val="fr-FR"/>
        </w:rPr>
        <w:t>’</w:t>
      </w:r>
      <w:r w:rsidRPr="00445110">
        <w:rPr>
          <w:lang w:val="fr-FR"/>
        </w:rPr>
        <w:t>année 2025 sera délivré en janvier 2025, à un niveau inférieur de 69</w:t>
      </w:r>
      <w:r w:rsidR="00A700B6">
        <w:rPr>
          <w:lang w:val="fr-FR"/>
        </w:rPr>
        <w:t> %</w:t>
      </w:r>
      <w:r w:rsidRPr="00445110">
        <w:rPr>
          <w:lang w:val="fr-FR"/>
        </w:rPr>
        <w:t xml:space="preserve"> à la référence de HCFC, conformément à la cible de réduction de l</w:t>
      </w:r>
      <w:r w:rsidR="00A72EA0">
        <w:rPr>
          <w:lang w:val="fr-FR"/>
        </w:rPr>
        <w:t>’</w:t>
      </w:r>
      <w:r w:rsidRPr="00445110">
        <w:rPr>
          <w:lang w:val="fr-FR"/>
        </w:rPr>
        <w:t>Accord entre l</w:t>
      </w:r>
      <w:r w:rsidR="00A72EA0">
        <w:rPr>
          <w:lang w:val="fr-FR"/>
        </w:rPr>
        <w:t>’</w:t>
      </w:r>
      <w:r w:rsidR="00237DB5">
        <w:rPr>
          <w:lang w:val="fr-FR"/>
        </w:rPr>
        <w:t>Iraq</w:t>
      </w:r>
      <w:r w:rsidRPr="00445110">
        <w:rPr>
          <w:lang w:val="fr-FR"/>
        </w:rPr>
        <w:t xml:space="preserve"> et le Comité exécutif.</w:t>
      </w:r>
    </w:p>
    <w:p w14:paraId="0E8C72DC" w14:textId="51F588C7" w:rsidR="00C2688D" w:rsidRPr="00154C79" w:rsidRDefault="008C2456" w:rsidP="00F857E6">
      <w:pPr>
        <w:pStyle w:val="Heading1"/>
        <w:rPr>
          <w:lang w:val="fr-FR"/>
        </w:rPr>
      </w:pPr>
      <w:r w:rsidRPr="008C2456">
        <w:rPr>
          <w:lang w:val="fr-FR"/>
        </w:rPr>
        <w:t>Le Secrétariat a pris note que le Code pénal de l</w:t>
      </w:r>
      <w:r w:rsidR="00A72EA0">
        <w:rPr>
          <w:lang w:val="fr-FR"/>
        </w:rPr>
        <w:t>’</w:t>
      </w:r>
      <w:r w:rsidRPr="008C2456">
        <w:rPr>
          <w:lang w:val="fr-FR"/>
        </w:rPr>
        <w:t>ozone en cours d</w:t>
      </w:r>
      <w:r w:rsidR="00A72EA0">
        <w:rPr>
          <w:lang w:val="fr-FR"/>
        </w:rPr>
        <w:t>’</w:t>
      </w:r>
      <w:r w:rsidRPr="008C2456">
        <w:rPr>
          <w:lang w:val="fr-FR"/>
        </w:rPr>
        <w:t>élaboration comprend des mesures pertinentes telles que la détection obligatoire des fuites, le confinement et le suivi de tous les systèmes R&amp;C utilisant des substances réglementées dont la charge initiale est supérieure à 3</w:t>
      </w:r>
      <w:r w:rsidR="00737A59">
        <w:rPr>
          <w:lang w:val="fr-FR"/>
        </w:rPr>
        <w:t> </w:t>
      </w:r>
      <w:r w:rsidRPr="008C2456">
        <w:rPr>
          <w:lang w:val="fr-FR"/>
        </w:rPr>
        <w:t>kg. En ce qui concerne son application, le PNUE a expliqué que le code pénal de l</w:t>
      </w:r>
      <w:r w:rsidR="00A72EA0">
        <w:rPr>
          <w:lang w:val="fr-FR"/>
        </w:rPr>
        <w:t>’</w:t>
      </w:r>
      <w:r w:rsidRPr="008C2456">
        <w:rPr>
          <w:lang w:val="fr-FR"/>
        </w:rPr>
        <w:t>ozone est appliqué par l</w:t>
      </w:r>
      <w:r w:rsidR="00A72EA0">
        <w:rPr>
          <w:lang w:val="fr-FR"/>
        </w:rPr>
        <w:t>’</w:t>
      </w:r>
      <w:r w:rsidRPr="008C2456">
        <w:rPr>
          <w:lang w:val="fr-FR"/>
        </w:rPr>
        <w:t>UNO et ses unités sous-zones dans tous les gouvernorats, en étroite coopération avec d</w:t>
      </w:r>
      <w:r w:rsidR="00A72EA0">
        <w:rPr>
          <w:lang w:val="fr-FR"/>
        </w:rPr>
        <w:t>’</w:t>
      </w:r>
      <w:r w:rsidRPr="008C2456">
        <w:rPr>
          <w:lang w:val="fr-FR"/>
        </w:rPr>
        <w:t>autres autorités concernées qui sont membres d</w:t>
      </w:r>
      <w:r w:rsidR="00A72EA0">
        <w:rPr>
          <w:lang w:val="fr-FR"/>
        </w:rPr>
        <w:t>’</w:t>
      </w:r>
      <w:r w:rsidRPr="008C2456">
        <w:rPr>
          <w:lang w:val="fr-FR"/>
        </w:rPr>
        <w:t>un comité d</w:t>
      </w:r>
      <w:r w:rsidR="00A72EA0">
        <w:rPr>
          <w:lang w:val="fr-FR"/>
        </w:rPr>
        <w:t>’</w:t>
      </w:r>
      <w:r w:rsidRPr="008C2456">
        <w:rPr>
          <w:lang w:val="fr-FR"/>
        </w:rPr>
        <w:t>application</w:t>
      </w:r>
      <w:r w:rsidR="00400455" w:rsidRPr="00400455">
        <w:rPr>
          <w:vertAlign w:val="superscript"/>
        </w:rPr>
        <w:footnoteReference w:id="8"/>
      </w:r>
      <w:r w:rsidRPr="008C2456">
        <w:rPr>
          <w:lang w:val="fr-FR"/>
        </w:rPr>
        <w:t xml:space="preserve"> créé à cet effet, avec le département juridique du ministère de l</w:t>
      </w:r>
      <w:r w:rsidR="00A72EA0">
        <w:rPr>
          <w:lang w:val="fr-FR"/>
        </w:rPr>
        <w:t>’</w:t>
      </w:r>
      <w:r w:rsidRPr="008C2456">
        <w:rPr>
          <w:lang w:val="fr-FR"/>
        </w:rPr>
        <w:t>environnement et d</w:t>
      </w:r>
      <w:r w:rsidR="00A72EA0">
        <w:rPr>
          <w:lang w:val="fr-FR"/>
        </w:rPr>
        <w:t>’</w:t>
      </w:r>
      <w:r w:rsidRPr="008C2456">
        <w:rPr>
          <w:lang w:val="fr-FR"/>
        </w:rPr>
        <w:t>autres autorités gouvernementales concernées. Deux ateliers ont été organisés pour le personnel des unités nationales de l</w:t>
      </w:r>
      <w:r w:rsidR="00A72EA0">
        <w:rPr>
          <w:lang w:val="fr-FR"/>
        </w:rPr>
        <w:t>’</w:t>
      </w:r>
      <w:r w:rsidRPr="008C2456">
        <w:rPr>
          <w:lang w:val="fr-FR"/>
        </w:rPr>
        <w:t>ozone dans tous les gouvernorats afin de sensibiliser aux mises à jour du Protocole de Montréal et d</w:t>
      </w:r>
      <w:r w:rsidR="00A72EA0">
        <w:rPr>
          <w:lang w:val="fr-FR"/>
        </w:rPr>
        <w:t>’</w:t>
      </w:r>
      <w:r w:rsidRPr="008C2456">
        <w:rPr>
          <w:lang w:val="fr-FR"/>
        </w:rPr>
        <w:t>améliorer la mise en œuvre au niveau national</w:t>
      </w:r>
      <w:r w:rsidR="00447DF7" w:rsidRPr="00154C79">
        <w:rPr>
          <w:lang w:val="fr-FR"/>
        </w:rPr>
        <w:t>.</w:t>
      </w:r>
    </w:p>
    <w:p w14:paraId="3287FA3B" w14:textId="7CB9CBCD" w:rsidR="00EA598B" w:rsidRPr="00154C79" w:rsidRDefault="008E4636" w:rsidP="00474D5F">
      <w:pPr>
        <w:pStyle w:val="Heading1"/>
        <w:keepNext/>
        <w:widowControl w:val="0"/>
        <w:numPr>
          <w:ilvl w:val="0"/>
          <w:numId w:val="0"/>
        </w:numPr>
        <w:rPr>
          <w:i/>
          <w:lang w:val="fr-FR"/>
        </w:rPr>
      </w:pPr>
      <w:r>
        <w:rPr>
          <w:i/>
          <w:lang w:val="fr-FR"/>
        </w:rPr>
        <w:t>Secteur de la fabrication</w:t>
      </w:r>
    </w:p>
    <w:p w14:paraId="5071AC82" w14:textId="69143BC5" w:rsidR="00A0672F" w:rsidRPr="00154C79" w:rsidRDefault="009B3CBD" w:rsidP="00A0672F">
      <w:pPr>
        <w:pStyle w:val="Heading1"/>
        <w:rPr>
          <w:lang w:val="fr-FR"/>
        </w:rPr>
      </w:pPr>
      <w:r w:rsidRPr="009B3CBD">
        <w:rPr>
          <w:lang w:val="fr-FR"/>
        </w:rPr>
        <w:t>Même si la Phase II du PGEH ne comprend pas de composante manufacturière, et prenant note que l</w:t>
      </w:r>
      <w:r w:rsidR="00A72EA0">
        <w:rPr>
          <w:lang w:val="fr-FR"/>
        </w:rPr>
        <w:t>’</w:t>
      </w:r>
      <w:r w:rsidR="00237DB5">
        <w:rPr>
          <w:lang w:val="fr-FR"/>
        </w:rPr>
        <w:t>Iraq</w:t>
      </w:r>
      <w:r w:rsidRPr="009B3CBD">
        <w:rPr>
          <w:lang w:val="fr-FR"/>
        </w:rPr>
        <w:t xml:space="preserve"> a rapporté l</w:t>
      </w:r>
      <w:r w:rsidR="00A72EA0">
        <w:rPr>
          <w:lang w:val="fr-FR"/>
        </w:rPr>
        <w:t>’</w:t>
      </w:r>
      <w:r w:rsidRPr="009B3CBD">
        <w:rPr>
          <w:lang w:val="fr-FR"/>
        </w:rPr>
        <w:t>utilisation d</w:t>
      </w:r>
      <w:r w:rsidR="00A72EA0">
        <w:rPr>
          <w:lang w:val="fr-FR"/>
        </w:rPr>
        <w:t>’</w:t>
      </w:r>
      <w:r w:rsidRPr="009B3CBD">
        <w:rPr>
          <w:lang w:val="fr-FR"/>
        </w:rPr>
        <w:t>environ 64 tm (3,52 tonnes PAO) de HCFC-22 dans le secteur manufacturier au fil des ans, le Secrétariat a demandé davantage de précisions sur cette consommation et sur la manière dont elle sera traitée. Le PNUE a expliqué qu</w:t>
      </w:r>
      <w:r w:rsidR="00A72EA0">
        <w:rPr>
          <w:lang w:val="fr-FR"/>
        </w:rPr>
        <w:t>’</w:t>
      </w:r>
      <w:r w:rsidRPr="009B3CBD">
        <w:rPr>
          <w:lang w:val="fr-FR"/>
        </w:rPr>
        <w:t>elle correspondait à une entreprise publique fabriquant des équipements de climatisation. L</w:t>
      </w:r>
      <w:r w:rsidR="00A72EA0">
        <w:rPr>
          <w:lang w:val="fr-FR"/>
        </w:rPr>
        <w:t>’</w:t>
      </w:r>
      <w:r w:rsidRPr="009B3CBD">
        <w:rPr>
          <w:lang w:val="fr-FR"/>
        </w:rPr>
        <w:t>entreprise prévoit de se convertir l</w:t>
      </w:r>
      <w:r w:rsidR="00A72EA0">
        <w:rPr>
          <w:lang w:val="fr-FR"/>
        </w:rPr>
        <w:t>’</w:t>
      </w:r>
      <w:r w:rsidRPr="009B3CBD">
        <w:rPr>
          <w:lang w:val="fr-FR"/>
        </w:rPr>
        <w:t>année prochaine à une technologie disponible à base de HFC en raison de l</w:t>
      </w:r>
      <w:r w:rsidR="00A72EA0">
        <w:rPr>
          <w:lang w:val="fr-FR"/>
        </w:rPr>
        <w:t>’</w:t>
      </w:r>
      <w:r w:rsidRPr="009B3CBD">
        <w:rPr>
          <w:lang w:val="fr-FR"/>
        </w:rPr>
        <w:t>absence actuelle de solutions de remplacement réalisables à faible PRP adaptées aux pays à température ambiante élevée. L</w:t>
      </w:r>
      <w:r w:rsidR="00A72EA0">
        <w:rPr>
          <w:lang w:val="fr-FR"/>
        </w:rPr>
        <w:t>’</w:t>
      </w:r>
      <w:r w:rsidRPr="009B3CBD">
        <w:rPr>
          <w:lang w:val="fr-FR"/>
        </w:rPr>
        <w:t>UNO est en cours de discussion avec l</w:t>
      </w:r>
      <w:r w:rsidR="00A72EA0">
        <w:rPr>
          <w:lang w:val="fr-FR"/>
        </w:rPr>
        <w:t>’</w:t>
      </w:r>
      <w:r w:rsidRPr="009B3CBD">
        <w:rPr>
          <w:lang w:val="fr-FR"/>
        </w:rPr>
        <w:t>entreprise concernant la faisabilité d</w:t>
      </w:r>
      <w:r w:rsidR="00A72EA0">
        <w:rPr>
          <w:lang w:val="fr-FR"/>
        </w:rPr>
        <w:t>’</w:t>
      </w:r>
      <w:r w:rsidRPr="009B3CBD">
        <w:rPr>
          <w:lang w:val="fr-FR"/>
        </w:rPr>
        <w:t>un appui dans le cadre de la Phase I pour faciliter une reconversion directe vers une solution de remplacement à faible PRP.</w:t>
      </w:r>
    </w:p>
    <w:p w14:paraId="3C7215B2" w14:textId="397F3848" w:rsidR="00EA598B" w:rsidRPr="00154C79" w:rsidRDefault="008B47D0" w:rsidP="00285888">
      <w:pPr>
        <w:keepNext/>
        <w:widowControl w:val="0"/>
        <w:spacing w:after="240"/>
        <w:rPr>
          <w:i/>
          <w:lang w:val="fr-FR"/>
        </w:rPr>
      </w:pPr>
      <w:r w:rsidRPr="008B47D0">
        <w:rPr>
          <w:i/>
          <w:lang w:val="fr-FR"/>
        </w:rPr>
        <w:t>Secteur de l</w:t>
      </w:r>
      <w:r w:rsidR="00A72EA0">
        <w:rPr>
          <w:i/>
          <w:lang w:val="fr-FR"/>
        </w:rPr>
        <w:t>’</w:t>
      </w:r>
      <w:r w:rsidRPr="008B47D0">
        <w:rPr>
          <w:i/>
          <w:lang w:val="fr-FR"/>
        </w:rPr>
        <w:t>entretien des équipements de réfrigération</w:t>
      </w:r>
    </w:p>
    <w:p w14:paraId="7FB71511" w14:textId="5CF35283" w:rsidR="00EA598B" w:rsidRPr="00154C79" w:rsidRDefault="0031746B" w:rsidP="002E41E8">
      <w:pPr>
        <w:pStyle w:val="Heading1"/>
        <w:rPr>
          <w:lang w:val="fr-FR"/>
        </w:rPr>
      </w:pPr>
      <w:r w:rsidRPr="0031746B">
        <w:rPr>
          <w:lang w:val="fr-FR"/>
        </w:rPr>
        <w:t xml:space="preserve">Les activités mises en œuvre par le PNUE sont bien avancées, avec un bon nombre de techniciens formés et certifiés, entre autres réalisations. En donnant plus de détails sur le type de système de certification des techniciens en </w:t>
      </w:r>
      <w:r w:rsidR="00237DB5">
        <w:rPr>
          <w:lang w:val="fr-FR"/>
        </w:rPr>
        <w:t>Iraq</w:t>
      </w:r>
      <w:r w:rsidRPr="0031746B">
        <w:rPr>
          <w:lang w:val="fr-FR"/>
        </w:rPr>
        <w:t>, le PNUE a expliqué qu</w:t>
      </w:r>
      <w:r w:rsidR="00A72EA0">
        <w:rPr>
          <w:lang w:val="fr-FR"/>
        </w:rPr>
        <w:t>’</w:t>
      </w:r>
      <w:r w:rsidRPr="0031746B">
        <w:rPr>
          <w:lang w:val="fr-FR"/>
        </w:rPr>
        <w:t>il est basé sur les normes de bonnes pratiques d</w:t>
      </w:r>
      <w:r w:rsidR="00A72EA0">
        <w:rPr>
          <w:lang w:val="fr-FR"/>
        </w:rPr>
        <w:t>’</w:t>
      </w:r>
      <w:r w:rsidRPr="0031746B">
        <w:rPr>
          <w:lang w:val="fr-FR"/>
        </w:rPr>
        <w:t>entretien et qu</w:t>
      </w:r>
      <w:r w:rsidR="00A72EA0">
        <w:rPr>
          <w:lang w:val="fr-FR"/>
        </w:rPr>
        <w:t>’</w:t>
      </w:r>
      <w:r w:rsidRPr="0031746B">
        <w:rPr>
          <w:lang w:val="fr-FR"/>
        </w:rPr>
        <w:t>il est fourni par des organismes autorisés comme le ministère du Travail et des Affaires sociales en coordination avec l</w:t>
      </w:r>
      <w:r w:rsidR="00A72EA0">
        <w:rPr>
          <w:lang w:val="fr-FR"/>
        </w:rPr>
        <w:t>’</w:t>
      </w:r>
      <w:r w:rsidRPr="0031746B">
        <w:rPr>
          <w:lang w:val="fr-FR"/>
        </w:rPr>
        <w:t>UNO. Le département du travail et de la formation professionnelle, qui fait partie de ce ministère, est responsable de l</w:t>
      </w:r>
      <w:r w:rsidR="00A72EA0">
        <w:rPr>
          <w:lang w:val="fr-FR"/>
        </w:rPr>
        <w:t>’</w:t>
      </w:r>
      <w:r w:rsidRPr="0031746B">
        <w:rPr>
          <w:lang w:val="fr-FR"/>
        </w:rPr>
        <w:t>octroi des certificats pour les techniciens de R&amp;C selon un programme gouvernemental approuvé, où le candidat est soumis à un test par un comité spécialisé pour s</w:t>
      </w:r>
      <w:r w:rsidR="00A72EA0">
        <w:rPr>
          <w:lang w:val="fr-FR"/>
        </w:rPr>
        <w:t>’</w:t>
      </w:r>
      <w:r w:rsidRPr="0031746B">
        <w:rPr>
          <w:lang w:val="fr-FR"/>
        </w:rPr>
        <w:t xml:space="preserve">assurer de </w:t>
      </w:r>
      <w:r w:rsidRPr="0031746B">
        <w:rPr>
          <w:lang w:val="fr-FR"/>
        </w:rPr>
        <w:lastRenderedPageBreak/>
        <w:t>son éligibilité à la pratique, accompagné de la documentation de toutes les informations requises pour le candidat par le biais d</w:t>
      </w:r>
      <w:r w:rsidR="00A72EA0">
        <w:rPr>
          <w:lang w:val="fr-FR"/>
        </w:rPr>
        <w:t>’</w:t>
      </w:r>
      <w:r w:rsidRPr="0031746B">
        <w:rPr>
          <w:lang w:val="fr-FR"/>
        </w:rPr>
        <w:t>un formulaire préparé par le département. L</w:t>
      </w:r>
      <w:r w:rsidR="00A72EA0">
        <w:rPr>
          <w:lang w:val="fr-FR"/>
        </w:rPr>
        <w:t>’</w:t>
      </w:r>
      <w:r w:rsidRPr="0031746B">
        <w:rPr>
          <w:lang w:val="fr-FR"/>
        </w:rPr>
        <w:t>obtention de la certification est gratuite pour les techniciens</w:t>
      </w:r>
      <w:r w:rsidR="00312CC1" w:rsidRPr="00154C79">
        <w:rPr>
          <w:lang w:val="fr-FR"/>
        </w:rPr>
        <w:t>.</w:t>
      </w:r>
      <w:r w:rsidR="00A10D54" w:rsidRPr="00154C79">
        <w:rPr>
          <w:lang w:val="fr-FR"/>
        </w:rPr>
        <w:t xml:space="preserve"> </w:t>
      </w:r>
    </w:p>
    <w:p w14:paraId="7926D455" w14:textId="695B11D6" w:rsidR="00931D18" w:rsidRPr="00154C79" w:rsidRDefault="009736E0" w:rsidP="00B34686">
      <w:pPr>
        <w:pStyle w:val="Heading1"/>
        <w:rPr>
          <w:lang w:val="fr-FR"/>
        </w:rPr>
      </w:pPr>
      <w:r w:rsidRPr="009736E0">
        <w:rPr>
          <w:lang w:val="fr-FR"/>
        </w:rPr>
        <w:t>Les activités prévues par l</w:t>
      </w:r>
      <w:r w:rsidR="00A72EA0">
        <w:rPr>
          <w:lang w:val="fr-FR"/>
        </w:rPr>
        <w:t>’</w:t>
      </w:r>
      <w:r w:rsidRPr="009736E0">
        <w:rPr>
          <w:lang w:val="fr-FR"/>
        </w:rPr>
        <w:t>ONUDI n</w:t>
      </w:r>
      <w:r w:rsidR="00A72EA0">
        <w:rPr>
          <w:lang w:val="fr-FR"/>
        </w:rPr>
        <w:t>’</w:t>
      </w:r>
      <w:r w:rsidRPr="009736E0">
        <w:rPr>
          <w:lang w:val="fr-FR"/>
        </w:rPr>
        <w:t>ont pas été achevées car la priorité a été donnée à l</w:t>
      </w:r>
      <w:r w:rsidR="00A72EA0">
        <w:rPr>
          <w:lang w:val="fr-FR"/>
        </w:rPr>
        <w:t>’</w:t>
      </w:r>
      <w:r w:rsidRPr="009736E0">
        <w:rPr>
          <w:lang w:val="fr-FR"/>
        </w:rPr>
        <w:t>achèvement des activités en cours depuis longtemps dans le cadre de la Phase I. Les activités en attente de la première tranche de la Phase II seront achevées au cours de l</w:t>
      </w:r>
      <w:r w:rsidR="00A72EA0">
        <w:rPr>
          <w:lang w:val="fr-FR"/>
        </w:rPr>
        <w:t>’</w:t>
      </w:r>
      <w:r w:rsidRPr="009736E0">
        <w:rPr>
          <w:lang w:val="fr-FR"/>
        </w:rPr>
        <w:t>année 2025. Pour l</w:t>
      </w:r>
      <w:r w:rsidR="00A72EA0">
        <w:rPr>
          <w:lang w:val="fr-FR"/>
        </w:rPr>
        <w:t>’</w:t>
      </w:r>
      <w:r w:rsidRPr="009736E0">
        <w:rPr>
          <w:lang w:val="fr-FR"/>
        </w:rPr>
        <w:t>évaluation du fonctionnement des trois centres de récupération, l</w:t>
      </w:r>
      <w:r w:rsidR="00A72EA0">
        <w:rPr>
          <w:lang w:val="fr-FR"/>
        </w:rPr>
        <w:t>’</w:t>
      </w:r>
      <w:r w:rsidRPr="009736E0">
        <w:rPr>
          <w:lang w:val="fr-FR"/>
        </w:rPr>
        <w:t>ONUDI appliquera un modèle qui permet de personnaliser le modèle d</w:t>
      </w:r>
      <w:r w:rsidR="00A72EA0">
        <w:rPr>
          <w:lang w:val="fr-FR"/>
        </w:rPr>
        <w:t>’</w:t>
      </w:r>
      <w:r w:rsidRPr="009736E0">
        <w:rPr>
          <w:lang w:val="fr-FR"/>
        </w:rPr>
        <w:t>entreprise pour répondre aux besoins et conditions uniques de l</w:t>
      </w:r>
      <w:r w:rsidR="00A72EA0">
        <w:rPr>
          <w:lang w:val="fr-FR"/>
        </w:rPr>
        <w:t>’</w:t>
      </w:r>
      <w:r w:rsidR="00237DB5">
        <w:rPr>
          <w:lang w:val="fr-FR"/>
        </w:rPr>
        <w:t>Iraq</w:t>
      </w:r>
      <w:r w:rsidRPr="009736E0">
        <w:rPr>
          <w:lang w:val="fr-FR"/>
        </w:rPr>
        <w:t>. L</w:t>
      </w:r>
      <w:r w:rsidR="00A72EA0">
        <w:rPr>
          <w:lang w:val="fr-FR"/>
        </w:rPr>
        <w:t>’</w:t>
      </w:r>
      <w:r w:rsidRPr="009736E0">
        <w:rPr>
          <w:lang w:val="fr-FR"/>
        </w:rPr>
        <w:t>assistance technique aux grands utilisateurs finaux et cinq ateliers thématiques sont prévus pour le deuxième trimestre 2025.</w:t>
      </w:r>
    </w:p>
    <w:p w14:paraId="6115C537" w14:textId="4C9CAD2C" w:rsidR="00EA598B" w:rsidRPr="00154C79" w:rsidRDefault="00F26271" w:rsidP="00D14426">
      <w:pPr>
        <w:keepNext/>
        <w:spacing w:after="240"/>
        <w:rPr>
          <w:u w:val="single"/>
          <w:lang w:val="fr-FR"/>
        </w:rPr>
      </w:pPr>
      <w:r w:rsidRPr="00F26271">
        <w:rPr>
          <w:u w:val="single"/>
          <w:lang w:val="fr-FR"/>
        </w:rPr>
        <w:t>Stratégie en faveur de l</w:t>
      </w:r>
      <w:r w:rsidR="00A72EA0">
        <w:rPr>
          <w:u w:val="single"/>
          <w:lang w:val="fr-FR"/>
        </w:rPr>
        <w:t>’</w:t>
      </w:r>
      <w:r w:rsidRPr="00F26271">
        <w:rPr>
          <w:u w:val="single"/>
          <w:lang w:val="fr-FR"/>
        </w:rPr>
        <w:t>égalité entre les femmes et les hommes</w:t>
      </w:r>
    </w:p>
    <w:p w14:paraId="508350E6" w14:textId="7376337A" w:rsidR="00E64579" w:rsidRPr="00154C79" w:rsidRDefault="008A603F" w:rsidP="009E09A5">
      <w:pPr>
        <w:pStyle w:val="Heading1"/>
        <w:rPr>
          <w:iCs/>
          <w:lang w:val="fr-FR"/>
        </w:rPr>
      </w:pPr>
      <w:r w:rsidRPr="008A603F">
        <w:rPr>
          <w:iCs/>
          <w:lang w:val="fr-FR"/>
        </w:rPr>
        <w:t>La participation des femmes a été assurée dans la mise en œuvre des activités et événements du projet, notamment dans la formation des agents et inspecteurs des douanes (20 femmes sur 120 participants</w:t>
      </w:r>
      <w:r>
        <w:rPr>
          <w:iCs/>
          <w:lang w:val="fr-FR"/>
        </w:rPr>
        <w:t> </w:t>
      </w:r>
      <w:r w:rsidRPr="008A603F">
        <w:rPr>
          <w:iCs/>
          <w:lang w:val="fr-FR"/>
        </w:rPr>
        <w:t>: 17</w:t>
      </w:r>
      <w:r w:rsidR="00A700B6">
        <w:rPr>
          <w:iCs/>
          <w:lang w:val="fr-FR"/>
        </w:rPr>
        <w:t> %</w:t>
      </w:r>
      <w:r w:rsidRPr="008A603F">
        <w:rPr>
          <w:iCs/>
          <w:lang w:val="fr-FR"/>
        </w:rPr>
        <w:t>)</w:t>
      </w:r>
      <w:r w:rsidR="00A700B6">
        <w:rPr>
          <w:iCs/>
          <w:lang w:val="fr-FR"/>
        </w:rPr>
        <w:t> ;</w:t>
      </w:r>
      <w:r w:rsidRPr="008A603F">
        <w:rPr>
          <w:iCs/>
          <w:lang w:val="fr-FR"/>
        </w:rPr>
        <w:t xml:space="preserve"> dans les ateliers de sensibilisation pour les agents et inspecteurs du suivi environnemental (10 femmes sur 40 participants</w:t>
      </w:r>
      <w:r>
        <w:rPr>
          <w:iCs/>
          <w:lang w:val="fr-FR"/>
        </w:rPr>
        <w:t> </w:t>
      </w:r>
      <w:r w:rsidRPr="008A603F">
        <w:rPr>
          <w:iCs/>
          <w:lang w:val="fr-FR"/>
        </w:rPr>
        <w:t>: 25</w:t>
      </w:r>
      <w:r w:rsidR="00A700B6">
        <w:rPr>
          <w:iCs/>
          <w:lang w:val="fr-FR"/>
        </w:rPr>
        <w:t> %</w:t>
      </w:r>
      <w:r w:rsidRPr="008A603F">
        <w:rPr>
          <w:iCs/>
          <w:lang w:val="fr-FR"/>
        </w:rPr>
        <w:t>)</w:t>
      </w:r>
      <w:r w:rsidR="00A700B6">
        <w:rPr>
          <w:iCs/>
          <w:lang w:val="fr-FR"/>
        </w:rPr>
        <w:t> ;</w:t>
      </w:r>
      <w:r w:rsidRPr="008A603F">
        <w:rPr>
          <w:iCs/>
          <w:lang w:val="fr-FR"/>
        </w:rPr>
        <w:t xml:space="preserve"> et dans le programme de formation technique spécialisée et de sensibilisation (40 femmes sur 135 participants</w:t>
      </w:r>
      <w:r>
        <w:rPr>
          <w:iCs/>
          <w:lang w:val="fr-FR"/>
        </w:rPr>
        <w:t> </w:t>
      </w:r>
      <w:r w:rsidRPr="008A603F">
        <w:rPr>
          <w:iCs/>
          <w:lang w:val="fr-FR"/>
        </w:rPr>
        <w:t>: 30</w:t>
      </w:r>
      <w:r w:rsidR="00A700B6">
        <w:rPr>
          <w:iCs/>
          <w:lang w:val="fr-FR"/>
        </w:rPr>
        <w:t> %</w:t>
      </w:r>
      <w:r w:rsidRPr="008A603F">
        <w:rPr>
          <w:iCs/>
          <w:lang w:val="fr-FR"/>
        </w:rPr>
        <w:t>).</w:t>
      </w:r>
    </w:p>
    <w:p w14:paraId="3579DCF8" w14:textId="3D2EEAC0" w:rsidR="00EA598B" w:rsidRPr="00154C79" w:rsidRDefault="009C27AE" w:rsidP="00D14426">
      <w:pPr>
        <w:keepNext/>
        <w:spacing w:after="240"/>
        <w:rPr>
          <w:lang w:val="fr-FR"/>
        </w:rPr>
      </w:pPr>
      <w:r w:rsidRPr="009C27AE">
        <w:rPr>
          <w:u w:val="single"/>
          <w:lang w:val="fr-FR"/>
        </w:rPr>
        <w:t>Achèvement de la Phase II du plan de gestion de l</w:t>
      </w:r>
      <w:r w:rsidR="00A72EA0">
        <w:rPr>
          <w:u w:val="single"/>
          <w:lang w:val="fr-FR"/>
        </w:rPr>
        <w:t>’</w:t>
      </w:r>
      <w:r w:rsidRPr="009C27AE">
        <w:rPr>
          <w:u w:val="single"/>
          <w:lang w:val="fr-FR"/>
        </w:rPr>
        <w:t>élimination des HCFC</w:t>
      </w:r>
    </w:p>
    <w:p w14:paraId="1690CDF1" w14:textId="05662030" w:rsidR="00FE4B3B" w:rsidRPr="00154C79" w:rsidRDefault="001158BB" w:rsidP="00FE4B3B">
      <w:pPr>
        <w:pStyle w:val="Heading1"/>
        <w:keepNext/>
        <w:rPr>
          <w:u w:val="single"/>
          <w:lang w:val="fr-FR"/>
        </w:rPr>
      </w:pPr>
      <w:r w:rsidRPr="001158BB">
        <w:rPr>
          <w:noProof/>
          <w:lang w:val="fr-FR"/>
        </w:rPr>
        <w:t>Lors des discussions concernant les retards dans l</w:t>
      </w:r>
      <w:r w:rsidR="00A72EA0">
        <w:rPr>
          <w:noProof/>
          <w:lang w:val="fr-FR"/>
        </w:rPr>
        <w:t>’</w:t>
      </w:r>
      <w:r w:rsidRPr="001158BB">
        <w:rPr>
          <w:noProof/>
          <w:lang w:val="fr-FR"/>
        </w:rPr>
        <w:t>achèvement des projets précédents, et concernant le plan visant à présenter la prochaine tranche de la phase II du PGEH à la 96</w:t>
      </w:r>
      <w:r w:rsidRPr="001158BB">
        <w:rPr>
          <w:noProof/>
          <w:vertAlign w:val="superscript"/>
          <w:lang w:val="fr-FR"/>
        </w:rPr>
        <w:t>e</w:t>
      </w:r>
      <w:r>
        <w:rPr>
          <w:noProof/>
          <w:lang w:val="fr-FR"/>
        </w:rPr>
        <w:t xml:space="preserve"> </w:t>
      </w:r>
      <w:r w:rsidRPr="001158BB">
        <w:rPr>
          <w:noProof/>
          <w:lang w:val="fr-FR"/>
        </w:rPr>
        <w:t>réunion et la phase III à la 97</w:t>
      </w:r>
      <w:r w:rsidRPr="001158BB">
        <w:rPr>
          <w:noProof/>
          <w:vertAlign w:val="superscript"/>
          <w:lang w:val="fr-FR"/>
        </w:rPr>
        <w:t>e</w:t>
      </w:r>
      <w:r>
        <w:rPr>
          <w:noProof/>
          <w:lang w:val="fr-FR"/>
        </w:rPr>
        <w:t xml:space="preserve"> </w:t>
      </w:r>
      <w:r w:rsidRPr="001158BB">
        <w:rPr>
          <w:noProof/>
          <w:lang w:val="fr-FR"/>
        </w:rPr>
        <w:t>réunion, le PNUE a confirmé que la phase II pour l</w:t>
      </w:r>
      <w:r w:rsidR="00A72EA0">
        <w:rPr>
          <w:noProof/>
          <w:lang w:val="fr-FR"/>
        </w:rPr>
        <w:t>’</w:t>
      </w:r>
      <w:r w:rsidR="00237DB5">
        <w:rPr>
          <w:noProof/>
          <w:lang w:val="fr-FR"/>
        </w:rPr>
        <w:t>Iraq</w:t>
      </w:r>
      <w:r w:rsidRPr="001158BB">
        <w:rPr>
          <w:noProof/>
          <w:lang w:val="fr-FR"/>
        </w:rPr>
        <w:t xml:space="preserve"> sera achevée le 31 décembre 2026, comme prévu au paragraphe 14 de l</w:t>
      </w:r>
      <w:r w:rsidR="00A72EA0">
        <w:rPr>
          <w:noProof/>
          <w:lang w:val="fr-FR"/>
        </w:rPr>
        <w:t>’</w:t>
      </w:r>
      <w:r w:rsidRPr="001158BB">
        <w:rPr>
          <w:noProof/>
          <w:lang w:val="fr-FR"/>
        </w:rPr>
        <w:t>Accord</w:t>
      </w:r>
      <w:r w:rsidR="00FE4B3B" w:rsidRPr="00154C79">
        <w:rPr>
          <w:lang w:val="fr-FR"/>
        </w:rPr>
        <w:t>.</w:t>
      </w:r>
    </w:p>
    <w:p w14:paraId="7D3E5FA7" w14:textId="68B78F2D" w:rsidR="00EA598B" w:rsidRPr="00154C79" w:rsidRDefault="008C3524" w:rsidP="00FE4B3B">
      <w:pPr>
        <w:pStyle w:val="Heading1"/>
        <w:keepNext/>
        <w:numPr>
          <w:ilvl w:val="0"/>
          <w:numId w:val="0"/>
        </w:numPr>
        <w:rPr>
          <w:u w:val="single"/>
          <w:lang w:val="fr-FR"/>
        </w:rPr>
      </w:pPr>
      <w:r w:rsidRPr="008C3524">
        <w:rPr>
          <w:u w:val="single"/>
          <w:lang w:val="fr-FR"/>
        </w:rPr>
        <w:t>Durabilité de l</w:t>
      </w:r>
      <w:r w:rsidR="00A72EA0">
        <w:rPr>
          <w:u w:val="single"/>
          <w:lang w:val="fr-FR"/>
        </w:rPr>
        <w:t>’</w:t>
      </w:r>
      <w:r w:rsidRPr="008C3524">
        <w:rPr>
          <w:u w:val="single"/>
          <w:lang w:val="fr-FR"/>
        </w:rPr>
        <w:t>élimination des HCFC</w:t>
      </w:r>
    </w:p>
    <w:p w14:paraId="0A672948" w14:textId="710CE89B" w:rsidR="008C1F35" w:rsidRPr="00154C79" w:rsidRDefault="00BC71D7" w:rsidP="005D29BD">
      <w:pPr>
        <w:pStyle w:val="Heading1"/>
        <w:rPr>
          <w:lang w:val="fr-FR"/>
        </w:rPr>
      </w:pPr>
      <w:r w:rsidRPr="00BC71D7">
        <w:rPr>
          <w:lang w:val="fr-FR"/>
        </w:rPr>
        <w:t>Afin de s</w:t>
      </w:r>
      <w:r w:rsidR="00A72EA0">
        <w:rPr>
          <w:lang w:val="fr-FR"/>
        </w:rPr>
        <w:t>’</w:t>
      </w:r>
      <w:r w:rsidRPr="00BC71D7">
        <w:rPr>
          <w:lang w:val="fr-FR"/>
        </w:rPr>
        <w:t>assurer que la formation continue des douaniers et des techniciens se poursuivra au-delà de la phase II du PGEH, un protocole d</w:t>
      </w:r>
      <w:r w:rsidR="00A72EA0">
        <w:rPr>
          <w:lang w:val="fr-FR"/>
        </w:rPr>
        <w:t>’</w:t>
      </w:r>
      <w:r w:rsidRPr="00BC71D7">
        <w:rPr>
          <w:lang w:val="fr-FR"/>
        </w:rPr>
        <w:t>accord est en cours de signature avec le département des douanes et le département de la formation professionnelle du ministère du Travail afin d</w:t>
      </w:r>
      <w:r w:rsidR="00A72EA0">
        <w:rPr>
          <w:lang w:val="fr-FR"/>
        </w:rPr>
        <w:t>’</w:t>
      </w:r>
      <w:r w:rsidRPr="00BC71D7">
        <w:rPr>
          <w:lang w:val="fr-FR"/>
        </w:rPr>
        <w:t>établir un cadre structuré pour les programmes de formation</w:t>
      </w:r>
      <w:r w:rsidR="00A700B6">
        <w:rPr>
          <w:lang w:val="fr-FR"/>
        </w:rPr>
        <w:t> ;</w:t>
      </w:r>
      <w:r w:rsidRPr="00BC71D7">
        <w:rPr>
          <w:lang w:val="fr-FR"/>
        </w:rPr>
        <w:t xml:space="preserve"> la protection de l</w:t>
      </w:r>
      <w:r w:rsidR="00A72EA0">
        <w:rPr>
          <w:lang w:val="fr-FR"/>
        </w:rPr>
        <w:t>’</w:t>
      </w:r>
      <w:r w:rsidRPr="00BC71D7">
        <w:rPr>
          <w:lang w:val="fr-FR"/>
        </w:rPr>
        <w:t xml:space="preserve">ozone et du climat est intégrée dans les programmes de formation des douaniers et des techniciens de R&amp;C. Des ateliers de sensibilisation pour les enseignants et les experts impliqués dans </w:t>
      </w:r>
      <w:r w:rsidR="00161E53">
        <w:rPr>
          <w:lang w:val="fr-FR"/>
        </w:rPr>
        <w:t>la formation en R&amp;C</w:t>
      </w:r>
      <w:r w:rsidRPr="00BC71D7">
        <w:rPr>
          <w:lang w:val="fr-FR"/>
        </w:rPr>
        <w:t xml:space="preserve"> sont organisés afin de renforcer leurs connaissances et leurs compétences</w:t>
      </w:r>
      <w:r w:rsidR="00A700B6">
        <w:rPr>
          <w:lang w:val="fr-FR"/>
        </w:rPr>
        <w:t> ;</w:t>
      </w:r>
      <w:r w:rsidRPr="00BC71D7">
        <w:rPr>
          <w:lang w:val="fr-FR"/>
        </w:rPr>
        <w:t xml:space="preserve"> des ateliers de sensibilisation sont organisés pour les enseignants et les experts impliqués dans l</w:t>
      </w:r>
      <w:r w:rsidR="00A72EA0">
        <w:rPr>
          <w:lang w:val="fr-FR"/>
        </w:rPr>
        <w:t>’</w:t>
      </w:r>
      <w:r w:rsidRPr="00BC71D7">
        <w:rPr>
          <w:lang w:val="fr-FR"/>
        </w:rPr>
        <w:t>enseignement de la R&amp;C afin de renforcer leurs connaissances et leurs compétences</w:t>
      </w:r>
      <w:r w:rsidR="00A700B6">
        <w:rPr>
          <w:lang w:val="fr-FR"/>
        </w:rPr>
        <w:t> ;</w:t>
      </w:r>
      <w:r w:rsidRPr="00BC71D7">
        <w:rPr>
          <w:lang w:val="fr-FR"/>
        </w:rPr>
        <w:t xml:space="preserve"> la formation est dispensée aux agents des douanes et aux techniciens de R&amp;C dans tous les gouvernorats d</w:t>
      </w:r>
      <w:r w:rsidR="00A72EA0">
        <w:rPr>
          <w:lang w:val="fr-FR"/>
        </w:rPr>
        <w:t>’</w:t>
      </w:r>
      <w:r w:rsidR="00237DB5">
        <w:rPr>
          <w:lang w:val="fr-FR"/>
        </w:rPr>
        <w:t>Iraq</w:t>
      </w:r>
      <w:r w:rsidR="00A700B6">
        <w:rPr>
          <w:lang w:val="fr-FR"/>
        </w:rPr>
        <w:t> ;</w:t>
      </w:r>
      <w:r w:rsidRPr="00BC71D7">
        <w:rPr>
          <w:lang w:val="fr-FR"/>
        </w:rPr>
        <w:t xml:space="preserve"> et les ministères et organismes gouvernementaux concernés sont impliqués dans le programme de formation et de certification afin de valider l</w:t>
      </w:r>
      <w:r w:rsidR="00A72EA0">
        <w:rPr>
          <w:lang w:val="fr-FR"/>
        </w:rPr>
        <w:t>’</w:t>
      </w:r>
      <w:r w:rsidRPr="00BC71D7">
        <w:rPr>
          <w:lang w:val="fr-FR"/>
        </w:rPr>
        <w:t>expertise des professionnels formés.</w:t>
      </w:r>
    </w:p>
    <w:p w14:paraId="6009813D" w14:textId="77777777" w:rsidR="00EA598B" w:rsidRPr="00154C79" w:rsidRDefault="00EA598B" w:rsidP="007A02C8">
      <w:pPr>
        <w:keepNext/>
        <w:spacing w:before="240" w:after="240"/>
        <w:rPr>
          <w:u w:val="single"/>
          <w:lang w:val="fr-FR"/>
        </w:rPr>
      </w:pPr>
      <w:r w:rsidRPr="00154C79">
        <w:rPr>
          <w:u w:val="single"/>
          <w:lang w:val="fr-FR"/>
        </w:rPr>
        <w:t>Conclusion</w:t>
      </w:r>
    </w:p>
    <w:p w14:paraId="4E2D66B7" w14:textId="1F16C8E9" w:rsidR="00812F4C" w:rsidRPr="00154C79" w:rsidRDefault="002C3D0D" w:rsidP="004D171F">
      <w:pPr>
        <w:pStyle w:val="Heading1"/>
        <w:rPr>
          <w:lang w:val="fr-FR"/>
        </w:rPr>
      </w:pPr>
      <w:r w:rsidRPr="002C3D0D">
        <w:rPr>
          <w:lang w:val="fr-FR"/>
        </w:rPr>
        <w:t>Le gouvernement de l</w:t>
      </w:r>
      <w:r w:rsidR="00A72EA0">
        <w:rPr>
          <w:lang w:val="fr-FR"/>
        </w:rPr>
        <w:t>’</w:t>
      </w:r>
      <w:r w:rsidR="00237DB5">
        <w:rPr>
          <w:lang w:val="fr-FR"/>
        </w:rPr>
        <w:t>Iraq</w:t>
      </w:r>
      <w:r w:rsidRPr="002C3D0D">
        <w:rPr>
          <w:lang w:val="fr-FR"/>
        </w:rPr>
        <w:t xml:space="preserve"> continue de respecter ses obligations au titre du Protocole de Montréal ainsi que les cibles de consommation de HCFC énoncées dans son accord avec le Comité exécutif. La consommation vérifiée de HCFC a été maintenue entre 2020 et 2023 à un niveau inférieur de 38</w:t>
      </w:r>
      <w:r w:rsidR="00A700B6">
        <w:rPr>
          <w:lang w:val="fr-FR"/>
        </w:rPr>
        <w:t> %</w:t>
      </w:r>
      <w:r w:rsidRPr="002C3D0D">
        <w:rPr>
          <w:lang w:val="fr-FR"/>
        </w:rPr>
        <w:t xml:space="preserve"> à la référence de consommation de HCFC. Les activités mises en œuvre dans le cadre de la première tranche de la phase II du PGEH comprennent des mises à jour du cadre réglementaire, la formation de 120 agents des douanes et de 20 employés d</w:t>
      </w:r>
      <w:r w:rsidR="00A72EA0">
        <w:rPr>
          <w:lang w:val="fr-FR"/>
        </w:rPr>
        <w:t>’</w:t>
      </w:r>
      <w:r w:rsidRPr="002C3D0D">
        <w:rPr>
          <w:lang w:val="fr-FR"/>
        </w:rPr>
        <w:t>unités de sous-zone sur les règlements mis à jour, la formation de 450 techniciens sur les bonnes pratiques d</w:t>
      </w:r>
      <w:r w:rsidR="00A72EA0">
        <w:rPr>
          <w:lang w:val="fr-FR"/>
        </w:rPr>
        <w:t>’</w:t>
      </w:r>
      <w:r w:rsidRPr="002C3D0D">
        <w:rPr>
          <w:lang w:val="fr-FR"/>
        </w:rPr>
        <w:t>entretien, la formation de 135 grands utilisateurs finaux de réfrigération sur les technologies de remplacement et une mise à jour des programmes d</w:t>
      </w:r>
      <w:r w:rsidR="00A72EA0">
        <w:rPr>
          <w:lang w:val="fr-FR"/>
        </w:rPr>
        <w:t>’</w:t>
      </w:r>
      <w:r w:rsidRPr="002C3D0D">
        <w:rPr>
          <w:lang w:val="fr-FR"/>
        </w:rPr>
        <w:t>enseignement professionnel et des programmes d</w:t>
      </w:r>
      <w:r w:rsidR="00A72EA0">
        <w:rPr>
          <w:lang w:val="fr-FR"/>
        </w:rPr>
        <w:t>’</w:t>
      </w:r>
      <w:r w:rsidRPr="002C3D0D">
        <w:rPr>
          <w:lang w:val="fr-FR"/>
        </w:rPr>
        <w:t>enseignement supérieur. Les activités prévues par l</w:t>
      </w:r>
      <w:r w:rsidR="00A72EA0">
        <w:rPr>
          <w:lang w:val="fr-FR"/>
        </w:rPr>
        <w:t>’</w:t>
      </w:r>
      <w:r w:rsidRPr="002C3D0D">
        <w:rPr>
          <w:lang w:val="fr-FR"/>
        </w:rPr>
        <w:t>ONUDI n</w:t>
      </w:r>
      <w:r w:rsidR="00A72EA0">
        <w:rPr>
          <w:lang w:val="fr-FR"/>
        </w:rPr>
        <w:t>’</w:t>
      </w:r>
      <w:r w:rsidRPr="002C3D0D">
        <w:rPr>
          <w:lang w:val="fr-FR"/>
        </w:rPr>
        <w:t xml:space="preserve">ont pas été mises en œuvre car la priorité a été donnée aux activités en cours dans le cadre de la Phase I du PGEH. </w:t>
      </w:r>
      <w:r w:rsidRPr="002C3D0D">
        <w:rPr>
          <w:lang w:val="fr-FR"/>
        </w:rPr>
        <w:lastRenderedPageBreak/>
        <w:t>Le niveau de décaissement des fonds est de 89</w:t>
      </w:r>
      <w:r w:rsidR="00A700B6">
        <w:rPr>
          <w:lang w:val="fr-FR"/>
        </w:rPr>
        <w:t> %</w:t>
      </w:r>
      <w:r w:rsidRPr="002C3D0D">
        <w:rPr>
          <w:lang w:val="fr-FR"/>
        </w:rPr>
        <w:t>. La demande de tranche est présentée pour examen à la présente réunion à titre exceptionnel, car l</w:t>
      </w:r>
      <w:r w:rsidR="00A72EA0">
        <w:rPr>
          <w:lang w:val="fr-FR"/>
        </w:rPr>
        <w:t>’</w:t>
      </w:r>
      <w:r w:rsidRPr="002C3D0D">
        <w:rPr>
          <w:lang w:val="fr-FR"/>
        </w:rPr>
        <w:t>une des conditions requises pour son examen n</w:t>
      </w:r>
      <w:r w:rsidR="00A72EA0">
        <w:rPr>
          <w:lang w:val="fr-FR"/>
        </w:rPr>
        <w:t>’</w:t>
      </w:r>
      <w:r w:rsidRPr="002C3D0D">
        <w:rPr>
          <w:lang w:val="fr-FR"/>
        </w:rPr>
        <w:t>a pas été entièrement remplie. À la suite de la discussion sur cette question, il est recommandé d</w:t>
      </w:r>
      <w:r w:rsidR="00A72EA0">
        <w:rPr>
          <w:lang w:val="fr-FR"/>
        </w:rPr>
        <w:t>’</w:t>
      </w:r>
      <w:r w:rsidRPr="002C3D0D">
        <w:rPr>
          <w:lang w:val="fr-FR"/>
        </w:rPr>
        <w:t>approuver la composante du PNUE de la deuxième tranche, tandis qu</w:t>
      </w:r>
      <w:r w:rsidR="00A72EA0">
        <w:rPr>
          <w:lang w:val="fr-FR"/>
        </w:rPr>
        <w:t>’</w:t>
      </w:r>
      <w:r w:rsidRPr="002C3D0D">
        <w:rPr>
          <w:lang w:val="fr-FR"/>
        </w:rPr>
        <w:t>il est demandé à l</w:t>
      </w:r>
      <w:r w:rsidR="00A72EA0">
        <w:rPr>
          <w:lang w:val="fr-FR"/>
        </w:rPr>
        <w:t>’</w:t>
      </w:r>
      <w:r w:rsidRPr="002C3D0D">
        <w:rPr>
          <w:lang w:val="fr-FR"/>
        </w:rPr>
        <w:t>ONUDI de fournir une mise à jour sur l</w:t>
      </w:r>
      <w:r w:rsidR="00A72EA0">
        <w:rPr>
          <w:lang w:val="fr-FR"/>
        </w:rPr>
        <w:t>’</w:t>
      </w:r>
      <w:r w:rsidRPr="002C3D0D">
        <w:rPr>
          <w:lang w:val="fr-FR"/>
        </w:rPr>
        <w:t>état d</w:t>
      </w:r>
      <w:r w:rsidR="00A72EA0">
        <w:rPr>
          <w:lang w:val="fr-FR"/>
        </w:rPr>
        <w:t>’</w:t>
      </w:r>
      <w:r w:rsidRPr="002C3D0D">
        <w:rPr>
          <w:lang w:val="fr-FR"/>
        </w:rPr>
        <w:t>avancement des activités en suspens des projets précédents d</w:t>
      </w:r>
      <w:r w:rsidR="00A72EA0">
        <w:rPr>
          <w:lang w:val="fr-FR"/>
        </w:rPr>
        <w:t>’</w:t>
      </w:r>
      <w:r w:rsidRPr="002C3D0D">
        <w:rPr>
          <w:lang w:val="fr-FR"/>
        </w:rPr>
        <w:t>ici le 31 décembre 2025, le financement supplémentaire pour l</w:t>
      </w:r>
      <w:r w:rsidR="00A72EA0">
        <w:rPr>
          <w:lang w:val="fr-FR"/>
        </w:rPr>
        <w:t>’</w:t>
      </w:r>
      <w:r w:rsidRPr="002C3D0D">
        <w:rPr>
          <w:lang w:val="fr-FR"/>
        </w:rPr>
        <w:t xml:space="preserve">ONUDI </w:t>
      </w:r>
      <w:r w:rsidR="00972B79">
        <w:rPr>
          <w:lang w:val="fr-FR"/>
        </w:rPr>
        <w:t>devant faire l</w:t>
      </w:r>
      <w:r w:rsidR="00A72EA0">
        <w:rPr>
          <w:lang w:val="fr-FR"/>
        </w:rPr>
        <w:t>’</w:t>
      </w:r>
      <w:r w:rsidR="00972B79">
        <w:rPr>
          <w:lang w:val="fr-FR"/>
        </w:rPr>
        <w:t>objet d</w:t>
      </w:r>
      <w:r w:rsidR="00A72EA0">
        <w:rPr>
          <w:lang w:val="fr-FR"/>
        </w:rPr>
        <w:t>’</w:t>
      </w:r>
      <w:r w:rsidR="00972B79">
        <w:rPr>
          <w:lang w:val="fr-FR"/>
        </w:rPr>
        <w:t xml:space="preserve">un examen </w:t>
      </w:r>
      <w:r w:rsidR="00157AD8">
        <w:rPr>
          <w:lang w:val="fr-FR"/>
        </w:rPr>
        <w:t>concernant l</w:t>
      </w:r>
      <w:r w:rsidR="00972B79">
        <w:rPr>
          <w:lang w:val="fr-FR"/>
        </w:rPr>
        <w:t xml:space="preserve">a bonne </w:t>
      </w:r>
      <w:r w:rsidRPr="002C3D0D">
        <w:rPr>
          <w:lang w:val="fr-FR"/>
        </w:rPr>
        <w:t>exécution de la décision 87/40</w:t>
      </w:r>
      <w:r w:rsidR="004D171F" w:rsidRPr="00154C79">
        <w:rPr>
          <w:lang w:val="fr-FR"/>
        </w:rPr>
        <w:t xml:space="preserve">. </w:t>
      </w:r>
    </w:p>
    <w:p w14:paraId="44FA2BAD" w14:textId="188D43F1" w:rsidR="00EA598B" w:rsidRPr="00154C79" w:rsidRDefault="00C023A1" w:rsidP="00C023A1">
      <w:pPr>
        <w:pStyle w:val="Heading1"/>
        <w:keepNext/>
        <w:numPr>
          <w:ilvl w:val="0"/>
          <w:numId w:val="0"/>
        </w:numPr>
        <w:spacing w:before="360"/>
        <w:rPr>
          <w:lang w:val="fr-FR"/>
        </w:rPr>
      </w:pPr>
      <w:r w:rsidRPr="00154C79">
        <w:rPr>
          <w:b/>
          <w:lang w:val="fr-FR"/>
        </w:rPr>
        <w:t>RE</w:t>
      </w:r>
      <w:r w:rsidR="00EA598B" w:rsidRPr="00154C79">
        <w:rPr>
          <w:b/>
          <w:lang w:val="fr-FR"/>
        </w:rPr>
        <w:t>COMM</w:t>
      </w:r>
      <w:r w:rsidR="007F12DA">
        <w:rPr>
          <w:b/>
          <w:lang w:val="fr-FR"/>
        </w:rPr>
        <w:t>A</w:t>
      </w:r>
      <w:r w:rsidR="00EA598B" w:rsidRPr="00154C79">
        <w:rPr>
          <w:b/>
          <w:lang w:val="fr-FR"/>
        </w:rPr>
        <w:t>NDATION</w:t>
      </w:r>
      <w:bookmarkStart w:id="3" w:name="_Hlk127457648"/>
    </w:p>
    <w:bookmarkEnd w:id="3"/>
    <w:p w14:paraId="4C6A6F21" w14:textId="6C555050" w:rsidR="00EA598B" w:rsidRPr="00154C79" w:rsidRDefault="000C27A2" w:rsidP="00EA598B">
      <w:pPr>
        <w:pStyle w:val="Heading1"/>
        <w:keepNext/>
        <w:keepLines/>
        <w:rPr>
          <w:lang w:val="fr-FR"/>
        </w:rPr>
      </w:pPr>
      <w:r>
        <w:rPr>
          <w:lang w:val="fr-FR"/>
        </w:rPr>
        <w:t>L</w:t>
      </w:r>
      <w:r w:rsidRPr="000C27A2">
        <w:rPr>
          <w:lang w:val="fr-FR"/>
        </w:rPr>
        <w:t>e Comité exécutif pourrait souhaiter</w:t>
      </w:r>
      <w:r>
        <w:rPr>
          <w:lang w:val="fr-FR"/>
        </w:rPr>
        <w:t> </w:t>
      </w:r>
      <w:r w:rsidR="00EA598B" w:rsidRPr="00154C79">
        <w:rPr>
          <w:lang w:val="fr-FR"/>
        </w:rPr>
        <w:t>:</w:t>
      </w:r>
    </w:p>
    <w:p w14:paraId="2A361251" w14:textId="5BF4A8AE" w:rsidR="00EA598B" w:rsidRPr="00154C79" w:rsidRDefault="000C27A2" w:rsidP="00EA598B">
      <w:pPr>
        <w:pStyle w:val="Heading2"/>
        <w:keepNext/>
        <w:keepLines/>
        <w:widowControl/>
        <w:rPr>
          <w:lang w:val="fr-FR"/>
        </w:rPr>
      </w:pPr>
      <w:r>
        <w:rPr>
          <w:lang w:val="fr-FR"/>
        </w:rPr>
        <w:t>Prendre note</w:t>
      </w:r>
      <w:r w:rsidR="00EA598B" w:rsidRPr="00154C79">
        <w:rPr>
          <w:lang w:val="fr-FR"/>
        </w:rPr>
        <w:t>:</w:t>
      </w:r>
    </w:p>
    <w:p w14:paraId="77697248" w14:textId="59CE7B16" w:rsidR="00EA598B" w:rsidRPr="00154C79" w:rsidRDefault="004F0FD8" w:rsidP="000E59D7">
      <w:pPr>
        <w:pStyle w:val="Heading3"/>
        <w:widowControl/>
        <w:rPr>
          <w:lang w:val="fr-FR"/>
        </w:rPr>
      </w:pPr>
      <w:r>
        <w:rPr>
          <w:lang w:val="fr-FR"/>
        </w:rPr>
        <w:t>Du</w:t>
      </w:r>
      <w:r w:rsidRPr="004F0FD8">
        <w:rPr>
          <w:lang w:val="fr-FR"/>
        </w:rPr>
        <w:t xml:space="preserve"> rapport sur l</w:t>
      </w:r>
      <w:r w:rsidR="00A72EA0">
        <w:rPr>
          <w:lang w:val="fr-FR"/>
        </w:rPr>
        <w:t>’</w:t>
      </w:r>
      <w:r w:rsidRPr="004F0FD8">
        <w:rPr>
          <w:lang w:val="fr-FR"/>
        </w:rPr>
        <w:t>état d</w:t>
      </w:r>
      <w:r w:rsidR="00A72EA0">
        <w:rPr>
          <w:lang w:val="fr-FR"/>
        </w:rPr>
        <w:t>’</w:t>
      </w:r>
      <w:r w:rsidRPr="004F0FD8">
        <w:rPr>
          <w:lang w:val="fr-FR"/>
        </w:rPr>
        <w:t>avancement de la mise en œuvre de la première tranche de la phase II du plan de gestion de l</w:t>
      </w:r>
      <w:r w:rsidR="00A72EA0">
        <w:rPr>
          <w:lang w:val="fr-FR"/>
        </w:rPr>
        <w:t>’</w:t>
      </w:r>
      <w:r w:rsidRPr="004F0FD8">
        <w:rPr>
          <w:lang w:val="fr-FR"/>
        </w:rPr>
        <w:t>élimination des HCFC (PGEH) pour l</w:t>
      </w:r>
      <w:r w:rsidR="00A72EA0">
        <w:rPr>
          <w:lang w:val="fr-FR"/>
        </w:rPr>
        <w:t>’</w:t>
      </w:r>
      <w:r w:rsidR="00237DB5">
        <w:rPr>
          <w:lang w:val="fr-FR"/>
        </w:rPr>
        <w:t>Iraq</w:t>
      </w:r>
      <w:r w:rsidR="00A700B6">
        <w:rPr>
          <w:lang w:val="fr-FR"/>
        </w:rPr>
        <w:t> ;</w:t>
      </w:r>
    </w:p>
    <w:p w14:paraId="119E2E29" w14:textId="0C79A2C8" w:rsidR="00A02A82" w:rsidRPr="00154C79" w:rsidRDefault="00935022" w:rsidP="00A02A82">
      <w:pPr>
        <w:pStyle w:val="Heading3"/>
        <w:rPr>
          <w:lang w:val="fr-FR"/>
        </w:rPr>
      </w:pPr>
      <w:r>
        <w:rPr>
          <w:lang w:val="fr-FR"/>
        </w:rPr>
        <w:t>A</w:t>
      </w:r>
      <w:r w:rsidR="0005569F" w:rsidRPr="0005569F">
        <w:rPr>
          <w:lang w:val="fr-FR"/>
        </w:rPr>
        <w:t>vec préoccupation que l</w:t>
      </w:r>
      <w:r w:rsidR="00A72EA0">
        <w:rPr>
          <w:lang w:val="fr-FR"/>
        </w:rPr>
        <w:t>’</w:t>
      </w:r>
      <w:r w:rsidR="0005569F" w:rsidRPr="0005569F">
        <w:rPr>
          <w:lang w:val="fr-FR"/>
        </w:rPr>
        <w:t>ONUDI n</w:t>
      </w:r>
      <w:r w:rsidR="00A72EA0">
        <w:rPr>
          <w:lang w:val="fr-FR"/>
        </w:rPr>
        <w:t>’</w:t>
      </w:r>
      <w:r w:rsidR="0005569F" w:rsidRPr="0005569F">
        <w:rPr>
          <w:lang w:val="fr-FR"/>
        </w:rPr>
        <w:t>a pas achevé la phase I du PGEH, du plan national d</w:t>
      </w:r>
      <w:r w:rsidR="00A72EA0">
        <w:rPr>
          <w:lang w:val="fr-FR"/>
        </w:rPr>
        <w:t>’</w:t>
      </w:r>
      <w:r w:rsidR="0005569F" w:rsidRPr="0005569F">
        <w:rPr>
          <w:lang w:val="fr-FR"/>
        </w:rPr>
        <w:t>élimination progressive (première tranche) (IRQ/PHA/58/INV/09) et du projet de remplacement du réfrigérant CFC-12 par de l</w:t>
      </w:r>
      <w:r w:rsidR="00A72EA0">
        <w:rPr>
          <w:lang w:val="fr-FR"/>
        </w:rPr>
        <w:t>’</w:t>
      </w:r>
      <w:r w:rsidR="0005569F" w:rsidRPr="0005569F">
        <w:rPr>
          <w:lang w:val="fr-FR"/>
        </w:rPr>
        <w:t>isobutane et de l</w:t>
      </w:r>
      <w:r w:rsidR="00A72EA0">
        <w:rPr>
          <w:lang w:val="fr-FR"/>
        </w:rPr>
        <w:t>’</w:t>
      </w:r>
      <w:r w:rsidR="0005569F" w:rsidRPr="0005569F">
        <w:rPr>
          <w:lang w:val="fr-FR"/>
        </w:rPr>
        <w:t xml:space="preserve">agent gonflant pour mousse CFC-11 par du cyclopentane dans la fabrication de réfrigérateurs domestiques et de congélateurs coffres à la Light Industries </w:t>
      </w:r>
      <w:proofErr w:type="spellStart"/>
      <w:r w:rsidR="0005569F" w:rsidRPr="0005569F">
        <w:rPr>
          <w:lang w:val="fr-FR"/>
        </w:rPr>
        <w:t>Company</w:t>
      </w:r>
      <w:proofErr w:type="spellEnd"/>
      <w:r w:rsidR="0005569F" w:rsidRPr="0005569F">
        <w:rPr>
          <w:lang w:val="fr-FR"/>
        </w:rPr>
        <w:t xml:space="preserve"> for Iraq (IRQ/REF/57/INV/07), comme requis par la décision 87/40 en vue de l</w:t>
      </w:r>
      <w:r w:rsidR="00A72EA0">
        <w:rPr>
          <w:lang w:val="fr-FR"/>
        </w:rPr>
        <w:t>’</w:t>
      </w:r>
      <w:r w:rsidR="0005569F" w:rsidRPr="0005569F">
        <w:rPr>
          <w:lang w:val="fr-FR"/>
        </w:rPr>
        <w:t>examen de la deuxième tranche de la phase II du PGEH</w:t>
      </w:r>
      <w:r w:rsidR="004811DA" w:rsidRPr="00154C79">
        <w:rPr>
          <w:lang w:val="fr-FR"/>
        </w:rPr>
        <w:t>;</w:t>
      </w:r>
      <w:r w:rsidR="009B4E13" w:rsidRPr="00154C79">
        <w:rPr>
          <w:lang w:val="fr-FR"/>
        </w:rPr>
        <w:t xml:space="preserve"> </w:t>
      </w:r>
    </w:p>
    <w:p w14:paraId="1F12D073" w14:textId="440FBDB6" w:rsidR="004811DA" w:rsidRPr="00154C79" w:rsidRDefault="00935022" w:rsidP="004811DA">
      <w:pPr>
        <w:pStyle w:val="Heading3"/>
        <w:rPr>
          <w:lang w:val="fr-FR"/>
        </w:rPr>
      </w:pPr>
      <w:r>
        <w:rPr>
          <w:lang w:val="fr-FR"/>
        </w:rPr>
        <w:t>D</w:t>
      </w:r>
      <w:r w:rsidRPr="00935022">
        <w:rPr>
          <w:lang w:val="fr-FR"/>
        </w:rPr>
        <w:t>u plan d</w:t>
      </w:r>
      <w:r w:rsidR="00A72EA0">
        <w:rPr>
          <w:lang w:val="fr-FR"/>
        </w:rPr>
        <w:t>’</w:t>
      </w:r>
      <w:r w:rsidRPr="00935022">
        <w:rPr>
          <w:lang w:val="fr-FR"/>
        </w:rPr>
        <w:t>action présenté par l</w:t>
      </w:r>
      <w:r w:rsidR="00A72EA0">
        <w:rPr>
          <w:lang w:val="fr-FR"/>
        </w:rPr>
        <w:t>’</w:t>
      </w:r>
      <w:r w:rsidRPr="00935022">
        <w:rPr>
          <w:lang w:val="fr-FR"/>
        </w:rPr>
        <w:t>ONUDI pour mener à bien les activités de longue durée visées au sous-paragraphe (ii)</w:t>
      </w:r>
      <w:r w:rsidR="004811DA" w:rsidRPr="00154C79">
        <w:rPr>
          <w:lang w:val="fr-FR"/>
        </w:rPr>
        <w:t>;</w:t>
      </w:r>
    </w:p>
    <w:p w14:paraId="709449E7" w14:textId="13DCDB2E" w:rsidR="00BA214D" w:rsidRPr="00154C79" w:rsidRDefault="00935022" w:rsidP="00BA214D">
      <w:pPr>
        <w:pStyle w:val="Heading2"/>
        <w:widowControl/>
        <w:rPr>
          <w:lang w:val="fr-FR"/>
        </w:rPr>
      </w:pPr>
      <w:r>
        <w:rPr>
          <w:lang w:val="fr-FR"/>
        </w:rPr>
        <w:t>Approuver </w:t>
      </w:r>
      <w:r w:rsidR="00BA214D" w:rsidRPr="00154C79">
        <w:rPr>
          <w:lang w:val="fr-FR"/>
        </w:rPr>
        <w:t>:</w:t>
      </w:r>
    </w:p>
    <w:p w14:paraId="267B9CBD" w14:textId="59ED6B24" w:rsidR="00565C83" w:rsidRPr="00154C79" w:rsidRDefault="00A23E94" w:rsidP="00F41142">
      <w:pPr>
        <w:pStyle w:val="Heading3"/>
        <w:rPr>
          <w:lang w:val="fr-FR"/>
        </w:rPr>
      </w:pPr>
      <w:r w:rsidRPr="00A23E94">
        <w:rPr>
          <w:lang w:val="fr-FR"/>
        </w:rPr>
        <w:t>À titre exceptionnel, la prolongation des délais d</w:t>
      </w:r>
      <w:r w:rsidR="00A72EA0">
        <w:rPr>
          <w:lang w:val="fr-FR"/>
        </w:rPr>
        <w:t>’</w:t>
      </w:r>
      <w:r w:rsidRPr="00A23E94">
        <w:rPr>
          <w:lang w:val="fr-FR"/>
        </w:rPr>
        <w:t>achèvement jusqu</w:t>
      </w:r>
      <w:r w:rsidR="00A72EA0">
        <w:rPr>
          <w:lang w:val="fr-FR"/>
        </w:rPr>
        <w:t>’</w:t>
      </w:r>
      <w:r w:rsidRPr="00A23E94">
        <w:rPr>
          <w:lang w:val="fr-FR"/>
        </w:rPr>
        <w:t>au 31 décembre 2025 pour les projets suivants mis en œuvre par l</w:t>
      </w:r>
      <w:r w:rsidR="00A72EA0">
        <w:rPr>
          <w:lang w:val="fr-FR"/>
        </w:rPr>
        <w:t>’</w:t>
      </w:r>
      <w:r w:rsidRPr="00A23E94">
        <w:rPr>
          <w:lang w:val="fr-FR"/>
        </w:rPr>
        <w:t>ONUDI</w:t>
      </w:r>
      <w:r w:rsidR="00565C83" w:rsidRPr="00154C79">
        <w:rPr>
          <w:lang w:val="fr-FR"/>
        </w:rPr>
        <w:t>:</w:t>
      </w:r>
    </w:p>
    <w:p w14:paraId="7049DAA4" w14:textId="1C67648F" w:rsidR="00924391" w:rsidRPr="00154C79" w:rsidRDefault="00A23E94" w:rsidP="004E3DAC">
      <w:pPr>
        <w:pStyle w:val="Heading4"/>
        <w:keepNext w:val="0"/>
        <w:widowControl w:val="0"/>
        <w:rPr>
          <w:lang w:val="fr-FR"/>
        </w:rPr>
      </w:pPr>
      <w:r w:rsidRPr="00A23E94">
        <w:rPr>
          <w:lang w:val="fr-FR"/>
        </w:rPr>
        <w:t>Phase I du PGEH</w:t>
      </w:r>
      <w:r w:rsidR="00A700B6">
        <w:rPr>
          <w:lang w:val="fr-FR"/>
        </w:rPr>
        <w:t> ;</w:t>
      </w:r>
    </w:p>
    <w:p w14:paraId="03E41E2E" w14:textId="724D8A18" w:rsidR="00BA214D" w:rsidRPr="00154C79" w:rsidRDefault="00BA424D" w:rsidP="004E3DAC">
      <w:pPr>
        <w:pStyle w:val="Heading4"/>
        <w:keepNext w:val="0"/>
        <w:widowControl w:val="0"/>
        <w:spacing w:after="240"/>
        <w:rPr>
          <w:lang w:val="fr-FR"/>
        </w:rPr>
      </w:pPr>
      <w:r w:rsidRPr="00BA424D">
        <w:rPr>
          <w:lang w:val="fr-FR"/>
        </w:rPr>
        <w:t>Les projets IRQ/REF/57/INV/07 et IRQ/PHA/58/INV/09, étant entendu que l</w:t>
      </w:r>
      <w:r w:rsidR="00A72EA0">
        <w:rPr>
          <w:lang w:val="fr-FR"/>
        </w:rPr>
        <w:t>’</w:t>
      </w:r>
      <w:r w:rsidRPr="00BA424D">
        <w:rPr>
          <w:lang w:val="fr-FR"/>
        </w:rPr>
        <w:t>ONUDI corrigera l</w:t>
      </w:r>
      <w:r w:rsidR="00A72EA0">
        <w:rPr>
          <w:lang w:val="fr-FR"/>
        </w:rPr>
        <w:t>’</w:t>
      </w:r>
      <w:r w:rsidRPr="00BA424D">
        <w:rPr>
          <w:lang w:val="fr-FR"/>
        </w:rPr>
        <w:t>état d</w:t>
      </w:r>
      <w:r w:rsidR="00A72EA0">
        <w:rPr>
          <w:lang w:val="fr-FR"/>
        </w:rPr>
        <w:t>’</w:t>
      </w:r>
      <w:r w:rsidRPr="00BA424D">
        <w:rPr>
          <w:lang w:val="fr-FR"/>
        </w:rPr>
        <w:t>avancement de la mise en œuvre des deux projets pour le faire passer à en cours (ONG) dans son rapport annuel et financier de 2024</w:t>
      </w:r>
      <w:r w:rsidR="00A700B6">
        <w:rPr>
          <w:lang w:val="fr-FR"/>
        </w:rPr>
        <w:t> ;</w:t>
      </w:r>
    </w:p>
    <w:p w14:paraId="6166768B" w14:textId="3ED2DEF3" w:rsidR="00BA214D" w:rsidRPr="00154C79" w:rsidRDefault="00F22FE0" w:rsidP="004E3DAC">
      <w:pPr>
        <w:pStyle w:val="Heading3"/>
        <w:widowControl/>
        <w:rPr>
          <w:lang w:val="fr-FR"/>
        </w:rPr>
      </w:pPr>
      <w:r w:rsidRPr="00F22FE0">
        <w:rPr>
          <w:lang w:val="fr-FR"/>
        </w:rPr>
        <w:t>La deuxième tranche de la Phase II du PGEH pour l</w:t>
      </w:r>
      <w:r w:rsidR="00A72EA0">
        <w:rPr>
          <w:lang w:val="fr-FR"/>
        </w:rPr>
        <w:t>’</w:t>
      </w:r>
      <w:r w:rsidR="00237DB5">
        <w:rPr>
          <w:lang w:val="fr-FR"/>
        </w:rPr>
        <w:t>Iraq</w:t>
      </w:r>
      <w:r w:rsidRPr="00F22FE0">
        <w:rPr>
          <w:lang w:val="fr-FR"/>
        </w:rPr>
        <w:t>, et le plan d</w:t>
      </w:r>
      <w:r w:rsidR="00A72EA0">
        <w:rPr>
          <w:lang w:val="fr-FR"/>
        </w:rPr>
        <w:t>’</w:t>
      </w:r>
      <w:r w:rsidRPr="00F22FE0">
        <w:rPr>
          <w:lang w:val="fr-FR"/>
        </w:rPr>
        <w:t>exécution de la tranche 2024-2026 correspondant, pour un montant de 585</w:t>
      </w:r>
      <w:r w:rsidR="005260AA">
        <w:rPr>
          <w:lang w:val="fr-FR"/>
        </w:rPr>
        <w:t> </w:t>
      </w:r>
      <w:r w:rsidRPr="00F22FE0">
        <w:rPr>
          <w:lang w:val="fr-FR"/>
        </w:rPr>
        <w:t>000</w:t>
      </w:r>
      <w:r w:rsidR="005260AA">
        <w:rPr>
          <w:lang w:val="fr-FR"/>
        </w:rPr>
        <w:t> </w:t>
      </w:r>
      <w:r w:rsidRPr="00F22FE0">
        <w:rPr>
          <w:lang w:val="fr-FR"/>
        </w:rPr>
        <w:t>$US, plus 67</w:t>
      </w:r>
      <w:r w:rsidR="005260AA">
        <w:rPr>
          <w:lang w:val="fr-FR"/>
        </w:rPr>
        <w:t> </w:t>
      </w:r>
      <w:r w:rsidRPr="00F22FE0">
        <w:rPr>
          <w:lang w:val="fr-FR"/>
        </w:rPr>
        <w:t>529</w:t>
      </w:r>
      <w:r w:rsidR="005260AA">
        <w:rPr>
          <w:lang w:val="fr-FR"/>
        </w:rPr>
        <w:t> </w:t>
      </w:r>
      <w:r w:rsidRPr="00F22FE0">
        <w:rPr>
          <w:lang w:val="fr-FR"/>
        </w:rPr>
        <w:t xml:space="preserve">$US de </w:t>
      </w:r>
      <w:r w:rsidR="00CB579B">
        <w:rPr>
          <w:lang w:val="fr-FR"/>
        </w:rPr>
        <w:t xml:space="preserve">frais </w:t>
      </w:r>
      <w:r w:rsidRPr="00F22FE0">
        <w:rPr>
          <w:lang w:val="fr-FR"/>
        </w:rPr>
        <w:t>d</w:t>
      </w:r>
      <w:r w:rsidR="00A72EA0">
        <w:rPr>
          <w:lang w:val="fr-FR"/>
        </w:rPr>
        <w:t>’</w:t>
      </w:r>
      <w:r w:rsidRPr="00F22FE0">
        <w:rPr>
          <w:lang w:val="fr-FR"/>
        </w:rPr>
        <w:t>appui d</w:t>
      </w:r>
      <w:r w:rsidR="00A72EA0">
        <w:rPr>
          <w:lang w:val="fr-FR"/>
        </w:rPr>
        <w:t>’</w:t>
      </w:r>
      <w:r w:rsidRPr="00F22FE0">
        <w:rPr>
          <w:lang w:val="fr-FR"/>
        </w:rPr>
        <w:t>agence, pour le PNUE, étant entendu qu</w:t>
      </w:r>
      <w:r w:rsidR="00A72EA0">
        <w:rPr>
          <w:lang w:val="fr-FR"/>
        </w:rPr>
        <w:t>’</w:t>
      </w:r>
      <w:r w:rsidRPr="00F22FE0">
        <w:rPr>
          <w:lang w:val="fr-FR"/>
        </w:rPr>
        <w:t>aucun autre financement pour l</w:t>
      </w:r>
      <w:r w:rsidR="00A72EA0">
        <w:rPr>
          <w:lang w:val="fr-FR"/>
        </w:rPr>
        <w:t>’</w:t>
      </w:r>
      <w:r w:rsidRPr="00F22FE0">
        <w:rPr>
          <w:lang w:val="fr-FR"/>
        </w:rPr>
        <w:t>ONUDI ne pourra être examiné jusqu</w:t>
      </w:r>
      <w:r w:rsidR="00A72EA0">
        <w:rPr>
          <w:lang w:val="fr-FR"/>
        </w:rPr>
        <w:t>’</w:t>
      </w:r>
      <w:r w:rsidRPr="00F22FE0">
        <w:rPr>
          <w:lang w:val="fr-FR"/>
        </w:rPr>
        <w:t>à ce que les conditions établies dans la décision 87/40(c) soient remplies</w:t>
      </w:r>
      <w:r w:rsidR="00A700B6">
        <w:rPr>
          <w:lang w:val="fr-FR"/>
        </w:rPr>
        <w:t> ;</w:t>
      </w:r>
      <w:r w:rsidRPr="00F22FE0">
        <w:rPr>
          <w:lang w:val="fr-FR"/>
        </w:rPr>
        <w:t xml:space="preserve"> et</w:t>
      </w:r>
    </w:p>
    <w:p w14:paraId="505C6A0A" w14:textId="38B86A02" w:rsidR="007F24E5" w:rsidRPr="00154C79" w:rsidRDefault="00F22FE0" w:rsidP="00B35536">
      <w:pPr>
        <w:pStyle w:val="Heading2"/>
        <w:widowControl/>
        <w:rPr>
          <w:lang w:val="fr-FR"/>
        </w:rPr>
      </w:pPr>
      <w:r w:rsidRPr="00F22FE0">
        <w:rPr>
          <w:lang w:val="fr-FR"/>
        </w:rPr>
        <w:t>Prier l</w:t>
      </w:r>
      <w:r w:rsidR="00A72EA0">
        <w:rPr>
          <w:lang w:val="fr-FR"/>
        </w:rPr>
        <w:t>’</w:t>
      </w:r>
      <w:r w:rsidRPr="00F22FE0">
        <w:rPr>
          <w:lang w:val="fr-FR"/>
        </w:rPr>
        <w:t>ONUDI de présenter un rapport sur l</w:t>
      </w:r>
      <w:r w:rsidR="00A72EA0">
        <w:rPr>
          <w:lang w:val="fr-FR"/>
        </w:rPr>
        <w:t>’</w:t>
      </w:r>
      <w:r w:rsidRPr="00F22FE0">
        <w:rPr>
          <w:lang w:val="fr-FR"/>
        </w:rPr>
        <w:t>état d</w:t>
      </w:r>
      <w:r w:rsidR="00A72EA0">
        <w:rPr>
          <w:lang w:val="fr-FR"/>
        </w:rPr>
        <w:t>’</w:t>
      </w:r>
      <w:r w:rsidRPr="00F22FE0">
        <w:rPr>
          <w:lang w:val="fr-FR"/>
        </w:rPr>
        <w:t>achèvement des projets visés à l</w:t>
      </w:r>
      <w:r w:rsidR="00A72EA0">
        <w:rPr>
          <w:lang w:val="fr-FR"/>
        </w:rPr>
        <w:t>’</w:t>
      </w:r>
      <w:r w:rsidRPr="00F22FE0">
        <w:rPr>
          <w:lang w:val="fr-FR"/>
        </w:rPr>
        <w:t>alinéa</w:t>
      </w:r>
      <w:r w:rsidR="002C2E49">
        <w:rPr>
          <w:lang w:val="fr-FR"/>
        </w:rPr>
        <w:t> </w:t>
      </w:r>
      <w:r w:rsidRPr="00F22FE0">
        <w:rPr>
          <w:lang w:val="fr-FR"/>
        </w:rPr>
        <w:t>(a)(ii) à la 96</w:t>
      </w:r>
      <w:r w:rsidRPr="00F22FE0">
        <w:rPr>
          <w:vertAlign w:val="superscript"/>
          <w:lang w:val="fr-FR"/>
        </w:rPr>
        <w:t>e</w:t>
      </w:r>
      <w:r>
        <w:rPr>
          <w:lang w:val="fr-FR"/>
        </w:rPr>
        <w:t xml:space="preserve"> </w:t>
      </w:r>
      <w:r w:rsidRPr="00F22FE0">
        <w:rPr>
          <w:lang w:val="fr-FR"/>
        </w:rPr>
        <w:t>réunion</w:t>
      </w:r>
      <w:r>
        <w:rPr>
          <w:lang w:val="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A10E4" w:rsidRPr="00A54007" w14:paraId="119DAFA4" w14:textId="77777777" w:rsidTr="00913436">
        <w:tc>
          <w:tcPr>
            <w:tcW w:w="1915" w:type="dxa"/>
          </w:tcPr>
          <w:p w14:paraId="2680FE77" w14:textId="77777777" w:rsidR="00DA10E4" w:rsidRPr="00154C79" w:rsidRDefault="00DA10E4" w:rsidP="0089331B">
            <w:pPr>
              <w:pStyle w:val="Heading1"/>
              <w:numPr>
                <w:ilvl w:val="0"/>
                <w:numId w:val="0"/>
              </w:numPr>
              <w:rPr>
                <w:lang w:val="fr-FR"/>
              </w:rPr>
            </w:pPr>
          </w:p>
        </w:tc>
        <w:tc>
          <w:tcPr>
            <w:tcW w:w="1915" w:type="dxa"/>
          </w:tcPr>
          <w:p w14:paraId="3DAEDA8C" w14:textId="77777777" w:rsidR="00DA10E4" w:rsidRPr="00154C79" w:rsidRDefault="00DA10E4" w:rsidP="00913436">
            <w:pPr>
              <w:rPr>
                <w:lang w:val="fr-FR"/>
              </w:rPr>
            </w:pPr>
          </w:p>
        </w:tc>
        <w:tc>
          <w:tcPr>
            <w:tcW w:w="1915" w:type="dxa"/>
            <w:tcBorders>
              <w:bottom w:val="single" w:sz="4" w:space="0" w:color="auto"/>
            </w:tcBorders>
          </w:tcPr>
          <w:p w14:paraId="7802F2FD" w14:textId="77777777" w:rsidR="00DA10E4" w:rsidRPr="00154C79" w:rsidRDefault="00DA10E4" w:rsidP="00913436">
            <w:pPr>
              <w:rPr>
                <w:lang w:val="fr-FR"/>
              </w:rPr>
            </w:pPr>
          </w:p>
        </w:tc>
        <w:tc>
          <w:tcPr>
            <w:tcW w:w="1915" w:type="dxa"/>
          </w:tcPr>
          <w:p w14:paraId="2430D4B7" w14:textId="77777777" w:rsidR="00DA10E4" w:rsidRPr="00154C79" w:rsidRDefault="00DA10E4" w:rsidP="00913436">
            <w:pPr>
              <w:rPr>
                <w:lang w:val="fr-FR"/>
              </w:rPr>
            </w:pPr>
          </w:p>
        </w:tc>
        <w:tc>
          <w:tcPr>
            <w:tcW w:w="1916" w:type="dxa"/>
          </w:tcPr>
          <w:p w14:paraId="005D2D40" w14:textId="77777777" w:rsidR="00DA10E4" w:rsidRPr="00154C79" w:rsidRDefault="00DA10E4" w:rsidP="00913436">
            <w:pPr>
              <w:rPr>
                <w:lang w:val="fr-FR"/>
              </w:rPr>
            </w:pPr>
          </w:p>
        </w:tc>
      </w:tr>
    </w:tbl>
    <w:p w14:paraId="7AB03ACD" w14:textId="1CD3D730" w:rsidR="007B5931" w:rsidRPr="00154C79" w:rsidRDefault="007B5931" w:rsidP="00554EB3">
      <w:pPr>
        <w:tabs>
          <w:tab w:val="left" w:pos="5745"/>
        </w:tabs>
        <w:rPr>
          <w:lang w:val="fr-FR"/>
        </w:rPr>
      </w:pPr>
    </w:p>
    <w:sectPr w:rsidR="007B5931" w:rsidRPr="00154C79" w:rsidSect="009A2DA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A4C85A" w14:textId="77777777" w:rsidR="00B85D7B" w:rsidRDefault="00B85D7B" w:rsidP="004A504B">
      <w:r>
        <w:separator/>
      </w:r>
    </w:p>
  </w:endnote>
  <w:endnote w:type="continuationSeparator" w:id="0">
    <w:p w14:paraId="7C24A8A3" w14:textId="77777777" w:rsidR="00B85D7B" w:rsidRDefault="00B85D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ans Serif Collection">
    <w:panose1 w:val="020B0502040504020204"/>
    <w:charset w:val="00"/>
    <w:family w:val="swiss"/>
    <w:pitch w:val="variable"/>
    <w:sig w:usb0="8007A0C3" w:usb1="02006040" w:usb2="29100001"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3959451"/>
      <w:docPartObj>
        <w:docPartGallery w:val="Page Numbers (Bottom of Page)"/>
        <w:docPartUnique/>
      </w:docPartObj>
    </w:sdtPr>
    <w:sdtEndPr>
      <w:rPr>
        <w:noProof/>
      </w:rPr>
    </w:sdtEndPr>
    <w:sdtContent>
      <w:p w14:paraId="2124A68D" w14:textId="7E3C0504" w:rsidR="00E07B28" w:rsidRDefault="00E07B28" w:rsidP="008933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4370315"/>
      <w:docPartObj>
        <w:docPartGallery w:val="Page Numbers (Bottom of Page)"/>
        <w:docPartUnique/>
      </w:docPartObj>
    </w:sdtPr>
    <w:sdtEndPr>
      <w:rPr>
        <w:noProof/>
      </w:rPr>
    </w:sdtEndPr>
    <w:sdtContent>
      <w:p w14:paraId="4E91FF2F" w14:textId="4340373B" w:rsidR="00EB62E5" w:rsidRDefault="00EB62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60AECF" w14:textId="77777777" w:rsidR="00EB62E5" w:rsidRDefault="00EB62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245F5" w14:textId="77777777" w:rsidR="00C640C9" w:rsidRDefault="00C640C9" w:rsidP="00C640C9">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DE73E8">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72B8ADE9" w14:textId="77777777" w:rsidR="00C640C9" w:rsidRPr="00DE73E8" w:rsidRDefault="00C640C9" w:rsidP="00C640C9">
    <w:pPr>
      <w:pBdr>
        <w:top w:val="single" w:sz="4" w:space="1" w:color="auto"/>
        <w:left w:val="single" w:sz="4" w:space="4" w:color="auto"/>
        <w:bottom w:val="single" w:sz="4" w:space="1" w:color="auto"/>
        <w:right w:val="single" w:sz="4" w:space="4" w:color="auto"/>
      </w:pBdr>
      <w:jc w:val="center"/>
      <w:rPr>
        <w:rFonts w:cs="MS Serif"/>
        <w:sz w:val="18"/>
        <w:szCs w:val="18"/>
        <w:lang w:val="fr-FR"/>
      </w:rPr>
    </w:pPr>
  </w:p>
  <w:p w14:paraId="5F75E58F" w14:textId="77777777" w:rsidR="00A54007" w:rsidRPr="00C640C9" w:rsidRDefault="00A54007">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99280D" w14:textId="77777777" w:rsidR="00B85D7B" w:rsidRDefault="00B85D7B" w:rsidP="004A504B">
      <w:r>
        <w:separator/>
      </w:r>
    </w:p>
  </w:footnote>
  <w:footnote w:type="continuationSeparator" w:id="0">
    <w:p w14:paraId="20D077D7" w14:textId="77777777" w:rsidR="00B85D7B" w:rsidRDefault="00B85D7B" w:rsidP="004A504B">
      <w:r>
        <w:continuationSeparator/>
      </w:r>
    </w:p>
  </w:footnote>
  <w:footnote w:id="1">
    <w:p w14:paraId="453B6B13" w14:textId="77777777" w:rsidR="005C49AC" w:rsidRPr="00ED73D3" w:rsidRDefault="005C49AC" w:rsidP="003365C6">
      <w:pPr>
        <w:pStyle w:val="FootnoteText"/>
        <w:spacing w:after="40"/>
        <w:rPr>
          <w:lang w:val="fr-FR"/>
        </w:rPr>
      </w:pPr>
      <w:r w:rsidRPr="00ED73D3">
        <w:rPr>
          <w:rStyle w:val="FootnoteReference"/>
          <w:lang w:val="fr-FR"/>
        </w:rPr>
        <w:footnoteRef/>
      </w:r>
      <w:r w:rsidRPr="00ED73D3">
        <w:rPr>
          <w:lang w:val="fr-FR"/>
        </w:rPr>
        <w:t xml:space="preserve"> UNEP/OzL.Pro/ExCom/95/1</w:t>
      </w:r>
    </w:p>
  </w:footnote>
  <w:footnote w:id="2">
    <w:p w14:paraId="13879245" w14:textId="6D754B18" w:rsidR="00EA598B" w:rsidRPr="00ED73D3" w:rsidRDefault="00EA598B" w:rsidP="00EA598B">
      <w:pPr>
        <w:pStyle w:val="FootnoteText"/>
        <w:rPr>
          <w:lang w:val="fr-FR"/>
        </w:rPr>
      </w:pPr>
      <w:r w:rsidRPr="00ED73D3">
        <w:rPr>
          <w:rStyle w:val="FootnoteReference"/>
          <w:lang w:val="fr-FR"/>
        </w:rPr>
        <w:footnoteRef/>
      </w:r>
      <w:r w:rsidRPr="00ED73D3">
        <w:rPr>
          <w:lang w:val="fr-FR"/>
        </w:rPr>
        <w:t xml:space="preserve"> </w:t>
      </w:r>
      <w:r w:rsidR="00B354DF" w:rsidRPr="00ED73D3">
        <w:rPr>
          <w:lang w:val="fr-FR"/>
        </w:rPr>
        <w:t>Selon la lettre adressée le</w:t>
      </w:r>
      <w:r w:rsidRPr="00ED73D3">
        <w:rPr>
          <w:lang w:val="fr-FR"/>
        </w:rPr>
        <w:t xml:space="preserve"> </w:t>
      </w:r>
      <w:r w:rsidR="0093779D" w:rsidRPr="00ED73D3">
        <w:rPr>
          <w:lang w:val="fr-FR"/>
        </w:rPr>
        <w:t xml:space="preserve">24 </w:t>
      </w:r>
      <w:r w:rsidR="00B354DF" w:rsidRPr="00ED73D3">
        <w:rPr>
          <w:lang w:val="fr-FR"/>
        </w:rPr>
        <w:t xml:space="preserve">septembre </w:t>
      </w:r>
      <w:r w:rsidRPr="00ED73D3">
        <w:rPr>
          <w:lang w:val="fr-FR"/>
        </w:rPr>
        <w:t>202</w:t>
      </w:r>
      <w:r w:rsidR="00512EF6" w:rsidRPr="00ED73D3">
        <w:rPr>
          <w:lang w:val="fr-FR"/>
        </w:rPr>
        <w:t>4</w:t>
      </w:r>
      <w:r w:rsidRPr="00ED73D3">
        <w:rPr>
          <w:lang w:val="fr-FR"/>
        </w:rPr>
        <w:t xml:space="preserve"> </w:t>
      </w:r>
      <w:r w:rsidR="00B354DF" w:rsidRPr="00ED73D3">
        <w:rPr>
          <w:lang w:val="fr-FR"/>
        </w:rPr>
        <w:t>au PNUE par le ministère de l</w:t>
      </w:r>
      <w:r w:rsidR="00A72EA0">
        <w:rPr>
          <w:lang w:val="fr-FR"/>
        </w:rPr>
        <w:t>’</w:t>
      </w:r>
      <w:r w:rsidR="00B354DF" w:rsidRPr="00ED73D3">
        <w:rPr>
          <w:lang w:val="fr-FR"/>
        </w:rPr>
        <w:t>Environnement de l</w:t>
      </w:r>
      <w:r w:rsidR="00A72EA0">
        <w:rPr>
          <w:lang w:val="fr-FR"/>
        </w:rPr>
        <w:t>’</w:t>
      </w:r>
      <w:r w:rsidR="00B354DF" w:rsidRPr="00ED73D3">
        <w:rPr>
          <w:lang w:val="fr-FR"/>
        </w:rPr>
        <w:t>Ira</w:t>
      </w:r>
      <w:r w:rsidR="00DA25D9">
        <w:rPr>
          <w:lang w:val="fr-FR"/>
        </w:rPr>
        <w:t>q</w:t>
      </w:r>
      <w:r w:rsidR="0093779D" w:rsidRPr="00ED73D3">
        <w:rPr>
          <w:lang w:val="fr-FR"/>
        </w:rPr>
        <w:t>.</w:t>
      </w:r>
    </w:p>
  </w:footnote>
  <w:footnote w:id="3">
    <w:p w14:paraId="77E949CA" w14:textId="3AC2A42D" w:rsidR="00441D75" w:rsidRPr="00ED73D3" w:rsidRDefault="00441D75" w:rsidP="00441D75">
      <w:pPr>
        <w:pStyle w:val="FootnoteText"/>
        <w:rPr>
          <w:lang w:val="fr-FR"/>
        </w:rPr>
      </w:pPr>
      <w:r w:rsidRPr="00ED73D3">
        <w:rPr>
          <w:rStyle w:val="FootnoteReference"/>
          <w:lang w:val="fr-FR"/>
        </w:rPr>
        <w:footnoteRef/>
      </w:r>
      <w:r w:rsidRPr="00ED73D3">
        <w:rPr>
          <w:lang w:val="fr-FR"/>
        </w:rPr>
        <w:t xml:space="preserve"> </w:t>
      </w:r>
      <w:r w:rsidR="001A02E6" w:rsidRPr="00ED73D3">
        <w:rPr>
          <w:lang w:val="fr-FR"/>
        </w:rPr>
        <w:t xml:space="preserve">Les </w:t>
      </w:r>
      <w:r w:rsidR="003974E2" w:rsidRPr="003974E2">
        <w:rPr>
          <w:lang w:val="fr-FR"/>
        </w:rPr>
        <w:t>sous-</w:t>
      </w:r>
      <w:r w:rsidR="001A02E6" w:rsidRPr="00ED73D3">
        <w:rPr>
          <w:lang w:val="fr-FR"/>
        </w:rPr>
        <w:t xml:space="preserve">unités </w:t>
      </w:r>
      <w:r w:rsidR="003974E2">
        <w:rPr>
          <w:lang w:val="fr-FR"/>
        </w:rPr>
        <w:t>de l</w:t>
      </w:r>
      <w:r w:rsidR="00A72EA0">
        <w:rPr>
          <w:lang w:val="fr-FR"/>
        </w:rPr>
        <w:t>’</w:t>
      </w:r>
      <w:r w:rsidR="001A02E6" w:rsidRPr="00ED73D3">
        <w:rPr>
          <w:lang w:val="fr-FR"/>
        </w:rPr>
        <w:t>ozone sont des antennes locales de l</w:t>
      </w:r>
      <w:r w:rsidR="00A72EA0">
        <w:rPr>
          <w:lang w:val="fr-FR"/>
        </w:rPr>
        <w:t>’</w:t>
      </w:r>
      <w:r w:rsidR="001A02E6" w:rsidRPr="00ED73D3">
        <w:rPr>
          <w:lang w:val="fr-FR"/>
        </w:rPr>
        <w:t xml:space="preserve">UNO dans </w:t>
      </w:r>
      <w:r w:rsidR="003F7617">
        <w:rPr>
          <w:lang w:val="fr-FR"/>
        </w:rPr>
        <w:t>chacun des</w:t>
      </w:r>
      <w:r w:rsidR="001A02E6" w:rsidRPr="00ED73D3">
        <w:rPr>
          <w:lang w:val="fr-FR"/>
        </w:rPr>
        <w:t xml:space="preserve"> 18 gouvernorats, chargées de faire appliquer les réglementations relatives à l</w:t>
      </w:r>
      <w:r w:rsidR="00A72EA0">
        <w:rPr>
          <w:lang w:val="fr-FR"/>
        </w:rPr>
        <w:t>’</w:t>
      </w:r>
      <w:r w:rsidR="001A02E6" w:rsidRPr="00ED73D3">
        <w:rPr>
          <w:lang w:val="fr-FR"/>
        </w:rPr>
        <w:t>ozone et de veiller à la conformité avec le Protocole de Montréal. Lié à la Direction de l</w:t>
      </w:r>
      <w:r w:rsidR="00A72EA0">
        <w:rPr>
          <w:lang w:val="fr-FR"/>
        </w:rPr>
        <w:t>’</w:t>
      </w:r>
      <w:r w:rsidR="001A02E6" w:rsidRPr="00ED73D3">
        <w:rPr>
          <w:lang w:val="fr-FR"/>
        </w:rPr>
        <w:t>Environnement, son personnel reçoit périodiquement une formation pour soutenir les enquêtes et suivre le marché local de la R&amp;C</w:t>
      </w:r>
      <w:r w:rsidR="00900115" w:rsidRPr="00ED73D3">
        <w:rPr>
          <w:lang w:val="fr-FR"/>
        </w:rPr>
        <w:t>.</w:t>
      </w:r>
    </w:p>
  </w:footnote>
  <w:footnote w:id="4">
    <w:p w14:paraId="38BE0C74" w14:textId="3A495AE6" w:rsidR="00F12466" w:rsidRPr="00ED73D3" w:rsidRDefault="00F12466" w:rsidP="00F12466">
      <w:pPr>
        <w:pStyle w:val="FootnoteText"/>
        <w:rPr>
          <w:lang w:val="fr-FR"/>
        </w:rPr>
      </w:pPr>
      <w:r w:rsidRPr="00ED73D3">
        <w:rPr>
          <w:rStyle w:val="FootnoteReference"/>
          <w:lang w:val="fr-FR"/>
        </w:rPr>
        <w:footnoteRef/>
      </w:r>
      <w:r w:rsidRPr="00ED73D3">
        <w:rPr>
          <w:lang w:val="fr-FR"/>
        </w:rPr>
        <w:t xml:space="preserve"> </w:t>
      </w:r>
      <w:r w:rsidR="00ED73D3" w:rsidRPr="00ED73D3">
        <w:rPr>
          <w:lang w:val="fr-FR"/>
        </w:rPr>
        <w:t>Y compris du matériel de soudage tel que des bouteilles d</w:t>
      </w:r>
      <w:r w:rsidR="00A72EA0">
        <w:rPr>
          <w:lang w:val="fr-FR"/>
        </w:rPr>
        <w:t>’</w:t>
      </w:r>
      <w:r w:rsidR="00ED73D3" w:rsidRPr="00ED73D3">
        <w:rPr>
          <w:lang w:val="fr-FR"/>
        </w:rPr>
        <w:t>acétylène, des bouteilles d</w:t>
      </w:r>
      <w:r w:rsidR="00A72EA0">
        <w:rPr>
          <w:lang w:val="fr-FR"/>
        </w:rPr>
        <w:t>’</w:t>
      </w:r>
      <w:r w:rsidR="00ED73D3" w:rsidRPr="00ED73D3">
        <w:rPr>
          <w:lang w:val="fr-FR"/>
        </w:rPr>
        <w:t>azote, des tuyaux de soudage de tous diamètres, des fils, de la poudre de soudage, des gants et des lunettes de sécurité</w:t>
      </w:r>
      <w:r w:rsidRPr="00ED73D3">
        <w:rPr>
          <w:lang w:val="fr-FR"/>
        </w:rPr>
        <w:t>.</w:t>
      </w:r>
    </w:p>
  </w:footnote>
  <w:footnote w:id="5">
    <w:p w14:paraId="31574C9A" w14:textId="76AE44B8" w:rsidR="007E3872" w:rsidRPr="00ED73D3" w:rsidRDefault="007E3872" w:rsidP="00E725C8">
      <w:pPr>
        <w:pStyle w:val="FootnoteText"/>
        <w:rPr>
          <w:lang w:val="fr-FR"/>
        </w:rPr>
      </w:pPr>
      <w:r w:rsidRPr="00ED73D3">
        <w:rPr>
          <w:rStyle w:val="FootnoteReference"/>
          <w:lang w:val="fr-FR"/>
        </w:rPr>
        <w:footnoteRef/>
      </w:r>
      <w:r w:rsidRPr="00ED73D3">
        <w:rPr>
          <w:lang w:val="fr-FR"/>
        </w:rPr>
        <w:t xml:space="preserve"> </w:t>
      </w:r>
      <w:r w:rsidR="00B47A85" w:rsidRPr="00ED73D3">
        <w:rPr>
          <w:lang w:val="fr-FR"/>
        </w:rPr>
        <w:t xml:space="preserve">Y compris, entre autres, </w:t>
      </w:r>
      <w:r w:rsidR="00E73C73">
        <w:rPr>
          <w:lang w:val="fr-FR"/>
        </w:rPr>
        <w:t>d</w:t>
      </w:r>
      <w:r w:rsidR="00B47A85" w:rsidRPr="00ED73D3">
        <w:rPr>
          <w:lang w:val="fr-FR"/>
        </w:rPr>
        <w:t xml:space="preserve">es détecteurs de fuites de réfrigérant, </w:t>
      </w:r>
      <w:r w:rsidR="00E73C73">
        <w:rPr>
          <w:lang w:val="fr-FR"/>
        </w:rPr>
        <w:t>d</w:t>
      </w:r>
      <w:r w:rsidR="00B47A85" w:rsidRPr="00ED73D3">
        <w:rPr>
          <w:lang w:val="fr-FR"/>
        </w:rPr>
        <w:t xml:space="preserve">es unités de récupération, </w:t>
      </w:r>
      <w:r w:rsidR="00E73C73">
        <w:rPr>
          <w:lang w:val="fr-FR"/>
        </w:rPr>
        <w:t>d</w:t>
      </w:r>
      <w:r w:rsidR="00B47A85" w:rsidRPr="00ED73D3">
        <w:rPr>
          <w:lang w:val="fr-FR"/>
        </w:rPr>
        <w:t xml:space="preserve">es pompes à vide, </w:t>
      </w:r>
      <w:r w:rsidR="00E73C73">
        <w:rPr>
          <w:lang w:val="fr-FR"/>
        </w:rPr>
        <w:t>d</w:t>
      </w:r>
      <w:r w:rsidR="00B47A85" w:rsidRPr="00ED73D3">
        <w:rPr>
          <w:lang w:val="fr-FR"/>
        </w:rPr>
        <w:t xml:space="preserve">es ensembles de jauges de collecteurs, </w:t>
      </w:r>
      <w:r w:rsidR="00E73C73">
        <w:rPr>
          <w:lang w:val="fr-FR"/>
        </w:rPr>
        <w:t>d</w:t>
      </w:r>
      <w:r w:rsidR="00B47A85" w:rsidRPr="00ED73D3">
        <w:rPr>
          <w:lang w:val="fr-FR"/>
        </w:rPr>
        <w:t xml:space="preserve">es balances électroniques, </w:t>
      </w:r>
      <w:r w:rsidR="00E73C73">
        <w:rPr>
          <w:lang w:val="fr-FR"/>
        </w:rPr>
        <w:t>d</w:t>
      </w:r>
      <w:r w:rsidR="00B47A85" w:rsidRPr="00ED73D3">
        <w:rPr>
          <w:lang w:val="fr-FR"/>
        </w:rPr>
        <w:t xml:space="preserve">es clés dynamométriques, </w:t>
      </w:r>
      <w:r w:rsidR="00E73C73">
        <w:rPr>
          <w:lang w:val="fr-FR"/>
        </w:rPr>
        <w:t>d</w:t>
      </w:r>
      <w:r w:rsidR="00B47A85" w:rsidRPr="00ED73D3">
        <w:rPr>
          <w:lang w:val="fr-FR"/>
        </w:rPr>
        <w:t>es outils d</w:t>
      </w:r>
      <w:r w:rsidR="00A72EA0">
        <w:rPr>
          <w:lang w:val="fr-FR"/>
        </w:rPr>
        <w:t>’</w:t>
      </w:r>
      <w:r w:rsidR="00B47A85" w:rsidRPr="00ED73D3">
        <w:rPr>
          <w:lang w:val="fr-FR"/>
        </w:rPr>
        <w:t xml:space="preserve">évasement, </w:t>
      </w:r>
      <w:r w:rsidR="00E73C73">
        <w:rPr>
          <w:lang w:val="fr-FR"/>
        </w:rPr>
        <w:t>d</w:t>
      </w:r>
      <w:r w:rsidR="00B47A85" w:rsidRPr="00ED73D3">
        <w:rPr>
          <w:lang w:val="fr-FR"/>
        </w:rPr>
        <w:t xml:space="preserve">es coupe-tubes, </w:t>
      </w:r>
      <w:r w:rsidR="00E73C73">
        <w:rPr>
          <w:lang w:val="fr-FR"/>
        </w:rPr>
        <w:t>d</w:t>
      </w:r>
      <w:r w:rsidR="00B47A85" w:rsidRPr="00ED73D3">
        <w:rPr>
          <w:lang w:val="fr-FR"/>
        </w:rPr>
        <w:t xml:space="preserve">es clés </w:t>
      </w:r>
      <w:r w:rsidR="00E73C73">
        <w:rPr>
          <w:lang w:val="fr-FR"/>
        </w:rPr>
        <w:t>d</w:t>
      </w:r>
      <w:r w:rsidR="00A72EA0">
        <w:rPr>
          <w:lang w:val="fr-FR"/>
        </w:rPr>
        <w:t>’</w:t>
      </w:r>
      <w:r w:rsidR="00E73C73">
        <w:rPr>
          <w:lang w:val="fr-FR"/>
        </w:rPr>
        <w:t>entretien</w:t>
      </w:r>
      <w:r w:rsidR="00B47A85" w:rsidRPr="00ED73D3">
        <w:rPr>
          <w:lang w:val="fr-FR"/>
        </w:rPr>
        <w:t xml:space="preserve">, </w:t>
      </w:r>
      <w:r w:rsidR="00E73C73">
        <w:rPr>
          <w:lang w:val="fr-FR"/>
        </w:rPr>
        <w:t>d</w:t>
      </w:r>
      <w:r w:rsidR="00B47A85" w:rsidRPr="00ED73D3">
        <w:rPr>
          <w:lang w:val="fr-FR"/>
        </w:rPr>
        <w:t xml:space="preserve">es tuyaux de service, </w:t>
      </w:r>
      <w:r w:rsidR="00E73C73">
        <w:rPr>
          <w:lang w:val="fr-FR"/>
        </w:rPr>
        <w:t>d</w:t>
      </w:r>
      <w:r w:rsidR="00B47A85" w:rsidRPr="00ED73D3">
        <w:rPr>
          <w:lang w:val="fr-FR"/>
        </w:rPr>
        <w:t xml:space="preserve">es thermomètres, </w:t>
      </w:r>
      <w:r w:rsidR="00E73C73">
        <w:rPr>
          <w:lang w:val="fr-FR"/>
        </w:rPr>
        <w:t>des</w:t>
      </w:r>
      <w:r w:rsidR="00B47A85" w:rsidRPr="00ED73D3">
        <w:rPr>
          <w:lang w:val="fr-FR"/>
        </w:rPr>
        <w:t xml:space="preserve"> manomètres, </w:t>
      </w:r>
      <w:r w:rsidR="00E73C73">
        <w:rPr>
          <w:lang w:val="fr-FR"/>
        </w:rPr>
        <w:t>d</w:t>
      </w:r>
      <w:r w:rsidR="00B47A85" w:rsidRPr="00ED73D3">
        <w:rPr>
          <w:lang w:val="fr-FR"/>
        </w:rPr>
        <w:t xml:space="preserve">es identificateurs de </w:t>
      </w:r>
      <w:r w:rsidR="00E73C73">
        <w:rPr>
          <w:lang w:val="fr-FR"/>
        </w:rPr>
        <w:t>réfrigérant</w:t>
      </w:r>
      <w:r w:rsidR="00B47A85" w:rsidRPr="00ED73D3">
        <w:rPr>
          <w:lang w:val="fr-FR"/>
        </w:rPr>
        <w:t xml:space="preserve">, </w:t>
      </w:r>
      <w:r w:rsidR="00E73C73">
        <w:rPr>
          <w:lang w:val="fr-FR"/>
        </w:rPr>
        <w:t>d</w:t>
      </w:r>
      <w:r w:rsidR="00B47A85" w:rsidRPr="00ED73D3">
        <w:rPr>
          <w:lang w:val="fr-FR"/>
        </w:rPr>
        <w:t xml:space="preserve">es bouteilles de récupération, </w:t>
      </w:r>
      <w:r w:rsidR="00E73C73">
        <w:rPr>
          <w:lang w:val="fr-FR"/>
        </w:rPr>
        <w:t>d</w:t>
      </w:r>
      <w:r w:rsidR="00B47A85" w:rsidRPr="00ED73D3">
        <w:rPr>
          <w:lang w:val="fr-FR"/>
        </w:rPr>
        <w:t xml:space="preserve">es bouteilles de </w:t>
      </w:r>
      <w:r w:rsidR="00E73C73">
        <w:rPr>
          <w:lang w:val="fr-FR"/>
        </w:rPr>
        <w:t>re</w:t>
      </w:r>
      <w:r w:rsidR="00B47A85" w:rsidRPr="00ED73D3">
        <w:rPr>
          <w:lang w:val="fr-FR"/>
        </w:rPr>
        <w:t xml:space="preserve">charge, </w:t>
      </w:r>
      <w:r w:rsidR="00E73C73">
        <w:rPr>
          <w:lang w:val="fr-FR"/>
        </w:rPr>
        <w:t>d</w:t>
      </w:r>
      <w:r w:rsidR="00B47A85" w:rsidRPr="00ED73D3">
        <w:rPr>
          <w:lang w:val="fr-FR"/>
        </w:rPr>
        <w:t xml:space="preserve">es sacs de récupération de réfrigérant et </w:t>
      </w:r>
      <w:r w:rsidR="00E73C73">
        <w:rPr>
          <w:lang w:val="fr-FR"/>
        </w:rPr>
        <w:t>d</w:t>
      </w:r>
      <w:r w:rsidR="00B47A85" w:rsidRPr="00ED73D3">
        <w:rPr>
          <w:lang w:val="fr-FR"/>
        </w:rPr>
        <w:t>es boîtes à outils.</w:t>
      </w:r>
    </w:p>
  </w:footnote>
  <w:footnote w:id="6">
    <w:p w14:paraId="6B50F988" w14:textId="2E74A58C" w:rsidR="007E3872" w:rsidRPr="00ED73D3" w:rsidRDefault="007E3872">
      <w:pPr>
        <w:pStyle w:val="FootnoteText"/>
        <w:rPr>
          <w:lang w:val="fr-FR"/>
        </w:rPr>
      </w:pPr>
      <w:r w:rsidRPr="00ED73D3">
        <w:rPr>
          <w:rStyle w:val="FootnoteReference"/>
          <w:lang w:val="fr-FR"/>
        </w:rPr>
        <w:footnoteRef/>
      </w:r>
      <w:r w:rsidRPr="00ED73D3">
        <w:rPr>
          <w:lang w:val="fr-FR"/>
        </w:rPr>
        <w:t xml:space="preserve"> Ibid.</w:t>
      </w:r>
    </w:p>
  </w:footnote>
  <w:footnote w:id="7">
    <w:p w14:paraId="7DDF7875" w14:textId="509BA6E8" w:rsidR="002420C7" w:rsidRPr="00ED73D3" w:rsidRDefault="002420C7">
      <w:pPr>
        <w:pStyle w:val="FootnoteText"/>
        <w:rPr>
          <w:lang w:val="fr-FR"/>
        </w:rPr>
      </w:pPr>
      <w:r w:rsidRPr="00ED73D3">
        <w:rPr>
          <w:rStyle w:val="FootnoteReference"/>
          <w:lang w:val="fr-FR"/>
        </w:rPr>
        <w:footnoteRef/>
      </w:r>
      <w:r w:rsidRPr="00ED73D3">
        <w:rPr>
          <w:lang w:val="fr-FR"/>
        </w:rPr>
        <w:t xml:space="preserve"> </w:t>
      </w:r>
      <w:r w:rsidR="00994962" w:rsidRPr="00ED73D3">
        <w:rPr>
          <w:lang w:val="fr-FR"/>
        </w:rPr>
        <w:t xml:space="preserve">IRQ/REF/57/INV/07 </w:t>
      </w:r>
      <w:r w:rsidR="000208D9" w:rsidRPr="00ED73D3">
        <w:rPr>
          <w:lang w:val="fr-FR"/>
        </w:rPr>
        <w:t xml:space="preserve">a été </w:t>
      </w:r>
      <w:r w:rsidR="00B36134" w:rsidRPr="00ED73D3">
        <w:rPr>
          <w:lang w:val="fr-FR"/>
        </w:rPr>
        <w:t xml:space="preserve">rapporté comme </w:t>
      </w:r>
      <w:r w:rsidR="00994962" w:rsidRPr="00ED73D3">
        <w:rPr>
          <w:lang w:val="fr-FR"/>
        </w:rPr>
        <w:t xml:space="preserve">FIN; IRQ/PHA/58/INV/09 </w:t>
      </w:r>
      <w:r w:rsidR="00B36134" w:rsidRPr="00ED73D3">
        <w:rPr>
          <w:lang w:val="fr-FR"/>
        </w:rPr>
        <w:t>comme</w:t>
      </w:r>
      <w:r w:rsidR="000208D9" w:rsidRPr="00ED73D3">
        <w:rPr>
          <w:lang w:val="fr-FR"/>
        </w:rPr>
        <w:t xml:space="preserve"> </w:t>
      </w:r>
      <w:r w:rsidR="00994962" w:rsidRPr="00ED73D3">
        <w:rPr>
          <w:lang w:val="fr-FR"/>
        </w:rPr>
        <w:t>COM</w:t>
      </w:r>
      <w:r w:rsidR="00776C01" w:rsidRPr="00ED73D3">
        <w:rPr>
          <w:lang w:val="fr-FR"/>
        </w:rPr>
        <w:t>.</w:t>
      </w:r>
    </w:p>
  </w:footnote>
  <w:footnote w:id="8">
    <w:p w14:paraId="4FDCC71F" w14:textId="0D9A97AB" w:rsidR="00400455" w:rsidRPr="00ED73D3" w:rsidRDefault="00400455" w:rsidP="00400455">
      <w:pPr>
        <w:pStyle w:val="FootnoteText"/>
        <w:rPr>
          <w:lang w:val="fr-FR"/>
        </w:rPr>
      </w:pPr>
      <w:r w:rsidRPr="00ED73D3">
        <w:rPr>
          <w:rStyle w:val="FootnoteReference"/>
          <w:lang w:val="fr-FR"/>
        </w:rPr>
        <w:footnoteRef/>
      </w:r>
      <w:r w:rsidRPr="00ED73D3">
        <w:rPr>
          <w:lang w:val="fr-FR"/>
        </w:rPr>
        <w:t xml:space="preserve"> </w:t>
      </w:r>
      <w:r w:rsidR="00C55E42" w:rsidRPr="00ED73D3">
        <w:rPr>
          <w:lang w:val="fr-FR"/>
        </w:rPr>
        <w:t>Y compris les ministères du Commerce et de l</w:t>
      </w:r>
      <w:r w:rsidR="00A72EA0">
        <w:rPr>
          <w:lang w:val="fr-FR"/>
        </w:rPr>
        <w:t>’</w:t>
      </w:r>
      <w:r w:rsidR="00C55E42" w:rsidRPr="00ED73D3">
        <w:rPr>
          <w:lang w:val="fr-FR"/>
        </w:rPr>
        <w:t xml:space="preserve">Industrie, les départements des douanes et les services de </w:t>
      </w:r>
      <w:r w:rsidR="00637104" w:rsidRPr="00ED73D3">
        <w:rPr>
          <w:lang w:val="fr-FR"/>
        </w:rPr>
        <w:t>normalisation.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D1A14" w14:textId="45741A7E" w:rsidR="0083694E" w:rsidRPr="0033525D" w:rsidRDefault="00BC200A">
    <w:fldSimple w:instr=" DOCPROPERTY &quot;Document number&quot;  \* MERGEFORMAT ">
      <w:r>
        <w:t>UNEP/OzL.Pro/ExCom/95/59</w:t>
      </w:r>
    </w:fldSimple>
  </w:p>
  <w:p w14:paraId="216E500D" w14:textId="77777777" w:rsidR="0083694E" w:rsidRPr="0033525D" w:rsidRDefault="0083694E"/>
  <w:p w14:paraId="2001D3F2" w14:textId="77777777" w:rsidR="0083694E" w:rsidRPr="0033525D" w:rsidRDefault="008369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95B725" w14:textId="72E6669E" w:rsidR="0083694E" w:rsidRDefault="00557D61">
    <w:pPr>
      <w:jc w:val="right"/>
    </w:pPr>
    <w:fldSimple w:instr=" DOCPROPERTY &quot;Document number&quot;  \* MERGEFORMAT ">
      <w:r>
        <w:t>UNEP/OzL.Pro/ExCom/95/59</w:t>
      </w:r>
    </w:fldSimple>
  </w:p>
  <w:p w14:paraId="0FB5C81C" w14:textId="77777777" w:rsidR="00554EB3" w:rsidRDefault="00554EB3">
    <w:pPr>
      <w:jc w:val="right"/>
    </w:pPr>
  </w:p>
  <w:p w14:paraId="383B01DA" w14:textId="77777777" w:rsidR="00554EB3" w:rsidRPr="0033525D" w:rsidRDefault="00554EB3">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55AC626"/>
    <w:lvl w:ilvl="0">
      <w:start w:val="1"/>
      <w:numFmt w:val="decimal"/>
      <w:pStyle w:val="Heading1"/>
      <w:lvlText w:val="%1."/>
      <w:lvlJc w:val="left"/>
      <w:pPr>
        <w:tabs>
          <w:tab w:val="num" w:pos="0"/>
        </w:tabs>
        <w:ind w:left="0" w:firstLine="0"/>
      </w:pPr>
      <w:rPr>
        <w:b w:val="0"/>
        <w:bCs/>
        <w:i w:val="0"/>
        <w:i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AA5FF6"/>
    <w:multiLevelType w:val="hybridMultilevel"/>
    <w:tmpl w:val="0EE2786A"/>
    <w:lvl w:ilvl="0" w:tplc="1682C30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9117023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7703F"/>
    <w:rsid w:val="00000052"/>
    <w:rsid w:val="00000A18"/>
    <w:rsid w:val="00000B5B"/>
    <w:rsid w:val="00000FED"/>
    <w:rsid w:val="000019A7"/>
    <w:rsid w:val="000021DE"/>
    <w:rsid w:val="0000434E"/>
    <w:rsid w:val="00004B58"/>
    <w:rsid w:val="000079FB"/>
    <w:rsid w:val="000103EA"/>
    <w:rsid w:val="00012CFA"/>
    <w:rsid w:val="00012EB1"/>
    <w:rsid w:val="0001571C"/>
    <w:rsid w:val="00016EEB"/>
    <w:rsid w:val="00020015"/>
    <w:rsid w:val="000208D9"/>
    <w:rsid w:val="000211A9"/>
    <w:rsid w:val="00021238"/>
    <w:rsid w:val="00021FAE"/>
    <w:rsid w:val="00022071"/>
    <w:rsid w:val="000238F7"/>
    <w:rsid w:val="00023A6E"/>
    <w:rsid w:val="00023C39"/>
    <w:rsid w:val="0002417C"/>
    <w:rsid w:val="00024357"/>
    <w:rsid w:val="00024FC5"/>
    <w:rsid w:val="00026ECE"/>
    <w:rsid w:val="000279BE"/>
    <w:rsid w:val="00031260"/>
    <w:rsid w:val="000313D9"/>
    <w:rsid w:val="000317BC"/>
    <w:rsid w:val="00032034"/>
    <w:rsid w:val="00032FA0"/>
    <w:rsid w:val="0003681A"/>
    <w:rsid w:val="000372B7"/>
    <w:rsid w:val="000425DC"/>
    <w:rsid w:val="000439B5"/>
    <w:rsid w:val="00044626"/>
    <w:rsid w:val="000505AF"/>
    <w:rsid w:val="000507C4"/>
    <w:rsid w:val="00050F6E"/>
    <w:rsid w:val="0005372E"/>
    <w:rsid w:val="000549A4"/>
    <w:rsid w:val="0005569F"/>
    <w:rsid w:val="00055E0C"/>
    <w:rsid w:val="00060C56"/>
    <w:rsid w:val="00061067"/>
    <w:rsid w:val="00061EC2"/>
    <w:rsid w:val="00062AEA"/>
    <w:rsid w:val="00062CEB"/>
    <w:rsid w:val="00063490"/>
    <w:rsid w:val="00063B9B"/>
    <w:rsid w:val="000656AA"/>
    <w:rsid w:val="00066CE8"/>
    <w:rsid w:val="00067E18"/>
    <w:rsid w:val="00070464"/>
    <w:rsid w:val="00071666"/>
    <w:rsid w:val="000728CA"/>
    <w:rsid w:val="00072A6B"/>
    <w:rsid w:val="00075EE4"/>
    <w:rsid w:val="00076843"/>
    <w:rsid w:val="00076A19"/>
    <w:rsid w:val="000772B8"/>
    <w:rsid w:val="00080ED0"/>
    <w:rsid w:val="0008323B"/>
    <w:rsid w:val="000835AE"/>
    <w:rsid w:val="00083A25"/>
    <w:rsid w:val="00085B8F"/>
    <w:rsid w:val="0008638B"/>
    <w:rsid w:val="000872D8"/>
    <w:rsid w:val="00090481"/>
    <w:rsid w:val="0009249F"/>
    <w:rsid w:val="000934E1"/>
    <w:rsid w:val="00095802"/>
    <w:rsid w:val="00095CE4"/>
    <w:rsid w:val="0009733F"/>
    <w:rsid w:val="00097E54"/>
    <w:rsid w:val="000A0D60"/>
    <w:rsid w:val="000A0FF0"/>
    <w:rsid w:val="000A1B0D"/>
    <w:rsid w:val="000A2560"/>
    <w:rsid w:val="000A3826"/>
    <w:rsid w:val="000A6C26"/>
    <w:rsid w:val="000B12FB"/>
    <w:rsid w:val="000B35B6"/>
    <w:rsid w:val="000B36C8"/>
    <w:rsid w:val="000B6447"/>
    <w:rsid w:val="000B6518"/>
    <w:rsid w:val="000C036E"/>
    <w:rsid w:val="000C10B0"/>
    <w:rsid w:val="000C1CD6"/>
    <w:rsid w:val="000C1EF8"/>
    <w:rsid w:val="000C27A2"/>
    <w:rsid w:val="000C4477"/>
    <w:rsid w:val="000C6015"/>
    <w:rsid w:val="000C6873"/>
    <w:rsid w:val="000C7754"/>
    <w:rsid w:val="000C7DD8"/>
    <w:rsid w:val="000D08ED"/>
    <w:rsid w:val="000D52A4"/>
    <w:rsid w:val="000D7328"/>
    <w:rsid w:val="000E07BC"/>
    <w:rsid w:val="000E2E21"/>
    <w:rsid w:val="000E59D7"/>
    <w:rsid w:val="000E675B"/>
    <w:rsid w:val="000E788F"/>
    <w:rsid w:val="000F04F4"/>
    <w:rsid w:val="000F0B3A"/>
    <w:rsid w:val="000F1CD4"/>
    <w:rsid w:val="000F392A"/>
    <w:rsid w:val="000F4103"/>
    <w:rsid w:val="000F4FDA"/>
    <w:rsid w:val="000F6555"/>
    <w:rsid w:val="000F6E5B"/>
    <w:rsid w:val="000F70A7"/>
    <w:rsid w:val="000F735F"/>
    <w:rsid w:val="00100ADB"/>
    <w:rsid w:val="0010160A"/>
    <w:rsid w:val="001022F7"/>
    <w:rsid w:val="00102675"/>
    <w:rsid w:val="00102C8A"/>
    <w:rsid w:val="001063FC"/>
    <w:rsid w:val="00112205"/>
    <w:rsid w:val="00113CCA"/>
    <w:rsid w:val="001158BB"/>
    <w:rsid w:val="00116A81"/>
    <w:rsid w:val="00117594"/>
    <w:rsid w:val="00122D86"/>
    <w:rsid w:val="00122F25"/>
    <w:rsid w:val="00122FFA"/>
    <w:rsid w:val="001236B2"/>
    <w:rsid w:val="00123972"/>
    <w:rsid w:val="00124D93"/>
    <w:rsid w:val="00125540"/>
    <w:rsid w:val="00131168"/>
    <w:rsid w:val="00131777"/>
    <w:rsid w:val="00131873"/>
    <w:rsid w:val="001337A9"/>
    <w:rsid w:val="00133F6E"/>
    <w:rsid w:val="00135980"/>
    <w:rsid w:val="00135EA0"/>
    <w:rsid w:val="0013786F"/>
    <w:rsid w:val="001471DC"/>
    <w:rsid w:val="00147811"/>
    <w:rsid w:val="00147F1C"/>
    <w:rsid w:val="00150846"/>
    <w:rsid w:val="00151692"/>
    <w:rsid w:val="001537F0"/>
    <w:rsid w:val="001549DE"/>
    <w:rsid w:val="00154C79"/>
    <w:rsid w:val="00155618"/>
    <w:rsid w:val="00156329"/>
    <w:rsid w:val="001566FF"/>
    <w:rsid w:val="00157AD8"/>
    <w:rsid w:val="00157DD5"/>
    <w:rsid w:val="00161E53"/>
    <w:rsid w:val="00164719"/>
    <w:rsid w:val="00164F06"/>
    <w:rsid w:val="00165E18"/>
    <w:rsid w:val="0016622A"/>
    <w:rsid w:val="00166FC4"/>
    <w:rsid w:val="001677AC"/>
    <w:rsid w:val="00167C91"/>
    <w:rsid w:val="0017028E"/>
    <w:rsid w:val="00171E25"/>
    <w:rsid w:val="00172923"/>
    <w:rsid w:val="00172951"/>
    <w:rsid w:val="0017541E"/>
    <w:rsid w:val="001804EA"/>
    <w:rsid w:val="00180DD5"/>
    <w:rsid w:val="00182107"/>
    <w:rsid w:val="0018228B"/>
    <w:rsid w:val="001822BC"/>
    <w:rsid w:val="00183E99"/>
    <w:rsid w:val="00184676"/>
    <w:rsid w:val="00185262"/>
    <w:rsid w:val="00186741"/>
    <w:rsid w:val="00186DB2"/>
    <w:rsid w:val="00187309"/>
    <w:rsid w:val="00187866"/>
    <w:rsid w:val="00190A61"/>
    <w:rsid w:val="001913D4"/>
    <w:rsid w:val="00194752"/>
    <w:rsid w:val="0019494A"/>
    <w:rsid w:val="001955DB"/>
    <w:rsid w:val="0019576D"/>
    <w:rsid w:val="001963EE"/>
    <w:rsid w:val="00197179"/>
    <w:rsid w:val="001A0126"/>
    <w:rsid w:val="001A02E6"/>
    <w:rsid w:val="001A0E0D"/>
    <w:rsid w:val="001A1274"/>
    <w:rsid w:val="001A1BAD"/>
    <w:rsid w:val="001A2215"/>
    <w:rsid w:val="001A3319"/>
    <w:rsid w:val="001A3342"/>
    <w:rsid w:val="001A3E3D"/>
    <w:rsid w:val="001A5F86"/>
    <w:rsid w:val="001A7049"/>
    <w:rsid w:val="001B1E40"/>
    <w:rsid w:val="001B23CD"/>
    <w:rsid w:val="001B2693"/>
    <w:rsid w:val="001B336B"/>
    <w:rsid w:val="001B65B0"/>
    <w:rsid w:val="001C077B"/>
    <w:rsid w:val="001C0ABD"/>
    <w:rsid w:val="001C32BD"/>
    <w:rsid w:val="001C540F"/>
    <w:rsid w:val="001C587E"/>
    <w:rsid w:val="001C5F93"/>
    <w:rsid w:val="001C6CDA"/>
    <w:rsid w:val="001C6F9B"/>
    <w:rsid w:val="001C764E"/>
    <w:rsid w:val="001D2EC7"/>
    <w:rsid w:val="001D4007"/>
    <w:rsid w:val="001D54FB"/>
    <w:rsid w:val="001D66F7"/>
    <w:rsid w:val="001E1052"/>
    <w:rsid w:val="001E21B1"/>
    <w:rsid w:val="001E259C"/>
    <w:rsid w:val="001E2F93"/>
    <w:rsid w:val="001E4554"/>
    <w:rsid w:val="001E4B55"/>
    <w:rsid w:val="001E4E5D"/>
    <w:rsid w:val="001E61E5"/>
    <w:rsid w:val="001E67F4"/>
    <w:rsid w:val="001E7DED"/>
    <w:rsid w:val="001E7E8B"/>
    <w:rsid w:val="001F181E"/>
    <w:rsid w:val="001F2159"/>
    <w:rsid w:val="001F3B40"/>
    <w:rsid w:val="001F48C8"/>
    <w:rsid w:val="001F53FD"/>
    <w:rsid w:val="00200133"/>
    <w:rsid w:val="00206C7C"/>
    <w:rsid w:val="002074D0"/>
    <w:rsid w:val="00207CD3"/>
    <w:rsid w:val="00207F6F"/>
    <w:rsid w:val="00210B8B"/>
    <w:rsid w:val="00212B71"/>
    <w:rsid w:val="00213657"/>
    <w:rsid w:val="00213787"/>
    <w:rsid w:val="00214863"/>
    <w:rsid w:val="002156B4"/>
    <w:rsid w:val="002242E9"/>
    <w:rsid w:val="00224FCD"/>
    <w:rsid w:val="002263E8"/>
    <w:rsid w:val="0022714B"/>
    <w:rsid w:val="00230A79"/>
    <w:rsid w:val="0023111B"/>
    <w:rsid w:val="00231C4F"/>
    <w:rsid w:val="002337F6"/>
    <w:rsid w:val="00235732"/>
    <w:rsid w:val="002369C3"/>
    <w:rsid w:val="00237DB5"/>
    <w:rsid w:val="00240ACF"/>
    <w:rsid w:val="00241676"/>
    <w:rsid w:val="00241F77"/>
    <w:rsid w:val="002420C7"/>
    <w:rsid w:val="00243F72"/>
    <w:rsid w:val="0024610E"/>
    <w:rsid w:val="00247277"/>
    <w:rsid w:val="00247EAE"/>
    <w:rsid w:val="00253222"/>
    <w:rsid w:val="00253640"/>
    <w:rsid w:val="00253CBF"/>
    <w:rsid w:val="00254883"/>
    <w:rsid w:val="002554E4"/>
    <w:rsid w:val="002565F8"/>
    <w:rsid w:val="00256E6F"/>
    <w:rsid w:val="00257C99"/>
    <w:rsid w:val="00260C47"/>
    <w:rsid w:val="00261361"/>
    <w:rsid w:val="00261C13"/>
    <w:rsid w:val="002622AF"/>
    <w:rsid w:val="00262847"/>
    <w:rsid w:val="0026365D"/>
    <w:rsid w:val="002658EC"/>
    <w:rsid w:val="00265DEE"/>
    <w:rsid w:val="0026754E"/>
    <w:rsid w:val="002705C9"/>
    <w:rsid w:val="00270BB7"/>
    <w:rsid w:val="00271BCE"/>
    <w:rsid w:val="00271CCC"/>
    <w:rsid w:val="002725F8"/>
    <w:rsid w:val="00273DA7"/>
    <w:rsid w:val="0027423C"/>
    <w:rsid w:val="00275DC4"/>
    <w:rsid w:val="00277FBA"/>
    <w:rsid w:val="0028191A"/>
    <w:rsid w:val="00281BB2"/>
    <w:rsid w:val="0028245E"/>
    <w:rsid w:val="00283A5A"/>
    <w:rsid w:val="00284553"/>
    <w:rsid w:val="00285123"/>
    <w:rsid w:val="00285888"/>
    <w:rsid w:val="00286149"/>
    <w:rsid w:val="0028712C"/>
    <w:rsid w:val="0029129B"/>
    <w:rsid w:val="002932F4"/>
    <w:rsid w:val="00297AC9"/>
    <w:rsid w:val="00297CF5"/>
    <w:rsid w:val="002A014C"/>
    <w:rsid w:val="002A03C3"/>
    <w:rsid w:val="002A1CFB"/>
    <w:rsid w:val="002A2396"/>
    <w:rsid w:val="002A2E5F"/>
    <w:rsid w:val="002A523B"/>
    <w:rsid w:val="002B063E"/>
    <w:rsid w:val="002B1EA0"/>
    <w:rsid w:val="002B254E"/>
    <w:rsid w:val="002B27EA"/>
    <w:rsid w:val="002B2A38"/>
    <w:rsid w:val="002B4CE8"/>
    <w:rsid w:val="002B4D36"/>
    <w:rsid w:val="002B4E52"/>
    <w:rsid w:val="002B6444"/>
    <w:rsid w:val="002B72E9"/>
    <w:rsid w:val="002C2E49"/>
    <w:rsid w:val="002C3D0D"/>
    <w:rsid w:val="002C4589"/>
    <w:rsid w:val="002C4DF8"/>
    <w:rsid w:val="002C4E33"/>
    <w:rsid w:val="002C64FB"/>
    <w:rsid w:val="002C7998"/>
    <w:rsid w:val="002D0826"/>
    <w:rsid w:val="002D4245"/>
    <w:rsid w:val="002D608E"/>
    <w:rsid w:val="002D6CDF"/>
    <w:rsid w:val="002E1A8A"/>
    <w:rsid w:val="002E294F"/>
    <w:rsid w:val="002E41E8"/>
    <w:rsid w:val="002E4890"/>
    <w:rsid w:val="002E7F81"/>
    <w:rsid w:val="002F008E"/>
    <w:rsid w:val="002F0E3B"/>
    <w:rsid w:val="002F1E53"/>
    <w:rsid w:val="002F2CAA"/>
    <w:rsid w:val="002F2D5C"/>
    <w:rsid w:val="002F2E2F"/>
    <w:rsid w:val="002F46E7"/>
    <w:rsid w:val="002F6175"/>
    <w:rsid w:val="002F7C2E"/>
    <w:rsid w:val="0030052C"/>
    <w:rsid w:val="0030195F"/>
    <w:rsid w:val="00303160"/>
    <w:rsid w:val="003065EC"/>
    <w:rsid w:val="00312AF5"/>
    <w:rsid w:val="00312CC1"/>
    <w:rsid w:val="00313D3E"/>
    <w:rsid w:val="003144E4"/>
    <w:rsid w:val="00317011"/>
    <w:rsid w:val="00317378"/>
    <w:rsid w:val="0031746B"/>
    <w:rsid w:val="003175D4"/>
    <w:rsid w:val="00321F4C"/>
    <w:rsid w:val="00322BE7"/>
    <w:rsid w:val="00323B36"/>
    <w:rsid w:val="003244BB"/>
    <w:rsid w:val="00324CBB"/>
    <w:rsid w:val="003306E1"/>
    <w:rsid w:val="00331078"/>
    <w:rsid w:val="003320E4"/>
    <w:rsid w:val="003332BE"/>
    <w:rsid w:val="0033525D"/>
    <w:rsid w:val="00335DB5"/>
    <w:rsid w:val="003365C6"/>
    <w:rsid w:val="003406D7"/>
    <w:rsid w:val="00340719"/>
    <w:rsid w:val="003414F3"/>
    <w:rsid w:val="00344706"/>
    <w:rsid w:val="003462D3"/>
    <w:rsid w:val="00354688"/>
    <w:rsid w:val="00355297"/>
    <w:rsid w:val="00355F79"/>
    <w:rsid w:val="0035613E"/>
    <w:rsid w:val="0035742C"/>
    <w:rsid w:val="00360036"/>
    <w:rsid w:val="00363EE9"/>
    <w:rsid w:val="00366426"/>
    <w:rsid w:val="00366518"/>
    <w:rsid w:val="00372844"/>
    <w:rsid w:val="00373924"/>
    <w:rsid w:val="0037473B"/>
    <w:rsid w:val="0037572E"/>
    <w:rsid w:val="00376128"/>
    <w:rsid w:val="00376AF9"/>
    <w:rsid w:val="003770B4"/>
    <w:rsid w:val="0037742E"/>
    <w:rsid w:val="0037747F"/>
    <w:rsid w:val="00377D56"/>
    <w:rsid w:val="00377E58"/>
    <w:rsid w:val="00380498"/>
    <w:rsid w:val="0038245A"/>
    <w:rsid w:val="003840E6"/>
    <w:rsid w:val="00384544"/>
    <w:rsid w:val="00385CFC"/>
    <w:rsid w:val="00385E0E"/>
    <w:rsid w:val="00386F77"/>
    <w:rsid w:val="00387D33"/>
    <w:rsid w:val="00392834"/>
    <w:rsid w:val="0039337A"/>
    <w:rsid w:val="00394064"/>
    <w:rsid w:val="003958EE"/>
    <w:rsid w:val="003961F4"/>
    <w:rsid w:val="003974E2"/>
    <w:rsid w:val="00397FDA"/>
    <w:rsid w:val="003A05D0"/>
    <w:rsid w:val="003A05E5"/>
    <w:rsid w:val="003A3189"/>
    <w:rsid w:val="003A3C70"/>
    <w:rsid w:val="003A3CA7"/>
    <w:rsid w:val="003A5251"/>
    <w:rsid w:val="003A564B"/>
    <w:rsid w:val="003B01B1"/>
    <w:rsid w:val="003B13D4"/>
    <w:rsid w:val="003B167A"/>
    <w:rsid w:val="003B2501"/>
    <w:rsid w:val="003B33BD"/>
    <w:rsid w:val="003B569D"/>
    <w:rsid w:val="003B6852"/>
    <w:rsid w:val="003C152E"/>
    <w:rsid w:val="003C3C0E"/>
    <w:rsid w:val="003C443E"/>
    <w:rsid w:val="003C57F8"/>
    <w:rsid w:val="003C600C"/>
    <w:rsid w:val="003D18F1"/>
    <w:rsid w:val="003D2DB3"/>
    <w:rsid w:val="003D32BE"/>
    <w:rsid w:val="003D38FC"/>
    <w:rsid w:val="003D3C9B"/>
    <w:rsid w:val="003D4262"/>
    <w:rsid w:val="003D42A6"/>
    <w:rsid w:val="003D4F21"/>
    <w:rsid w:val="003D4FAC"/>
    <w:rsid w:val="003E1885"/>
    <w:rsid w:val="003E1BCF"/>
    <w:rsid w:val="003E633E"/>
    <w:rsid w:val="003E7906"/>
    <w:rsid w:val="003E7F54"/>
    <w:rsid w:val="003F000F"/>
    <w:rsid w:val="003F2015"/>
    <w:rsid w:val="003F21F5"/>
    <w:rsid w:val="003F3C50"/>
    <w:rsid w:val="003F45E4"/>
    <w:rsid w:val="003F4B43"/>
    <w:rsid w:val="003F4D75"/>
    <w:rsid w:val="003F5792"/>
    <w:rsid w:val="003F7248"/>
    <w:rsid w:val="003F7617"/>
    <w:rsid w:val="00400455"/>
    <w:rsid w:val="00401811"/>
    <w:rsid w:val="004033DC"/>
    <w:rsid w:val="00404AB3"/>
    <w:rsid w:val="00406202"/>
    <w:rsid w:val="00406A6A"/>
    <w:rsid w:val="00406B22"/>
    <w:rsid w:val="00407147"/>
    <w:rsid w:val="004078FA"/>
    <w:rsid w:val="00410898"/>
    <w:rsid w:val="00412422"/>
    <w:rsid w:val="004147DA"/>
    <w:rsid w:val="00415307"/>
    <w:rsid w:val="004171FD"/>
    <w:rsid w:val="00422E22"/>
    <w:rsid w:val="004260CF"/>
    <w:rsid w:val="0042670F"/>
    <w:rsid w:val="004308BF"/>
    <w:rsid w:val="00430BAB"/>
    <w:rsid w:val="00431E08"/>
    <w:rsid w:val="004328A7"/>
    <w:rsid w:val="00432DB8"/>
    <w:rsid w:val="0043348E"/>
    <w:rsid w:val="00434C74"/>
    <w:rsid w:val="00435B7E"/>
    <w:rsid w:val="00435F57"/>
    <w:rsid w:val="004368E8"/>
    <w:rsid w:val="00441D75"/>
    <w:rsid w:val="00445110"/>
    <w:rsid w:val="004458AB"/>
    <w:rsid w:val="00445F53"/>
    <w:rsid w:val="00446A45"/>
    <w:rsid w:val="00446C8A"/>
    <w:rsid w:val="00447DF7"/>
    <w:rsid w:val="00451D95"/>
    <w:rsid w:val="00455F8D"/>
    <w:rsid w:val="00456CD1"/>
    <w:rsid w:val="00456EB4"/>
    <w:rsid w:val="00457827"/>
    <w:rsid w:val="004600D4"/>
    <w:rsid w:val="004632C8"/>
    <w:rsid w:val="004651EF"/>
    <w:rsid w:val="00467AEA"/>
    <w:rsid w:val="004718F3"/>
    <w:rsid w:val="00471B37"/>
    <w:rsid w:val="00474D5F"/>
    <w:rsid w:val="00475040"/>
    <w:rsid w:val="00476633"/>
    <w:rsid w:val="0047703F"/>
    <w:rsid w:val="00477D15"/>
    <w:rsid w:val="0048014F"/>
    <w:rsid w:val="00480690"/>
    <w:rsid w:val="004811DA"/>
    <w:rsid w:val="00482A20"/>
    <w:rsid w:val="00482BC5"/>
    <w:rsid w:val="00486D8E"/>
    <w:rsid w:val="004900CB"/>
    <w:rsid w:val="004902B8"/>
    <w:rsid w:val="00490C06"/>
    <w:rsid w:val="0049182F"/>
    <w:rsid w:val="004920E6"/>
    <w:rsid w:val="00492778"/>
    <w:rsid w:val="00492EFF"/>
    <w:rsid w:val="00493D32"/>
    <w:rsid w:val="00493D40"/>
    <w:rsid w:val="00493EE3"/>
    <w:rsid w:val="004945F8"/>
    <w:rsid w:val="00494A8F"/>
    <w:rsid w:val="00495809"/>
    <w:rsid w:val="004967B6"/>
    <w:rsid w:val="004A13A5"/>
    <w:rsid w:val="004A182B"/>
    <w:rsid w:val="004A3042"/>
    <w:rsid w:val="004A387E"/>
    <w:rsid w:val="004A504B"/>
    <w:rsid w:val="004A59F1"/>
    <w:rsid w:val="004A642B"/>
    <w:rsid w:val="004A6911"/>
    <w:rsid w:val="004A7E9C"/>
    <w:rsid w:val="004A7EEC"/>
    <w:rsid w:val="004B12C4"/>
    <w:rsid w:val="004B3459"/>
    <w:rsid w:val="004B3652"/>
    <w:rsid w:val="004B3845"/>
    <w:rsid w:val="004B4797"/>
    <w:rsid w:val="004B54E0"/>
    <w:rsid w:val="004B7384"/>
    <w:rsid w:val="004C11E4"/>
    <w:rsid w:val="004C1843"/>
    <w:rsid w:val="004C37A8"/>
    <w:rsid w:val="004C4269"/>
    <w:rsid w:val="004C6743"/>
    <w:rsid w:val="004D0152"/>
    <w:rsid w:val="004D04B3"/>
    <w:rsid w:val="004D171F"/>
    <w:rsid w:val="004D1F33"/>
    <w:rsid w:val="004D2A1E"/>
    <w:rsid w:val="004D6236"/>
    <w:rsid w:val="004D7F90"/>
    <w:rsid w:val="004E152D"/>
    <w:rsid w:val="004E2873"/>
    <w:rsid w:val="004E2C1A"/>
    <w:rsid w:val="004E3117"/>
    <w:rsid w:val="004E3C83"/>
    <w:rsid w:val="004E3DAC"/>
    <w:rsid w:val="004E4DBB"/>
    <w:rsid w:val="004E4E41"/>
    <w:rsid w:val="004E5AFD"/>
    <w:rsid w:val="004E73DB"/>
    <w:rsid w:val="004E7F9C"/>
    <w:rsid w:val="004E7FEE"/>
    <w:rsid w:val="004F0FD8"/>
    <w:rsid w:val="004F3493"/>
    <w:rsid w:val="004F4F6D"/>
    <w:rsid w:val="004F5143"/>
    <w:rsid w:val="004F54CF"/>
    <w:rsid w:val="004F57E4"/>
    <w:rsid w:val="004F7B80"/>
    <w:rsid w:val="005012F3"/>
    <w:rsid w:val="00501627"/>
    <w:rsid w:val="005017CC"/>
    <w:rsid w:val="00502756"/>
    <w:rsid w:val="00503B09"/>
    <w:rsid w:val="00504F97"/>
    <w:rsid w:val="005053DE"/>
    <w:rsid w:val="005060F9"/>
    <w:rsid w:val="00506A5C"/>
    <w:rsid w:val="0051084F"/>
    <w:rsid w:val="00512B09"/>
    <w:rsid w:val="00512B97"/>
    <w:rsid w:val="00512EF6"/>
    <w:rsid w:val="00514B8E"/>
    <w:rsid w:val="00515FE5"/>
    <w:rsid w:val="00516435"/>
    <w:rsid w:val="00517BFD"/>
    <w:rsid w:val="00517DC8"/>
    <w:rsid w:val="0052055B"/>
    <w:rsid w:val="00520690"/>
    <w:rsid w:val="00520BE1"/>
    <w:rsid w:val="005216F4"/>
    <w:rsid w:val="005220ED"/>
    <w:rsid w:val="00522DD9"/>
    <w:rsid w:val="0052321D"/>
    <w:rsid w:val="005241B6"/>
    <w:rsid w:val="005249D6"/>
    <w:rsid w:val="005260AA"/>
    <w:rsid w:val="005263AD"/>
    <w:rsid w:val="00526E90"/>
    <w:rsid w:val="00527636"/>
    <w:rsid w:val="0053027F"/>
    <w:rsid w:val="00531984"/>
    <w:rsid w:val="00533796"/>
    <w:rsid w:val="00534532"/>
    <w:rsid w:val="00537187"/>
    <w:rsid w:val="00537343"/>
    <w:rsid w:val="00543941"/>
    <w:rsid w:val="00545808"/>
    <w:rsid w:val="00545BD6"/>
    <w:rsid w:val="00547A71"/>
    <w:rsid w:val="005516F3"/>
    <w:rsid w:val="00552849"/>
    <w:rsid w:val="0055428F"/>
    <w:rsid w:val="005548B6"/>
    <w:rsid w:val="00554EB3"/>
    <w:rsid w:val="00555803"/>
    <w:rsid w:val="00555D75"/>
    <w:rsid w:val="005564E2"/>
    <w:rsid w:val="00557D61"/>
    <w:rsid w:val="00560DB2"/>
    <w:rsid w:val="00560DF0"/>
    <w:rsid w:val="00561C02"/>
    <w:rsid w:val="00562529"/>
    <w:rsid w:val="00565504"/>
    <w:rsid w:val="00565C83"/>
    <w:rsid w:val="0056759C"/>
    <w:rsid w:val="0056785A"/>
    <w:rsid w:val="00570B55"/>
    <w:rsid w:val="00574FE3"/>
    <w:rsid w:val="00575C8E"/>
    <w:rsid w:val="00576659"/>
    <w:rsid w:val="00580646"/>
    <w:rsid w:val="005814E0"/>
    <w:rsid w:val="00584699"/>
    <w:rsid w:val="00584722"/>
    <w:rsid w:val="0058565B"/>
    <w:rsid w:val="0058763C"/>
    <w:rsid w:val="0058777F"/>
    <w:rsid w:val="00587ADC"/>
    <w:rsid w:val="0059075C"/>
    <w:rsid w:val="00590B59"/>
    <w:rsid w:val="0059513E"/>
    <w:rsid w:val="0059707D"/>
    <w:rsid w:val="005971C4"/>
    <w:rsid w:val="005A0317"/>
    <w:rsid w:val="005A059A"/>
    <w:rsid w:val="005A278C"/>
    <w:rsid w:val="005A2C62"/>
    <w:rsid w:val="005A2CC2"/>
    <w:rsid w:val="005A3125"/>
    <w:rsid w:val="005A50DA"/>
    <w:rsid w:val="005A6710"/>
    <w:rsid w:val="005A6AA4"/>
    <w:rsid w:val="005A6D9F"/>
    <w:rsid w:val="005B2A40"/>
    <w:rsid w:val="005B4127"/>
    <w:rsid w:val="005B4362"/>
    <w:rsid w:val="005B4377"/>
    <w:rsid w:val="005B48FF"/>
    <w:rsid w:val="005B5C37"/>
    <w:rsid w:val="005C0D42"/>
    <w:rsid w:val="005C1E32"/>
    <w:rsid w:val="005C49AC"/>
    <w:rsid w:val="005C4D53"/>
    <w:rsid w:val="005C5497"/>
    <w:rsid w:val="005C62DA"/>
    <w:rsid w:val="005C670D"/>
    <w:rsid w:val="005D0287"/>
    <w:rsid w:val="005D226B"/>
    <w:rsid w:val="005D29BD"/>
    <w:rsid w:val="005D363F"/>
    <w:rsid w:val="005D394A"/>
    <w:rsid w:val="005D4943"/>
    <w:rsid w:val="005D610D"/>
    <w:rsid w:val="005D6EFE"/>
    <w:rsid w:val="005E1033"/>
    <w:rsid w:val="005E2009"/>
    <w:rsid w:val="005E682E"/>
    <w:rsid w:val="005F11DF"/>
    <w:rsid w:val="005F223D"/>
    <w:rsid w:val="005F339B"/>
    <w:rsid w:val="005F58CA"/>
    <w:rsid w:val="005F5FC0"/>
    <w:rsid w:val="005F6484"/>
    <w:rsid w:val="005F6825"/>
    <w:rsid w:val="0060034D"/>
    <w:rsid w:val="00600AD1"/>
    <w:rsid w:val="00600AEB"/>
    <w:rsid w:val="00602BA8"/>
    <w:rsid w:val="00603696"/>
    <w:rsid w:val="0060475B"/>
    <w:rsid w:val="00604C15"/>
    <w:rsid w:val="0060610B"/>
    <w:rsid w:val="00611CCA"/>
    <w:rsid w:val="006158D5"/>
    <w:rsid w:val="00621DDC"/>
    <w:rsid w:val="006223EB"/>
    <w:rsid w:val="006228FC"/>
    <w:rsid w:val="006242DF"/>
    <w:rsid w:val="00625A79"/>
    <w:rsid w:val="00625D83"/>
    <w:rsid w:val="00626155"/>
    <w:rsid w:val="006266B5"/>
    <w:rsid w:val="00627840"/>
    <w:rsid w:val="006308CB"/>
    <w:rsid w:val="00630BB0"/>
    <w:rsid w:val="00632B50"/>
    <w:rsid w:val="006330C3"/>
    <w:rsid w:val="00633805"/>
    <w:rsid w:val="00636707"/>
    <w:rsid w:val="00637104"/>
    <w:rsid w:val="00640DB1"/>
    <w:rsid w:val="00642CF3"/>
    <w:rsid w:val="00643064"/>
    <w:rsid w:val="00650E24"/>
    <w:rsid w:val="00651828"/>
    <w:rsid w:val="00651984"/>
    <w:rsid w:val="00652091"/>
    <w:rsid w:val="006522CE"/>
    <w:rsid w:val="00652856"/>
    <w:rsid w:val="006535A7"/>
    <w:rsid w:val="006547A9"/>
    <w:rsid w:val="006549DB"/>
    <w:rsid w:val="00654E4D"/>
    <w:rsid w:val="006623E7"/>
    <w:rsid w:val="00662B80"/>
    <w:rsid w:val="006631AE"/>
    <w:rsid w:val="0066768F"/>
    <w:rsid w:val="00667F5E"/>
    <w:rsid w:val="00670F6C"/>
    <w:rsid w:val="00671606"/>
    <w:rsid w:val="00671B84"/>
    <w:rsid w:val="00672323"/>
    <w:rsid w:val="00672415"/>
    <w:rsid w:val="00676383"/>
    <w:rsid w:val="00676E58"/>
    <w:rsid w:val="00677066"/>
    <w:rsid w:val="006779F1"/>
    <w:rsid w:val="00680C00"/>
    <w:rsid w:val="006814C1"/>
    <w:rsid w:val="00685050"/>
    <w:rsid w:val="006852C7"/>
    <w:rsid w:val="006852CE"/>
    <w:rsid w:val="006870C4"/>
    <w:rsid w:val="00687D37"/>
    <w:rsid w:val="00692D14"/>
    <w:rsid w:val="00695E65"/>
    <w:rsid w:val="006A391B"/>
    <w:rsid w:val="006A4019"/>
    <w:rsid w:val="006A4890"/>
    <w:rsid w:val="006A7A3B"/>
    <w:rsid w:val="006A7FDC"/>
    <w:rsid w:val="006B06A1"/>
    <w:rsid w:val="006B1100"/>
    <w:rsid w:val="006B16A6"/>
    <w:rsid w:val="006B22D8"/>
    <w:rsid w:val="006B2C55"/>
    <w:rsid w:val="006B373E"/>
    <w:rsid w:val="006B65C7"/>
    <w:rsid w:val="006B6B74"/>
    <w:rsid w:val="006C1727"/>
    <w:rsid w:val="006C32FD"/>
    <w:rsid w:val="006C3762"/>
    <w:rsid w:val="006C39CE"/>
    <w:rsid w:val="006C64E9"/>
    <w:rsid w:val="006C7E29"/>
    <w:rsid w:val="006D0110"/>
    <w:rsid w:val="006D05A8"/>
    <w:rsid w:val="006D0C9E"/>
    <w:rsid w:val="006D0FCC"/>
    <w:rsid w:val="006D21F5"/>
    <w:rsid w:val="006D26BB"/>
    <w:rsid w:val="006D3089"/>
    <w:rsid w:val="006D3B72"/>
    <w:rsid w:val="006D657C"/>
    <w:rsid w:val="006D7F9B"/>
    <w:rsid w:val="006E0175"/>
    <w:rsid w:val="006E0330"/>
    <w:rsid w:val="006E126D"/>
    <w:rsid w:val="006E197D"/>
    <w:rsid w:val="006E1FC3"/>
    <w:rsid w:val="006E24BB"/>
    <w:rsid w:val="006E2EEE"/>
    <w:rsid w:val="006E4106"/>
    <w:rsid w:val="006E4B01"/>
    <w:rsid w:val="006E5383"/>
    <w:rsid w:val="006F0F17"/>
    <w:rsid w:val="006F3350"/>
    <w:rsid w:val="00701567"/>
    <w:rsid w:val="00704CE9"/>
    <w:rsid w:val="00705796"/>
    <w:rsid w:val="0070616B"/>
    <w:rsid w:val="00706295"/>
    <w:rsid w:val="00706C5E"/>
    <w:rsid w:val="00706FDA"/>
    <w:rsid w:val="00707B71"/>
    <w:rsid w:val="00707EBB"/>
    <w:rsid w:val="0071077F"/>
    <w:rsid w:val="0071124F"/>
    <w:rsid w:val="00711F9A"/>
    <w:rsid w:val="00712D1B"/>
    <w:rsid w:val="00713810"/>
    <w:rsid w:val="0071501E"/>
    <w:rsid w:val="00723336"/>
    <w:rsid w:val="00725E93"/>
    <w:rsid w:val="00727BC7"/>
    <w:rsid w:val="007302DE"/>
    <w:rsid w:val="007303A5"/>
    <w:rsid w:val="00730B3E"/>
    <w:rsid w:val="0073225D"/>
    <w:rsid w:val="0073420B"/>
    <w:rsid w:val="00735EAD"/>
    <w:rsid w:val="00736367"/>
    <w:rsid w:val="00737A59"/>
    <w:rsid w:val="00740204"/>
    <w:rsid w:val="007415A7"/>
    <w:rsid w:val="00741A92"/>
    <w:rsid w:val="00747216"/>
    <w:rsid w:val="0074760E"/>
    <w:rsid w:val="00750E2C"/>
    <w:rsid w:val="007514A4"/>
    <w:rsid w:val="00753FEE"/>
    <w:rsid w:val="00754ABA"/>
    <w:rsid w:val="00755692"/>
    <w:rsid w:val="00755D9E"/>
    <w:rsid w:val="007564B9"/>
    <w:rsid w:val="007601B8"/>
    <w:rsid w:val="00763F27"/>
    <w:rsid w:val="00771DBB"/>
    <w:rsid w:val="00771DF9"/>
    <w:rsid w:val="00771E4A"/>
    <w:rsid w:val="007748C0"/>
    <w:rsid w:val="0077490D"/>
    <w:rsid w:val="00776C01"/>
    <w:rsid w:val="00780782"/>
    <w:rsid w:val="00780B07"/>
    <w:rsid w:val="00782B0D"/>
    <w:rsid w:val="007847F8"/>
    <w:rsid w:val="00790449"/>
    <w:rsid w:val="007908A5"/>
    <w:rsid w:val="00792431"/>
    <w:rsid w:val="0079609F"/>
    <w:rsid w:val="0079781A"/>
    <w:rsid w:val="007A02C8"/>
    <w:rsid w:val="007A0C8B"/>
    <w:rsid w:val="007A1546"/>
    <w:rsid w:val="007A228C"/>
    <w:rsid w:val="007A22BA"/>
    <w:rsid w:val="007A31B8"/>
    <w:rsid w:val="007A368E"/>
    <w:rsid w:val="007A37A6"/>
    <w:rsid w:val="007A4DA5"/>
    <w:rsid w:val="007A5868"/>
    <w:rsid w:val="007B04CE"/>
    <w:rsid w:val="007B0BA2"/>
    <w:rsid w:val="007B0D43"/>
    <w:rsid w:val="007B5931"/>
    <w:rsid w:val="007B607D"/>
    <w:rsid w:val="007B6238"/>
    <w:rsid w:val="007B6871"/>
    <w:rsid w:val="007B6D3D"/>
    <w:rsid w:val="007B7A2F"/>
    <w:rsid w:val="007C0937"/>
    <w:rsid w:val="007C11F3"/>
    <w:rsid w:val="007C25C5"/>
    <w:rsid w:val="007C32EE"/>
    <w:rsid w:val="007C3610"/>
    <w:rsid w:val="007C39D3"/>
    <w:rsid w:val="007C3BD6"/>
    <w:rsid w:val="007C3D33"/>
    <w:rsid w:val="007C69A1"/>
    <w:rsid w:val="007C7063"/>
    <w:rsid w:val="007D294A"/>
    <w:rsid w:val="007D2B01"/>
    <w:rsid w:val="007D3256"/>
    <w:rsid w:val="007D3685"/>
    <w:rsid w:val="007D47D2"/>
    <w:rsid w:val="007D4857"/>
    <w:rsid w:val="007D6EC0"/>
    <w:rsid w:val="007D7AB7"/>
    <w:rsid w:val="007D7E1D"/>
    <w:rsid w:val="007E3872"/>
    <w:rsid w:val="007E4342"/>
    <w:rsid w:val="007E503C"/>
    <w:rsid w:val="007E5AE0"/>
    <w:rsid w:val="007E5C47"/>
    <w:rsid w:val="007E65EF"/>
    <w:rsid w:val="007E7554"/>
    <w:rsid w:val="007F0B51"/>
    <w:rsid w:val="007F12DA"/>
    <w:rsid w:val="007F24E5"/>
    <w:rsid w:val="007F2AA0"/>
    <w:rsid w:val="007F43EA"/>
    <w:rsid w:val="00801B51"/>
    <w:rsid w:val="00803115"/>
    <w:rsid w:val="0080345C"/>
    <w:rsid w:val="00803976"/>
    <w:rsid w:val="00803D2C"/>
    <w:rsid w:val="0080515F"/>
    <w:rsid w:val="008073F9"/>
    <w:rsid w:val="00812F4C"/>
    <w:rsid w:val="00813897"/>
    <w:rsid w:val="00813EB5"/>
    <w:rsid w:val="00814EC1"/>
    <w:rsid w:val="008214E0"/>
    <w:rsid w:val="00821EE4"/>
    <w:rsid w:val="0082353C"/>
    <w:rsid w:val="008235C6"/>
    <w:rsid w:val="00823615"/>
    <w:rsid w:val="0082522F"/>
    <w:rsid w:val="00825549"/>
    <w:rsid w:val="00825F1D"/>
    <w:rsid w:val="008273B0"/>
    <w:rsid w:val="00831979"/>
    <w:rsid w:val="008326B6"/>
    <w:rsid w:val="0083694E"/>
    <w:rsid w:val="008442D0"/>
    <w:rsid w:val="008476CB"/>
    <w:rsid w:val="00851352"/>
    <w:rsid w:val="008529A8"/>
    <w:rsid w:val="00853059"/>
    <w:rsid w:val="00854569"/>
    <w:rsid w:val="00854CA6"/>
    <w:rsid w:val="00855093"/>
    <w:rsid w:val="00857077"/>
    <w:rsid w:val="00861D82"/>
    <w:rsid w:val="00862026"/>
    <w:rsid w:val="00862FA7"/>
    <w:rsid w:val="00863230"/>
    <w:rsid w:val="008637E5"/>
    <w:rsid w:val="008638CD"/>
    <w:rsid w:val="00863E48"/>
    <w:rsid w:val="00865BD0"/>
    <w:rsid w:val="00867621"/>
    <w:rsid w:val="008717D8"/>
    <w:rsid w:val="0087215C"/>
    <w:rsid w:val="008736A4"/>
    <w:rsid w:val="00874146"/>
    <w:rsid w:val="00875D25"/>
    <w:rsid w:val="00877DD9"/>
    <w:rsid w:val="008801BB"/>
    <w:rsid w:val="0088083F"/>
    <w:rsid w:val="00880E35"/>
    <w:rsid w:val="00880F6C"/>
    <w:rsid w:val="00881A8B"/>
    <w:rsid w:val="0088328B"/>
    <w:rsid w:val="00884951"/>
    <w:rsid w:val="00886C7B"/>
    <w:rsid w:val="008875FE"/>
    <w:rsid w:val="00887F8E"/>
    <w:rsid w:val="00891C82"/>
    <w:rsid w:val="0089326C"/>
    <w:rsid w:val="0089331B"/>
    <w:rsid w:val="008961F0"/>
    <w:rsid w:val="00896234"/>
    <w:rsid w:val="008969F5"/>
    <w:rsid w:val="00897E43"/>
    <w:rsid w:val="008A0B4F"/>
    <w:rsid w:val="008A0CA7"/>
    <w:rsid w:val="008A174E"/>
    <w:rsid w:val="008A2DE1"/>
    <w:rsid w:val="008A3E23"/>
    <w:rsid w:val="008A4C5C"/>
    <w:rsid w:val="008A603F"/>
    <w:rsid w:val="008B0944"/>
    <w:rsid w:val="008B0FF0"/>
    <w:rsid w:val="008B332D"/>
    <w:rsid w:val="008B47D0"/>
    <w:rsid w:val="008B7C8E"/>
    <w:rsid w:val="008C1F35"/>
    <w:rsid w:val="008C222B"/>
    <w:rsid w:val="008C2456"/>
    <w:rsid w:val="008C3524"/>
    <w:rsid w:val="008C385C"/>
    <w:rsid w:val="008C4A71"/>
    <w:rsid w:val="008C5738"/>
    <w:rsid w:val="008C7575"/>
    <w:rsid w:val="008C7EAD"/>
    <w:rsid w:val="008D0CFE"/>
    <w:rsid w:val="008D26A6"/>
    <w:rsid w:val="008D3CBD"/>
    <w:rsid w:val="008D42F3"/>
    <w:rsid w:val="008D56D1"/>
    <w:rsid w:val="008D5AA8"/>
    <w:rsid w:val="008D5CA6"/>
    <w:rsid w:val="008D5E72"/>
    <w:rsid w:val="008D6152"/>
    <w:rsid w:val="008D6415"/>
    <w:rsid w:val="008D6498"/>
    <w:rsid w:val="008E2B79"/>
    <w:rsid w:val="008E3599"/>
    <w:rsid w:val="008E3E5A"/>
    <w:rsid w:val="008E4636"/>
    <w:rsid w:val="008E54BB"/>
    <w:rsid w:val="008E5C75"/>
    <w:rsid w:val="008E78DE"/>
    <w:rsid w:val="008E7BA9"/>
    <w:rsid w:val="008F0C97"/>
    <w:rsid w:val="008F0F81"/>
    <w:rsid w:val="008F167D"/>
    <w:rsid w:val="008F1BBA"/>
    <w:rsid w:val="008F27BF"/>
    <w:rsid w:val="008F2E64"/>
    <w:rsid w:val="008F4BBE"/>
    <w:rsid w:val="008F571F"/>
    <w:rsid w:val="00900115"/>
    <w:rsid w:val="00901581"/>
    <w:rsid w:val="00901A7B"/>
    <w:rsid w:val="00904B75"/>
    <w:rsid w:val="00905605"/>
    <w:rsid w:val="00905E48"/>
    <w:rsid w:val="0090678A"/>
    <w:rsid w:val="009103E4"/>
    <w:rsid w:val="00910533"/>
    <w:rsid w:val="00913304"/>
    <w:rsid w:val="00913DEE"/>
    <w:rsid w:val="009142EC"/>
    <w:rsid w:val="009145E4"/>
    <w:rsid w:val="00914B68"/>
    <w:rsid w:val="009154C3"/>
    <w:rsid w:val="0091553E"/>
    <w:rsid w:val="0091740F"/>
    <w:rsid w:val="00921255"/>
    <w:rsid w:val="009215BC"/>
    <w:rsid w:val="0092160C"/>
    <w:rsid w:val="00923540"/>
    <w:rsid w:val="00924391"/>
    <w:rsid w:val="00924815"/>
    <w:rsid w:val="00926767"/>
    <w:rsid w:val="00927158"/>
    <w:rsid w:val="00927478"/>
    <w:rsid w:val="0093006A"/>
    <w:rsid w:val="009302AE"/>
    <w:rsid w:val="00931D18"/>
    <w:rsid w:val="00935022"/>
    <w:rsid w:val="00935C58"/>
    <w:rsid w:val="009361D5"/>
    <w:rsid w:val="0093738B"/>
    <w:rsid w:val="0093763C"/>
    <w:rsid w:val="0093779D"/>
    <w:rsid w:val="00940426"/>
    <w:rsid w:val="00941A9B"/>
    <w:rsid w:val="00941B96"/>
    <w:rsid w:val="009428A4"/>
    <w:rsid w:val="0094343F"/>
    <w:rsid w:val="009434A9"/>
    <w:rsid w:val="009442DB"/>
    <w:rsid w:val="00944899"/>
    <w:rsid w:val="009472C2"/>
    <w:rsid w:val="0095130D"/>
    <w:rsid w:val="00951F24"/>
    <w:rsid w:val="00952ABA"/>
    <w:rsid w:val="00955037"/>
    <w:rsid w:val="00955462"/>
    <w:rsid w:val="009556C4"/>
    <w:rsid w:val="00957B2E"/>
    <w:rsid w:val="009606BD"/>
    <w:rsid w:val="00960730"/>
    <w:rsid w:val="009609B1"/>
    <w:rsid w:val="00961A86"/>
    <w:rsid w:val="00964F6B"/>
    <w:rsid w:val="009659F4"/>
    <w:rsid w:val="00965F00"/>
    <w:rsid w:val="0096608B"/>
    <w:rsid w:val="00970D60"/>
    <w:rsid w:val="00972B79"/>
    <w:rsid w:val="009736E0"/>
    <w:rsid w:val="00981009"/>
    <w:rsid w:val="00985E4D"/>
    <w:rsid w:val="00986422"/>
    <w:rsid w:val="00986B7B"/>
    <w:rsid w:val="00987B2E"/>
    <w:rsid w:val="00990E4A"/>
    <w:rsid w:val="009918D2"/>
    <w:rsid w:val="00991B48"/>
    <w:rsid w:val="00991C33"/>
    <w:rsid w:val="009920F0"/>
    <w:rsid w:val="0099390E"/>
    <w:rsid w:val="00994154"/>
    <w:rsid w:val="00994962"/>
    <w:rsid w:val="00994BF2"/>
    <w:rsid w:val="00994D34"/>
    <w:rsid w:val="009960E5"/>
    <w:rsid w:val="009A0E08"/>
    <w:rsid w:val="009A2DA0"/>
    <w:rsid w:val="009A3705"/>
    <w:rsid w:val="009A4F78"/>
    <w:rsid w:val="009A6162"/>
    <w:rsid w:val="009A7ADC"/>
    <w:rsid w:val="009B0D30"/>
    <w:rsid w:val="009B2D69"/>
    <w:rsid w:val="009B36C8"/>
    <w:rsid w:val="009B3CBD"/>
    <w:rsid w:val="009B4E13"/>
    <w:rsid w:val="009B5D6E"/>
    <w:rsid w:val="009C1377"/>
    <w:rsid w:val="009C1457"/>
    <w:rsid w:val="009C19B7"/>
    <w:rsid w:val="009C1F9C"/>
    <w:rsid w:val="009C1FAD"/>
    <w:rsid w:val="009C27AE"/>
    <w:rsid w:val="009C4578"/>
    <w:rsid w:val="009C4CBA"/>
    <w:rsid w:val="009C5ABB"/>
    <w:rsid w:val="009C5E42"/>
    <w:rsid w:val="009C765E"/>
    <w:rsid w:val="009C7BEF"/>
    <w:rsid w:val="009C7FA3"/>
    <w:rsid w:val="009D1AA9"/>
    <w:rsid w:val="009D1E0C"/>
    <w:rsid w:val="009D4A88"/>
    <w:rsid w:val="009D7C51"/>
    <w:rsid w:val="009E0382"/>
    <w:rsid w:val="009E09A5"/>
    <w:rsid w:val="009E196C"/>
    <w:rsid w:val="009E42E3"/>
    <w:rsid w:val="009E6238"/>
    <w:rsid w:val="009E679C"/>
    <w:rsid w:val="009E6A0A"/>
    <w:rsid w:val="009E6EB7"/>
    <w:rsid w:val="009F36BF"/>
    <w:rsid w:val="009F3927"/>
    <w:rsid w:val="009F3C45"/>
    <w:rsid w:val="009F43F7"/>
    <w:rsid w:val="009F4425"/>
    <w:rsid w:val="009F46C2"/>
    <w:rsid w:val="009F4B97"/>
    <w:rsid w:val="009F5091"/>
    <w:rsid w:val="009F5C32"/>
    <w:rsid w:val="009F6490"/>
    <w:rsid w:val="00A02A82"/>
    <w:rsid w:val="00A0426F"/>
    <w:rsid w:val="00A04BC0"/>
    <w:rsid w:val="00A065AF"/>
    <w:rsid w:val="00A0672F"/>
    <w:rsid w:val="00A10912"/>
    <w:rsid w:val="00A10D54"/>
    <w:rsid w:val="00A111B6"/>
    <w:rsid w:val="00A11A3A"/>
    <w:rsid w:val="00A12A60"/>
    <w:rsid w:val="00A165EE"/>
    <w:rsid w:val="00A16E71"/>
    <w:rsid w:val="00A20693"/>
    <w:rsid w:val="00A20CBA"/>
    <w:rsid w:val="00A216D1"/>
    <w:rsid w:val="00A21C19"/>
    <w:rsid w:val="00A22F07"/>
    <w:rsid w:val="00A2379F"/>
    <w:rsid w:val="00A23E94"/>
    <w:rsid w:val="00A24B68"/>
    <w:rsid w:val="00A25B33"/>
    <w:rsid w:val="00A2668B"/>
    <w:rsid w:val="00A26D27"/>
    <w:rsid w:val="00A270DD"/>
    <w:rsid w:val="00A31729"/>
    <w:rsid w:val="00A35977"/>
    <w:rsid w:val="00A36603"/>
    <w:rsid w:val="00A368CE"/>
    <w:rsid w:val="00A376EE"/>
    <w:rsid w:val="00A37961"/>
    <w:rsid w:val="00A379EE"/>
    <w:rsid w:val="00A40403"/>
    <w:rsid w:val="00A404F0"/>
    <w:rsid w:val="00A40D84"/>
    <w:rsid w:val="00A41512"/>
    <w:rsid w:val="00A42A99"/>
    <w:rsid w:val="00A439B7"/>
    <w:rsid w:val="00A46236"/>
    <w:rsid w:val="00A50146"/>
    <w:rsid w:val="00A5049B"/>
    <w:rsid w:val="00A5151A"/>
    <w:rsid w:val="00A51570"/>
    <w:rsid w:val="00A52FAD"/>
    <w:rsid w:val="00A54007"/>
    <w:rsid w:val="00A57E0A"/>
    <w:rsid w:val="00A611EF"/>
    <w:rsid w:val="00A61D92"/>
    <w:rsid w:val="00A62433"/>
    <w:rsid w:val="00A62CB3"/>
    <w:rsid w:val="00A634A5"/>
    <w:rsid w:val="00A64302"/>
    <w:rsid w:val="00A646FB"/>
    <w:rsid w:val="00A653DD"/>
    <w:rsid w:val="00A66571"/>
    <w:rsid w:val="00A700B6"/>
    <w:rsid w:val="00A70E90"/>
    <w:rsid w:val="00A71CAB"/>
    <w:rsid w:val="00A72EA0"/>
    <w:rsid w:val="00A73F0F"/>
    <w:rsid w:val="00A7450D"/>
    <w:rsid w:val="00A745C5"/>
    <w:rsid w:val="00A759C5"/>
    <w:rsid w:val="00A76064"/>
    <w:rsid w:val="00A77788"/>
    <w:rsid w:val="00A77919"/>
    <w:rsid w:val="00A77A16"/>
    <w:rsid w:val="00A819F6"/>
    <w:rsid w:val="00A823F6"/>
    <w:rsid w:val="00A8459D"/>
    <w:rsid w:val="00A862C3"/>
    <w:rsid w:val="00A8662A"/>
    <w:rsid w:val="00A8719E"/>
    <w:rsid w:val="00A9337A"/>
    <w:rsid w:val="00A97680"/>
    <w:rsid w:val="00AA0A89"/>
    <w:rsid w:val="00AA147A"/>
    <w:rsid w:val="00AA14CC"/>
    <w:rsid w:val="00AA5368"/>
    <w:rsid w:val="00AA6429"/>
    <w:rsid w:val="00AB0507"/>
    <w:rsid w:val="00AB2074"/>
    <w:rsid w:val="00AB231A"/>
    <w:rsid w:val="00AB3139"/>
    <w:rsid w:val="00AB69DA"/>
    <w:rsid w:val="00AC01AA"/>
    <w:rsid w:val="00AC1434"/>
    <w:rsid w:val="00AC1B86"/>
    <w:rsid w:val="00AC1CE7"/>
    <w:rsid w:val="00AC1F02"/>
    <w:rsid w:val="00AC219C"/>
    <w:rsid w:val="00AC2518"/>
    <w:rsid w:val="00AC3110"/>
    <w:rsid w:val="00AC31FD"/>
    <w:rsid w:val="00AC4F72"/>
    <w:rsid w:val="00AC5041"/>
    <w:rsid w:val="00AC6753"/>
    <w:rsid w:val="00AC7433"/>
    <w:rsid w:val="00AC76E5"/>
    <w:rsid w:val="00AC7D8A"/>
    <w:rsid w:val="00AC7EC0"/>
    <w:rsid w:val="00AD0289"/>
    <w:rsid w:val="00AD0A04"/>
    <w:rsid w:val="00AD17DC"/>
    <w:rsid w:val="00AD1919"/>
    <w:rsid w:val="00AD19F5"/>
    <w:rsid w:val="00AD2C74"/>
    <w:rsid w:val="00AD390F"/>
    <w:rsid w:val="00AD5A3F"/>
    <w:rsid w:val="00AD5C3D"/>
    <w:rsid w:val="00AD6BE8"/>
    <w:rsid w:val="00AD70E7"/>
    <w:rsid w:val="00AD7885"/>
    <w:rsid w:val="00AE14D0"/>
    <w:rsid w:val="00AE2C40"/>
    <w:rsid w:val="00AE2DB5"/>
    <w:rsid w:val="00AE482E"/>
    <w:rsid w:val="00AE497F"/>
    <w:rsid w:val="00AE7C09"/>
    <w:rsid w:val="00AF1E9E"/>
    <w:rsid w:val="00AF4575"/>
    <w:rsid w:val="00AF741A"/>
    <w:rsid w:val="00B01553"/>
    <w:rsid w:val="00B01ADB"/>
    <w:rsid w:val="00B01BC2"/>
    <w:rsid w:val="00B021DF"/>
    <w:rsid w:val="00B023F5"/>
    <w:rsid w:val="00B02704"/>
    <w:rsid w:val="00B03C9B"/>
    <w:rsid w:val="00B04161"/>
    <w:rsid w:val="00B056F9"/>
    <w:rsid w:val="00B05B3D"/>
    <w:rsid w:val="00B0639B"/>
    <w:rsid w:val="00B11E3D"/>
    <w:rsid w:val="00B12383"/>
    <w:rsid w:val="00B130DF"/>
    <w:rsid w:val="00B14D2C"/>
    <w:rsid w:val="00B17C7E"/>
    <w:rsid w:val="00B17E82"/>
    <w:rsid w:val="00B205E1"/>
    <w:rsid w:val="00B21E6F"/>
    <w:rsid w:val="00B31CDD"/>
    <w:rsid w:val="00B3248D"/>
    <w:rsid w:val="00B3339F"/>
    <w:rsid w:val="00B354DF"/>
    <w:rsid w:val="00B35536"/>
    <w:rsid w:val="00B36134"/>
    <w:rsid w:val="00B4077F"/>
    <w:rsid w:val="00B41102"/>
    <w:rsid w:val="00B447B7"/>
    <w:rsid w:val="00B44E28"/>
    <w:rsid w:val="00B4575A"/>
    <w:rsid w:val="00B47A85"/>
    <w:rsid w:val="00B501A1"/>
    <w:rsid w:val="00B51868"/>
    <w:rsid w:val="00B51D21"/>
    <w:rsid w:val="00B52A5A"/>
    <w:rsid w:val="00B534E0"/>
    <w:rsid w:val="00B54232"/>
    <w:rsid w:val="00B5539C"/>
    <w:rsid w:val="00B5757D"/>
    <w:rsid w:val="00B575BA"/>
    <w:rsid w:val="00B64277"/>
    <w:rsid w:val="00B6491D"/>
    <w:rsid w:val="00B66425"/>
    <w:rsid w:val="00B7009A"/>
    <w:rsid w:val="00B70912"/>
    <w:rsid w:val="00B71608"/>
    <w:rsid w:val="00B73CF2"/>
    <w:rsid w:val="00B74393"/>
    <w:rsid w:val="00B743AD"/>
    <w:rsid w:val="00B74478"/>
    <w:rsid w:val="00B75554"/>
    <w:rsid w:val="00B76429"/>
    <w:rsid w:val="00B82A4A"/>
    <w:rsid w:val="00B83ED1"/>
    <w:rsid w:val="00B85D7B"/>
    <w:rsid w:val="00B86471"/>
    <w:rsid w:val="00B86FF6"/>
    <w:rsid w:val="00B876F1"/>
    <w:rsid w:val="00B87EC8"/>
    <w:rsid w:val="00B91FCF"/>
    <w:rsid w:val="00B93402"/>
    <w:rsid w:val="00B94A09"/>
    <w:rsid w:val="00B956D4"/>
    <w:rsid w:val="00B9672E"/>
    <w:rsid w:val="00B9719B"/>
    <w:rsid w:val="00B97446"/>
    <w:rsid w:val="00BA0CF3"/>
    <w:rsid w:val="00BA1562"/>
    <w:rsid w:val="00BA214D"/>
    <w:rsid w:val="00BA21A7"/>
    <w:rsid w:val="00BA424D"/>
    <w:rsid w:val="00BA7432"/>
    <w:rsid w:val="00BB0D9E"/>
    <w:rsid w:val="00BB2764"/>
    <w:rsid w:val="00BB2CD4"/>
    <w:rsid w:val="00BB2F53"/>
    <w:rsid w:val="00BB5914"/>
    <w:rsid w:val="00BB72D0"/>
    <w:rsid w:val="00BC08C2"/>
    <w:rsid w:val="00BC1482"/>
    <w:rsid w:val="00BC1AA0"/>
    <w:rsid w:val="00BC1D0C"/>
    <w:rsid w:val="00BC200A"/>
    <w:rsid w:val="00BC2495"/>
    <w:rsid w:val="00BC314A"/>
    <w:rsid w:val="00BC3774"/>
    <w:rsid w:val="00BC412B"/>
    <w:rsid w:val="00BC5CB0"/>
    <w:rsid w:val="00BC605E"/>
    <w:rsid w:val="00BC71D7"/>
    <w:rsid w:val="00BC78D2"/>
    <w:rsid w:val="00BC7EB9"/>
    <w:rsid w:val="00BC7F85"/>
    <w:rsid w:val="00BD2643"/>
    <w:rsid w:val="00BD425E"/>
    <w:rsid w:val="00BD4669"/>
    <w:rsid w:val="00BD56B1"/>
    <w:rsid w:val="00BD5E21"/>
    <w:rsid w:val="00BD6558"/>
    <w:rsid w:val="00BE03CE"/>
    <w:rsid w:val="00BE180B"/>
    <w:rsid w:val="00BE2CCB"/>
    <w:rsid w:val="00BE2E93"/>
    <w:rsid w:val="00BF104D"/>
    <w:rsid w:val="00BF11EE"/>
    <w:rsid w:val="00BF244E"/>
    <w:rsid w:val="00BF26B3"/>
    <w:rsid w:val="00BF2AD7"/>
    <w:rsid w:val="00BF2F76"/>
    <w:rsid w:val="00BF300A"/>
    <w:rsid w:val="00BF3022"/>
    <w:rsid w:val="00BF3214"/>
    <w:rsid w:val="00BF5573"/>
    <w:rsid w:val="00BF60E7"/>
    <w:rsid w:val="00BF65CA"/>
    <w:rsid w:val="00BF6A25"/>
    <w:rsid w:val="00BF742C"/>
    <w:rsid w:val="00C0105F"/>
    <w:rsid w:val="00C023A1"/>
    <w:rsid w:val="00C0378D"/>
    <w:rsid w:val="00C0393D"/>
    <w:rsid w:val="00C0396E"/>
    <w:rsid w:val="00C07084"/>
    <w:rsid w:val="00C1099C"/>
    <w:rsid w:val="00C113E0"/>
    <w:rsid w:val="00C139AF"/>
    <w:rsid w:val="00C1545B"/>
    <w:rsid w:val="00C15867"/>
    <w:rsid w:val="00C22398"/>
    <w:rsid w:val="00C2296D"/>
    <w:rsid w:val="00C22B90"/>
    <w:rsid w:val="00C23155"/>
    <w:rsid w:val="00C254A8"/>
    <w:rsid w:val="00C2688D"/>
    <w:rsid w:val="00C269B5"/>
    <w:rsid w:val="00C32205"/>
    <w:rsid w:val="00C34E84"/>
    <w:rsid w:val="00C40C41"/>
    <w:rsid w:val="00C41F88"/>
    <w:rsid w:val="00C45885"/>
    <w:rsid w:val="00C46702"/>
    <w:rsid w:val="00C47088"/>
    <w:rsid w:val="00C475F6"/>
    <w:rsid w:val="00C47C95"/>
    <w:rsid w:val="00C507FC"/>
    <w:rsid w:val="00C50F22"/>
    <w:rsid w:val="00C55B3A"/>
    <w:rsid w:val="00C55E42"/>
    <w:rsid w:val="00C57971"/>
    <w:rsid w:val="00C6133E"/>
    <w:rsid w:val="00C62C09"/>
    <w:rsid w:val="00C63AD8"/>
    <w:rsid w:val="00C640C9"/>
    <w:rsid w:val="00C65BD7"/>
    <w:rsid w:val="00C72D0D"/>
    <w:rsid w:val="00C76BA4"/>
    <w:rsid w:val="00C76EDE"/>
    <w:rsid w:val="00C774AE"/>
    <w:rsid w:val="00C83453"/>
    <w:rsid w:val="00C83A48"/>
    <w:rsid w:val="00C85865"/>
    <w:rsid w:val="00C85E85"/>
    <w:rsid w:val="00C901B2"/>
    <w:rsid w:val="00C933A3"/>
    <w:rsid w:val="00C94F1A"/>
    <w:rsid w:val="00C9552A"/>
    <w:rsid w:val="00C97458"/>
    <w:rsid w:val="00CA11CC"/>
    <w:rsid w:val="00CA14F0"/>
    <w:rsid w:val="00CA257C"/>
    <w:rsid w:val="00CA2EAE"/>
    <w:rsid w:val="00CA3BA2"/>
    <w:rsid w:val="00CA3FE7"/>
    <w:rsid w:val="00CA4AC1"/>
    <w:rsid w:val="00CA59FB"/>
    <w:rsid w:val="00CA5BB9"/>
    <w:rsid w:val="00CA5C76"/>
    <w:rsid w:val="00CA6684"/>
    <w:rsid w:val="00CA7308"/>
    <w:rsid w:val="00CA7C2A"/>
    <w:rsid w:val="00CA7C43"/>
    <w:rsid w:val="00CB0316"/>
    <w:rsid w:val="00CB0B11"/>
    <w:rsid w:val="00CB1DBA"/>
    <w:rsid w:val="00CB1F29"/>
    <w:rsid w:val="00CB426A"/>
    <w:rsid w:val="00CB5354"/>
    <w:rsid w:val="00CB579B"/>
    <w:rsid w:val="00CB6833"/>
    <w:rsid w:val="00CC3C9E"/>
    <w:rsid w:val="00CC544E"/>
    <w:rsid w:val="00CC6357"/>
    <w:rsid w:val="00CC6A14"/>
    <w:rsid w:val="00CC70A3"/>
    <w:rsid w:val="00CC71FB"/>
    <w:rsid w:val="00CD1E6A"/>
    <w:rsid w:val="00CD4442"/>
    <w:rsid w:val="00CD53C3"/>
    <w:rsid w:val="00CD5628"/>
    <w:rsid w:val="00CD574E"/>
    <w:rsid w:val="00CD5B08"/>
    <w:rsid w:val="00CD5BDC"/>
    <w:rsid w:val="00CD663A"/>
    <w:rsid w:val="00CD6F64"/>
    <w:rsid w:val="00CE03FD"/>
    <w:rsid w:val="00CE0866"/>
    <w:rsid w:val="00CE17A7"/>
    <w:rsid w:val="00CE18A7"/>
    <w:rsid w:val="00CE20A9"/>
    <w:rsid w:val="00CE2170"/>
    <w:rsid w:val="00CE2D3D"/>
    <w:rsid w:val="00CE4C22"/>
    <w:rsid w:val="00CE5115"/>
    <w:rsid w:val="00CE6FA4"/>
    <w:rsid w:val="00CE76E5"/>
    <w:rsid w:val="00CF0D46"/>
    <w:rsid w:val="00CF0DF5"/>
    <w:rsid w:val="00CF1DFB"/>
    <w:rsid w:val="00CF2835"/>
    <w:rsid w:val="00CF2B3A"/>
    <w:rsid w:val="00CF41EC"/>
    <w:rsid w:val="00CF5D04"/>
    <w:rsid w:val="00CF630E"/>
    <w:rsid w:val="00CF642E"/>
    <w:rsid w:val="00D000A2"/>
    <w:rsid w:val="00D01ADD"/>
    <w:rsid w:val="00D0287F"/>
    <w:rsid w:val="00D02F43"/>
    <w:rsid w:val="00D02FAA"/>
    <w:rsid w:val="00D04724"/>
    <w:rsid w:val="00D04DE4"/>
    <w:rsid w:val="00D0516D"/>
    <w:rsid w:val="00D05508"/>
    <w:rsid w:val="00D05964"/>
    <w:rsid w:val="00D063F1"/>
    <w:rsid w:val="00D0737E"/>
    <w:rsid w:val="00D07D79"/>
    <w:rsid w:val="00D1319B"/>
    <w:rsid w:val="00D14426"/>
    <w:rsid w:val="00D149A1"/>
    <w:rsid w:val="00D14F22"/>
    <w:rsid w:val="00D15679"/>
    <w:rsid w:val="00D203E2"/>
    <w:rsid w:val="00D20F0F"/>
    <w:rsid w:val="00D215A4"/>
    <w:rsid w:val="00D23C76"/>
    <w:rsid w:val="00D25D68"/>
    <w:rsid w:val="00D26E21"/>
    <w:rsid w:val="00D354ED"/>
    <w:rsid w:val="00D35D00"/>
    <w:rsid w:val="00D37391"/>
    <w:rsid w:val="00D4128E"/>
    <w:rsid w:val="00D42CD4"/>
    <w:rsid w:val="00D4741C"/>
    <w:rsid w:val="00D505AB"/>
    <w:rsid w:val="00D51594"/>
    <w:rsid w:val="00D53E48"/>
    <w:rsid w:val="00D5728A"/>
    <w:rsid w:val="00D5782D"/>
    <w:rsid w:val="00D578ED"/>
    <w:rsid w:val="00D57918"/>
    <w:rsid w:val="00D60099"/>
    <w:rsid w:val="00D6083B"/>
    <w:rsid w:val="00D632FA"/>
    <w:rsid w:val="00D65FC9"/>
    <w:rsid w:val="00D66052"/>
    <w:rsid w:val="00D66F17"/>
    <w:rsid w:val="00D70930"/>
    <w:rsid w:val="00D73DC6"/>
    <w:rsid w:val="00D74C1A"/>
    <w:rsid w:val="00D74F39"/>
    <w:rsid w:val="00D754C1"/>
    <w:rsid w:val="00D77393"/>
    <w:rsid w:val="00D77A35"/>
    <w:rsid w:val="00D8095C"/>
    <w:rsid w:val="00D81265"/>
    <w:rsid w:val="00D814A3"/>
    <w:rsid w:val="00D81B3E"/>
    <w:rsid w:val="00D82F49"/>
    <w:rsid w:val="00D90C70"/>
    <w:rsid w:val="00D90E49"/>
    <w:rsid w:val="00D930AB"/>
    <w:rsid w:val="00D94548"/>
    <w:rsid w:val="00D9573F"/>
    <w:rsid w:val="00D9624C"/>
    <w:rsid w:val="00D96ADE"/>
    <w:rsid w:val="00D96C8E"/>
    <w:rsid w:val="00D97363"/>
    <w:rsid w:val="00DA08C5"/>
    <w:rsid w:val="00DA0CE2"/>
    <w:rsid w:val="00DA0EAD"/>
    <w:rsid w:val="00DA10A0"/>
    <w:rsid w:val="00DA10E4"/>
    <w:rsid w:val="00DA2387"/>
    <w:rsid w:val="00DA25D9"/>
    <w:rsid w:val="00DA31C6"/>
    <w:rsid w:val="00DA386B"/>
    <w:rsid w:val="00DA3987"/>
    <w:rsid w:val="00DA4A9A"/>
    <w:rsid w:val="00DA528E"/>
    <w:rsid w:val="00DA5B75"/>
    <w:rsid w:val="00DA7F67"/>
    <w:rsid w:val="00DB000A"/>
    <w:rsid w:val="00DB131D"/>
    <w:rsid w:val="00DB164D"/>
    <w:rsid w:val="00DB17F2"/>
    <w:rsid w:val="00DB1EE3"/>
    <w:rsid w:val="00DB2B11"/>
    <w:rsid w:val="00DB2B34"/>
    <w:rsid w:val="00DB37A3"/>
    <w:rsid w:val="00DB3929"/>
    <w:rsid w:val="00DB3A62"/>
    <w:rsid w:val="00DB43B7"/>
    <w:rsid w:val="00DB4A51"/>
    <w:rsid w:val="00DC048C"/>
    <w:rsid w:val="00DC2827"/>
    <w:rsid w:val="00DC3A82"/>
    <w:rsid w:val="00DC52DB"/>
    <w:rsid w:val="00DC60CB"/>
    <w:rsid w:val="00DC6741"/>
    <w:rsid w:val="00DC6A10"/>
    <w:rsid w:val="00DD1F76"/>
    <w:rsid w:val="00DD320C"/>
    <w:rsid w:val="00DD37D8"/>
    <w:rsid w:val="00DD38C7"/>
    <w:rsid w:val="00DD42AE"/>
    <w:rsid w:val="00DD55F6"/>
    <w:rsid w:val="00DD564D"/>
    <w:rsid w:val="00DD66CF"/>
    <w:rsid w:val="00DD7758"/>
    <w:rsid w:val="00DD787C"/>
    <w:rsid w:val="00DE3BDB"/>
    <w:rsid w:val="00DE4754"/>
    <w:rsid w:val="00DE657E"/>
    <w:rsid w:val="00DE66F7"/>
    <w:rsid w:val="00DE6793"/>
    <w:rsid w:val="00DE6ACF"/>
    <w:rsid w:val="00DE7D98"/>
    <w:rsid w:val="00DF06DE"/>
    <w:rsid w:val="00DF389F"/>
    <w:rsid w:val="00DF39B0"/>
    <w:rsid w:val="00DF3BDA"/>
    <w:rsid w:val="00DF4704"/>
    <w:rsid w:val="00DF7CD3"/>
    <w:rsid w:val="00E00759"/>
    <w:rsid w:val="00E01017"/>
    <w:rsid w:val="00E024AA"/>
    <w:rsid w:val="00E02729"/>
    <w:rsid w:val="00E041E5"/>
    <w:rsid w:val="00E06E22"/>
    <w:rsid w:val="00E07B28"/>
    <w:rsid w:val="00E111A3"/>
    <w:rsid w:val="00E11754"/>
    <w:rsid w:val="00E1482D"/>
    <w:rsid w:val="00E1486B"/>
    <w:rsid w:val="00E15C77"/>
    <w:rsid w:val="00E1634E"/>
    <w:rsid w:val="00E16483"/>
    <w:rsid w:val="00E16C1E"/>
    <w:rsid w:val="00E2091A"/>
    <w:rsid w:val="00E2192A"/>
    <w:rsid w:val="00E2260B"/>
    <w:rsid w:val="00E22C3D"/>
    <w:rsid w:val="00E23E3E"/>
    <w:rsid w:val="00E23E97"/>
    <w:rsid w:val="00E24138"/>
    <w:rsid w:val="00E250F1"/>
    <w:rsid w:val="00E25EE3"/>
    <w:rsid w:val="00E27AF2"/>
    <w:rsid w:val="00E31BF3"/>
    <w:rsid w:val="00E331FF"/>
    <w:rsid w:val="00E3376E"/>
    <w:rsid w:val="00E3550D"/>
    <w:rsid w:val="00E35FE0"/>
    <w:rsid w:val="00E3648E"/>
    <w:rsid w:val="00E37E07"/>
    <w:rsid w:val="00E401B9"/>
    <w:rsid w:val="00E405B1"/>
    <w:rsid w:val="00E42043"/>
    <w:rsid w:val="00E420C1"/>
    <w:rsid w:val="00E42B13"/>
    <w:rsid w:val="00E434D3"/>
    <w:rsid w:val="00E44823"/>
    <w:rsid w:val="00E5036E"/>
    <w:rsid w:val="00E52838"/>
    <w:rsid w:val="00E52D22"/>
    <w:rsid w:val="00E549A5"/>
    <w:rsid w:val="00E56047"/>
    <w:rsid w:val="00E56DE7"/>
    <w:rsid w:val="00E573AC"/>
    <w:rsid w:val="00E614E0"/>
    <w:rsid w:val="00E64579"/>
    <w:rsid w:val="00E6475A"/>
    <w:rsid w:val="00E649FA"/>
    <w:rsid w:val="00E66D13"/>
    <w:rsid w:val="00E676BB"/>
    <w:rsid w:val="00E725C8"/>
    <w:rsid w:val="00E72AB5"/>
    <w:rsid w:val="00E72FDC"/>
    <w:rsid w:val="00E73791"/>
    <w:rsid w:val="00E73C73"/>
    <w:rsid w:val="00E73F7F"/>
    <w:rsid w:val="00E744E3"/>
    <w:rsid w:val="00E74CFF"/>
    <w:rsid w:val="00E753E8"/>
    <w:rsid w:val="00E81073"/>
    <w:rsid w:val="00E81908"/>
    <w:rsid w:val="00E81E28"/>
    <w:rsid w:val="00E8273C"/>
    <w:rsid w:val="00E83B38"/>
    <w:rsid w:val="00E8495E"/>
    <w:rsid w:val="00E85409"/>
    <w:rsid w:val="00E86106"/>
    <w:rsid w:val="00E866AA"/>
    <w:rsid w:val="00E877D7"/>
    <w:rsid w:val="00E90C1D"/>
    <w:rsid w:val="00E90D01"/>
    <w:rsid w:val="00E90F8D"/>
    <w:rsid w:val="00E92979"/>
    <w:rsid w:val="00E9532E"/>
    <w:rsid w:val="00E960BD"/>
    <w:rsid w:val="00E96C10"/>
    <w:rsid w:val="00E9795B"/>
    <w:rsid w:val="00EA0315"/>
    <w:rsid w:val="00EA1224"/>
    <w:rsid w:val="00EA429F"/>
    <w:rsid w:val="00EA4F9E"/>
    <w:rsid w:val="00EA598B"/>
    <w:rsid w:val="00EA63CA"/>
    <w:rsid w:val="00EA6D3B"/>
    <w:rsid w:val="00EA76D8"/>
    <w:rsid w:val="00EB00AD"/>
    <w:rsid w:val="00EB0391"/>
    <w:rsid w:val="00EB136C"/>
    <w:rsid w:val="00EB15CC"/>
    <w:rsid w:val="00EB21AC"/>
    <w:rsid w:val="00EB2A54"/>
    <w:rsid w:val="00EB2FB0"/>
    <w:rsid w:val="00EB408D"/>
    <w:rsid w:val="00EB480E"/>
    <w:rsid w:val="00EB5EC6"/>
    <w:rsid w:val="00EB62E5"/>
    <w:rsid w:val="00EB7FC9"/>
    <w:rsid w:val="00EC04D1"/>
    <w:rsid w:val="00EC1F52"/>
    <w:rsid w:val="00EC7415"/>
    <w:rsid w:val="00EC7754"/>
    <w:rsid w:val="00EC77EA"/>
    <w:rsid w:val="00ED00D7"/>
    <w:rsid w:val="00ED102A"/>
    <w:rsid w:val="00ED1457"/>
    <w:rsid w:val="00ED27E8"/>
    <w:rsid w:val="00ED2FF1"/>
    <w:rsid w:val="00ED5F48"/>
    <w:rsid w:val="00ED5F77"/>
    <w:rsid w:val="00ED7137"/>
    <w:rsid w:val="00ED73D3"/>
    <w:rsid w:val="00ED7437"/>
    <w:rsid w:val="00EE21DB"/>
    <w:rsid w:val="00EE2FA2"/>
    <w:rsid w:val="00EE303B"/>
    <w:rsid w:val="00EE3A55"/>
    <w:rsid w:val="00EE474D"/>
    <w:rsid w:val="00EE486F"/>
    <w:rsid w:val="00EE556C"/>
    <w:rsid w:val="00EE6BCB"/>
    <w:rsid w:val="00EF06EA"/>
    <w:rsid w:val="00EF08AF"/>
    <w:rsid w:val="00EF3E1D"/>
    <w:rsid w:val="00EF5981"/>
    <w:rsid w:val="00F019E4"/>
    <w:rsid w:val="00F03F71"/>
    <w:rsid w:val="00F0528F"/>
    <w:rsid w:val="00F0648F"/>
    <w:rsid w:val="00F07604"/>
    <w:rsid w:val="00F106C6"/>
    <w:rsid w:val="00F1076C"/>
    <w:rsid w:val="00F12466"/>
    <w:rsid w:val="00F12FBC"/>
    <w:rsid w:val="00F1328D"/>
    <w:rsid w:val="00F138AF"/>
    <w:rsid w:val="00F13E26"/>
    <w:rsid w:val="00F1404E"/>
    <w:rsid w:val="00F14110"/>
    <w:rsid w:val="00F15087"/>
    <w:rsid w:val="00F16DBB"/>
    <w:rsid w:val="00F21088"/>
    <w:rsid w:val="00F21747"/>
    <w:rsid w:val="00F22047"/>
    <w:rsid w:val="00F22C5B"/>
    <w:rsid w:val="00F22FE0"/>
    <w:rsid w:val="00F23851"/>
    <w:rsid w:val="00F23B25"/>
    <w:rsid w:val="00F24C24"/>
    <w:rsid w:val="00F26271"/>
    <w:rsid w:val="00F270D4"/>
    <w:rsid w:val="00F31A09"/>
    <w:rsid w:val="00F326BF"/>
    <w:rsid w:val="00F327E7"/>
    <w:rsid w:val="00F33705"/>
    <w:rsid w:val="00F33812"/>
    <w:rsid w:val="00F338A1"/>
    <w:rsid w:val="00F35746"/>
    <w:rsid w:val="00F37674"/>
    <w:rsid w:val="00F40A8E"/>
    <w:rsid w:val="00F41142"/>
    <w:rsid w:val="00F41C0A"/>
    <w:rsid w:val="00F41C50"/>
    <w:rsid w:val="00F43BAA"/>
    <w:rsid w:val="00F43E10"/>
    <w:rsid w:val="00F447C7"/>
    <w:rsid w:val="00F459B4"/>
    <w:rsid w:val="00F4667C"/>
    <w:rsid w:val="00F50790"/>
    <w:rsid w:val="00F52105"/>
    <w:rsid w:val="00F5211B"/>
    <w:rsid w:val="00F54184"/>
    <w:rsid w:val="00F554A9"/>
    <w:rsid w:val="00F5706C"/>
    <w:rsid w:val="00F57344"/>
    <w:rsid w:val="00F60226"/>
    <w:rsid w:val="00F644F4"/>
    <w:rsid w:val="00F64AFB"/>
    <w:rsid w:val="00F66140"/>
    <w:rsid w:val="00F67667"/>
    <w:rsid w:val="00F67C12"/>
    <w:rsid w:val="00F70A3B"/>
    <w:rsid w:val="00F70D7E"/>
    <w:rsid w:val="00F716FD"/>
    <w:rsid w:val="00F7196D"/>
    <w:rsid w:val="00F726BF"/>
    <w:rsid w:val="00F72B3E"/>
    <w:rsid w:val="00F74EA2"/>
    <w:rsid w:val="00F76EFB"/>
    <w:rsid w:val="00F80355"/>
    <w:rsid w:val="00F8194E"/>
    <w:rsid w:val="00F81BB8"/>
    <w:rsid w:val="00F82203"/>
    <w:rsid w:val="00F82D9B"/>
    <w:rsid w:val="00F83116"/>
    <w:rsid w:val="00F84FEA"/>
    <w:rsid w:val="00F85843"/>
    <w:rsid w:val="00F86E5C"/>
    <w:rsid w:val="00F87C43"/>
    <w:rsid w:val="00F933E1"/>
    <w:rsid w:val="00F960DE"/>
    <w:rsid w:val="00F967C6"/>
    <w:rsid w:val="00FA184D"/>
    <w:rsid w:val="00FA2365"/>
    <w:rsid w:val="00FA24C1"/>
    <w:rsid w:val="00FA2753"/>
    <w:rsid w:val="00FA2EB1"/>
    <w:rsid w:val="00FA517E"/>
    <w:rsid w:val="00FA5722"/>
    <w:rsid w:val="00FA75BD"/>
    <w:rsid w:val="00FA77EE"/>
    <w:rsid w:val="00FB0981"/>
    <w:rsid w:val="00FB0C81"/>
    <w:rsid w:val="00FB0CEB"/>
    <w:rsid w:val="00FB1AB8"/>
    <w:rsid w:val="00FB2770"/>
    <w:rsid w:val="00FB30EB"/>
    <w:rsid w:val="00FB4CD2"/>
    <w:rsid w:val="00FB5186"/>
    <w:rsid w:val="00FB5A59"/>
    <w:rsid w:val="00FB6A39"/>
    <w:rsid w:val="00FC09C1"/>
    <w:rsid w:val="00FC160C"/>
    <w:rsid w:val="00FC2200"/>
    <w:rsid w:val="00FC2540"/>
    <w:rsid w:val="00FC2B76"/>
    <w:rsid w:val="00FC3195"/>
    <w:rsid w:val="00FC3687"/>
    <w:rsid w:val="00FC376A"/>
    <w:rsid w:val="00FC4008"/>
    <w:rsid w:val="00FC43F8"/>
    <w:rsid w:val="00FC55CA"/>
    <w:rsid w:val="00FD039A"/>
    <w:rsid w:val="00FD087C"/>
    <w:rsid w:val="00FD0DCF"/>
    <w:rsid w:val="00FD2A50"/>
    <w:rsid w:val="00FD52FF"/>
    <w:rsid w:val="00FE0CD9"/>
    <w:rsid w:val="00FE18C0"/>
    <w:rsid w:val="00FE3C34"/>
    <w:rsid w:val="00FE4964"/>
    <w:rsid w:val="00FE4B3B"/>
    <w:rsid w:val="00FE6EAB"/>
    <w:rsid w:val="00FF0204"/>
    <w:rsid w:val="00FF04F6"/>
    <w:rsid w:val="00FF1F93"/>
    <w:rsid w:val="00FF25FD"/>
    <w:rsid w:val="00FF2BAB"/>
    <w:rsid w:val="00FF3AED"/>
    <w:rsid w:val="00FF4BA7"/>
    <w:rsid w:val="00FF6669"/>
    <w:rsid w:val="00FF6C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5FB5BB"/>
  <w15:docId w15:val="{8C5EBD83-2053-4391-A00F-ACEF4563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F84FEA"/>
    <w:rPr>
      <w:sz w:val="22"/>
      <w:szCs w:val="22"/>
      <w:lang w:val="en-GB"/>
    </w:rPr>
  </w:style>
  <w:style w:type="character" w:customStyle="1" w:styleId="normaltextrun">
    <w:name w:val="normaltextrun"/>
    <w:basedOn w:val="DefaultParagraphFont"/>
    <w:rsid w:val="00E960BD"/>
  </w:style>
  <w:style w:type="character" w:customStyle="1" w:styleId="eop">
    <w:name w:val="eop"/>
    <w:basedOn w:val="DefaultParagraphFont"/>
    <w:rsid w:val="00E960BD"/>
  </w:style>
  <w:style w:type="character" w:styleId="Hyperlink">
    <w:name w:val="Hyperlink"/>
    <w:basedOn w:val="DefaultParagraphFont"/>
    <w:uiPriority w:val="99"/>
    <w:unhideWhenUsed/>
    <w:rsid w:val="009A0E08"/>
    <w:rPr>
      <w:color w:val="0000FF" w:themeColor="hyperlink"/>
      <w:u w:val="single"/>
    </w:rPr>
  </w:style>
  <w:style w:type="character" w:styleId="UnresolvedMention">
    <w:name w:val="Unresolved Mention"/>
    <w:basedOn w:val="DefaultParagraphFont"/>
    <w:uiPriority w:val="99"/>
    <w:semiHidden/>
    <w:unhideWhenUsed/>
    <w:rsid w:val="009A0E08"/>
    <w:rPr>
      <w:color w:val="605E5C"/>
      <w:shd w:val="clear" w:color="auto" w:fill="E1DFDD"/>
    </w:rPr>
  </w:style>
  <w:style w:type="paragraph" w:customStyle="1" w:styleId="paragraph">
    <w:name w:val="paragraph"/>
    <w:basedOn w:val="Normal"/>
    <w:rsid w:val="003F45E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E07B2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440513">
      <w:bodyDiv w:val="1"/>
      <w:marLeft w:val="0"/>
      <w:marRight w:val="0"/>
      <w:marTop w:val="0"/>
      <w:marBottom w:val="0"/>
      <w:divBdr>
        <w:top w:val="none" w:sz="0" w:space="0" w:color="auto"/>
        <w:left w:val="none" w:sz="0" w:space="0" w:color="auto"/>
        <w:bottom w:val="none" w:sz="0" w:space="0" w:color="auto"/>
        <w:right w:val="none" w:sz="0" w:space="0" w:color="auto"/>
      </w:divBdr>
      <w:divsChild>
        <w:div w:id="1229072345">
          <w:marLeft w:val="0"/>
          <w:marRight w:val="0"/>
          <w:marTop w:val="0"/>
          <w:marBottom w:val="0"/>
          <w:divBdr>
            <w:top w:val="none" w:sz="0" w:space="0" w:color="auto"/>
            <w:left w:val="none" w:sz="0" w:space="0" w:color="auto"/>
            <w:bottom w:val="none" w:sz="0" w:space="0" w:color="auto"/>
            <w:right w:val="none" w:sz="0" w:space="0" w:color="auto"/>
          </w:divBdr>
        </w:div>
        <w:div w:id="1179153044">
          <w:marLeft w:val="0"/>
          <w:marRight w:val="0"/>
          <w:marTop w:val="0"/>
          <w:marBottom w:val="0"/>
          <w:divBdr>
            <w:top w:val="none" w:sz="0" w:space="0" w:color="auto"/>
            <w:left w:val="none" w:sz="0" w:space="0" w:color="auto"/>
            <w:bottom w:val="none" w:sz="0" w:space="0" w:color="auto"/>
            <w:right w:val="none" w:sz="0" w:space="0" w:color="auto"/>
          </w:divBdr>
        </w:div>
        <w:div w:id="803615995">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11602144">
      <w:bodyDiv w:val="1"/>
      <w:marLeft w:val="0"/>
      <w:marRight w:val="0"/>
      <w:marTop w:val="0"/>
      <w:marBottom w:val="0"/>
      <w:divBdr>
        <w:top w:val="none" w:sz="0" w:space="0" w:color="auto"/>
        <w:left w:val="none" w:sz="0" w:space="0" w:color="auto"/>
        <w:bottom w:val="none" w:sz="0" w:space="0" w:color="auto"/>
        <w:right w:val="none" w:sz="0" w:space="0" w:color="auto"/>
      </w:divBdr>
      <w:divsChild>
        <w:div w:id="2143032719">
          <w:marLeft w:val="0"/>
          <w:marRight w:val="0"/>
          <w:marTop w:val="0"/>
          <w:marBottom w:val="0"/>
          <w:divBdr>
            <w:top w:val="none" w:sz="0" w:space="0" w:color="auto"/>
            <w:left w:val="none" w:sz="0" w:space="0" w:color="auto"/>
            <w:bottom w:val="none" w:sz="0" w:space="0" w:color="auto"/>
            <w:right w:val="none" w:sz="0" w:space="0" w:color="auto"/>
          </w:divBdr>
        </w:div>
        <w:div w:id="663121526">
          <w:marLeft w:val="0"/>
          <w:marRight w:val="0"/>
          <w:marTop w:val="0"/>
          <w:marBottom w:val="0"/>
          <w:divBdr>
            <w:top w:val="none" w:sz="0" w:space="0" w:color="auto"/>
            <w:left w:val="none" w:sz="0" w:space="0" w:color="auto"/>
            <w:bottom w:val="none" w:sz="0" w:space="0" w:color="auto"/>
            <w:right w:val="none" w:sz="0" w:space="0" w:color="auto"/>
          </w:divBdr>
        </w:div>
        <w:div w:id="1237205274">
          <w:marLeft w:val="0"/>
          <w:marRight w:val="0"/>
          <w:marTop w:val="0"/>
          <w:marBottom w:val="0"/>
          <w:divBdr>
            <w:top w:val="none" w:sz="0" w:space="0" w:color="auto"/>
            <w:left w:val="none" w:sz="0" w:space="0" w:color="auto"/>
            <w:bottom w:val="none" w:sz="0" w:space="0" w:color="auto"/>
            <w:right w:val="none" w:sz="0" w:space="0" w:color="auto"/>
          </w:divBdr>
        </w:div>
        <w:div w:id="607199940">
          <w:marLeft w:val="0"/>
          <w:marRight w:val="0"/>
          <w:marTop w:val="0"/>
          <w:marBottom w:val="0"/>
          <w:divBdr>
            <w:top w:val="none" w:sz="0" w:space="0" w:color="auto"/>
            <w:left w:val="none" w:sz="0" w:space="0" w:color="auto"/>
            <w:bottom w:val="none" w:sz="0" w:space="0" w:color="auto"/>
            <w:right w:val="none" w:sz="0" w:space="0" w:color="auto"/>
          </w:divBdr>
        </w:div>
        <w:div w:id="962199793">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15570121">
      <w:bodyDiv w:val="1"/>
      <w:marLeft w:val="0"/>
      <w:marRight w:val="0"/>
      <w:marTop w:val="0"/>
      <w:marBottom w:val="0"/>
      <w:divBdr>
        <w:top w:val="none" w:sz="0" w:space="0" w:color="auto"/>
        <w:left w:val="none" w:sz="0" w:space="0" w:color="auto"/>
        <w:bottom w:val="none" w:sz="0" w:space="0" w:color="auto"/>
        <w:right w:val="none" w:sz="0" w:space="0" w:color="auto"/>
      </w:divBdr>
      <w:divsChild>
        <w:div w:id="1126895684">
          <w:marLeft w:val="0"/>
          <w:marRight w:val="0"/>
          <w:marTop w:val="0"/>
          <w:marBottom w:val="0"/>
          <w:divBdr>
            <w:top w:val="none" w:sz="0" w:space="0" w:color="auto"/>
            <w:left w:val="none" w:sz="0" w:space="0" w:color="auto"/>
            <w:bottom w:val="none" w:sz="0" w:space="0" w:color="auto"/>
            <w:right w:val="none" w:sz="0" w:space="0" w:color="auto"/>
          </w:divBdr>
        </w:div>
        <w:div w:id="47388188">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3203726">
      <w:bodyDiv w:val="1"/>
      <w:marLeft w:val="0"/>
      <w:marRight w:val="0"/>
      <w:marTop w:val="0"/>
      <w:marBottom w:val="0"/>
      <w:divBdr>
        <w:top w:val="none" w:sz="0" w:space="0" w:color="auto"/>
        <w:left w:val="none" w:sz="0" w:space="0" w:color="auto"/>
        <w:bottom w:val="none" w:sz="0" w:space="0" w:color="auto"/>
        <w:right w:val="none" w:sz="0" w:space="0" w:color="auto"/>
      </w:divBdr>
      <w:divsChild>
        <w:div w:id="120541489">
          <w:marLeft w:val="0"/>
          <w:marRight w:val="0"/>
          <w:marTop w:val="0"/>
          <w:marBottom w:val="0"/>
          <w:divBdr>
            <w:top w:val="none" w:sz="0" w:space="0" w:color="auto"/>
            <w:left w:val="none" w:sz="0" w:space="0" w:color="auto"/>
            <w:bottom w:val="none" w:sz="0" w:space="0" w:color="auto"/>
            <w:right w:val="none" w:sz="0" w:space="0" w:color="auto"/>
          </w:divBdr>
        </w:div>
        <w:div w:id="1487235440">
          <w:marLeft w:val="0"/>
          <w:marRight w:val="0"/>
          <w:marTop w:val="0"/>
          <w:marBottom w:val="0"/>
          <w:divBdr>
            <w:top w:val="none" w:sz="0" w:space="0" w:color="auto"/>
            <w:left w:val="none" w:sz="0" w:space="0" w:color="auto"/>
            <w:bottom w:val="none" w:sz="0" w:space="0" w:color="auto"/>
            <w:right w:val="none" w:sz="0" w:space="0" w:color="auto"/>
          </w:divBdr>
        </w:div>
        <w:div w:id="94787588">
          <w:marLeft w:val="0"/>
          <w:marRight w:val="0"/>
          <w:marTop w:val="0"/>
          <w:marBottom w:val="0"/>
          <w:divBdr>
            <w:top w:val="none" w:sz="0" w:space="0" w:color="auto"/>
            <w:left w:val="none" w:sz="0" w:space="0" w:color="auto"/>
            <w:bottom w:val="none" w:sz="0" w:space="0" w:color="auto"/>
            <w:right w:val="none" w:sz="0" w:space="0" w:color="auto"/>
          </w:divBdr>
        </w:div>
        <w:div w:id="952398186">
          <w:marLeft w:val="0"/>
          <w:marRight w:val="0"/>
          <w:marTop w:val="0"/>
          <w:marBottom w:val="0"/>
          <w:divBdr>
            <w:top w:val="none" w:sz="0" w:space="0" w:color="auto"/>
            <w:left w:val="none" w:sz="0" w:space="0" w:color="auto"/>
            <w:bottom w:val="none" w:sz="0" w:space="0" w:color="auto"/>
            <w:right w:val="none" w:sz="0" w:space="0" w:color="auto"/>
          </w:divBdr>
        </w:div>
        <w:div w:id="567031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476</TotalTime>
  <Pages>12</Pages>
  <Words>6093</Words>
  <Characters>32108</Characters>
  <Application>Microsoft Office Word</Application>
  <DocSecurity>0</DocSecurity>
  <Lines>267</Lines>
  <Paragraphs>76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Iraq</vt:lpstr>
      <vt:lpstr>Project proposal(s): [country]</vt:lpstr>
    </vt:vector>
  </TitlesOfParts>
  <Manager/>
  <Company>UNMFS</Company>
  <LinksUpToDate>false</LinksUpToDate>
  <CharactersWithSpaces>38125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Iraq</dc:title>
  <dc:subject/>
  <dc:creator>Alejandro Ramirez-Pabon</dc:creator>
  <cp:keywords>95th ExCom</cp:keywords>
  <dc:description/>
  <cp:lastModifiedBy>Angela Xue He Yan</cp:lastModifiedBy>
  <cp:revision>352</cp:revision>
  <cp:lastPrinted>2001-05-26T16:40:00Z</cp:lastPrinted>
  <dcterms:created xsi:type="dcterms:W3CDTF">2024-11-18T23:10:00Z</dcterms:created>
  <dcterms:modified xsi:type="dcterms:W3CDTF">2024-11-23T23:05:00Z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UNEP/OzL.Pro/ExCom/95/59</vt:lpwstr>
  </property>
  <property fmtid="{D5CDD505-2E9C-101B-9397-08002B2CF9AE}" pid="3" name="Revision date">
    <vt:lpwstr>11/17/2024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