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header1.xml" ContentType="application/vnd.openxmlformats-officedocument.wordprocessingml.header+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715"/>
        <w:gridCol w:w="587"/>
        <w:gridCol w:w="3708"/>
      </w:tblGrid>
      <w:tr w:rsidR="00236C4A" w14:paraId="70480F29" w14:textId="77777777">
        <w:trPr>
          <w:trHeight w:val="720"/>
        </w:trPr>
        <w:tc>
          <w:tcPr>
            <w:tcW w:w="5785" w:type="dxa"/>
            <w:gridSpan w:val="2"/>
            <w:tcBorders>
              <w:bottom w:val="single" w:sz="18" w:space="0" w:color="auto"/>
            </w:tcBorders>
          </w:tcPr>
          <w:p w14:paraId="147F8EF1" w14:textId="77777777" w:rsidR="00236C4A" w:rsidRDefault="00236C4A" w:rsidP="002A4B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Sun" w:hint="eastAsia"/>
                <w:noProof/>
                <w:color w:val="000000"/>
                <w:sz w:val="36"/>
                <w:szCs w:val="24"/>
              </w:rPr>
              <w:t>联</w:t>
            </w:r>
            <w:r>
              <w:rPr>
                <w:rFonts w:ascii="SimHei" w:hAnsi="SimHei"/>
                <w:noProof/>
                <w:color w:val="000000"/>
                <w:sz w:val="36"/>
                <w:szCs w:val="24"/>
              </w:rPr>
              <w:t xml:space="preserve">  </w:t>
            </w:r>
            <w:r>
              <w:rPr>
                <w:rFonts w:ascii="SimSun" w:hint="eastAsia"/>
                <w:noProof/>
                <w:color w:val="000000"/>
                <w:sz w:val="36"/>
                <w:szCs w:val="24"/>
              </w:rPr>
              <w:t>合</w:t>
            </w:r>
            <w:r>
              <w:rPr>
                <w:rFonts w:ascii="SimHei" w:hAnsi="SimHei"/>
                <w:noProof/>
                <w:color w:val="000000"/>
                <w:sz w:val="36"/>
                <w:szCs w:val="24"/>
              </w:rPr>
              <w:t xml:space="preserve">  </w:t>
            </w:r>
            <w:r>
              <w:rPr>
                <w:rFonts w:ascii="SimSun" w:hint="eastAsia"/>
                <w:noProof/>
                <w:color w:val="000000"/>
                <w:sz w:val="36"/>
                <w:szCs w:val="24"/>
              </w:rPr>
              <w:t>国</w:t>
            </w:r>
          </w:p>
        </w:tc>
        <w:tc>
          <w:tcPr>
            <w:tcW w:w="4295" w:type="dxa"/>
            <w:gridSpan w:val="2"/>
            <w:tcBorders>
              <w:bottom w:val="single" w:sz="18" w:space="0" w:color="auto"/>
            </w:tcBorders>
          </w:tcPr>
          <w:p w14:paraId="7C9B6394" w14:textId="77777777" w:rsidR="00236C4A" w:rsidRDefault="00236C4A">
            <w:pPr>
              <w:ind w:left="324"/>
              <w:jc w:val="right"/>
              <w:rPr>
                <w:sz w:val="52"/>
                <w:szCs w:val="24"/>
              </w:rPr>
            </w:pPr>
            <w:r>
              <w:rPr>
                <w:rFonts w:ascii="Univers Bold" w:hAnsi="Univers Bold"/>
                <w:b/>
                <w:noProof/>
                <w:sz w:val="72"/>
                <w:szCs w:val="24"/>
              </w:rPr>
              <w:t>EP</w:t>
            </w:r>
          </w:p>
        </w:tc>
      </w:tr>
      <w:tr w:rsidR="00236C4A" w14:paraId="1A7E8C1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177A9567" w14:textId="6FD417DF" w:rsidR="00236C4A" w:rsidRDefault="009208CF">
            <w:pPr>
              <w:spacing w:before="120"/>
              <w:ind w:left="6"/>
              <w:jc w:val="center"/>
              <w:rPr>
                <w:szCs w:val="24"/>
              </w:rPr>
            </w:pPr>
            <w:r>
              <w:rPr>
                <w:noProof/>
                <w:szCs w:val="24"/>
              </w:rPr>
              <w:drawing>
                <wp:inline distT="0" distB="0" distL="0" distR="0" wp14:anchorId="2A0DDB82" wp14:editId="2430665F">
                  <wp:extent cx="733425" cy="65722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3425" cy="657225"/>
                          </a:xfrm>
                          <a:prstGeom prst="rect">
                            <a:avLst/>
                          </a:prstGeom>
                          <a:noFill/>
                          <a:ln>
                            <a:noFill/>
                          </a:ln>
                        </pic:spPr>
                      </pic:pic>
                    </a:graphicData>
                  </a:graphic>
                </wp:inline>
              </w:drawing>
            </w:r>
          </w:p>
          <w:p w14:paraId="54C24D7C" w14:textId="28A29ADB" w:rsidR="00236C4A" w:rsidRDefault="009208CF">
            <w:pPr>
              <w:spacing w:before="120"/>
              <w:ind w:left="6"/>
              <w:jc w:val="center"/>
              <w:rPr>
                <w:szCs w:val="24"/>
              </w:rPr>
            </w:pPr>
            <w:r>
              <w:rPr>
                <w:noProof/>
                <w:szCs w:val="24"/>
              </w:rPr>
              <w:drawing>
                <wp:inline distT="0" distB="0" distL="0" distR="0" wp14:anchorId="70AACF03" wp14:editId="50996ACA">
                  <wp:extent cx="733425" cy="647700"/>
                  <wp:effectExtent l="0" t="0" r="0" b="0"/>
                  <wp:docPr id="2" name="Picture 1"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3425" cy="647700"/>
                          </a:xfrm>
                          <a:prstGeom prst="rect">
                            <a:avLst/>
                          </a:prstGeom>
                          <a:noFill/>
                          <a:ln>
                            <a:noFill/>
                          </a:ln>
                        </pic:spPr>
                      </pic:pic>
                    </a:graphicData>
                  </a:graphic>
                </wp:inline>
              </w:drawing>
            </w:r>
          </w:p>
        </w:tc>
        <w:tc>
          <w:tcPr>
            <w:tcW w:w="4302" w:type="dxa"/>
            <w:gridSpan w:val="2"/>
            <w:tcBorders>
              <w:top w:val="nil"/>
              <w:left w:val="nil"/>
              <w:bottom w:val="single" w:sz="36" w:space="0" w:color="auto"/>
              <w:right w:val="nil"/>
            </w:tcBorders>
          </w:tcPr>
          <w:p w14:paraId="3D23694F" w14:textId="77777777" w:rsidR="00236C4A" w:rsidRDefault="00236C4A">
            <w:pPr>
              <w:ind w:left="324"/>
              <w:rPr>
                <w:color w:val="000000"/>
                <w:sz w:val="44"/>
                <w:szCs w:val="24"/>
              </w:rPr>
            </w:pPr>
          </w:p>
          <w:p w14:paraId="128BDEAF" w14:textId="77777777" w:rsidR="00236C4A" w:rsidRDefault="00236C4A">
            <w:pPr>
              <w:ind w:left="324"/>
              <w:rPr>
                <w:color w:val="000000"/>
                <w:sz w:val="44"/>
                <w:szCs w:val="24"/>
              </w:rPr>
            </w:pPr>
            <w:r>
              <w:rPr>
                <w:rFonts w:ascii="SimSun" w:hint="eastAsia"/>
                <w:noProof/>
                <w:color w:val="000000"/>
                <w:sz w:val="44"/>
                <w:szCs w:val="24"/>
              </w:rPr>
              <w:t>联</w:t>
            </w:r>
            <w:r>
              <w:rPr>
                <w:rFonts w:ascii="SimHei" w:hAnsi="SimHei"/>
                <w:noProof/>
                <w:color w:val="000000"/>
                <w:sz w:val="44"/>
                <w:szCs w:val="24"/>
              </w:rPr>
              <w:t xml:space="preserve"> </w:t>
            </w:r>
            <w:r>
              <w:rPr>
                <w:rFonts w:ascii="SimSun" w:hint="eastAsia"/>
                <w:noProof/>
                <w:color w:val="000000"/>
                <w:sz w:val="44"/>
                <w:szCs w:val="24"/>
              </w:rPr>
              <w:t>合</w:t>
            </w:r>
            <w:r>
              <w:rPr>
                <w:rFonts w:ascii="SimHei" w:hAnsi="SimHei"/>
                <w:noProof/>
                <w:color w:val="000000"/>
                <w:sz w:val="44"/>
                <w:szCs w:val="24"/>
              </w:rPr>
              <w:t xml:space="preserve"> </w:t>
            </w:r>
            <w:r>
              <w:rPr>
                <w:rFonts w:ascii="SimSun" w:hint="eastAsia"/>
                <w:noProof/>
                <w:color w:val="000000"/>
                <w:sz w:val="44"/>
                <w:szCs w:val="24"/>
              </w:rPr>
              <w:t>国</w:t>
            </w:r>
          </w:p>
          <w:p w14:paraId="1AEA9108" w14:textId="77777777" w:rsidR="00236C4A" w:rsidRDefault="00236C4A">
            <w:pPr>
              <w:spacing w:before="240"/>
              <w:ind w:left="324"/>
              <w:rPr>
                <w:szCs w:val="24"/>
              </w:rPr>
            </w:pPr>
            <w:r>
              <w:rPr>
                <w:rFonts w:ascii="SimSun" w:hint="eastAsia"/>
                <w:noProof/>
                <w:color w:val="000000"/>
                <w:sz w:val="44"/>
                <w:szCs w:val="24"/>
              </w:rPr>
              <w:t>环</w:t>
            </w:r>
            <w:r>
              <w:rPr>
                <w:rFonts w:ascii="SimHei" w:hAnsi="SimHei"/>
                <w:noProof/>
                <w:color w:val="000000"/>
                <w:sz w:val="44"/>
                <w:szCs w:val="24"/>
              </w:rPr>
              <w:t xml:space="preserve"> </w:t>
            </w:r>
            <w:r>
              <w:rPr>
                <w:rFonts w:ascii="SimSun" w:hint="eastAsia"/>
                <w:noProof/>
                <w:color w:val="000000"/>
                <w:sz w:val="44"/>
                <w:szCs w:val="24"/>
              </w:rPr>
              <w:t>境</w:t>
            </w:r>
            <w:r>
              <w:rPr>
                <w:rFonts w:ascii="SimHei" w:hAnsi="SimHei"/>
                <w:noProof/>
                <w:color w:val="000000"/>
                <w:sz w:val="44"/>
                <w:szCs w:val="24"/>
              </w:rPr>
              <w:t xml:space="preserve"> </w:t>
            </w:r>
            <w:r>
              <w:rPr>
                <w:rFonts w:ascii="SimSun" w:hint="eastAsia"/>
                <w:noProof/>
                <w:color w:val="000000"/>
                <w:sz w:val="44"/>
                <w:szCs w:val="24"/>
              </w:rPr>
              <w:t>规</w:t>
            </w:r>
            <w:r>
              <w:rPr>
                <w:rFonts w:ascii="SimHei" w:hAnsi="SimHei"/>
                <w:noProof/>
                <w:color w:val="000000"/>
                <w:sz w:val="44"/>
                <w:szCs w:val="24"/>
              </w:rPr>
              <w:t xml:space="preserve"> </w:t>
            </w:r>
            <w:r>
              <w:rPr>
                <w:rFonts w:ascii="SimSun" w:hint="eastAsia"/>
                <w:noProof/>
                <w:color w:val="000000"/>
                <w:sz w:val="44"/>
                <w:szCs w:val="24"/>
              </w:rPr>
              <w:t>划</w:t>
            </w:r>
            <w:r>
              <w:rPr>
                <w:rFonts w:ascii="SimHei" w:hAnsi="SimHei"/>
                <w:noProof/>
                <w:color w:val="000000"/>
                <w:sz w:val="44"/>
                <w:szCs w:val="24"/>
              </w:rPr>
              <w:t xml:space="preserve"> </w:t>
            </w:r>
            <w:r>
              <w:rPr>
                <w:rFonts w:ascii="SimSun" w:hint="eastAsia"/>
                <w:noProof/>
                <w:color w:val="000000"/>
                <w:sz w:val="44"/>
                <w:szCs w:val="24"/>
              </w:rPr>
              <w:t>署</w:t>
            </w:r>
          </w:p>
        </w:tc>
        <w:tc>
          <w:tcPr>
            <w:tcW w:w="3708" w:type="dxa"/>
            <w:tcBorders>
              <w:top w:val="nil"/>
              <w:left w:val="nil"/>
              <w:bottom w:val="single" w:sz="36" w:space="0" w:color="auto"/>
              <w:right w:val="nil"/>
            </w:tcBorders>
          </w:tcPr>
          <w:p w14:paraId="33CA8EE3" w14:textId="77777777" w:rsidR="00236C4A" w:rsidRDefault="00236C4A">
            <w:pPr>
              <w:spacing w:before="120"/>
              <w:ind w:left="324"/>
              <w:rPr>
                <w:szCs w:val="24"/>
              </w:rPr>
            </w:pPr>
            <w:r>
              <w:rPr>
                <w:noProof/>
                <w:szCs w:val="24"/>
              </w:rPr>
              <w:t>Distr.</w:t>
            </w:r>
          </w:p>
          <w:p w14:paraId="7CD87008" w14:textId="77777777" w:rsidR="00236C4A" w:rsidRDefault="00236C4A">
            <w:pPr>
              <w:ind w:left="324"/>
              <w:rPr>
                <w:szCs w:val="24"/>
              </w:rPr>
            </w:pPr>
            <w:r>
              <w:rPr>
                <w:noProof/>
                <w:szCs w:val="24"/>
              </w:rPr>
              <w:t>GENERAL</w:t>
            </w:r>
          </w:p>
          <w:p w14:paraId="164ECD62" w14:textId="77777777" w:rsidR="00236C4A" w:rsidRDefault="00236C4A">
            <w:pPr>
              <w:ind w:left="324"/>
              <w:rPr>
                <w:szCs w:val="24"/>
              </w:rPr>
            </w:pPr>
          </w:p>
          <w:p w14:paraId="6829E06C" w14:textId="77777777" w:rsidR="00236C4A" w:rsidRDefault="00236C4A">
            <w:pPr>
              <w:rPr>
                <w:szCs w:val="24"/>
              </w:rPr>
            </w:pPr>
            <w:r>
              <w:rPr>
                <w:szCs w:val="24"/>
              </w:rPr>
              <w:t xml:space="preserve">      </w:t>
            </w:r>
            <w:r>
              <w:fldChar w:fldCharType="begin"/>
            </w:r>
            <w:r>
              <w:instrText>DOCPROPERTY "Document number"  \* MERGEFORMAT</w:instrText>
            </w:r>
            <w:r>
              <w:fldChar w:fldCharType="separate"/>
            </w:r>
            <w:r>
              <w:rPr>
                <w:szCs w:val="24"/>
              </w:rPr>
              <w:t>UNEP/</w:t>
            </w:r>
            <w:proofErr w:type="spellStart"/>
            <w:r>
              <w:rPr>
                <w:szCs w:val="24"/>
              </w:rPr>
              <w:t>OzL.Pro</w:t>
            </w:r>
            <w:proofErr w:type="spellEnd"/>
            <w:r>
              <w:rPr>
                <w:szCs w:val="24"/>
              </w:rPr>
              <w:t>/ExCom/92/18</w:t>
            </w:r>
            <w:r>
              <w:rPr>
                <w:szCs w:val="24"/>
              </w:rPr>
              <w:fldChar w:fldCharType="end"/>
            </w:r>
          </w:p>
          <w:p w14:paraId="29937570" w14:textId="77777777" w:rsidR="00236C4A" w:rsidRDefault="00236C4A">
            <w:pPr>
              <w:ind w:left="324"/>
              <w:rPr>
                <w:szCs w:val="24"/>
              </w:rPr>
            </w:pPr>
            <w:r>
              <w:rPr>
                <w:noProof/>
                <w:szCs w:val="24"/>
              </w:rPr>
              <w:t xml:space="preserve"> 9 May 2023</w:t>
            </w:r>
          </w:p>
          <w:p w14:paraId="190D1A3D" w14:textId="77777777" w:rsidR="00236C4A" w:rsidRDefault="00236C4A">
            <w:pPr>
              <w:ind w:left="324"/>
              <w:rPr>
                <w:caps/>
                <w:szCs w:val="24"/>
              </w:rPr>
            </w:pPr>
          </w:p>
          <w:p w14:paraId="26B453C1" w14:textId="77777777" w:rsidR="00236C4A" w:rsidRDefault="00236C4A">
            <w:pPr>
              <w:ind w:left="324"/>
              <w:rPr>
                <w:szCs w:val="24"/>
              </w:rPr>
            </w:pPr>
            <w:r>
              <w:rPr>
                <w:noProof/>
                <w:szCs w:val="24"/>
              </w:rPr>
              <w:t>CHINESE</w:t>
            </w:r>
          </w:p>
          <w:p w14:paraId="6EFDD26D" w14:textId="77777777" w:rsidR="00236C4A" w:rsidRDefault="00236C4A">
            <w:pPr>
              <w:ind w:left="331"/>
              <w:rPr>
                <w:szCs w:val="24"/>
              </w:rPr>
            </w:pPr>
            <w:r>
              <w:rPr>
                <w:noProof/>
                <w:szCs w:val="24"/>
              </w:rPr>
              <w:t>ORIGINAL:</w:t>
            </w:r>
            <w:r>
              <w:rPr>
                <w:szCs w:val="24"/>
              </w:rPr>
              <w:t xml:space="preserve"> </w:t>
            </w:r>
            <w:r>
              <w:rPr>
                <w:noProof/>
                <w:szCs w:val="24"/>
              </w:rPr>
              <w:t>ENGLISH</w:t>
            </w:r>
          </w:p>
        </w:tc>
      </w:tr>
    </w:tbl>
    <w:p w14:paraId="03D14F29" w14:textId="77777777" w:rsidR="00236C4A" w:rsidRPr="007F58A6" w:rsidRDefault="00236C4A">
      <w:pPr>
        <w:jc w:val="left"/>
        <w:rPr>
          <w:sz w:val="24"/>
          <w:szCs w:val="24"/>
        </w:rPr>
      </w:pPr>
      <w:r w:rsidRPr="007F58A6">
        <w:rPr>
          <w:rFonts w:hint="eastAsia"/>
          <w:noProof/>
          <w:sz w:val="24"/>
          <w:szCs w:val="24"/>
        </w:rPr>
        <w:t>执行蒙特利尔议定书</w:t>
      </w:r>
      <w:r w:rsidRPr="007F58A6">
        <w:rPr>
          <w:noProof/>
          <w:sz w:val="24"/>
          <w:szCs w:val="24"/>
        </w:rPr>
        <w:br/>
        <w:t xml:space="preserve">  </w:t>
      </w:r>
      <w:r w:rsidRPr="007F58A6">
        <w:rPr>
          <w:rFonts w:hint="eastAsia"/>
          <w:noProof/>
          <w:sz w:val="24"/>
          <w:szCs w:val="24"/>
        </w:rPr>
        <w:t>多边基金执行委员会</w:t>
      </w:r>
      <w:r w:rsidRPr="007F58A6">
        <w:rPr>
          <w:noProof/>
          <w:sz w:val="24"/>
          <w:szCs w:val="24"/>
        </w:rPr>
        <w:br/>
      </w:r>
      <w:r w:rsidRPr="007F58A6">
        <w:rPr>
          <w:rFonts w:hint="eastAsia"/>
          <w:noProof/>
          <w:sz w:val="24"/>
          <w:szCs w:val="24"/>
        </w:rPr>
        <w:t>第九十二次会议</w:t>
      </w:r>
    </w:p>
    <w:p w14:paraId="0FD69497" w14:textId="77777777" w:rsidR="00236C4A" w:rsidRPr="007F58A6" w:rsidRDefault="00236C4A">
      <w:pPr>
        <w:jc w:val="left"/>
        <w:rPr>
          <w:sz w:val="24"/>
          <w:szCs w:val="24"/>
        </w:rPr>
      </w:pPr>
      <w:smartTag w:uri="urn:schemas-microsoft-com:office:smarttags" w:element="chsdate">
        <w:smartTagPr>
          <w:attr w:name="Year" w:val="2023"/>
          <w:attr w:name="Month" w:val="5"/>
          <w:attr w:name="Day" w:val="29"/>
          <w:attr w:name="IsLunarDate" w:val="False"/>
          <w:attr w:name="IsROCDate" w:val="False"/>
        </w:smartTagPr>
        <w:r w:rsidRPr="007F58A6">
          <w:rPr>
            <w:noProof/>
            <w:sz w:val="24"/>
            <w:szCs w:val="24"/>
          </w:rPr>
          <w:t>2023</w:t>
        </w:r>
        <w:r w:rsidRPr="007F58A6">
          <w:rPr>
            <w:rFonts w:hint="eastAsia"/>
            <w:noProof/>
            <w:sz w:val="24"/>
            <w:szCs w:val="24"/>
          </w:rPr>
          <w:t>年</w:t>
        </w:r>
        <w:r w:rsidRPr="007F58A6">
          <w:rPr>
            <w:noProof/>
            <w:sz w:val="24"/>
            <w:szCs w:val="24"/>
          </w:rPr>
          <w:t>5</w:t>
        </w:r>
        <w:r w:rsidRPr="007F58A6">
          <w:rPr>
            <w:rFonts w:hint="eastAsia"/>
            <w:noProof/>
            <w:sz w:val="24"/>
            <w:szCs w:val="24"/>
          </w:rPr>
          <w:t>月</w:t>
        </w:r>
        <w:r w:rsidRPr="007F58A6">
          <w:rPr>
            <w:noProof/>
            <w:sz w:val="24"/>
            <w:szCs w:val="24"/>
          </w:rPr>
          <w:t>29</w:t>
        </w:r>
        <w:r w:rsidRPr="007F58A6">
          <w:rPr>
            <w:rFonts w:hint="eastAsia"/>
            <w:noProof/>
            <w:sz w:val="24"/>
            <w:szCs w:val="24"/>
          </w:rPr>
          <w:t>日</w:t>
        </w:r>
      </w:smartTag>
      <w:r w:rsidRPr="007F58A6">
        <w:rPr>
          <w:rFonts w:hint="eastAsia"/>
          <w:noProof/>
          <w:sz w:val="24"/>
          <w:szCs w:val="24"/>
        </w:rPr>
        <w:t>至</w:t>
      </w:r>
      <w:smartTag w:uri="urn:schemas-microsoft-com:office:smarttags" w:element="chsdate">
        <w:smartTagPr>
          <w:attr w:name="Year" w:val="2023"/>
          <w:attr w:name="Month" w:val="6"/>
          <w:attr w:name="Day" w:val="2"/>
          <w:attr w:name="IsLunarDate" w:val="False"/>
          <w:attr w:name="IsROCDate" w:val="False"/>
        </w:smartTagPr>
        <w:r w:rsidRPr="007F58A6">
          <w:rPr>
            <w:noProof/>
            <w:sz w:val="24"/>
            <w:szCs w:val="24"/>
          </w:rPr>
          <w:t>6</w:t>
        </w:r>
        <w:r w:rsidRPr="007F58A6">
          <w:rPr>
            <w:rFonts w:hint="eastAsia"/>
            <w:noProof/>
            <w:sz w:val="24"/>
            <w:szCs w:val="24"/>
          </w:rPr>
          <w:t>月</w:t>
        </w:r>
        <w:r w:rsidRPr="007F58A6">
          <w:rPr>
            <w:noProof/>
            <w:sz w:val="24"/>
            <w:szCs w:val="24"/>
          </w:rPr>
          <w:t>2</w:t>
        </w:r>
        <w:r w:rsidRPr="007F58A6">
          <w:rPr>
            <w:rFonts w:hint="eastAsia"/>
            <w:noProof/>
            <w:sz w:val="24"/>
            <w:szCs w:val="24"/>
          </w:rPr>
          <w:t>日</w:t>
        </w:r>
      </w:smartTag>
      <w:r w:rsidRPr="007F58A6">
        <w:rPr>
          <w:rFonts w:hint="eastAsia"/>
          <w:noProof/>
          <w:sz w:val="24"/>
          <w:szCs w:val="24"/>
        </w:rPr>
        <w:t>，蒙特利尔</w:t>
      </w:r>
    </w:p>
    <w:p w14:paraId="360F1D47" w14:textId="77777777" w:rsidR="00236C4A" w:rsidRPr="007F58A6" w:rsidRDefault="00236C4A">
      <w:pPr>
        <w:rPr>
          <w:sz w:val="24"/>
          <w:szCs w:val="24"/>
        </w:rPr>
      </w:pPr>
      <w:r w:rsidRPr="007F58A6">
        <w:rPr>
          <w:rFonts w:hint="eastAsia"/>
          <w:noProof/>
          <w:sz w:val="24"/>
          <w:szCs w:val="24"/>
        </w:rPr>
        <w:t>临时议程</w:t>
      </w:r>
      <w:r w:rsidRPr="007F58A6">
        <w:rPr>
          <w:noProof/>
          <w:sz w:val="24"/>
          <w:szCs w:val="24"/>
          <w:vertAlign w:val="superscript"/>
        </w:rPr>
        <w:footnoteReference w:id="2"/>
      </w:r>
      <w:r w:rsidRPr="007F58A6">
        <w:rPr>
          <w:rFonts w:hint="eastAsia"/>
          <w:noProof/>
          <w:sz w:val="24"/>
          <w:szCs w:val="24"/>
        </w:rPr>
        <w:t>项目</w:t>
      </w:r>
      <w:r w:rsidRPr="007F58A6">
        <w:rPr>
          <w:noProof/>
          <w:sz w:val="24"/>
          <w:szCs w:val="24"/>
        </w:rPr>
        <w:t>9</w:t>
      </w:r>
      <w:r w:rsidRPr="007F58A6">
        <w:rPr>
          <w:rFonts w:hint="eastAsia"/>
          <w:noProof/>
          <w:sz w:val="24"/>
          <w:szCs w:val="24"/>
        </w:rPr>
        <w:t>（</w:t>
      </w:r>
      <w:r w:rsidRPr="007F58A6">
        <w:rPr>
          <w:noProof/>
          <w:sz w:val="24"/>
          <w:szCs w:val="24"/>
        </w:rPr>
        <w:t>c</w:t>
      </w:r>
      <w:r w:rsidRPr="007F58A6">
        <w:rPr>
          <w:rFonts w:hint="eastAsia"/>
          <w:noProof/>
          <w:sz w:val="24"/>
          <w:szCs w:val="24"/>
        </w:rPr>
        <w:t>）和（</w:t>
      </w:r>
      <w:r w:rsidRPr="007F58A6">
        <w:rPr>
          <w:noProof/>
          <w:sz w:val="24"/>
          <w:szCs w:val="24"/>
        </w:rPr>
        <w:t>d</w:t>
      </w:r>
      <w:r w:rsidRPr="007F58A6">
        <w:rPr>
          <w:rFonts w:hint="eastAsia"/>
          <w:noProof/>
          <w:sz w:val="24"/>
          <w:szCs w:val="24"/>
        </w:rPr>
        <w:t>）</w:t>
      </w:r>
    </w:p>
    <w:p w14:paraId="7CE2FE03" w14:textId="77777777" w:rsidR="00236C4A" w:rsidRPr="007F58A6" w:rsidRDefault="00236C4A">
      <w:pPr>
        <w:jc w:val="left"/>
        <w:rPr>
          <w:sz w:val="24"/>
          <w:szCs w:val="24"/>
        </w:rPr>
      </w:pPr>
    </w:p>
    <w:p w14:paraId="2B37B566" w14:textId="77777777" w:rsidR="00236C4A" w:rsidRPr="007F58A6" w:rsidRDefault="00236C4A">
      <w:pPr>
        <w:pStyle w:val="Heading5"/>
        <w:numPr>
          <w:ilvl w:val="0"/>
          <w:numId w:val="0"/>
        </w:numPr>
        <w:ind w:left="3600"/>
        <w:rPr>
          <w:sz w:val="24"/>
          <w:szCs w:val="24"/>
        </w:rPr>
      </w:pPr>
    </w:p>
    <w:p w14:paraId="1336CAB9" w14:textId="77777777" w:rsidR="00236C4A" w:rsidRPr="007F58A6" w:rsidRDefault="00236C4A">
      <w:pPr>
        <w:jc w:val="left"/>
        <w:rPr>
          <w:sz w:val="24"/>
          <w:szCs w:val="24"/>
        </w:rPr>
      </w:pPr>
    </w:p>
    <w:p w14:paraId="380BC551" w14:textId="77777777" w:rsidR="00236C4A" w:rsidRPr="007F58A6" w:rsidRDefault="00236C4A">
      <w:pPr>
        <w:pStyle w:val="Title1"/>
        <w:rPr>
          <w:sz w:val="24"/>
          <w:szCs w:val="24"/>
          <w:lang w:val="en-CA"/>
        </w:rPr>
      </w:pPr>
    </w:p>
    <w:p w14:paraId="369D916A" w14:textId="77777777" w:rsidR="00236C4A" w:rsidRPr="007F58A6" w:rsidRDefault="00236C4A">
      <w:pPr>
        <w:pStyle w:val="Title1"/>
        <w:rPr>
          <w:sz w:val="24"/>
          <w:szCs w:val="24"/>
          <w:lang w:val="en-CA"/>
        </w:rPr>
      </w:pPr>
    </w:p>
    <w:p w14:paraId="55E052F1" w14:textId="77777777" w:rsidR="00236C4A" w:rsidRPr="007F58A6" w:rsidRDefault="00236C4A">
      <w:pPr>
        <w:pStyle w:val="StyleHeader4Para4Left0Firstline0"/>
        <w:numPr>
          <w:ilvl w:val="0"/>
          <w:numId w:val="0"/>
        </w:numPr>
        <w:jc w:val="center"/>
        <w:rPr>
          <w:b/>
          <w:sz w:val="28"/>
          <w:szCs w:val="28"/>
        </w:rPr>
      </w:pPr>
      <w:r w:rsidRPr="007F58A6">
        <w:rPr>
          <w:rFonts w:hint="eastAsia"/>
          <w:b/>
          <w:sz w:val="28"/>
          <w:szCs w:val="28"/>
          <w:lang w:val="zh-CN"/>
        </w:rPr>
        <w:t>环境署</w:t>
      </w:r>
      <w:r w:rsidRPr="007F58A6">
        <w:rPr>
          <w:b/>
          <w:sz w:val="28"/>
          <w:szCs w:val="28"/>
          <w:lang w:val="zh-CN"/>
        </w:rPr>
        <w:t>2023</w:t>
      </w:r>
      <w:r w:rsidRPr="007F58A6">
        <w:rPr>
          <w:rFonts w:hint="eastAsia"/>
          <w:b/>
          <w:sz w:val="28"/>
          <w:szCs w:val="28"/>
          <w:lang w:val="zh-CN"/>
        </w:rPr>
        <w:t>年工作方案</w:t>
      </w:r>
    </w:p>
    <w:p w14:paraId="19DAD3AD" w14:textId="77777777" w:rsidR="00236C4A" w:rsidRDefault="00236C4A">
      <w:pPr>
        <w:pStyle w:val="StyleHeader4Para4Left0Firstline0"/>
        <w:numPr>
          <w:ilvl w:val="0"/>
          <w:numId w:val="0"/>
        </w:numPr>
        <w:jc w:val="center"/>
        <w:rPr>
          <w:b/>
          <w:sz w:val="22"/>
          <w:szCs w:val="24"/>
        </w:rPr>
      </w:pPr>
    </w:p>
    <w:p w14:paraId="7AF74B71" w14:textId="77777777" w:rsidR="00236C4A" w:rsidRDefault="00236C4A">
      <w:pPr>
        <w:pStyle w:val="StyleHeader4Para4Left0Firstline0"/>
        <w:numPr>
          <w:ilvl w:val="0"/>
          <w:numId w:val="0"/>
        </w:numPr>
        <w:rPr>
          <w:szCs w:val="24"/>
        </w:rPr>
      </w:pPr>
    </w:p>
    <w:p w14:paraId="7C1625B5" w14:textId="77777777" w:rsidR="00236C4A" w:rsidRDefault="00236C4A">
      <w:pPr>
        <w:pStyle w:val="StyleHeader4Para4Left0Firstline0"/>
        <w:numPr>
          <w:ilvl w:val="0"/>
          <w:numId w:val="0"/>
        </w:numPr>
        <w:rPr>
          <w:szCs w:val="24"/>
        </w:rPr>
      </w:pPr>
    </w:p>
    <w:p w14:paraId="78B1941A" w14:textId="77777777" w:rsidR="00236C4A" w:rsidRDefault="00236C4A">
      <w:pPr>
        <w:pStyle w:val="StyleHeader4Para4Left0Firstline0"/>
        <w:numPr>
          <w:ilvl w:val="0"/>
          <w:numId w:val="0"/>
        </w:numPr>
        <w:rPr>
          <w:szCs w:val="24"/>
        </w:rPr>
      </w:pPr>
    </w:p>
    <w:p w14:paraId="4F8B9352" w14:textId="77777777" w:rsidR="00236C4A" w:rsidRDefault="00236C4A">
      <w:pPr>
        <w:pStyle w:val="StyleHeader4Para4Left0Firstline0"/>
        <w:numPr>
          <w:ilvl w:val="0"/>
          <w:numId w:val="0"/>
        </w:numPr>
        <w:jc w:val="left"/>
        <w:rPr>
          <w:sz w:val="22"/>
          <w:szCs w:val="24"/>
        </w:rPr>
      </w:pPr>
    </w:p>
    <w:p w14:paraId="389F7D97" w14:textId="77777777" w:rsidR="00236C4A" w:rsidRDefault="00236C4A">
      <w:pPr>
        <w:rPr>
          <w:szCs w:val="24"/>
        </w:rPr>
      </w:pPr>
    </w:p>
    <w:p w14:paraId="33B4494F" w14:textId="2ED0135E" w:rsidR="00236C4A" w:rsidRPr="007F58A6" w:rsidRDefault="00236C4A" w:rsidP="00EE2CDC">
      <w:pPr>
        <w:pStyle w:val="StyleHeader4Para4Left0Firstline0"/>
        <w:numPr>
          <w:ilvl w:val="0"/>
          <w:numId w:val="0"/>
        </w:numPr>
        <w:tabs>
          <w:tab w:val="left" w:pos="720"/>
        </w:tabs>
        <w:jc w:val="center"/>
        <w:rPr>
          <w:b/>
          <w:color w:val="000000"/>
          <w:sz w:val="24"/>
          <w:szCs w:val="24"/>
        </w:rPr>
      </w:pPr>
      <w:r>
        <w:rPr>
          <w:b/>
          <w:szCs w:val="24"/>
        </w:rPr>
        <w:br w:type="page"/>
      </w:r>
      <w:r w:rsidRPr="007F58A6">
        <w:rPr>
          <w:rFonts w:hint="eastAsia"/>
          <w:b/>
          <w:sz w:val="24"/>
          <w:szCs w:val="24"/>
          <w:lang w:val="zh-CN"/>
        </w:rPr>
        <w:lastRenderedPageBreak/>
        <w:t>基金秘书处的评论和建议</w:t>
      </w:r>
    </w:p>
    <w:p w14:paraId="266D3577" w14:textId="77777777" w:rsidR="00236C4A" w:rsidRPr="007F58A6" w:rsidRDefault="00236C4A">
      <w:pPr>
        <w:pStyle w:val="Heading1"/>
        <w:numPr>
          <w:ilvl w:val="0"/>
          <w:numId w:val="10"/>
        </w:numPr>
        <w:tabs>
          <w:tab w:val="clear" w:pos="0"/>
          <w:tab w:val="num" w:pos="90"/>
        </w:tabs>
        <w:ind w:left="90"/>
        <w:rPr>
          <w:sz w:val="24"/>
          <w:szCs w:val="24"/>
        </w:rPr>
      </w:pPr>
      <w:r w:rsidRPr="007F58A6">
        <w:rPr>
          <w:rFonts w:hint="eastAsia"/>
          <w:sz w:val="24"/>
          <w:szCs w:val="24"/>
          <w:lang w:val="zh-CN"/>
        </w:rPr>
        <w:t>环境署要求执行委员会为其</w:t>
      </w:r>
      <w:r w:rsidRPr="007F58A6">
        <w:rPr>
          <w:sz w:val="24"/>
          <w:szCs w:val="24"/>
          <w:lang w:val="en-US"/>
        </w:rPr>
        <w:t>2023</w:t>
      </w:r>
      <w:r w:rsidRPr="007F58A6">
        <w:rPr>
          <w:rFonts w:hint="eastAsia"/>
          <w:sz w:val="24"/>
          <w:szCs w:val="24"/>
          <w:lang w:val="zh-CN"/>
        </w:rPr>
        <w:t>年工作方案核准经费</w:t>
      </w:r>
      <w:r w:rsidRPr="007F58A6">
        <w:rPr>
          <w:sz w:val="24"/>
          <w:szCs w:val="24"/>
          <w:lang w:val="en-US"/>
        </w:rPr>
        <w:t>5,567,563</w:t>
      </w:r>
      <w:r w:rsidRPr="007F58A6">
        <w:rPr>
          <w:rFonts w:hint="eastAsia"/>
          <w:sz w:val="24"/>
          <w:szCs w:val="24"/>
          <w:lang w:val="zh-CN"/>
        </w:rPr>
        <w:t>美元</w:t>
      </w:r>
      <w:r w:rsidRPr="007F58A6">
        <w:rPr>
          <w:rFonts w:hint="eastAsia"/>
          <w:sz w:val="24"/>
          <w:szCs w:val="24"/>
          <w:lang w:val="en-US"/>
        </w:rPr>
        <w:t>，</w:t>
      </w:r>
      <w:r w:rsidRPr="007F58A6">
        <w:rPr>
          <w:rFonts w:hint="eastAsia"/>
          <w:sz w:val="24"/>
          <w:szCs w:val="24"/>
          <w:lang w:val="zh-CN"/>
        </w:rPr>
        <w:t>外加机构支助费用</w:t>
      </w:r>
      <w:r w:rsidRPr="007F58A6">
        <w:rPr>
          <w:sz w:val="24"/>
          <w:szCs w:val="24"/>
          <w:lang w:val="en-US"/>
        </w:rPr>
        <w:t>66,300</w:t>
      </w:r>
      <w:r w:rsidRPr="007F58A6">
        <w:rPr>
          <w:rFonts w:hint="eastAsia"/>
          <w:sz w:val="24"/>
          <w:szCs w:val="24"/>
          <w:lang w:val="zh-CN"/>
        </w:rPr>
        <w:t>美元</w:t>
      </w:r>
      <w:r w:rsidRPr="007F58A6">
        <w:rPr>
          <w:rFonts w:hint="eastAsia"/>
          <w:sz w:val="24"/>
          <w:szCs w:val="24"/>
          <w:lang w:val="en-US"/>
        </w:rPr>
        <w:t>，</w:t>
      </w:r>
      <w:r w:rsidRPr="007F58A6">
        <w:rPr>
          <w:rFonts w:hint="eastAsia"/>
          <w:sz w:val="24"/>
          <w:szCs w:val="24"/>
          <w:lang w:val="zh-CN"/>
        </w:rPr>
        <w:t>细目如表</w:t>
      </w:r>
      <w:r w:rsidRPr="007F58A6">
        <w:rPr>
          <w:sz w:val="24"/>
          <w:szCs w:val="24"/>
          <w:lang w:val="en-US"/>
        </w:rPr>
        <w:t>1</w:t>
      </w:r>
      <w:r w:rsidRPr="007F58A6">
        <w:rPr>
          <w:rFonts w:hint="eastAsia"/>
          <w:sz w:val="24"/>
          <w:szCs w:val="24"/>
          <w:lang w:val="zh-CN"/>
        </w:rPr>
        <w:t>所列。该工作方案附于本文件附件。</w:t>
      </w:r>
    </w:p>
    <w:p w14:paraId="46A8E0EF" w14:textId="77777777" w:rsidR="00236C4A" w:rsidRPr="007F58A6" w:rsidRDefault="00236C4A">
      <w:pPr>
        <w:pStyle w:val="Heading1"/>
        <w:numPr>
          <w:ilvl w:val="0"/>
          <w:numId w:val="0"/>
        </w:numPr>
        <w:tabs>
          <w:tab w:val="left" w:pos="720"/>
        </w:tabs>
        <w:spacing w:after="0"/>
        <w:rPr>
          <w:sz w:val="20"/>
          <w:szCs w:val="20"/>
        </w:rPr>
      </w:pPr>
      <w:r w:rsidRPr="007F58A6">
        <w:rPr>
          <w:rFonts w:hint="eastAsia"/>
          <w:b/>
          <w:sz w:val="20"/>
          <w:szCs w:val="20"/>
          <w:lang w:val="zh-CN"/>
        </w:rPr>
        <w:t>表</w:t>
      </w:r>
      <w:r w:rsidRPr="007F58A6">
        <w:rPr>
          <w:b/>
          <w:sz w:val="20"/>
          <w:szCs w:val="20"/>
          <w:lang w:val="en-US"/>
        </w:rPr>
        <w:t>1</w:t>
      </w:r>
      <w:r w:rsidRPr="007F58A6">
        <w:rPr>
          <w:rFonts w:hint="eastAsia"/>
          <w:b/>
          <w:sz w:val="20"/>
          <w:szCs w:val="20"/>
          <w:lang w:val="en-US"/>
        </w:rPr>
        <w:t>：</w:t>
      </w:r>
      <w:r w:rsidRPr="007F58A6">
        <w:rPr>
          <w:b/>
          <w:sz w:val="20"/>
          <w:szCs w:val="20"/>
          <w:lang w:val="en-US"/>
        </w:rPr>
        <w:t xml:space="preserve">            </w:t>
      </w:r>
      <w:r w:rsidRPr="007F58A6">
        <w:rPr>
          <w:rFonts w:hint="eastAsia"/>
          <w:b/>
          <w:sz w:val="20"/>
          <w:szCs w:val="20"/>
          <w:lang w:val="zh-CN"/>
        </w:rPr>
        <w:t>环境署</w:t>
      </w:r>
      <w:r w:rsidRPr="007F58A6">
        <w:rPr>
          <w:b/>
          <w:sz w:val="20"/>
          <w:szCs w:val="20"/>
          <w:lang w:val="zh-CN"/>
        </w:rPr>
        <w:t>2023</w:t>
      </w:r>
      <w:r w:rsidRPr="007F58A6">
        <w:rPr>
          <w:rFonts w:hint="eastAsia"/>
          <w:b/>
          <w:sz w:val="20"/>
          <w:szCs w:val="20"/>
          <w:lang w:val="zh-CN"/>
        </w:rPr>
        <w:t>年工作方案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tblCellMar>
        <w:tblLook w:val="01E0" w:firstRow="1" w:lastRow="1" w:firstColumn="1" w:lastColumn="1" w:noHBand="0" w:noVBand="0"/>
      </w:tblPr>
      <w:tblGrid>
        <w:gridCol w:w="1795"/>
        <w:gridCol w:w="5131"/>
        <w:gridCol w:w="1186"/>
        <w:gridCol w:w="1238"/>
      </w:tblGrid>
      <w:tr w:rsidR="00236C4A" w:rsidRPr="007F58A6" w14:paraId="75A0624E" w14:textId="77777777">
        <w:trPr>
          <w:trHeight w:val="512"/>
          <w:tblHeader/>
        </w:trPr>
        <w:tc>
          <w:tcPr>
            <w:tcW w:w="960" w:type="pct"/>
            <w:tcMar>
              <w:top w:w="0" w:type="dxa"/>
              <w:left w:w="0" w:type="dxa"/>
              <w:bottom w:w="0" w:type="dxa"/>
              <w:right w:w="0" w:type="dxa"/>
            </w:tcMar>
            <w:vAlign w:val="center"/>
          </w:tcPr>
          <w:p w14:paraId="57CA0E55" w14:textId="77777777" w:rsidR="00236C4A" w:rsidRPr="007F58A6" w:rsidRDefault="00236C4A">
            <w:pPr>
              <w:jc w:val="left"/>
              <w:rPr>
                <w:sz w:val="20"/>
                <w:szCs w:val="20"/>
              </w:rPr>
            </w:pPr>
            <w:r w:rsidRPr="007F58A6">
              <w:rPr>
                <w:rFonts w:hint="eastAsia"/>
                <w:b/>
                <w:sz w:val="20"/>
                <w:szCs w:val="20"/>
                <w:lang w:val="zh-CN"/>
              </w:rPr>
              <w:t>国家</w:t>
            </w:r>
          </w:p>
        </w:tc>
        <w:tc>
          <w:tcPr>
            <w:tcW w:w="2744" w:type="pct"/>
            <w:tcMar>
              <w:top w:w="0" w:type="dxa"/>
              <w:left w:w="0" w:type="dxa"/>
              <w:bottom w:w="0" w:type="dxa"/>
              <w:right w:w="0" w:type="dxa"/>
            </w:tcMar>
            <w:vAlign w:val="center"/>
          </w:tcPr>
          <w:p w14:paraId="7D94C717" w14:textId="77777777" w:rsidR="00236C4A" w:rsidRPr="007F58A6" w:rsidRDefault="00236C4A">
            <w:pPr>
              <w:jc w:val="center"/>
              <w:rPr>
                <w:sz w:val="20"/>
                <w:szCs w:val="20"/>
              </w:rPr>
            </w:pPr>
            <w:r w:rsidRPr="007F58A6">
              <w:rPr>
                <w:rFonts w:hint="eastAsia"/>
                <w:b/>
                <w:sz w:val="20"/>
                <w:szCs w:val="20"/>
                <w:lang w:val="zh-CN"/>
              </w:rPr>
              <w:t>活动</w:t>
            </w:r>
            <w:r w:rsidRPr="007F58A6">
              <w:rPr>
                <w:b/>
                <w:sz w:val="20"/>
                <w:szCs w:val="20"/>
                <w:lang w:val="zh-CN"/>
              </w:rPr>
              <w:t>/</w:t>
            </w:r>
            <w:r w:rsidRPr="007F58A6">
              <w:rPr>
                <w:rFonts w:hint="eastAsia"/>
                <w:b/>
                <w:sz w:val="20"/>
                <w:szCs w:val="20"/>
                <w:lang w:val="zh-CN"/>
              </w:rPr>
              <w:t>项目</w:t>
            </w:r>
          </w:p>
        </w:tc>
        <w:tc>
          <w:tcPr>
            <w:tcW w:w="634" w:type="pct"/>
            <w:tcMar>
              <w:top w:w="0" w:type="dxa"/>
              <w:left w:w="0" w:type="dxa"/>
              <w:bottom w:w="0" w:type="dxa"/>
              <w:right w:w="0" w:type="dxa"/>
            </w:tcMar>
            <w:vAlign w:val="center"/>
          </w:tcPr>
          <w:p w14:paraId="4FA6B2FE" w14:textId="77777777" w:rsidR="00236C4A" w:rsidRPr="007F58A6" w:rsidRDefault="00236C4A">
            <w:pPr>
              <w:jc w:val="center"/>
              <w:rPr>
                <w:sz w:val="20"/>
                <w:szCs w:val="20"/>
              </w:rPr>
            </w:pPr>
            <w:r w:rsidRPr="007F58A6">
              <w:rPr>
                <w:rFonts w:hint="eastAsia"/>
                <w:b/>
                <w:sz w:val="20"/>
                <w:szCs w:val="20"/>
                <w:lang w:val="zh-CN"/>
              </w:rPr>
              <w:t>申请数额</w:t>
            </w:r>
            <w:r w:rsidRPr="007F58A6">
              <w:rPr>
                <w:b/>
                <w:sz w:val="20"/>
                <w:szCs w:val="20"/>
                <w:lang w:val="zh-CN"/>
              </w:rPr>
              <w:br/>
            </w:r>
            <w:r w:rsidRPr="007F58A6">
              <w:rPr>
                <w:rFonts w:hint="eastAsia"/>
                <w:b/>
                <w:sz w:val="20"/>
                <w:szCs w:val="20"/>
                <w:lang w:val="zh-CN"/>
              </w:rPr>
              <w:t>（美元）</w:t>
            </w:r>
          </w:p>
        </w:tc>
        <w:tc>
          <w:tcPr>
            <w:tcW w:w="662" w:type="pct"/>
            <w:tcMar>
              <w:top w:w="0" w:type="dxa"/>
              <w:left w:w="0" w:type="dxa"/>
              <w:bottom w:w="0" w:type="dxa"/>
              <w:right w:w="0" w:type="dxa"/>
            </w:tcMar>
            <w:vAlign w:val="center"/>
          </w:tcPr>
          <w:p w14:paraId="492D9B01" w14:textId="77777777" w:rsidR="00236C4A" w:rsidRPr="007F58A6" w:rsidRDefault="00236C4A">
            <w:pPr>
              <w:jc w:val="center"/>
              <w:rPr>
                <w:sz w:val="20"/>
                <w:szCs w:val="20"/>
              </w:rPr>
            </w:pPr>
            <w:bookmarkStart w:id="0" w:name="_Hlk133331102"/>
            <w:r w:rsidRPr="007F58A6">
              <w:rPr>
                <w:rFonts w:hint="eastAsia"/>
                <w:b/>
                <w:sz w:val="20"/>
                <w:szCs w:val="20"/>
                <w:lang w:val="zh-CN"/>
              </w:rPr>
              <w:t>建议数额</w:t>
            </w:r>
            <w:r w:rsidRPr="007F58A6">
              <w:rPr>
                <w:b/>
                <w:sz w:val="20"/>
                <w:szCs w:val="20"/>
                <w:lang w:val="zh-CN"/>
              </w:rPr>
              <w:br/>
            </w:r>
            <w:r w:rsidRPr="007F58A6">
              <w:rPr>
                <w:rFonts w:hint="eastAsia"/>
                <w:b/>
                <w:sz w:val="20"/>
                <w:szCs w:val="20"/>
                <w:lang w:val="zh-CN"/>
              </w:rPr>
              <w:t>（美元）</w:t>
            </w:r>
            <w:bookmarkEnd w:id="0"/>
          </w:p>
        </w:tc>
      </w:tr>
      <w:tr w:rsidR="00236C4A" w:rsidRPr="007F58A6" w14:paraId="7F1B9AE4" w14:textId="77777777">
        <w:trPr>
          <w:trHeight w:val="213"/>
        </w:trPr>
        <w:tc>
          <w:tcPr>
            <w:tcW w:w="5000" w:type="pct"/>
            <w:gridSpan w:val="4"/>
          </w:tcPr>
          <w:p w14:paraId="24E84E96" w14:textId="77777777" w:rsidR="00236C4A" w:rsidRPr="007F58A6" w:rsidRDefault="00236C4A">
            <w:pPr>
              <w:widowControl w:val="0"/>
              <w:rPr>
                <w:sz w:val="20"/>
                <w:szCs w:val="20"/>
              </w:rPr>
            </w:pPr>
            <w:r w:rsidRPr="007F58A6">
              <w:rPr>
                <w:b/>
                <w:sz w:val="20"/>
                <w:szCs w:val="20"/>
                <w:lang w:val="zh-CN"/>
              </w:rPr>
              <w:t>A</w:t>
            </w:r>
            <w:r w:rsidRPr="007F58A6">
              <w:rPr>
                <w:rFonts w:hint="eastAsia"/>
                <w:b/>
                <w:sz w:val="20"/>
                <w:szCs w:val="20"/>
                <w:lang w:val="zh-CN"/>
              </w:rPr>
              <w:t>部分</w:t>
            </w:r>
            <w:r w:rsidRPr="007F58A6">
              <w:rPr>
                <w:rFonts w:eastAsia="SimHei" w:hint="eastAsia"/>
                <w:b/>
                <w:sz w:val="20"/>
                <w:szCs w:val="20"/>
                <w:lang w:val="zh-CN"/>
              </w:rPr>
              <w:t>：</w:t>
            </w:r>
            <w:r w:rsidRPr="007F58A6">
              <w:rPr>
                <w:rFonts w:hint="eastAsia"/>
                <w:b/>
                <w:sz w:val="20"/>
                <w:szCs w:val="20"/>
                <w:lang w:val="zh-CN"/>
              </w:rPr>
              <w:t>建议一揽子核准的活动</w:t>
            </w:r>
          </w:p>
        </w:tc>
      </w:tr>
      <w:tr w:rsidR="00236C4A" w:rsidRPr="007F58A6" w14:paraId="110FD524" w14:textId="77777777">
        <w:trPr>
          <w:trHeight w:val="229"/>
        </w:trPr>
        <w:tc>
          <w:tcPr>
            <w:tcW w:w="5000" w:type="pct"/>
            <w:gridSpan w:val="4"/>
          </w:tcPr>
          <w:p w14:paraId="61122B31" w14:textId="77777777" w:rsidR="00236C4A" w:rsidRPr="007F58A6" w:rsidRDefault="00236C4A">
            <w:pPr>
              <w:rPr>
                <w:sz w:val="20"/>
                <w:szCs w:val="20"/>
              </w:rPr>
            </w:pPr>
            <w:bookmarkStart w:id="1" w:name="_Hlk117865714"/>
            <w:r w:rsidRPr="007F58A6">
              <w:rPr>
                <w:b/>
                <w:sz w:val="20"/>
                <w:szCs w:val="20"/>
                <w:lang w:val="zh-CN"/>
              </w:rPr>
              <w:t>A1</w:t>
            </w:r>
            <w:r w:rsidRPr="007F58A6">
              <w:rPr>
                <w:rFonts w:hint="eastAsia"/>
                <w:b/>
                <w:sz w:val="20"/>
                <w:szCs w:val="20"/>
                <w:lang w:val="zh-CN"/>
              </w:rPr>
              <w:t>：延长体制强化项目</w:t>
            </w:r>
            <w:bookmarkEnd w:id="1"/>
          </w:p>
        </w:tc>
      </w:tr>
      <w:tr w:rsidR="00236C4A" w:rsidRPr="007F58A6" w14:paraId="31A83B4C" w14:textId="77777777" w:rsidTr="00EE2CDC">
        <w:trPr>
          <w:trHeight w:val="213"/>
        </w:trPr>
        <w:tc>
          <w:tcPr>
            <w:tcW w:w="960" w:type="pct"/>
          </w:tcPr>
          <w:p w14:paraId="27706D7E" w14:textId="77777777" w:rsidR="00236C4A" w:rsidRPr="007F58A6" w:rsidRDefault="00236C4A">
            <w:pPr>
              <w:jc w:val="left"/>
              <w:rPr>
                <w:sz w:val="20"/>
                <w:szCs w:val="20"/>
              </w:rPr>
            </w:pPr>
            <w:r w:rsidRPr="007F58A6">
              <w:rPr>
                <w:rFonts w:hint="eastAsia"/>
                <w:sz w:val="20"/>
                <w:szCs w:val="20"/>
                <w:lang w:val="zh-CN"/>
              </w:rPr>
              <w:t>柬埔寨</w:t>
            </w:r>
          </w:p>
        </w:tc>
        <w:tc>
          <w:tcPr>
            <w:tcW w:w="2744" w:type="pct"/>
            <w:vAlign w:val="center"/>
          </w:tcPr>
          <w:p w14:paraId="1F254315" w14:textId="77777777" w:rsidR="00236C4A" w:rsidRPr="007F58A6" w:rsidRDefault="00236C4A">
            <w:pPr>
              <w:jc w:val="left"/>
              <w:rPr>
                <w:sz w:val="20"/>
                <w:szCs w:val="20"/>
              </w:rPr>
            </w:pPr>
            <w:r w:rsidRPr="007F58A6">
              <w:rPr>
                <w:rFonts w:hint="eastAsia"/>
                <w:sz w:val="20"/>
                <w:szCs w:val="20"/>
                <w:lang w:val="zh-CN"/>
              </w:rPr>
              <w:t>延长体制强化项目（第十二阶段）</w:t>
            </w:r>
          </w:p>
        </w:tc>
        <w:tc>
          <w:tcPr>
            <w:tcW w:w="634" w:type="pct"/>
          </w:tcPr>
          <w:p w14:paraId="738B3AF7" w14:textId="77777777" w:rsidR="00236C4A" w:rsidRPr="007F58A6" w:rsidRDefault="00236C4A" w:rsidP="00EE2CDC">
            <w:pPr>
              <w:jc w:val="right"/>
              <w:rPr>
                <w:sz w:val="20"/>
                <w:szCs w:val="20"/>
                <w:lang w:val="en-US"/>
              </w:rPr>
            </w:pPr>
            <w:r w:rsidRPr="007F58A6">
              <w:rPr>
                <w:color w:val="000000"/>
                <w:sz w:val="20"/>
                <w:szCs w:val="20"/>
              </w:rPr>
              <w:t>298,522</w:t>
            </w:r>
          </w:p>
        </w:tc>
        <w:tc>
          <w:tcPr>
            <w:tcW w:w="662" w:type="pct"/>
          </w:tcPr>
          <w:p w14:paraId="3F621ABB" w14:textId="77777777" w:rsidR="00236C4A" w:rsidRPr="007F58A6" w:rsidRDefault="00236C4A" w:rsidP="00EE2CDC">
            <w:pPr>
              <w:jc w:val="right"/>
              <w:rPr>
                <w:sz w:val="20"/>
                <w:szCs w:val="20"/>
                <w:lang w:val="en-US"/>
              </w:rPr>
            </w:pPr>
            <w:r w:rsidRPr="007F58A6">
              <w:rPr>
                <w:color w:val="000000"/>
                <w:sz w:val="20"/>
                <w:szCs w:val="20"/>
              </w:rPr>
              <w:t>298,522</w:t>
            </w:r>
          </w:p>
        </w:tc>
      </w:tr>
      <w:tr w:rsidR="00236C4A" w:rsidRPr="007F58A6" w14:paraId="74FAA960" w14:textId="77777777" w:rsidTr="00EE2CDC">
        <w:trPr>
          <w:trHeight w:val="213"/>
        </w:trPr>
        <w:tc>
          <w:tcPr>
            <w:tcW w:w="960" w:type="pct"/>
          </w:tcPr>
          <w:p w14:paraId="1DF79167" w14:textId="77777777" w:rsidR="00236C4A" w:rsidRPr="007F58A6" w:rsidRDefault="00236C4A">
            <w:pPr>
              <w:jc w:val="left"/>
              <w:rPr>
                <w:sz w:val="20"/>
                <w:szCs w:val="20"/>
              </w:rPr>
            </w:pPr>
            <w:r w:rsidRPr="007F58A6">
              <w:rPr>
                <w:rFonts w:hint="eastAsia"/>
                <w:sz w:val="20"/>
                <w:szCs w:val="20"/>
                <w:lang w:val="zh-CN"/>
              </w:rPr>
              <w:t>多米尼加共和国</w:t>
            </w:r>
          </w:p>
        </w:tc>
        <w:tc>
          <w:tcPr>
            <w:tcW w:w="2744" w:type="pct"/>
            <w:vAlign w:val="center"/>
          </w:tcPr>
          <w:p w14:paraId="3D91D823" w14:textId="77777777" w:rsidR="00236C4A" w:rsidRPr="007F58A6" w:rsidRDefault="00236C4A">
            <w:pPr>
              <w:jc w:val="left"/>
              <w:rPr>
                <w:sz w:val="20"/>
                <w:szCs w:val="20"/>
              </w:rPr>
            </w:pPr>
            <w:r w:rsidRPr="007F58A6">
              <w:rPr>
                <w:rFonts w:hint="eastAsia"/>
                <w:sz w:val="20"/>
                <w:szCs w:val="20"/>
                <w:lang w:val="zh-CN"/>
              </w:rPr>
              <w:t>延长体制强化项目（第十二阶段）</w:t>
            </w:r>
          </w:p>
        </w:tc>
        <w:tc>
          <w:tcPr>
            <w:tcW w:w="634" w:type="pct"/>
          </w:tcPr>
          <w:p w14:paraId="1F1D87A4" w14:textId="77777777" w:rsidR="00236C4A" w:rsidRPr="007F58A6" w:rsidRDefault="00236C4A" w:rsidP="00EE2CDC">
            <w:pPr>
              <w:jc w:val="right"/>
              <w:rPr>
                <w:sz w:val="20"/>
                <w:szCs w:val="20"/>
                <w:lang w:val="en-US"/>
              </w:rPr>
            </w:pPr>
            <w:r w:rsidRPr="007F58A6">
              <w:rPr>
                <w:color w:val="000000"/>
                <w:sz w:val="20"/>
                <w:szCs w:val="20"/>
              </w:rPr>
              <w:t>355,929</w:t>
            </w:r>
          </w:p>
        </w:tc>
        <w:tc>
          <w:tcPr>
            <w:tcW w:w="662" w:type="pct"/>
          </w:tcPr>
          <w:p w14:paraId="4AE958A6" w14:textId="77777777" w:rsidR="00236C4A" w:rsidRPr="007F58A6" w:rsidRDefault="00236C4A" w:rsidP="00EE2CDC">
            <w:pPr>
              <w:jc w:val="right"/>
              <w:rPr>
                <w:sz w:val="20"/>
                <w:szCs w:val="20"/>
                <w:lang w:val="en-US"/>
              </w:rPr>
            </w:pPr>
            <w:r w:rsidRPr="007F58A6">
              <w:rPr>
                <w:color w:val="000000"/>
                <w:sz w:val="20"/>
                <w:szCs w:val="20"/>
              </w:rPr>
              <w:t>355,929</w:t>
            </w:r>
          </w:p>
        </w:tc>
      </w:tr>
      <w:tr w:rsidR="00236C4A" w:rsidRPr="007F58A6" w14:paraId="2AFBD4E9" w14:textId="77777777" w:rsidTr="00EE2CDC">
        <w:trPr>
          <w:trHeight w:val="213"/>
        </w:trPr>
        <w:tc>
          <w:tcPr>
            <w:tcW w:w="960" w:type="pct"/>
          </w:tcPr>
          <w:p w14:paraId="4F40B63E" w14:textId="77777777" w:rsidR="00236C4A" w:rsidRPr="007F58A6" w:rsidRDefault="00236C4A">
            <w:pPr>
              <w:jc w:val="left"/>
              <w:rPr>
                <w:sz w:val="20"/>
                <w:szCs w:val="20"/>
              </w:rPr>
            </w:pPr>
            <w:r w:rsidRPr="007F58A6">
              <w:rPr>
                <w:rFonts w:hint="eastAsia"/>
                <w:sz w:val="20"/>
                <w:szCs w:val="20"/>
                <w:lang w:val="zh-CN"/>
              </w:rPr>
              <w:t>厄立特里亚</w:t>
            </w:r>
          </w:p>
        </w:tc>
        <w:tc>
          <w:tcPr>
            <w:tcW w:w="2744" w:type="pct"/>
            <w:vAlign w:val="center"/>
          </w:tcPr>
          <w:p w14:paraId="009C57CC" w14:textId="77777777" w:rsidR="00236C4A" w:rsidRPr="007F58A6" w:rsidRDefault="00236C4A">
            <w:pPr>
              <w:jc w:val="left"/>
              <w:rPr>
                <w:sz w:val="20"/>
                <w:szCs w:val="20"/>
              </w:rPr>
            </w:pPr>
            <w:r w:rsidRPr="007F58A6">
              <w:rPr>
                <w:rFonts w:hint="eastAsia"/>
                <w:sz w:val="20"/>
                <w:szCs w:val="20"/>
                <w:lang w:val="zh-CN"/>
              </w:rPr>
              <w:t>延长体制强化项目（第六阶段）</w:t>
            </w:r>
          </w:p>
        </w:tc>
        <w:tc>
          <w:tcPr>
            <w:tcW w:w="634" w:type="pct"/>
          </w:tcPr>
          <w:p w14:paraId="08E0D679" w14:textId="77777777" w:rsidR="00236C4A" w:rsidRPr="007F58A6" w:rsidRDefault="00236C4A" w:rsidP="00EE2CDC">
            <w:pPr>
              <w:jc w:val="right"/>
              <w:rPr>
                <w:sz w:val="20"/>
                <w:szCs w:val="20"/>
                <w:lang w:val="en-US"/>
              </w:rPr>
            </w:pPr>
            <w:r w:rsidRPr="007F58A6">
              <w:rPr>
                <w:color w:val="000000"/>
                <w:sz w:val="20"/>
                <w:szCs w:val="20"/>
              </w:rPr>
              <w:t>180,000</w:t>
            </w:r>
          </w:p>
        </w:tc>
        <w:tc>
          <w:tcPr>
            <w:tcW w:w="662" w:type="pct"/>
          </w:tcPr>
          <w:p w14:paraId="34909DA0" w14:textId="77777777" w:rsidR="00236C4A" w:rsidRPr="007F58A6" w:rsidRDefault="00236C4A" w:rsidP="00EE2CDC">
            <w:pPr>
              <w:jc w:val="right"/>
              <w:rPr>
                <w:sz w:val="20"/>
                <w:szCs w:val="20"/>
                <w:lang w:val="en-US"/>
              </w:rPr>
            </w:pPr>
            <w:r w:rsidRPr="007F58A6">
              <w:rPr>
                <w:color w:val="000000"/>
                <w:sz w:val="20"/>
                <w:szCs w:val="20"/>
              </w:rPr>
              <w:t>180,000</w:t>
            </w:r>
          </w:p>
        </w:tc>
      </w:tr>
      <w:tr w:rsidR="00236C4A" w:rsidRPr="007F58A6" w14:paraId="1EBF412C" w14:textId="77777777" w:rsidTr="00EE2CDC">
        <w:trPr>
          <w:trHeight w:val="213"/>
        </w:trPr>
        <w:tc>
          <w:tcPr>
            <w:tcW w:w="960" w:type="pct"/>
          </w:tcPr>
          <w:p w14:paraId="1A23BF4F" w14:textId="77777777" w:rsidR="00236C4A" w:rsidRPr="007F58A6" w:rsidRDefault="00236C4A">
            <w:pPr>
              <w:jc w:val="left"/>
              <w:rPr>
                <w:sz w:val="20"/>
                <w:szCs w:val="20"/>
              </w:rPr>
            </w:pPr>
            <w:r w:rsidRPr="007F58A6">
              <w:rPr>
                <w:rFonts w:hint="eastAsia"/>
                <w:sz w:val="20"/>
                <w:szCs w:val="20"/>
                <w:lang w:val="zh-CN"/>
              </w:rPr>
              <w:t>斯威士兰王国</w:t>
            </w:r>
          </w:p>
        </w:tc>
        <w:tc>
          <w:tcPr>
            <w:tcW w:w="2744" w:type="pct"/>
            <w:vAlign w:val="center"/>
          </w:tcPr>
          <w:p w14:paraId="686EEE8F" w14:textId="77777777" w:rsidR="00236C4A" w:rsidRPr="007F58A6" w:rsidRDefault="00236C4A">
            <w:pPr>
              <w:jc w:val="left"/>
              <w:rPr>
                <w:sz w:val="20"/>
                <w:szCs w:val="20"/>
              </w:rPr>
            </w:pPr>
            <w:r w:rsidRPr="007F58A6">
              <w:rPr>
                <w:rFonts w:hint="eastAsia"/>
                <w:sz w:val="20"/>
                <w:szCs w:val="20"/>
                <w:lang w:val="zh-CN"/>
              </w:rPr>
              <w:t>延长体制强化项目（第八阶段）</w:t>
            </w:r>
          </w:p>
        </w:tc>
        <w:tc>
          <w:tcPr>
            <w:tcW w:w="634" w:type="pct"/>
          </w:tcPr>
          <w:p w14:paraId="02C2D6A2" w14:textId="77777777" w:rsidR="00236C4A" w:rsidRPr="007F58A6" w:rsidRDefault="00236C4A" w:rsidP="00EE2CDC">
            <w:pPr>
              <w:jc w:val="right"/>
              <w:rPr>
                <w:sz w:val="20"/>
                <w:szCs w:val="20"/>
                <w:lang w:val="en-US"/>
              </w:rPr>
            </w:pPr>
            <w:r w:rsidRPr="007F58A6">
              <w:rPr>
                <w:color w:val="000000"/>
                <w:sz w:val="20"/>
                <w:szCs w:val="20"/>
              </w:rPr>
              <w:t>180,000</w:t>
            </w:r>
          </w:p>
        </w:tc>
        <w:tc>
          <w:tcPr>
            <w:tcW w:w="662" w:type="pct"/>
          </w:tcPr>
          <w:p w14:paraId="07B0A539" w14:textId="77777777" w:rsidR="00236C4A" w:rsidRPr="007F58A6" w:rsidRDefault="00236C4A" w:rsidP="00EE2CDC">
            <w:pPr>
              <w:jc w:val="right"/>
              <w:rPr>
                <w:sz w:val="20"/>
                <w:szCs w:val="20"/>
                <w:lang w:val="en-US"/>
              </w:rPr>
            </w:pPr>
            <w:r w:rsidRPr="007F58A6">
              <w:rPr>
                <w:color w:val="000000"/>
                <w:sz w:val="20"/>
                <w:szCs w:val="20"/>
              </w:rPr>
              <w:t>180,000</w:t>
            </w:r>
          </w:p>
        </w:tc>
      </w:tr>
      <w:tr w:rsidR="00236C4A" w:rsidRPr="007F58A6" w14:paraId="7E499672" w14:textId="77777777" w:rsidTr="00EE2CDC">
        <w:trPr>
          <w:trHeight w:val="213"/>
        </w:trPr>
        <w:tc>
          <w:tcPr>
            <w:tcW w:w="960" w:type="pct"/>
          </w:tcPr>
          <w:p w14:paraId="2A33E7B4" w14:textId="77777777" w:rsidR="00236C4A" w:rsidRPr="007F58A6" w:rsidRDefault="00236C4A">
            <w:pPr>
              <w:jc w:val="left"/>
              <w:rPr>
                <w:sz w:val="20"/>
                <w:szCs w:val="20"/>
              </w:rPr>
            </w:pPr>
            <w:r w:rsidRPr="007F58A6">
              <w:rPr>
                <w:rFonts w:hint="eastAsia"/>
                <w:sz w:val="20"/>
                <w:szCs w:val="20"/>
                <w:lang w:val="zh-CN"/>
              </w:rPr>
              <w:t>冈比亚</w:t>
            </w:r>
          </w:p>
        </w:tc>
        <w:tc>
          <w:tcPr>
            <w:tcW w:w="2744" w:type="pct"/>
            <w:vAlign w:val="center"/>
          </w:tcPr>
          <w:p w14:paraId="244CADDC" w14:textId="77777777" w:rsidR="00236C4A" w:rsidRPr="007F58A6" w:rsidRDefault="00236C4A">
            <w:pPr>
              <w:jc w:val="left"/>
              <w:rPr>
                <w:sz w:val="20"/>
                <w:szCs w:val="20"/>
              </w:rPr>
            </w:pPr>
            <w:r w:rsidRPr="007F58A6">
              <w:rPr>
                <w:rFonts w:hint="eastAsia"/>
                <w:sz w:val="20"/>
                <w:szCs w:val="20"/>
                <w:lang w:val="zh-CN"/>
              </w:rPr>
              <w:t>延长体制强化项目（第十二阶段）</w:t>
            </w:r>
          </w:p>
        </w:tc>
        <w:tc>
          <w:tcPr>
            <w:tcW w:w="634" w:type="pct"/>
          </w:tcPr>
          <w:p w14:paraId="2CB69B5D" w14:textId="77777777" w:rsidR="00236C4A" w:rsidRPr="007F58A6" w:rsidRDefault="00236C4A" w:rsidP="00EE2CDC">
            <w:pPr>
              <w:jc w:val="right"/>
              <w:rPr>
                <w:sz w:val="20"/>
                <w:szCs w:val="20"/>
                <w:lang w:val="en-US"/>
              </w:rPr>
            </w:pPr>
            <w:r w:rsidRPr="007F58A6">
              <w:rPr>
                <w:color w:val="000000"/>
                <w:sz w:val="20"/>
                <w:szCs w:val="20"/>
              </w:rPr>
              <w:t>180,000</w:t>
            </w:r>
          </w:p>
        </w:tc>
        <w:tc>
          <w:tcPr>
            <w:tcW w:w="662" w:type="pct"/>
          </w:tcPr>
          <w:p w14:paraId="74731716" w14:textId="77777777" w:rsidR="00236C4A" w:rsidRPr="007F58A6" w:rsidRDefault="00236C4A" w:rsidP="00EE2CDC">
            <w:pPr>
              <w:jc w:val="right"/>
              <w:rPr>
                <w:sz w:val="20"/>
                <w:szCs w:val="20"/>
                <w:lang w:val="en-US"/>
              </w:rPr>
            </w:pPr>
            <w:r w:rsidRPr="007F58A6">
              <w:rPr>
                <w:color w:val="000000"/>
                <w:sz w:val="20"/>
                <w:szCs w:val="20"/>
              </w:rPr>
              <w:t>180,000</w:t>
            </w:r>
          </w:p>
        </w:tc>
      </w:tr>
      <w:tr w:rsidR="00236C4A" w:rsidRPr="007F58A6" w14:paraId="05A5C898" w14:textId="77777777" w:rsidTr="00EE2CDC">
        <w:trPr>
          <w:trHeight w:val="213"/>
        </w:trPr>
        <w:tc>
          <w:tcPr>
            <w:tcW w:w="960" w:type="pct"/>
          </w:tcPr>
          <w:p w14:paraId="681D87C7" w14:textId="77777777" w:rsidR="00236C4A" w:rsidRPr="007F58A6" w:rsidRDefault="00236C4A">
            <w:pPr>
              <w:jc w:val="left"/>
              <w:rPr>
                <w:sz w:val="20"/>
                <w:szCs w:val="20"/>
              </w:rPr>
            </w:pPr>
            <w:r w:rsidRPr="007F58A6">
              <w:rPr>
                <w:rFonts w:hint="eastAsia"/>
                <w:sz w:val="20"/>
                <w:szCs w:val="20"/>
                <w:lang w:val="zh-CN"/>
              </w:rPr>
              <w:t>肯尼亚</w:t>
            </w:r>
          </w:p>
        </w:tc>
        <w:tc>
          <w:tcPr>
            <w:tcW w:w="2744" w:type="pct"/>
            <w:vAlign w:val="center"/>
          </w:tcPr>
          <w:p w14:paraId="4FEEBA94" w14:textId="77777777" w:rsidR="00236C4A" w:rsidRPr="007F58A6" w:rsidRDefault="00236C4A">
            <w:pPr>
              <w:jc w:val="left"/>
              <w:rPr>
                <w:sz w:val="20"/>
                <w:szCs w:val="20"/>
              </w:rPr>
            </w:pPr>
            <w:r w:rsidRPr="007F58A6">
              <w:rPr>
                <w:rFonts w:hint="eastAsia"/>
                <w:sz w:val="20"/>
                <w:szCs w:val="20"/>
                <w:lang w:val="zh-CN"/>
              </w:rPr>
              <w:t>延长体制强化项目（第十三阶段）</w:t>
            </w:r>
          </w:p>
        </w:tc>
        <w:tc>
          <w:tcPr>
            <w:tcW w:w="634" w:type="pct"/>
          </w:tcPr>
          <w:p w14:paraId="14789F14" w14:textId="77777777" w:rsidR="00236C4A" w:rsidRPr="007F58A6" w:rsidRDefault="00236C4A" w:rsidP="00EE2CDC">
            <w:pPr>
              <w:jc w:val="right"/>
              <w:rPr>
                <w:sz w:val="20"/>
                <w:szCs w:val="20"/>
                <w:lang w:val="en-US"/>
              </w:rPr>
            </w:pPr>
            <w:r w:rsidRPr="007F58A6">
              <w:rPr>
                <w:color w:val="000000"/>
                <w:sz w:val="20"/>
                <w:szCs w:val="20"/>
              </w:rPr>
              <w:t>401,857</w:t>
            </w:r>
          </w:p>
        </w:tc>
        <w:tc>
          <w:tcPr>
            <w:tcW w:w="662" w:type="pct"/>
          </w:tcPr>
          <w:p w14:paraId="727B7789" w14:textId="77777777" w:rsidR="00236C4A" w:rsidRPr="007F58A6" w:rsidRDefault="00236C4A" w:rsidP="00EE2CDC">
            <w:pPr>
              <w:jc w:val="right"/>
              <w:rPr>
                <w:sz w:val="20"/>
                <w:szCs w:val="20"/>
                <w:lang w:val="en-US"/>
              </w:rPr>
            </w:pPr>
            <w:r w:rsidRPr="007F58A6">
              <w:rPr>
                <w:color w:val="000000"/>
                <w:sz w:val="20"/>
                <w:szCs w:val="20"/>
              </w:rPr>
              <w:t>401,857</w:t>
            </w:r>
          </w:p>
        </w:tc>
      </w:tr>
      <w:tr w:rsidR="00236C4A" w:rsidRPr="007F58A6" w14:paraId="54759A3F" w14:textId="77777777" w:rsidTr="00EE2CDC">
        <w:trPr>
          <w:trHeight w:val="213"/>
        </w:trPr>
        <w:tc>
          <w:tcPr>
            <w:tcW w:w="960" w:type="pct"/>
          </w:tcPr>
          <w:p w14:paraId="440D3294" w14:textId="77777777" w:rsidR="00236C4A" w:rsidRPr="007F58A6" w:rsidRDefault="00236C4A">
            <w:pPr>
              <w:jc w:val="left"/>
              <w:rPr>
                <w:sz w:val="20"/>
                <w:szCs w:val="20"/>
              </w:rPr>
            </w:pPr>
            <w:r w:rsidRPr="007F58A6">
              <w:rPr>
                <w:rFonts w:hint="eastAsia"/>
                <w:sz w:val="20"/>
                <w:szCs w:val="20"/>
                <w:lang w:val="zh-CN"/>
              </w:rPr>
              <w:t>基里巴斯</w:t>
            </w:r>
          </w:p>
        </w:tc>
        <w:tc>
          <w:tcPr>
            <w:tcW w:w="2744" w:type="pct"/>
            <w:vAlign w:val="center"/>
          </w:tcPr>
          <w:p w14:paraId="495A3CEB" w14:textId="77777777" w:rsidR="00236C4A" w:rsidRPr="007F58A6" w:rsidRDefault="00236C4A">
            <w:pPr>
              <w:jc w:val="left"/>
              <w:rPr>
                <w:sz w:val="20"/>
                <w:szCs w:val="20"/>
              </w:rPr>
            </w:pPr>
            <w:r w:rsidRPr="007F58A6">
              <w:rPr>
                <w:rFonts w:hint="eastAsia"/>
                <w:sz w:val="20"/>
                <w:szCs w:val="20"/>
                <w:lang w:val="zh-CN"/>
              </w:rPr>
              <w:t>延长体制强化项目（第九阶段）</w:t>
            </w:r>
          </w:p>
        </w:tc>
        <w:tc>
          <w:tcPr>
            <w:tcW w:w="634" w:type="pct"/>
          </w:tcPr>
          <w:p w14:paraId="25DFE574" w14:textId="77777777" w:rsidR="00236C4A" w:rsidRPr="007F58A6" w:rsidRDefault="00236C4A" w:rsidP="00EE2CDC">
            <w:pPr>
              <w:jc w:val="right"/>
              <w:rPr>
                <w:sz w:val="20"/>
                <w:szCs w:val="20"/>
                <w:lang w:val="en-US"/>
              </w:rPr>
            </w:pPr>
            <w:r w:rsidRPr="007F58A6">
              <w:rPr>
                <w:color w:val="000000"/>
                <w:sz w:val="20"/>
                <w:szCs w:val="20"/>
              </w:rPr>
              <w:t>180,000</w:t>
            </w:r>
          </w:p>
        </w:tc>
        <w:tc>
          <w:tcPr>
            <w:tcW w:w="662" w:type="pct"/>
          </w:tcPr>
          <w:p w14:paraId="19726411" w14:textId="77777777" w:rsidR="00236C4A" w:rsidRPr="007F58A6" w:rsidRDefault="00236C4A" w:rsidP="00EE2CDC">
            <w:pPr>
              <w:jc w:val="right"/>
              <w:rPr>
                <w:sz w:val="20"/>
                <w:szCs w:val="20"/>
                <w:lang w:val="en-US"/>
              </w:rPr>
            </w:pPr>
            <w:r w:rsidRPr="007F58A6">
              <w:rPr>
                <w:color w:val="000000"/>
                <w:sz w:val="20"/>
                <w:szCs w:val="20"/>
              </w:rPr>
              <w:t>180,000</w:t>
            </w:r>
          </w:p>
        </w:tc>
      </w:tr>
      <w:tr w:rsidR="00236C4A" w:rsidRPr="007F58A6" w14:paraId="0C4D4A62" w14:textId="77777777" w:rsidTr="00EE2CDC">
        <w:trPr>
          <w:trHeight w:val="213"/>
        </w:trPr>
        <w:tc>
          <w:tcPr>
            <w:tcW w:w="960" w:type="pct"/>
          </w:tcPr>
          <w:p w14:paraId="3EAB33F6" w14:textId="77777777" w:rsidR="00236C4A" w:rsidRPr="007F58A6" w:rsidRDefault="00236C4A">
            <w:pPr>
              <w:jc w:val="left"/>
              <w:rPr>
                <w:sz w:val="20"/>
                <w:szCs w:val="20"/>
              </w:rPr>
            </w:pPr>
            <w:r w:rsidRPr="007F58A6">
              <w:rPr>
                <w:rFonts w:hint="eastAsia"/>
                <w:sz w:val="20"/>
                <w:szCs w:val="20"/>
                <w:lang w:val="zh-CN"/>
              </w:rPr>
              <w:t>科威特</w:t>
            </w:r>
          </w:p>
        </w:tc>
        <w:tc>
          <w:tcPr>
            <w:tcW w:w="2744" w:type="pct"/>
            <w:vAlign w:val="center"/>
          </w:tcPr>
          <w:p w14:paraId="48F52C60" w14:textId="77777777" w:rsidR="00236C4A" w:rsidRPr="007F58A6" w:rsidRDefault="00236C4A">
            <w:pPr>
              <w:jc w:val="left"/>
              <w:rPr>
                <w:sz w:val="20"/>
                <w:szCs w:val="20"/>
              </w:rPr>
            </w:pPr>
            <w:r w:rsidRPr="007F58A6">
              <w:rPr>
                <w:rFonts w:hint="eastAsia"/>
                <w:sz w:val="20"/>
                <w:szCs w:val="20"/>
                <w:lang w:val="zh-CN"/>
              </w:rPr>
              <w:t>延长体制强化项目（第九阶段）</w:t>
            </w:r>
          </w:p>
        </w:tc>
        <w:tc>
          <w:tcPr>
            <w:tcW w:w="634" w:type="pct"/>
          </w:tcPr>
          <w:p w14:paraId="00B427B6" w14:textId="77777777" w:rsidR="00236C4A" w:rsidRPr="007F58A6" w:rsidRDefault="00236C4A" w:rsidP="00EE2CDC">
            <w:pPr>
              <w:jc w:val="right"/>
              <w:rPr>
                <w:sz w:val="20"/>
                <w:szCs w:val="20"/>
                <w:lang w:val="en-US"/>
              </w:rPr>
            </w:pPr>
            <w:r w:rsidRPr="007F58A6">
              <w:rPr>
                <w:color w:val="000000"/>
                <w:sz w:val="20"/>
                <w:szCs w:val="20"/>
              </w:rPr>
              <w:t>279,056</w:t>
            </w:r>
          </w:p>
        </w:tc>
        <w:tc>
          <w:tcPr>
            <w:tcW w:w="662" w:type="pct"/>
          </w:tcPr>
          <w:p w14:paraId="1A641383" w14:textId="77777777" w:rsidR="00236C4A" w:rsidRPr="007F58A6" w:rsidRDefault="00236C4A" w:rsidP="00EE2CDC">
            <w:pPr>
              <w:jc w:val="right"/>
              <w:rPr>
                <w:sz w:val="20"/>
                <w:szCs w:val="20"/>
                <w:lang w:val="en-US"/>
              </w:rPr>
            </w:pPr>
            <w:r w:rsidRPr="007F58A6">
              <w:rPr>
                <w:color w:val="000000"/>
                <w:sz w:val="20"/>
                <w:szCs w:val="20"/>
              </w:rPr>
              <w:t>279,056</w:t>
            </w:r>
          </w:p>
        </w:tc>
      </w:tr>
      <w:tr w:rsidR="00236C4A" w:rsidRPr="007F58A6" w14:paraId="1B486AD3" w14:textId="77777777" w:rsidTr="00EE2CDC">
        <w:trPr>
          <w:trHeight w:val="213"/>
        </w:trPr>
        <w:tc>
          <w:tcPr>
            <w:tcW w:w="960" w:type="pct"/>
          </w:tcPr>
          <w:p w14:paraId="0C2B3CA7" w14:textId="77777777" w:rsidR="00236C4A" w:rsidRPr="007F58A6" w:rsidRDefault="00236C4A">
            <w:pPr>
              <w:jc w:val="left"/>
              <w:rPr>
                <w:sz w:val="20"/>
                <w:szCs w:val="20"/>
              </w:rPr>
            </w:pPr>
            <w:r w:rsidRPr="007F58A6">
              <w:rPr>
                <w:rFonts w:hint="eastAsia"/>
                <w:sz w:val="20"/>
                <w:szCs w:val="20"/>
                <w:lang w:val="zh-CN"/>
              </w:rPr>
              <w:t>利比里亚</w:t>
            </w:r>
          </w:p>
        </w:tc>
        <w:tc>
          <w:tcPr>
            <w:tcW w:w="2744" w:type="pct"/>
            <w:vAlign w:val="center"/>
          </w:tcPr>
          <w:p w14:paraId="71C2807C" w14:textId="77777777" w:rsidR="00236C4A" w:rsidRPr="007F58A6" w:rsidRDefault="00236C4A">
            <w:pPr>
              <w:jc w:val="left"/>
              <w:rPr>
                <w:sz w:val="20"/>
                <w:szCs w:val="20"/>
              </w:rPr>
            </w:pPr>
            <w:r w:rsidRPr="007F58A6">
              <w:rPr>
                <w:rFonts w:hint="eastAsia"/>
                <w:sz w:val="20"/>
                <w:szCs w:val="20"/>
                <w:lang w:val="zh-CN"/>
              </w:rPr>
              <w:t>延长体制强化项目（第十阶段）</w:t>
            </w:r>
          </w:p>
        </w:tc>
        <w:tc>
          <w:tcPr>
            <w:tcW w:w="634" w:type="pct"/>
          </w:tcPr>
          <w:p w14:paraId="4DC804E0" w14:textId="77777777" w:rsidR="00236C4A" w:rsidRPr="007F58A6" w:rsidRDefault="00236C4A" w:rsidP="00EE2CDC">
            <w:pPr>
              <w:jc w:val="right"/>
              <w:rPr>
                <w:sz w:val="20"/>
                <w:szCs w:val="20"/>
                <w:lang w:val="en-US"/>
              </w:rPr>
            </w:pPr>
            <w:r w:rsidRPr="007F58A6">
              <w:rPr>
                <w:color w:val="000000"/>
                <w:sz w:val="20"/>
                <w:szCs w:val="20"/>
              </w:rPr>
              <w:t>225,780</w:t>
            </w:r>
          </w:p>
        </w:tc>
        <w:tc>
          <w:tcPr>
            <w:tcW w:w="662" w:type="pct"/>
          </w:tcPr>
          <w:p w14:paraId="0D6FF64C" w14:textId="77777777" w:rsidR="00236C4A" w:rsidRPr="007F58A6" w:rsidRDefault="00236C4A" w:rsidP="00EE2CDC">
            <w:pPr>
              <w:jc w:val="right"/>
              <w:rPr>
                <w:sz w:val="20"/>
                <w:szCs w:val="20"/>
                <w:lang w:val="en-US"/>
              </w:rPr>
            </w:pPr>
            <w:r w:rsidRPr="007F58A6">
              <w:rPr>
                <w:color w:val="000000"/>
                <w:sz w:val="20"/>
                <w:szCs w:val="20"/>
              </w:rPr>
              <w:t>225,780</w:t>
            </w:r>
          </w:p>
        </w:tc>
      </w:tr>
      <w:tr w:rsidR="00236C4A" w:rsidRPr="007F58A6" w14:paraId="41A6B431" w14:textId="77777777" w:rsidTr="00EE2CDC">
        <w:trPr>
          <w:trHeight w:val="48"/>
        </w:trPr>
        <w:tc>
          <w:tcPr>
            <w:tcW w:w="960" w:type="pct"/>
          </w:tcPr>
          <w:p w14:paraId="4436D062" w14:textId="77777777" w:rsidR="00236C4A" w:rsidRPr="007F58A6" w:rsidRDefault="00236C4A">
            <w:pPr>
              <w:jc w:val="left"/>
              <w:rPr>
                <w:sz w:val="20"/>
                <w:szCs w:val="20"/>
              </w:rPr>
            </w:pPr>
            <w:r w:rsidRPr="007F58A6">
              <w:rPr>
                <w:rFonts w:hint="eastAsia"/>
                <w:sz w:val="20"/>
                <w:szCs w:val="20"/>
                <w:lang w:val="zh-CN"/>
              </w:rPr>
              <w:t>马里</w:t>
            </w:r>
          </w:p>
        </w:tc>
        <w:tc>
          <w:tcPr>
            <w:tcW w:w="2744" w:type="pct"/>
            <w:vAlign w:val="center"/>
          </w:tcPr>
          <w:p w14:paraId="05E50E21" w14:textId="77777777" w:rsidR="00236C4A" w:rsidRPr="007F58A6" w:rsidRDefault="00236C4A">
            <w:pPr>
              <w:jc w:val="left"/>
              <w:rPr>
                <w:sz w:val="20"/>
                <w:szCs w:val="20"/>
              </w:rPr>
            </w:pPr>
            <w:r w:rsidRPr="007F58A6">
              <w:rPr>
                <w:rFonts w:hint="eastAsia"/>
                <w:sz w:val="20"/>
                <w:szCs w:val="20"/>
                <w:lang w:val="zh-CN"/>
              </w:rPr>
              <w:t>延长体制强化项目（第十阶段）</w:t>
            </w:r>
          </w:p>
        </w:tc>
        <w:tc>
          <w:tcPr>
            <w:tcW w:w="634" w:type="pct"/>
          </w:tcPr>
          <w:p w14:paraId="3F5BC940" w14:textId="77777777" w:rsidR="00236C4A" w:rsidRPr="007F58A6" w:rsidRDefault="00236C4A" w:rsidP="00EE2CDC">
            <w:pPr>
              <w:jc w:val="right"/>
              <w:rPr>
                <w:sz w:val="20"/>
                <w:szCs w:val="20"/>
                <w:lang w:val="en-US"/>
              </w:rPr>
            </w:pPr>
            <w:r w:rsidRPr="007F58A6">
              <w:rPr>
                <w:color w:val="000000"/>
                <w:sz w:val="20"/>
                <w:szCs w:val="20"/>
              </w:rPr>
              <w:t>180,000</w:t>
            </w:r>
          </w:p>
        </w:tc>
        <w:tc>
          <w:tcPr>
            <w:tcW w:w="662" w:type="pct"/>
          </w:tcPr>
          <w:p w14:paraId="3F447E1B" w14:textId="77777777" w:rsidR="00236C4A" w:rsidRPr="007F58A6" w:rsidRDefault="00236C4A" w:rsidP="00EE2CDC">
            <w:pPr>
              <w:jc w:val="right"/>
              <w:rPr>
                <w:sz w:val="20"/>
                <w:szCs w:val="20"/>
                <w:lang w:val="en-US"/>
              </w:rPr>
            </w:pPr>
            <w:r w:rsidRPr="007F58A6">
              <w:rPr>
                <w:color w:val="000000"/>
                <w:sz w:val="20"/>
                <w:szCs w:val="20"/>
              </w:rPr>
              <w:t>180,000</w:t>
            </w:r>
          </w:p>
        </w:tc>
      </w:tr>
      <w:tr w:rsidR="00236C4A" w:rsidRPr="007F58A6" w14:paraId="19149105" w14:textId="77777777" w:rsidTr="00EE2CDC">
        <w:trPr>
          <w:trHeight w:val="213"/>
        </w:trPr>
        <w:tc>
          <w:tcPr>
            <w:tcW w:w="960" w:type="pct"/>
          </w:tcPr>
          <w:p w14:paraId="335B823C" w14:textId="77777777" w:rsidR="00236C4A" w:rsidRPr="007F58A6" w:rsidRDefault="00236C4A">
            <w:pPr>
              <w:jc w:val="left"/>
              <w:rPr>
                <w:sz w:val="20"/>
                <w:szCs w:val="20"/>
              </w:rPr>
            </w:pPr>
            <w:r w:rsidRPr="007F58A6">
              <w:rPr>
                <w:rFonts w:hint="eastAsia"/>
                <w:sz w:val="20"/>
                <w:szCs w:val="20"/>
                <w:lang w:val="zh-CN"/>
              </w:rPr>
              <w:t>蒙古</w:t>
            </w:r>
          </w:p>
        </w:tc>
        <w:tc>
          <w:tcPr>
            <w:tcW w:w="2744" w:type="pct"/>
            <w:vAlign w:val="center"/>
          </w:tcPr>
          <w:p w14:paraId="58A007BF" w14:textId="77777777" w:rsidR="00236C4A" w:rsidRPr="007F58A6" w:rsidRDefault="00236C4A">
            <w:pPr>
              <w:jc w:val="left"/>
              <w:rPr>
                <w:sz w:val="20"/>
                <w:szCs w:val="20"/>
              </w:rPr>
            </w:pPr>
            <w:r w:rsidRPr="007F58A6">
              <w:rPr>
                <w:rFonts w:hint="eastAsia"/>
                <w:sz w:val="20"/>
                <w:szCs w:val="20"/>
                <w:lang w:val="zh-CN"/>
              </w:rPr>
              <w:t>延长体制强化项目（第十三阶段）</w:t>
            </w:r>
          </w:p>
        </w:tc>
        <w:tc>
          <w:tcPr>
            <w:tcW w:w="634" w:type="pct"/>
          </w:tcPr>
          <w:p w14:paraId="0E55FCF6" w14:textId="77777777" w:rsidR="00236C4A" w:rsidRPr="007F58A6" w:rsidRDefault="00236C4A" w:rsidP="00EE2CDC">
            <w:pPr>
              <w:jc w:val="right"/>
              <w:rPr>
                <w:sz w:val="20"/>
                <w:szCs w:val="20"/>
                <w:lang w:val="en-US"/>
              </w:rPr>
            </w:pPr>
            <w:r w:rsidRPr="007F58A6">
              <w:rPr>
                <w:color w:val="000000"/>
                <w:sz w:val="20"/>
                <w:szCs w:val="20"/>
              </w:rPr>
              <w:t>180,000</w:t>
            </w:r>
          </w:p>
        </w:tc>
        <w:tc>
          <w:tcPr>
            <w:tcW w:w="662" w:type="pct"/>
          </w:tcPr>
          <w:p w14:paraId="13D6234A" w14:textId="77777777" w:rsidR="00236C4A" w:rsidRPr="007F58A6" w:rsidRDefault="00236C4A" w:rsidP="00EE2CDC">
            <w:pPr>
              <w:jc w:val="right"/>
              <w:rPr>
                <w:sz w:val="20"/>
                <w:szCs w:val="20"/>
                <w:lang w:val="en-US"/>
              </w:rPr>
            </w:pPr>
            <w:r w:rsidRPr="007F58A6">
              <w:rPr>
                <w:color w:val="000000"/>
                <w:sz w:val="20"/>
                <w:szCs w:val="20"/>
              </w:rPr>
              <w:t>180,000</w:t>
            </w:r>
          </w:p>
        </w:tc>
      </w:tr>
      <w:tr w:rsidR="00236C4A" w:rsidRPr="007F58A6" w14:paraId="085BF22A" w14:textId="77777777" w:rsidTr="00EE2CDC">
        <w:trPr>
          <w:trHeight w:val="287"/>
        </w:trPr>
        <w:tc>
          <w:tcPr>
            <w:tcW w:w="960" w:type="pct"/>
          </w:tcPr>
          <w:p w14:paraId="450C3D11" w14:textId="77777777" w:rsidR="00236C4A" w:rsidRPr="007F58A6" w:rsidRDefault="00236C4A">
            <w:pPr>
              <w:jc w:val="left"/>
              <w:rPr>
                <w:sz w:val="20"/>
                <w:szCs w:val="20"/>
              </w:rPr>
            </w:pPr>
            <w:r w:rsidRPr="007F58A6">
              <w:rPr>
                <w:rFonts w:hint="eastAsia"/>
                <w:sz w:val="20"/>
                <w:szCs w:val="20"/>
                <w:lang w:val="zh-CN"/>
              </w:rPr>
              <w:t>尼加拉瓜</w:t>
            </w:r>
          </w:p>
        </w:tc>
        <w:tc>
          <w:tcPr>
            <w:tcW w:w="2744" w:type="pct"/>
            <w:vAlign w:val="center"/>
          </w:tcPr>
          <w:p w14:paraId="018F7D43" w14:textId="77777777" w:rsidR="00236C4A" w:rsidRPr="007F58A6" w:rsidRDefault="00236C4A">
            <w:pPr>
              <w:jc w:val="left"/>
              <w:rPr>
                <w:sz w:val="20"/>
                <w:szCs w:val="20"/>
              </w:rPr>
            </w:pPr>
            <w:r w:rsidRPr="007F58A6">
              <w:rPr>
                <w:rFonts w:hint="eastAsia"/>
                <w:sz w:val="20"/>
                <w:szCs w:val="20"/>
                <w:lang w:val="zh-CN"/>
              </w:rPr>
              <w:t>延长体制强化项目（第十一阶段）</w:t>
            </w:r>
          </w:p>
        </w:tc>
        <w:tc>
          <w:tcPr>
            <w:tcW w:w="634" w:type="pct"/>
          </w:tcPr>
          <w:p w14:paraId="78C51CC6" w14:textId="77777777" w:rsidR="00236C4A" w:rsidRPr="007F58A6" w:rsidRDefault="00236C4A" w:rsidP="00EE2CDC">
            <w:pPr>
              <w:jc w:val="right"/>
              <w:rPr>
                <w:sz w:val="20"/>
                <w:szCs w:val="20"/>
                <w:lang w:val="en-US"/>
              </w:rPr>
            </w:pPr>
            <w:r w:rsidRPr="007F58A6">
              <w:rPr>
                <w:color w:val="000000"/>
                <w:sz w:val="20"/>
                <w:szCs w:val="20"/>
              </w:rPr>
              <w:t>180,000</w:t>
            </w:r>
          </w:p>
        </w:tc>
        <w:tc>
          <w:tcPr>
            <w:tcW w:w="662" w:type="pct"/>
          </w:tcPr>
          <w:p w14:paraId="3CEDC2EE" w14:textId="77777777" w:rsidR="00236C4A" w:rsidRPr="007F58A6" w:rsidRDefault="00236C4A" w:rsidP="00EE2CDC">
            <w:pPr>
              <w:jc w:val="right"/>
              <w:rPr>
                <w:sz w:val="20"/>
                <w:szCs w:val="20"/>
                <w:lang w:val="en-US"/>
              </w:rPr>
            </w:pPr>
            <w:r w:rsidRPr="007F58A6">
              <w:rPr>
                <w:color w:val="000000"/>
                <w:sz w:val="20"/>
                <w:szCs w:val="20"/>
              </w:rPr>
              <w:t>180,000</w:t>
            </w:r>
          </w:p>
        </w:tc>
      </w:tr>
      <w:tr w:rsidR="00236C4A" w:rsidRPr="007F58A6" w14:paraId="524FB4B0" w14:textId="77777777" w:rsidTr="00EE2CDC">
        <w:trPr>
          <w:trHeight w:val="306"/>
        </w:trPr>
        <w:tc>
          <w:tcPr>
            <w:tcW w:w="960" w:type="pct"/>
          </w:tcPr>
          <w:p w14:paraId="44B20E0B" w14:textId="2A3C276C" w:rsidR="00236C4A" w:rsidRPr="007F58A6" w:rsidRDefault="00236C4A" w:rsidP="00EE2CDC">
            <w:pPr>
              <w:jc w:val="left"/>
              <w:rPr>
                <w:sz w:val="20"/>
                <w:szCs w:val="20"/>
                <w:lang w:val="en-US"/>
              </w:rPr>
            </w:pPr>
            <w:r w:rsidRPr="007F58A6">
              <w:rPr>
                <w:rFonts w:hint="eastAsia"/>
                <w:sz w:val="20"/>
                <w:szCs w:val="20"/>
                <w:lang w:val="zh-CN"/>
              </w:rPr>
              <w:t>纽埃</w:t>
            </w:r>
            <w:r w:rsidRPr="007F58A6">
              <w:rPr>
                <w:rStyle w:val="FootnoteReference"/>
                <w:color w:val="000000"/>
                <w:sz w:val="20"/>
                <w:szCs w:val="20"/>
                <w:lang w:val="zh-CN"/>
              </w:rPr>
              <w:footnoteReference w:id="3"/>
            </w:r>
          </w:p>
        </w:tc>
        <w:tc>
          <w:tcPr>
            <w:tcW w:w="2744" w:type="pct"/>
          </w:tcPr>
          <w:p w14:paraId="7DD19A41" w14:textId="77777777" w:rsidR="00236C4A" w:rsidRPr="007F58A6" w:rsidRDefault="00236C4A" w:rsidP="00EE2CDC">
            <w:pPr>
              <w:jc w:val="left"/>
              <w:rPr>
                <w:sz w:val="20"/>
                <w:szCs w:val="20"/>
              </w:rPr>
            </w:pPr>
            <w:r w:rsidRPr="007F58A6">
              <w:rPr>
                <w:rFonts w:hint="eastAsia"/>
                <w:sz w:val="20"/>
                <w:szCs w:val="20"/>
                <w:lang w:val="zh-CN"/>
              </w:rPr>
              <w:t>延长体制强化项目（第九阶段）</w:t>
            </w:r>
          </w:p>
        </w:tc>
        <w:tc>
          <w:tcPr>
            <w:tcW w:w="634" w:type="pct"/>
          </w:tcPr>
          <w:p w14:paraId="6D179CC8" w14:textId="77777777" w:rsidR="00236C4A" w:rsidRPr="007F58A6" w:rsidRDefault="00236C4A" w:rsidP="00EE2CDC">
            <w:pPr>
              <w:jc w:val="right"/>
              <w:rPr>
                <w:sz w:val="20"/>
                <w:szCs w:val="20"/>
                <w:lang w:val="en-US"/>
              </w:rPr>
            </w:pPr>
            <w:r w:rsidRPr="007F58A6">
              <w:rPr>
                <w:color w:val="000000"/>
                <w:sz w:val="20"/>
                <w:szCs w:val="20"/>
              </w:rPr>
              <w:t>100,000</w:t>
            </w:r>
          </w:p>
        </w:tc>
        <w:tc>
          <w:tcPr>
            <w:tcW w:w="662" w:type="pct"/>
          </w:tcPr>
          <w:p w14:paraId="3DE69786" w14:textId="77777777" w:rsidR="00236C4A" w:rsidRPr="007F58A6" w:rsidRDefault="00236C4A" w:rsidP="00EE2CDC">
            <w:pPr>
              <w:jc w:val="right"/>
              <w:rPr>
                <w:sz w:val="20"/>
                <w:szCs w:val="20"/>
                <w:lang w:val="en-US"/>
              </w:rPr>
            </w:pPr>
            <w:r w:rsidRPr="007F58A6">
              <w:rPr>
                <w:color w:val="000000"/>
                <w:sz w:val="20"/>
                <w:szCs w:val="20"/>
              </w:rPr>
              <w:t>100,000</w:t>
            </w:r>
          </w:p>
        </w:tc>
      </w:tr>
      <w:tr w:rsidR="00236C4A" w:rsidRPr="007F58A6" w14:paraId="47908925" w14:textId="77777777" w:rsidTr="00EE2CDC">
        <w:trPr>
          <w:trHeight w:val="213"/>
        </w:trPr>
        <w:tc>
          <w:tcPr>
            <w:tcW w:w="960" w:type="pct"/>
          </w:tcPr>
          <w:p w14:paraId="56D3A8F1" w14:textId="77777777" w:rsidR="00236C4A" w:rsidRPr="007F58A6" w:rsidRDefault="00236C4A">
            <w:pPr>
              <w:jc w:val="left"/>
              <w:rPr>
                <w:sz w:val="20"/>
                <w:szCs w:val="20"/>
              </w:rPr>
            </w:pPr>
            <w:r w:rsidRPr="007F58A6">
              <w:rPr>
                <w:rFonts w:hint="eastAsia"/>
                <w:sz w:val="20"/>
                <w:szCs w:val="20"/>
                <w:lang w:val="zh-CN"/>
              </w:rPr>
              <w:t>帕劳</w:t>
            </w:r>
          </w:p>
        </w:tc>
        <w:tc>
          <w:tcPr>
            <w:tcW w:w="2744" w:type="pct"/>
            <w:vAlign w:val="center"/>
          </w:tcPr>
          <w:p w14:paraId="1104F9B3" w14:textId="77777777" w:rsidR="00236C4A" w:rsidRPr="007F58A6" w:rsidRDefault="00236C4A">
            <w:pPr>
              <w:jc w:val="left"/>
              <w:rPr>
                <w:sz w:val="20"/>
                <w:szCs w:val="20"/>
              </w:rPr>
            </w:pPr>
            <w:r w:rsidRPr="007F58A6">
              <w:rPr>
                <w:rFonts w:hint="eastAsia"/>
                <w:sz w:val="20"/>
                <w:szCs w:val="20"/>
                <w:lang w:val="zh-CN"/>
              </w:rPr>
              <w:t>延长体制强化项目（第十阶段）</w:t>
            </w:r>
          </w:p>
        </w:tc>
        <w:tc>
          <w:tcPr>
            <w:tcW w:w="634" w:type="pct"/>
          </w:tcPr>
          <w:p w14:paraId="06EBFAD5" w14:textId="77777777" w:rsidR="00236C4A" w:rsidRPr="007F58A6" w:rsidRDefault="00236C4A" w:rsidP="00EE2CDC">
            <w:pPr>
              <w:jc w:val="right"/>
              <w:rPr>
                <w:sz w:val="20"/>
                <w:szCs w:val="20"/>
                <w:lang w:val="en-US"/>
              </w:rPr>
            </w:pPr>
            <w:r w:rsidRPr="007F58A6">
              <w:rPr>
                <w:color w:val="000000"/>
                <w:sz w:val="20"/>
                <w:szCs w:val="20"/>
              </w:rPr>
              <w:t>180,000</w:t>
            </w:r>
          </w:p>
        </w:tc>
        <w:tc>
          <w:tcPr>
            <w:tcW w:w="662" w:type="pct"/>
          </w:tcPr>
          <w:p w14:paraId="260276B3" w14:textId="77777777" w:rsidR="00236C4A" w:rsidRPr="007F58A6" w:rsidRDefault="00236C4A" w:rsidP="00EE2CDC">
            <w:pPr>
              <w:jc w:val="right"/>
              <w:rPr>
                <w:sz w:val="20"/>
                <w:szCs w:val="20"/>
                <w:lang w:val="en-US"/>
              </w:rPr>
            </w:pPr>
            <w:r w:rsidRPr="007F58A6">
              <w:rPr>
                <w:color w:val="000000"/>
                <w:sz w:val="20"/>
                <w:szCs w:val="20"/>
              </w:rPr>
              <w:t>180,000</w:t>
            </w:r>
          </w:p>
        </w:tc>
      </w:tr>
      <w:tr w:rsidR="00236C4A" w:rsidRPr="007F58A6" w14:paraId="03DB89AF" w14:textId="77777777" w:rsidTr="00EE2CDC">
        <w:trPr>
          <w:trHeight w:val="213"/>
        </w:trPr>
        <w:tc>
          <w:tcPr>
            <w:tcW w:w="960" w:type="pct"/>
          </w:tcPr>
          <w:p w14:paraId="0EEA1B4C" w14:textId="77777777" w:rsidR="00236C4A" w:rsidRPr="007F58A6" w:rsidRDefault="00236C4A">
            <w:pPr>
              <w:jc w:val="left"/>
              <w:rPr>
                <w:sz w:val="20"/>
                <w:szCs w:val="20"/>
              </w:rPr>
            </w:pPr>
            <w:r w:rsidRPr="007F58A6">
              <w:rPr>
                <w:rFonts w:hint="eastAsia"/>
                <w:sz w:val="20"/>
                <w:szCs w:val="20"/>
                <w:lang w:val="zh-CN"/>
              </w:rPr>
              <w:t>菲律宾</w:t>
            </w:r>
          </w:p>
        </w:tc>
        <w:tc>
          <w:tcPr>
            <w:tcW w:w="2744" w:type="pct"/>
            <w:vAlign w:val="center"/>
          </w:tcPr>
          <w:p w14:paraId="4625F7B1" w14:textId="77777777" w:rsidR="00236C4A" w:rsidRPr="007F58A6" w:rsidRDefault="00236C4A">
            <w:pPr>
              <w:jc w:val="left"/>
              <w:rPr>
                <w:sz w:val="20"/>
                <w:szCs w:val="20"/>
              </w:rPr>
            </w:pPr>
            <w:r w:rsidRPr="007F58A6">
              <w:rPr>
                <w:rFonts w:hint="eastAsia"/>
                <w:sz w:val="20"/>
                <w:szCs w:val="20"/>
                <w:lang w:val="zh-CN"/>
              </w:rPr>
              <w:t>延长体制强化项目（第十四阶段）</w:t>
            </w:r>
          </w:p>
        </w:tc>
        <w:tc>
          <w:tcPr>
            <w:tcW w:w="634" w:type="pct"/>
          </w:tcPr>
          <w:p w14:paraId="399C2D46" w14:textId="77777777" w:rsidR="00236C4A" w:rsidRPr="007F58A6" w:rsidRDefault="00236C4A" w:rsidP="00EE2CDC">
            <w:pPr>
              <w:jc w:val="right"/>
              <w:rPr>
                <w:sz w:val="20"/>
                <w:szCs w:val="20"/>
                <w:lang w:val="en-US"/>
              </w:rPr>
            </w:pPr>
            <w:r w:rsidRPr="007F58A6">
              <w:rPr>
                <w:color w:val="000000"/>
                <w:sz w:val="20"/>
                <w:szCs w:val="20"/>
              </w:rPr>
              <w:t>479,930</w:t>
            </w:r>
          </w:p>
        </w:tc>
        <w:tc>
          <w:tcPr>
            <w:tcW w:w="662" w:type="pct"/>
          </w:tcPr>
          <w:p w14:paraId="3781A674" w14:textId="77777777" w:rsidR="00236C4A" w:rsidRPr="007F58A6" w:rsidRDefault="00236C4A" w:rsidP="00EE2CDC">
            <w:pPr>
              <w:jc w:val="right"/>
              <w:rPr>
                <w:sz w:val="20"/>
                <w:szCs w:val="20"/>
                <w:lang w:val="en-US"/>
              </w:rPr>
            </w:pPr>
            <w:r w:rsidRPr="007F58A6">
              <w:rPr>
                <w:color w:val="000000"/>
                <w:sz w:val="20"/>
                <w:szCs w:val="20"/>
              </w:rPr>
              <w:t>479,930</w:t>
            </w:r>
          </w:p>
        </w:tc>
      </w:tr>
      <w:tr w:rsidR="00236C4A" w:rsidRPr="007F58A6" w14:paraId="0AEFFAC1" w14:textId="77777777" w:rsidTr="00EE2CDC">
        <w:trPr>
          <w:trHeight w:val="213"/>
        </w:trPr>
        <w:tc>
          <w:tcPr>
            <w:tcW w:w="960" w:type="pct"/>
          </w:tcPr>
          <w:p w14:paraId="183DB460" w14:textId="77777777" w:rsidR="00236C4A" w:rsidRPr="007F58A6" w:rsidRDefault="00236C4A">
            <w:pPr>
              <w:jc w:val="left"/>
              <w:rPr>
                <w:sz w:val="20"/>
                <w:szCs w:val="20"/>
              </w:rPr>
            </w:pPr>
            <w:r w:rsidRPr="007F58A6">
              <w:rPr>
                <w:rFonts w:hint="eastAsia"/>
                <w:sz w:val="20"/>
                <w:szCs w:val="20"/>
                <w:lang w:val="zh-CN"/>
              </w:rPr>
              <w:t>摩尔多瓦共和国</w:t>
            </w:r>
          </w:p>
        </w:tc>
        <w:tc>
          <w:tcPr>
            <w:tcW w:w="2744" w:type="pct"/>
            <w:vAlign w:val="center"/>
          </w:tcPr>
          <w:p w14:paraId="123D8A63" w14:textId="77777777" w:rsidR="00236C4A" w:rsidRPr="007F58A6" w:rsidRDefault="00236C4A">
            <w:pPr>
              <w:jc w:val="left"/>
              <w:rPr>
                <w:sz w:val="20"/>
                <w:szCs w:val="20"/>
              </w:rPr>
            </w:pPr>
            <w:r w:rsidRPr="007F58A6">
              <w:rPr>
                <w:rFonts w:hint="eastAsia"/>
                <w:sz w:val="20"/>
                <w:szCs w:val="20"/>
                <w:lang w:val="zh-CN"/>
              </w:rPr>
              <w:t>延长体制强化项目（第十二阶段）</w:t>
            </w:r>
          </w:p>
        </w:tc>
        <w:tc>
          <w:tcPr>
            <w:tcW w:w="634" w:type="pct"/>
          </w:tcPr>
          <w:p w14:paraId="5DF2C4B1" w14:textId="77777777" w:rsidR="00236C4A" w:rsidRPr="007F58A6" w:rsidRDefault="00236C4A" w:rsidP="00EE2CDC">
            <w:pPr>
              <w:jc w:val="right"/>
              <w:rPr>
                <w:sz w:val="20"/>
                <w:szCs w:val="20"/>
                <w:lang w:val="en-US"/>
              </w:rPr>
            </w:pPr>
            <w:r w:rsidRPr="007F58A6">
              <w:rPr>
                <w:color w:val="000000"/>
                <w:sz w:val="20"/>
                <w:szCs w:val="20"/>
              </w:rPr>
              <w:t>183,707</w:t>
            </w:r>
          </w:p>
        </w:tc>
        <w:tc>
          <w:tcPr>
            <w:tcW w:w="662" w:type="pct"/>
          </w:tcPr>
          <w:p w14:paraId="45709424" w14:textId="77777777" w:rsidR="00236C4A" w:rsidRPr="007F58A6" w:rsidRDefault="00236C4A" w:rsidP="00EE2CDC">
            <w:pPr>
              <w:jc w:val="right"/>
              <w:rPr>
                <w:sz w:val="20"/>
                <w:szCs w:val="20"/>
                <w:lang w:val="en-US"/>
              </w:rPr>
            </w:pPr>
            <w:r w:rsidRPr="007F58A6">
              <w:rPr>
                <w:color w:val="000000"/>
                <w:sz w:val="20"/>
                <w:szCs w:val="20"/>
              </w:rPr>
              <w:t>183,707</w:t>
            </w:r>
          </w:p>
        </w:tc>
      </w:tr>
      <w:tr w:rsidR="00236C4A" w:rsidRPr="007F58A6" w14:paraId="12E59FA3" w14:textId="77777777" w:rsidTr="00EE2CDC">
        <w:trPr>
          <w:trHeight w:val="213"/>
        </w:trPr>
        <w:tc>
          <w:tcPr>
            <w:tcW w:w="960" w:type="pct"/>
          </w:tcPr>
          <w:p w14:paraId="33737124" w14:textId="77777777" w:rsidR="00236C4A" w:rsidRPr="007F58A6" w:rsidRDefault="00236C4A">
            <w:pPr>
              <w:jc w:val="left"/>
              <w:rPr>
                <w:sz w:val="20"/>
                <w:szCs w:val="20"/>
              </w:rPr>
            </w:pPr>
            <w:r w:rsidRPr="007F58A6">
              <w:rPr>
                <w:rFonts w:hint="eastAsia"/>
                <w:sz w:val="20"/>
                <w:szCs w:val="20"/>
                <w:lang w:val="zh-CN"/>
              </w:rPr>
              <w:t>卢旺达</w:t>
            </w:r>
          </w:p>
        </w:tc>
        <w:tc>
          <w:tcPr>
            <w:tcW w:w="2744" w:type="pct"/>
            <w:vAlign w:val="center"/>
          </w:tcPr>
          <w:p w14:paraId="6EC8404D" w14:textId="77777777" w:rsidR="00236C4A" w:rsidRPr="007F58A6" w:rsidRDefault="00236C4A">
            <w:pPr>
              <w:jc w:val="left"/>
              <w:rPr>
                <w:sz w:val="20"/>
                <w:szCs w:val="20"/>
              </w:rPr>
            </w:pPr>
            <w:r w:rsidRPr="007F58A6">
              <w:rPr>
                <w:rFonts w:hint="eastAsia"/>
                <w:sz w:val="20"/>
                <w:szCs w:val="20"/>
                <w:lang w:val="zh-CN"/>
              </w:rPr>
              <w:t>延长体制强化项目（第十阶段）</w:t>
            </w:r>
          </w:p>
        </w:tc>
        <w:tc>
          <w:tcPr>
            <w:tcW w:w="634" w:type="pct"/>
          </w:tcPr>
          <w:p w14:paraId="1357BC17" w14:textId="77777777" w:rsidR="00236C4A" w:rsidRPr="007F58A6" w:rsidRDefault="00236C4A" w:rsidP="00EE2CDC">
            <w:pPr>
              <w:jc w:val="right"/>
              <w:rPr>
                <w:color w:val="000000"/>
                <w:sz w:val="20"/>
                <w:szCs w:val="20"/>
              </w:rPr>
            </w:pPr>
            <w:r w:rsidRPr="007F58A6">
              <w:rPr>
                <w:color w:val="000000"/>
                <w:sz w:val="20"/>
                <w:szCs w:val="20"/>
              </w:rPr>
              <w:t>180,000</w:t>
            </w:r>
          </w:p>
        </w:tc>
        <w:tc>
          <w:tcPr>
            <w:tcW w:w="662" w:type="pct"/>
          </w:tcPr>
          <w:p w14:paraId="27D78A69" w14:textId="77777777" w:rsidR="00236C4A" w:rsidRPr="007F58A6" w:rsidRDefault="00236C4A" w:rsidP="00EE2CDC">
            <w:pPr>
              <w:jc w:val="right"/>
              <w:rPr>
                <w:color w:val="000000"/>
                <w:sz w:val="20"/>
                <w:szCs w:val="20"/>
              </w:rPr>
            </w:pPr>
            <w:r w:rsidRPr="007F58A6">
              <w:rPr>
                <w:color w:val="000000"/>
                <w:sz w:val="20"/>
                <w:szCs w:val="20"/>
              </w:rPr>
              <w:t>180,000</w:t>
            </w:r>
          </w:p>
        </w:tc>
      </w:tr>
      <w:tr w:rsidR="00236C4A" w:rsidRPr="007F58A6" w14:paraId="2E9C48A8" w14:textId="77777777" w:rsidTr="00EE2CDC">
        <w:trPr>
          <w:trHeight w:val="213"/>
        </w:trPr>
        <w:tc>
          <w:tcPr>
            <w:tcW w:w="960" w:type="pct"/>
          </w:tcPr>
          <w:p w14:paraId="0E29DA41" w14:textId="77777777" w:rsidR="00236C4A" w:rsidRPr="007F58A6" w:rsidRDefault="00236C4A">
            <w:pPr>
              <w:jc w:val="left"/>
              <w:rPr>
                <w:sz w:val="20"/>
                <w:szCs w:val="20"/>
              </w:rPr>
            </w:pPr>
            <w:r w:rsidRPr="007F58A6">
              <w:rPr>
                <w:rFonts w:hint="eastAsia"/>
                <w:sz w:val="20"/>
                <w:szCs w:val="20"/>
                <w:lang w:val="zh-CN"/>
              </w:rPr>
              <w:t>萨摩亚</w:t>
            </w:r>
          </w:p>
        </w:tc>
        <w:tc>
          <w:tcPr>
            <w:tcW w:w="2744" w:type="pct"/>
            <w:vAlign w:val="center"/>
          </w:tcPr>
          <w:p w14:paraId="76A69F44" w14:textId="77777777" w:rsidR="00236C4A" w:rsidRPr="007F58A6" w:rsidRDefault="00236C4A">
            <w:pPr>
              <w:jc w:val="left"/>
              <w:rPr>
                <w:sz w:val="20"/>
                <w:szCs w:val="20"/>
              </w:rPr>
            </w:pPr>
            <w:r w:rsidRPr="007F58A6">
              <w:rPr>
                <w:rFonts w:hint="eastAsia"/>
                <w:sz w:val="20"/>
                <w:szCs w:val="20"/>
                <w:lang w:val="zh-CN"/>
              </w:rPr>
              <w:t>延长体制强化项目（第十二阶段）</w:t>
            </w:r>
          </w:p>
        </w:tc>
        <w:tc>
          <w:tcPr>
            <w:tcW w:w="634" w:type="pct"/>
          </w:tcPr>
          <w:p w14:paraId="7138E19F" w14:textId="77777777" w:rsidR="00236C4A" w:rsidRPr="007F58A6" w:rsidRDefault="00236C4A" w:rsidP="00EE2CDC">
            <w:pPr>
              <w:jc w:val="right"/>
              <w:rPr>
                <w:color w:val="000000"/>
                <w:sz w:val="20"/>
                <w:szCs w:val="20"/>
              </w:rPr>
            </w:pPr>
            <w:r w:rsidRPr="007F58A6">
              <w:rPr>
                <w:color w:val="000000"/>
                <w:sz w:val="20"/>
                <w:szCs w:val="20"/>
              </w:rPr>
              <w:t>180,000</w:t>
            </w:r>
          </w:p>
        </w:tc>
        <w:tc>
          <w:tcPr>
            <w:tcW w:w="662" w:type="pct"/>
          </w:tcPr>
          <w:p w14:paraId="2E347C96" w14:textId="77777777" w:rsidR="00236C4A" w:rsidRPr="007F58A6" w:rsidRDefault="00236C4A" w:rsidP="00EE2CDC">
            <w:pPr>
              <w:jc w:val="right"/>
              <w:rPr>
                <w:color w:val="000000"/>
                <w:sz w:val="20"/>
                <w:szCs w:val="20"/>
              </w:rPr>
            </w:pPr>
            <w:r w:rsidRPr="007F58A6">
              <w:rPr>
                <w:color w:val="000000"/>
                <w:sz w:val="20"/>
                <w:szCs w:val="20"/>
              </w:rPr>
              <w:t>180,000</w:t>
            </w:r>
          </w:p>
        </w:tc>
      </w:tr>
      <w:tr w:rsidR="00236C4A" w:rsidRPr="007F58A6" w14:paraId="0B6AF944" w14:textId="77777777" w:rsidTr="00EE2CDC">
        <w:trPr>
          <w:trHeight w:val="213"/>
        </w:trPr>
        <w:tc>
          <w:tcPr>
            <w:tcW w:w="960" w:type="pct"/>
          </w:tcPr>
          <w:p w14:paraId="3C9C176B" w14:textId="77777777" w:rsidR="00236C4A" w:rsidRPr="007F58A6" w:rsidRDefault="00236C4A">
            <w:pPr>
              <w:jc w:val="left"/>
              <w:rPr>
                <w:sz w:val="20"/>
                <w:szCs w:val="20"/>
              </w:rPr>
            </w:pPr>
            <w:r w:rsidRPr="007F58A6">
              <w:rPr>
                <w:rFonts w:hint="eastAsia"/>
                <w:sz w:val="20"/>
                <w:szCs w:val="20"/>
                <w:lang w:val="zh-CN"/>
              </w:rPr>
              <w:t>汤加</w:t>
            </w:r>
          </w:p>
        </w:tc>
        <w:tc>
          <w:tcPr>
            <w:tcW w:w="2744" w:type="pct"/>
            <w:vAlign w:val="center"/>
          </w:tcPr>
          <w:p w14:paraId="4B3B3B2A" w14:textId="77777777" w:rsidR="00236C4A" w:rsidRPr="007F58A6" w:rsidRDefault="00236C4A">
            <w:pPr>
              <w:jc w:val="left"/>
              <w:rPr>
                <w:sz w:val="20"/>
                <w:szCs w:val="20"/>
              </w:rPr>
            </w:pPr>
            <w:r w:rsidRPr="007F58A6">
              <w:rPr>
                <w:rFonts w:hint="eastAsia"/>
                <w:sz w:val="20"/>
                <w:szCs w:val="20"/>
                <w:lang w:val="zh-CN"/>
              </w:rPr>
              <w:t>延长体制强化项目（第十阶段）</w:t>
            </w:r>
          </w:p>
        </w:tc>
        <w:tc>
          <w:tcPr>
            <w:tcW w:w="634" w:type="pct"/>
          </w:tcPr>
          <w:p w14:paraId="3A598530" w14:textId="77777777" w:rsidR="00236C4A" w:rsidRPr="007F58A6" w:rsidRDefault="00236C4A" w:rsidP="00EE2CDC">
            <w:pPr>
              <w:jc w:val="right"/>
              <w:rPr>
                <w:color w:val="000000"/>
                <w:sz w:val="20"/>
                <w:szCs w:val="20"/>
              </w:rPr>
            </w:pPr>
            <w:r w:rsidRPr="007F58A6">
              <w:rPr>
                <w:color w:val="000000"/>
                <w:sz w:val="20"/>
                <w:szCs w:val="20"/>
              </w:rPr>
              <w:t>180,000</w:t>
            </w:r>
          </w:p>
        </w:tc>
        <w:tc>
          <w:tcPr>
            <w:tcW w:w="662" w:type="pct"/>
          </w:tcPr>
          <w:p w14:paraId="17574E7E" w14:textId="77777777" w:rsidR="00236C4A" w:rsidRPr="007F58A6" w:rsidRDefault="00236C4A" w:rsidP="00EE2CDC">
            <w:pPr>
              <w:jc w:val="right"/>
              <w:rPr>
                <w:color w:val="000000"/>
                <w:sz w:val="20"/>
                <w:szCs w:val="20"/>
              </w:rPr>
            </w:pPr>
            <w:r w:rsidRPr="007F58A6">
              <w:rPr>
                <w:color w:val="000000"/>
                <w:sz w:val="20"/>
                <w:szCs w:val="20"/>
              </w:rPr>
              <w:t>180,000</w:t>
            </w:r>
          </w:p>
        </w:tc>
      </w:tr>
      <w:tr w:rsidR="00236C4A" w:rsidRPr="007F58A6" w14:paraId="7C4D9EC1" w14:textId="77777777" w:rsidTr="00EE2CDC">
        <w:trPr>
          <w:trHeight w:val="213"/>
        </w:trPr>
        <w:tc>
          <w:tcPr>
            <w:tcW w:w="960" w:type="pct"/>
          </w:tcPr>
          <w:p w14:paraId="21E94FBD" w14:textId="77777777" w:rsidR="00236C4A" w:rsidRPr="007F58A6" w:rsidRDefault="00236C4A">
            <w:pPr>
              <w:jc w:val="left"/>
              <w:rPr>
                <w:sz w:val="20"/>
                <w:szCs w:val="20"/>
              </w:rPr>
            </w:pPr>
            <w:r w:rsidRPr="007F58A6">
              <w:rPr>
                <w:rFonts w:hint="eastAsia"/>
                <w:sz w:val="20"/>
                <w:szCs w:val="20"/>
                <w:lang w:val="zh-CN"/>
              </w:rPr>
              <w:t>图瓦卢</w:t>
            </w:r>
          </w:p>
        </w:tc>
        <w:tc>
          <w:tcPr>
            <w:tcW w:w="2744" w:type="pct"/>
            <w:vAlign w:val="center"/>
          </w:tcPr>
          <w:p w14:paraId="0EA4DBAE" w14:textId="77777777" w:rsidR="00236C4A" w:rsidRPr="007F58A6" w:rsidRDefault="00236C4A">
            <w:pPr>
              <w:jc w:val="left"/>
              <w:rPr>
                <w:sz w:val="20"/>
                <w:szCs w:val="20"/>
              </w:rPr>
            </w:pPr>
            <w:r w:rsidRPr="007F58A6">
              <w:rPr>
                <w:rFonts w:hint="eastAsia"/>
                <w:sz w:val="20"/>
                <w:szCs w:val="20"/>
                <w:lang w:val="zh-CN"/>
              </w:rPr>
              <w:t>延长体制强化项目（第九阶段）</w:t>
            </w:r>
          </w:p>
        </w:tc>
        <w:tc>
          <w:tcPr>
            <w:tcW w:w="634" w:type="pct"/>
          </w:tcPr>
          <w:p w14:paraId="658C69C4" w14:textId="77777777" w:rsidR="00236C4A" w:rsidRPr="007F58A6" w:rsidRDefault="00236C4A" w:rsidP="00EE2CDC">
            <w:pPr>
              <w:jc w:val="right"/>
              <w:rPr>
                <w:color w:val="000000"/>
                <w:sz w:val="20"/>
                <w:szCs w:val="20"/>
              </w:rPr>
            </w:pPr>
            <w:r w:rsidRPr="007F58A6">
              <w:rPr>
                <w:color w:val="000000"/>
                <w:sz w:val="20"/>
                <w:szCs w:val="20"/>
              </w:rPr>
              <w:t>180,000</w:t>
            </w:r>
          </w:p>
        </w:tc>
        <w:tc>
          <w:tcPr>
            <w:tcW w:w="662" w:type="pct"/>
          </w:tcPr>
          <w:p w14:paraId="56C26FF3" w14:textId="77777777" w:rsidR="00236C4A" w:rsidRPr="007F58A6" w:rsidRDefault="00236C4A" w:rsidP="00EE2CDC">
            <w:pPr>
              <w:jc w:val="right"/>
              <w:rPr>
                <w:color w:val="000000"/>
                <w:sz w:val="20"/>
                <w:szCs w:val="20"/>
              </w:rPr>
            </w:pPr>
            <w:r w:rsidRPr="007F58A6">
              <w:rPr>
                <w:color w:val="000000"/>
                <w:sz w:val="20"/>
                <w:szCs w:val="20"/>
              </w:rPr>
              <w:t>180,000</w:t>
            </w:r>
          </w:p>
        </w:tc>
      </w:tr>
      <w:tr w:rsidR="00236C4A" w:rsidRPr="007F58A6" w14:paraId="19534BFB" w14:textId="77777777" w:rsidTr="00EE2CDC">
        <w:trPr>
          <w:trHeight w:val="213"/>
        </w:trPr>
        <w:tc>
          <w:tcPr>
            <w:tcW w:w="960" w:type="pct"/>
          </w:tcPr>
          <w:p w14:paraId="48D05E61" w14:textId="77777777" w:rsidR="00236C4A" w:rsidRPr="007F58A6" w:rsidRDefault="00236C4A">
            <w:pPr>
              <w:jc w:val="left"/>
              <w:rPr>
                <w:sz w:val="20"/>
                <w:szCs w:val="20"/>
              </w:rPr>
            </w:pPr>
            <w:r w:rsidRPr="007F58A6">
              <w:rPr>
                <w:rFonts w:hint="eastAsia"/>
                <w:sz w:val="20"/>
                <w:szCs w:val="20"/>
                <w:lang w:val="zh-CN"/>
              </w:rPr>
              <w:t>赞比亚</w:t>
            </w:r>
          </w:p>
        </w:tc>
        <w:tc>
          <w:tcPr>
            <w:tcW w:w="2744" w:type="pct"/>
            <w:vAlign w:val="center"/>
          </w:tcPr>
          <w:p w14:paraId="7CC18A46" w14:textId="77777777" w:rsidR="00236C4A" w:rsidRPr="007F58A6" w:rsidRDefault="00236C4A">
            <w:pPr>
              <w:jc w:val="left"/>
              <w:rPr>
                <w:sz w:val="20"/>
                <w:szCs w:val="20"/>
              </w:rPr>
            </w:pPr>
            <w:r w:rsidRPr="007F58A6">
              <w:rPr>
                <w:rFonts w:hint="eastAsia"/>
                <w:sz w:val="20"/>
                <w:szCs w:val="20"/>
                <w:lang w:val="zh-CN"/>
              </w:rPr>
              <w:t>延长体制强化项目（第九阶段）</w:t>
            </w:r>
          </w:p>
        </w:tc>
        <w:tc>
          <w:tcPr>
            <w:tcW w:w="634" w:type="pct"/>
          </w:tcPr>
          <w:p w14:paraId="27E293DF" w14:textId="77777777" w:rsidR="00236C4A" w:rsidRPr="007F58A6" w:rsidRDefault="00236C4A" w:rsidP="00EE2CDC">
            <w:pPr>
              <w:jc w:val="right"/>
              <w:rPr>
                <w:color w:val="000000"/>
                <w:sz w:val="20"/>
                <w:szCs w:val="20"/>
              </w:rPr>
            </w:pPr>
            <w:r w:rsidRPr="007F58A6">
              <w:rPr>
                <w:color w:val="000000"/>
                <w:sz w:val="20"/>
                <w:szCs w:val="20"/>
              </w:rPr>
              <w:t>180,000</w:t>
            </w:r>
          </w:p>
        </w:tc>
        <w:tc>
          <w:tcPr>
            <w:tcW w:w="662" w:type="pct"/>
          </w:tcPr>
          <w:p w14:paraId="3A4F8FFA" w14:textId="77777777" w:rsidR="00236C4A" w:rsidRPr="007F58A6" w:rsidRDefault="00236C4A" w:rsidP="00EE2CDC">
            <w:pPr>
              <w:jc w:val="right"/>
              <w:rPr>
                <w:color w:val="000000"/>
                <w:sz w:val="20"/>
                <w:szCs w:val="20"/>
              </w:rPr>
            </w:pPr>
            <w:r w:rsidRPr="007F58A6">
              <w:rPr>
                <w:color w:val="000000"/>
                <w:sz w:val="20"/>
                <w:szCs w:val="20"/>
              </w:rPr>
              <w:t>180,000</w:t>
            </w:r>
          </w:p>
        </w:tc>
      </w:tr>
      <w:tr w:rsidR="00236C4A" w:rsidRPr="007F58A6" w14:paraId="3F56B714" w14:textId="77777777" w:rsidTr="00EE2CDC">
        <w:trPr>
          <w:trHeight w:val="213"/>
        </w:trPr>
        <w:tc>
          <w:tcPr>
            <w:tcW w:w="960" w:type="pct"/>
          </w:tcPr>
          <w:p w14:paraId="2B968DB6" w14:textId="77777777" w:rsidR="00236C4A" w:rsidRPr="007F58A6" w:rsidRDefault="00236C4A">
            <w:pPr>
              <w:jc w:val="left"/>
              <w:rPr>
                <w:sz w:val="20"/>
                <w:szCs w:val="20"/>
              </w:rPr>
            </w:pPr>
            <w:r w:rsidRPr="007F58A6">
              <w:rPr>
                <w:rFonts w:hint="eastAsia"/>
                <w:sz w:val="20"/>
                <w:szCs w:val="20"/>
                <w:lang w:val="zh-CN"/>
              </w:rPr>
              <w:t>津巴布韦</w:t>
            </w:r>
          </w:p>
        </w:tc>
        <w:tc>
          <w:tcPr>
            <w:tcW w:w="2744" w:type="pct"/>
            <w:vAlign w:val="center"/>
          </w:tcPr>
          <w:p w14:paraId="49C75B6E" w14:textId="77777777" w:rsidR="00236C4A" w:rsidRPr="007F58A6" w:rsidRDefault="00236C4A">
            <w:pPr>
              <w:jc w:val="left"/>
              <w:rPr>
                <w:sz w:val="20"/>
                <w:szCs w:val="20"/>
              </w:rPr>
            </w:pPr>
            <w:r w:rsidRPr="007F58A6">
              <w:rPr>
                <w:rFonts w:hint="eastAsia"/>
                <w:sz w:val="20"/>
                <w:szCs w:val="20"/>
                <w:lang w:val="zh-CN"/>
              </w:rPr>
              <w:t>延长体制强化项目（第十二阶段）</w:t>
            </w:r>
          </w:p>
        </w:tc>
        <w:tc>
          <w:tcPr>
            <w:tcW w:w="634" w:type="pct"/>
          </w:tcPr>
          <w:p w14:paraId="000B5C6A" w14:textId="77777777" w:rsidR="00236C4A" w:rsidRPr="007F58A6" w:rsidRDefault="00236C4A" w:rsidP="00EE2CDC">
            <w:pPr>
              <w:jc w:val="right"/>
              <w:rPr>
                <w:color w:val="000000"/>
                <w:sz w:val="20"/>
                <w:szCs w:val="20"/>
              </w:rPr>
            </w:pPr>
            <w:r w:rsidRPr="007F58A6">
              <w:rPr>
                <w:color w:val="000000"/>
                <w:sz w:val="20"/>
                <w:szCs w:val="20"/>
              </w:rPr>
              <w:t>392,782</w:t>
            </w:r>
          </w:p>
        </w:tc>
        <w:tc>
          <w:tcPr>
            <w:tcW w:w="662" w:type="pct"/>
          </w:tcPr>
          <w:p w14:paraId="4EE4ECA1" w14:textId="77777777" w:rsidR="00236C4A" w:rsidRPr="007F58A6" w:rsidRDefault="00236C4A" w:rsidP="00EE2CDC">
            <w:pPr>
              <w:jc w:val="right"/>
              <w:rPr>
                <w:color w:val="000000"/>
                <w:sz w:val="20"/>
                <w:szCs w:val="20"/>
              </w:rPr>
            </w:pPr>
            <w:r w:rsidRPr="007F58A6">
              <w:rPr>
                <w:color w:val="000000"/>
                <w:sz w:val="20"/>
                <w:szCs w:val="20"/>
              </w:rPr>
              <w:t>392,782</w:t>
            </w:r>
          </w:p>
        </w:tc>
      </w:tr>
      <w:tr w:rsidR="00236C4A" w:rsidRPr="007F58A6" w14:paraId="288743BE" w14:textId="77777777" w:rsidTr="00EE2CDC">
        <w:trPr>
          <w:trHeight w:val="229"/>
        </w:trPr>
        <w:tc>
          <w:tcPr>
            <w:tcW w:w="3704" w:type="pct"/>
            <w:gridSpan w:val="2"/>
          </w:tcPr>
          <w:p w14:paraId="7CBA5287" w14:textId="77777777" w:rsidR="00236C4A" w:rsidRPr="007F58A6" w:rsidRDefault="00236C4A">
            <w:pPr>
              <w:jc w:val="right"/>
              <w:rPr>
                <w:sz w:val="20"/>
                <w:szCs w:val="20"/>
              </w:rPr>
            </w:pPr>
            <w:r w:rsidRPr="007F58A6">
              <w:rPr>
                <w:sz w:val="20"/>
                <w:szCs w:val="20"/>
                <w:lang w:val="zh-CN"/>
              </w:rPr>
              <w:t>A1</w:t>
            </w:r>
            <w:r w:rsidRPr="007F58A6">
              <w:rPr>
                <w:rFonts w:hint="eastAsia"/>
                <w:sz w:val="20"/>
                <w:szCs w:val="20"/>
                <w:lang w:val="zh-CN"/>
              </w:rPr>
              <w:t>共计</w:t>
            </w:r>
          </w:p>
        </w:tc>
        <w:tc>
          <w:tcPr>
            <w:tcW w:w="634" w:type="pct"/>
          </w:tcPr>
          <w:p w14:paraId="12FD0433" w14:textId="77777777" w:rsidR="00236C4A" w:rsidRPr="007F58A6" w:rsidRDefault="00236C4A" w:rsidP="00EE2CDC">
            <w:pPr>
              <w:jc w:val="right"/>
              <w:rPr>
                <w:color w:val="000000"/>
                <w:sz w:val="20"/>
                <w:szCs w:val="20"/>
                <w:lang w:val="en-US"/>
              </w:rPr>
            </w:pPr>
            <w:r w:rsidRPr="007F58A6">
              <w:rPr>
                <w:color w:val="000000"/>
                <w:sz w:val="20"/>
                <w:szCs w:val="20"/>
                <w:lang w:val="en-US"/>
              </w:rPr>
              <w:t>5,057,563</w:t>
            </w:r>
          </w:p>
        </w:tc>
        <w:tc>
          <w:tcPr>
            <w:tcW w:w="662" w:type="pct"/>
          </w:tcPr>
          <w:p w14:paraId="0F96D573" w14:textId="77777777" w:rsidR="00236C4A" w:rsidRPr="007F58A6" w:rsidRDefault="00236C4A" w:rsidP="00EE2CDC">
            <w:pPr>
              <w:jc w:val="right"/>
              <w:rPr>
                <w:color w:val="000000"/>
                <w:sz w:val="20"/>
                <w:szCs w:val="20"/>
                <w:lang w:val="en-US"/>
              </w:rPr>
            </w:pPr>
            <w:r w:rsidRPr="007F58A6">
              <w:rPr>
                <w:color w:val="000000"/>
                <w:sz w:val="20"/>
                <w:szCs w:val="20"/>
                <w:lang w:val="en-US"/>
              </w:rPr>
              <w:t>5,057,563</w:t>
            </w:r>
          </w:p>
        </w:tc>
      </w:tr>
      <w:tr w:rsidR="00236C4A" w:rsidRPr="007F58A6" w14:paraId="43E2792B" w14:textId="77777777">
        <w:trPr>
          <w:trHeight w:val="229"/>
        </w:trPr>
        <w:tc>
          <w:tcPr>
            <w:tcW w:w="5000" w:type="pct"/>
            <w:gridSpan w:val="4"/>
          </w:tcPr>
          <w:p w14:paraId="683E94E1" w14:textId="77777777" w:rsidR="00236C4A" w:rsidRPr="007F58A6" w:rsidRDefault="00236C4A">
            <w:pPr>
              <w:jc w:val="left"/>
              <w:rPr>
                <w:sz w:val="20"/>
                <w:szCs w:val="20"/>
              </w:rPr>
            </w:pPr>
            <w:r w:rsidRPr="007F58A6">
              <w:rPr>
                <w:b/>
                <w:sz w:val="20"/>
                <w:szCs w:val="20"/>
                <w:lang w:val="en-US"/>
              </w:rPr>
              <w:t>A2</w:t>
            </w:r>
            <w:r w:rsidRPr="007F58A6">
              <w:rPr>
                <w:rFonts w:hint="eastAsia"/>
                <w:b/>
                <w:sz w:val="20"/>
                <w:szCs w:val="20"/>
                <w:lang w:val="en-US"/>
              </w:rPr>
              <w:t>：</w:t>
            </w:r>
            <w:r w:rsidRPr="007F58A6">
              <w:rPr>
                <w:rFonts w:hint="eastAsia"/>
                <w:b/>
                <w:sz w:val="20"/>
                <w:szCs w:val="20"/>
                <w:lang w:val="zh-CN"/>
              </w:rPr>
              <w:t>氟氯烃淘汰管理计划的项目编制</w:t>
            </w:r>
          </w:p>
        </w:tc>
      </w:tr>
      <w:tr w:rsidR="00236C4A" w:rsidRPr="007F58A6" w14:paraId="01140395" w14:textId="77777777">
        <w:trPr>
          <w:trHeight w:val="229"/>
        </w:trPr>
        <w:tc>
          <w:tcPr>
            <w:tcW w:w="960" w:type="pct"/>
          </w:tcPr>
          <w:p w14:paraId="624F4302" w14:textId="77777777" w:rsidR="00236C4A" w:rsidRPr="007F58A6" w:rsidRDefault="00236C4A">
            <w:pPr>
              <w:jc w:val="left"/>
              <w:rPr>
                <w:sz w:val="20"/>
                <w:szCs w:val="20"/>
              </w:rPr>
            </w:pPr>
            <w:r w:rsidRPr="007F58A6">
              <w:rPr>
                <w:rFonts w:hint="eastAsia"/>
                <w:sz w:val="20"/>
                <w:szCs w:val="20"/>
                <w:lang w:val="zh-CN"/>
              </w:rPr>
              <w:t>阿尔巴尼亚</w:t>
            </w:r>
            <w:r w:rsidRPr="007F58A6">
              <w:rPr>
                <w:sz w:val="20"/>
                <w:szCs w:val="20"/>
                <w:vertAlign w:val="superscript"/>
                <w:lang w:val="zh-CN"/>
              </w:rPr>
              <w:t>a</w:t>
            </w:r>
          </w:p>
        </w:tc>
        <w:tc>
          <w:tcPr>
            <w:tcW w:w="2744" w:type="pct"/>
          </w:tcPr>
          <w:p w14:paraId="15CA7C25" w14:textId="77777777" w:rsidR="00236C4A" w:rsidRPr="007F58A6" w:rsidRDefault="00236C4A">
            <w:pPr>
              <w:jc w:val="left"/>
              <w:rPr>
                <w:sz w:val="20"/>
                <w:szCs w:val="20"/>
              </w:rPr>
            </w:pPr>
            <w:r w:rsidRPr="007F58A6">
              <w:rPr>
                <w:rFonts w:hint="eastAsia"/>
                <w:sz w:val="20"/>
                <w:szCs w:val="20"/>
                <w:lang w:val="zh-CN"/>
              </w:rPr>
              <w:t>编制氟氯烃淘汰管理计划（第三阶段）</w:t>
            </w:r>
          </w:p>
        </w:tc>
        <w:tc>
          <w:tcPr>
            <w:tcW w:w="634" w:type="pct"/>
          </w:tcPr>
          <w:p w14:paraId="140957CF" w14:textId="77777777" w:rsidR="00236C4A" w:rsidRPr="007F58A6" w:rsidRDefault="00236C4A">
            <w:pPr>
              <w:jc w:val="right"/>
              <w:rPr>
                <w:color w:val="000000"/>
                <w:sz w:val="20"/>
                <w:szCs w:val="20"/>
                <w:lang w:val="en-US"/>
              </w:rPr>
            </w:pPr>
            <w:r w:rsidRPr="007F58A6">
              <w:rPr>
                <w:color w:val="000000"/>
                <w:sz w:val="20"/>
                <w:szCs w:val="20"/>
                <w:lang w:val="en-US"/>
              </w:rPr>
              <w:t>10,000</w:t>
            </w:r>
          </w:p>
        </w:tc>
        <w:tc>
          <w:tcPr>
            <w:tcW w:w="662" w:type="pct"/>
          </w:tcPr>
          <w:p w14:paraId="457A54CD" w14:textId="77777777" w:rsidR="00236C4A" w:rsidRPr="007F58A6" w:rsidRDefault="00236C4A">
            <w:pPr>
              <w:jc w:val="right"/>
              <w:rPr>
                <w:color w:val="000000"/>
                <w:sz w:val="20"/>
                <w:szCs w:val="20"/>
                <w:lang w:val="en-US"/>
              </w:rPr>
            </w:pPr>
            <w:r w:rsidRPr="007F58A6">
              <w:rPr>
                <w:color w:val="000000"/>
                <w:sz w:val="20"/>
                <w:szCs w:val="20"/>
                <w:lang w:val="en-US"/>
              </w:rPr>
              <w:t>10,000</w:t>
            </w:r>
          </w:p>
        </w:tc>
      </w:tr>
      <w:tr w:rsidR="00236C4A" w:rsidRPr="007F58A6" w14:paraId="115FEFB8" w14:textId="77777777">
        <w:trPr>
          <w:trHeight w:val="229"/>
        </w:trPr>
        <w:tc>
          <w:tcPr>
            <w:tcW w:w="3704" w:type="pct"/>
            <w:gridSpan w:val="2"/>
          </w:tcPr>
          <w:p w14:paraId="77DA2D10" w14:textId="77777777" w:rsidR="00236C4A" w:rsidRPr="007F58A6" w:rsidRDefault="00236C4A">
            <w:pPr>
              <w:jc w:val="right"/>
              <w:rPr>
                <w:sz w:val="20"/>
                <w:szCs w:val="20"/>
              </w:rPr>
            </w:pPr>
            <w:r w:rsidRPr="007F58A6">
              <w:rPr>
                <w:sz w:val="20"/>
                <w:szCs w:val="20"/>
                <w:lang w:val="zh-CN"/>
              </w:rPr>
              <w:t>A2</w:t>
            </w:r>
            <w:r w:rsidRPr="007F58A6">
              <w:rPr>
                <w:rFonts w:hint="eastAsia"/>
                <w:sz w:val="20"/>
                <w:szCs w:val="20"/>
                <w:lang w:val="zh-CN"/>
              </w:rPr>
              <w:t>小计</w:t>
            </w:r>
          </w:p>
        </w:tc>
        <w:tc>
          <w:tcPr>
            <w:tcW w:w="634" w:type="pct"/>
          </w:tcPr>
          <w:p w14:paraId="07FFB907" w14:textId="77777777" w:rsidR="00236C4A" w:rsidRPr="007F58A6" w:rsidRDefault="00236C4A">
            <w:pPr>
              <w:jc w:val="right"/>
              <w:rPr>
                <w:color w:val="000000"/>
                <w:sz w:val="20"/>
                <w:szCs w:val="20"/>
                <w:lang w:val="en-US"/>
              </w:rPr>
            </w:pPr>
            <w:r w:rsidRPr="007F58A6">
              <w:rPr>
                <w:color w:val="000000"/>
                <w:sz w:val="20"/>
                <w:szCs w:val="20"/>
                <w:lang w:val="en-US"/>
              </w:rPr>
              <w:t>10,000</w:t>
            </w:r>
          </w:p>
        </w:tc>
        <w:tc>
          <w:tcPr>
            <w:tcW w:w="662" w:type="pct"/>
          </w:tcPr>
          <w:p w14:paraId="7869E415" w14:textId="77777777" w:rsidR="00236C4A" w:rsidRPr="007F58A6" w:rsidRDefault="00236C4A">
            <w:pPr>
              <w:jc w:val="right"/>
              <w:rPr>
                <w:color w:val="000000"/>
                <w:sz w:val="20"/>
                <w:szCs w:val="20"/>
                <w:lang w:val="en-US"/>
              </w:rPr>
            </w:pPr>
            <w:r w:rsidRPr="007F58A6">
              <w:rPr>
                <w:color w:val="000000"/>
                <w:sz w:val="20"/>
                <w:szCs w:val="20"/>
                <w:lang w:val="en-US"/>
              </w:rPr>
              <w:t>10,000</w:t>
            </w:r>
          </w:p>
        </w:tc>
      </w:tr>
      <w:tr w:rsidR="00236C4A" w:rsidRPr="007F58A6" w14:paraId="0B8265C8" w14:textId="77777777">
        <w:trPr>
          <w:trHeight w:val="229"/>
        </w:trPr>
        <w:tc>
          <w:tcPr>
            <w:tcW w:w="3704" w:type="pct"/>
            <w:gridSpan w:val="2"/>
          </w:tcPr>
          <w:p w14:paraId="287C2383" w14:textId="77777777" w:rsidR="00236C4A" w:rsidRPr="007F58A6" w:rsidRDefault="00236C4A">
            <w:pPr>
              <w:jc w:val="right"/>
              <w:rPr>
                <w:sz w:val="20"/>
                <w:szCs w:val="20"/>
              </w:rPr>
            </w:pPr>
            <w:r w:rsidRPr="007F58A6">
              <w:rPr>
                <w:rFonts w:hint="eastAsia"/>
                <w:sz w:val="20"/>
                <w:szCs w:val="20"/>
                <w:lang w:val="zh-CN"/>
              </w:rPr>
              <w:t>机构支助费用</w:t>
            </w:r>
          </w:p>
        </w:tc>
        <w:tc>
          <w:tcPr>
            <w:tcW w:w="634" w:type="pct"/>
          </w:tcPr>
          <w:p w14:paraId="3D6B1EE0" w14:textId="77777777" w:rsidR="00236C4A" w:rsidRPr="007F58A6" w:rsidRDefault="00236C4A">
            <w:pPr>
              <w:jc w:val="right"/>
              <w:rPr>
                <w:color w:val="000000"/>
                <w:sz w:val="20"/>
                <w:szCs w:val="20"/>
                <w:lang w:val="en-US"/>
              </w:rPr>
            </w:pPr>
            <w:r w:rsidRPr="007F58A6">
              <w:rPr>
                <w:color w:val="000000"/>
                <w:sz w:val="20"/>
                <w:szCs w:val="20"/>
                <w:lang w:val="en-US"/>
              </w:rPr>
              <w:t>1,300</w:t>
            </w:r>
          </w:p>
        </w:tc>
        <w:tc>
          <w:tcPr>
            <w:tcW w:w="662" w:type="pct"/>
          </w:tcPr>
          <w:p w14:paraId="518C3963" w14:textId="77777777" w:rsidR="00236C4A" w:rsidRPr="007F58A6" w:rsidRDefault="00236C4A">
            <w:pPr>
              <w:jc w:val="right"/>
              <w:rPr>
                <w:color w:val="000000"/>
                <w:sz w:val="20"/>
                <w:szCs w:val="20"/>
                <w:lang w:val="en-US"/>
              </w:rPr>
            </w:pPr>
            <w:r w:rsidRPr="007F58A6">
              <w:rPr>
                <w:color w:val="000000"/>
                <w:sz w:val="20"/>
                <w:szCs w:val="20"/>
                <w:lang w:val="en-US"/>
              </w:rPr>
              <w:t>1,300</w:t>
            </w:r>
          </w:p>
        </w:tc>
      </w:tr>
      <w:tr w:rsidR="00236C4A" w:rsidRPr="007F58A6" w14:paraId="23426CC0" w14:textId="77777777">
        <w:trPr>
          <w:trHeight w:val="229"/>
        </w:trPr>
        <w:tc>
          <w:tcPr>
            <w:tcW w:w="3704" w:type="pct"/>
            <w:gridSpan w:val="2"/>
          </w:tcPr>
          <w:p w14:paraId="248762D4" w14:textId="77777777" w:rsidR="00236C4A" w:rsidRPr="007F58A6" w:rsidRDefault="00236C4A">
            <w:pPr>
              <w:jc w:val="right"/>
              <w:rPr>
                <w:sz w:val="20"/>
                <w:szCs w:val="20"/>
              </w:rPr>
            </w:pPr>
            <w:r w:rsidRPr="007F58A6">
              <w:rPr>
                <w:sz w:val="20"/>
                <w:szCs w:val="20"/>
                <w:lang w:val="zh-CN"/>
              </w:rPr>
              <w:t>A2</w:t>
            </w:r>
            <w:r w:rsidRPr="007F58A6">
              <w:rPr>
                <w:rFonts w:hint="eastAsia"/>
                <w:sz w:val="20"/>
                <w:szCs w:val="20"/>
                <w:lang w:val="zh-CN"/>
              </w:rPr>
              <w:t>共计</w:t>
            </w:r>
          </w:p>
        </w:tc>
        <w:tc>
          <w:tcPr>
            <w:tcW w:w="634" w:type="pct"/>
          </w:tcPr>
          <w:p w14:paraId="78E72931" w14:textId="77777777" w:rsidR="00236C4A" w:rsidRPr="007F58A6" w:rsidRDefault="00236C4A">
            <w:pPr>
              <w:jc w:val="right"/>
              <w:rPr>
                <w:color w:val="000000"/>
                <w:sz w:val="20"/>
                <w:szCs w:val="20"/>
                <w:lang w:val="en-US"/>
              </w:rPr>
            </w:pPr>
            <w:r w:rsidRPr="007F58A6">
              <w:rPr>
                <w:color w:val="000000"/>
                <w:sz w:val="20"/>
                <w:szCs w:val="20"/>
                <w:lang w:val="en-US"/>
              </w:rPr>
              <w:t>11,300</w:t>
            </w:r>
          </w:p>
        </w:tc>
        <w:tc>
          <w:tcPr>
            <w:tcW w:w="662" w:type="pct"/>
          </w:tcPr>
          <w:p w14:paraId="57243642" w14:textId="77777777" w:rsidR="00236C4A" w:rsidRPr="007F58A6" w:rsidRDefault="00236C4A">
            <w:pPr>
              <w:jc w:val="right"/>
              <w:rPr>
                <w:color w:val="000000"/>
                <w:sz w:val="20"/>
                <w:szCs w:val="20"/>
                <w:lang w:val="en-US"/>
              </w:rPr>
            </w:pPr>
            <w:r w:rsidRPr="007F58A6">
              <w:rPr>
                <w:color w:val="000000"/>
                <w:sz w:val="20"/>
                <w:szCs w:val="20"/>
                <w:lang w:val="en-US"/>
              </w:rPr>
              <w:t>11,300</w:t>
            </w:r>
          </w:p>
        </w:tc>
      </w:tr>
      <w:tr w:rsidR="00236C4A" w:rsidRPr="007F58A6" w14:paraId="72D06C42" w14:textId="77777777">
        <w:trPr>
          <w:trHeight w:val="229"/>
        </w:trPr>
        <w:tc>
          <w:tcPr>
            <w:tcW w:w="5000" w:type="pct"/>
            <w:gridSpan w:val="4"/>
          </w:tcPr>
          <w:p w14:paraId="4652D55F" w14:textId="77777777" w:rsidR="00236C4A" w:rsidRPr="007F58A6" w:rsidRDefault="00236C4A">
            <w:pPr>
              <w:jc w:val="left"/>
              <w:rPr>
                <w:sz w:val="20"/>
                <w:szCs w:val="20"/>
              </w:rPr>
            </w:pPr>
            <w:r w:rsidRPr="007F58A6">
              <w:rPr>
                <w:b/>
                <w:sz w:val="20"/>
                <w:szCs w:val="20"/>
                <w:lang w:val="en-US"/>
              </w:rPr>
              <w:t>A3:</w:t>
            </w:r>
            <w:r w:rsidRPr="007F58A6">
              <w:rPr>
                <w:rFonts w:hint="eastAsia"/>
                <w:b/>
                <w:sz w:val="20"/>
                <w:szCs w:val="20"/>
                <w:lang w:val="zh-CN"/>
              </w:rPr>
              <w:t>基加利氢氟碳化物实施计划的项目编制</w:t>
            </w:r>
          </w:p>
        </w:tc>
      </w:tr>
      <w:tr w:rsidR="00236C4A" w:rsidRPr="007F58A6" w14:paraId="64AC3D51" w14:textId="77777777">
        <w:trPr>
          <w:trHeight w:val="251"/>
        </w:trPr>
        <w:tc>
          <w:tcPr>
            <w:tcW w:w="960" w:type="pct"/>
          </w:tcPr>
          <w:p w14:paraId="40D61C82" w14:textId="77777777" w:rsidR="00236C4A" w:rsidRPr="007F58A6" w:rsidRDefault="00236C4A">
            <w:pPr>
              <w:jc w:val="left"/>
              <w:rPr>
                <w:sz w:val="20"/>
                <w:szCs w:val="20"/>
              </w:rPr>
            </w:pPr>
            <w:r w:rsidRPr="007F58A6">
              <w:rPr>
                <w:rFonts w:hint="eastAsia"/>
                <w:sz w:val="20"/>
                <w:szCs w:val="20"/>
                <w:lang w:val="zh-CN"/>
              </w:rPr>
              <w:t>布隆迪</w:t>
            </w:r>
            <w:r w:rsidRPr="007F58A6">
              <w:rPr>
                <w:sz w:val="20"/>
                <w:szCs w:val="20"/>
                <w:vertAlign w:val="superscript"/>
                <w:lang w:val="zh-CN"/>
              </w:rPr>
              <w:t>b</w:t>
            </w:r>
          </w:p>
        </w:tc>
        <w:tc>
          <w:tcPr>
            <w:tcW w:w="2744" w:type="pct"/>
          </w:tcPr>
          <w:p w14:paraId="71107CDE" w14:textId="77777777" w:rsidR="00236C4A" w:rsidRPr="007F58A6" w:rsidRDefault="00236C4A">
            <w:pPr>
              <w:jc w:val="left"/>
              <w:rPr>
                <w:sz w:val="20"/>
                <w:szCs w:val="20"/>
              </w:rPr>
            </w:pPr>
            <w:r w:rsidRPr="007F58A6">
              <w:rPr>
                <w:rFonts w:hint="eastAsia"/>
                <w:sz w:val="20"/>
                <w:szCs w:val="20"/>
                <w:lang w:val="zh-CN"/>
              </w:rPr>
              <w:t>编制基加利氢氟碳化物实施计划（第一阶段）</w:t>
            </w:r>
          </w:p>
        </w:tc>
        <w:tc>
          <w:tcPr>
            <w:tcW w:w="634" w:type="pct"/>
          </w:tcPr>
          <w:p w14:paraId="20934218" w14:textId="77777777" w:rsidR="00236C4A" w:rsidRPr="007F58A6" w:rsidRDefault="00236C4A">
            <w:pPr>
              <w:jc w:val="right"/>
              <w:rPr>
                <w:color w:val="000000"/>
                <w:sz w:val="20"/>
                <w:szCs w:val="20"/>
                <w:lang w:val="en-US"/>
              </w:rPr>
            </w:pPr>
            <w:r w:rsidRPr="007F58A6">
              <w:rPr>
                <w:color w:val="000000"/>
                <w:sz w:val="20"/>
                <w:szCs w:val="20"/>
                <w:lang w:val="en-US"/>
              </w:rPr>
              <w:t>119,000</w:t>
            </w:r>
          </w:p>
        </w:tc>
        <w:tc>
          <w:tcPr>
            <w:tcW w:w="662" w:type="pct"/>
          </w:tcPr>
          <w:p w14:paraId="4C5B467E" w14:textId="77777777" w:rsidR="00236C4A" w:rsidRPr="007F58A6" w:rsidRDefault="00236C4A">
            <w:pPr>
              <w:jc w:val="right"/>
              <w:rPr>
                <w:color w:val="000000"/>
                <w:sz w:val="20"/>
                <w:szCs w:val="20"/>
                <w:lang w:val="en-US"/>
              </w:rPr>
            </w:pPr>
            <w:r w:rsidRPr="007F58A6">
              <w:rPr>
                <w:color w:val="000000"/>
                <w:sz w:val="20"/>
                <w:szCs w:val="20"/>
                <w:lang w:val="en-US"/>
              </w:rPr>
              <w:t>119,000</w:t>
            </w:r>
          </w:p>
        </w:tc>
      </w:tr>
      <w:tr w:rsidR="00236C4A" w:rsidRPr="007F58A6" w14:paraId="1EFDB4EC" w14:textId="77777777">
        <w:trPr>
          <w:trHeight w:val="229"/>
        </w:trPr>
        <w:tc>
          <w:tcPr>
            <w:tcW w:w="3704" w:type="pct"/>
            <w:gridSpan w:val="2"/>
          </w:tcPr>
          <w:p w14:paraId="3EB93BB2" w14:textId="77777777" w:rsidR="00236C4A" w:rsidRPr="007F58A6" w:rsidRDefault="00236C4A">
            <w:pPr>
              <w:jc w:val="right"/>
              <w:rPr>
                <w:sz w:val="20"/>
                <w:szCs w:val="20"/>
              </w:rPr>
            </w:pPr>
            <w:r w:rsidRPr="007F58A6">
              <w:rPr>
                <w:sz w:val="20"/>
                <w:szCs w:val="20"/>
                <w:lang w:val="zh-CN"/>
              </w:rPr>
              <w:t>A3</w:t>
            </w:r>
            <w:r w:rsidRPr="007F58A6">
              <w:rPr>
                <w:rFonts w:hint="eastAsia"/>
                <w:sz w:val="20"/>
                <w:szCs w:val="20"/>
                <w:lang w:val="zh-CN"/>
              </w:rPr>
              <w:t>小计</w:t>
            </w:r>
          </w:p>
        </w:tc>
        <w:tc>
          <w:tcPr>
            <w:tcW w:w="634" w:type="pct"/>
          </w:tcPr>
          <w:p w14:paraId="6333EB63" w14:textId="77777777" w:rsidR="00236C4A" w:rsidRPr="007F58A6" w:rsidRDefault="00236C4A">
            <w:pPr>
              <w:jc w:val="right"/>
              <w:rPr>
                <w:color w:val="000000"/>
                <w:sz w:val="20"/>
                <w:szCs w:val="20"/>
                <w:lang w:val="en-US"/>
              </w:rPr>
            </w:pPr>
            <w:r w:rsidRPr="007F58A6">
              <w:rPr>
                <w:color w:val="000000"/>
                <w:sz w:val="20"/>
                <w:szCs w:val="20"/>
                <w:lang w:val="en-US"/>
              </w:rPr>
              <w:t>119,000</w:t>
            </w:r>
          </w:p>
        </w:tc>
        <w:tc>
          <w:tcPr>
            <w:tcW w:w="662" w:type="pct"/>
          </w:tcPr>
          <w:p w14:paraId="59DA18FE" w14:textId="77777777" w:rsidR="00236C4A" w:rsidRPr="007F58A6" w:rsidRDefault="00236C4A">
            <w:pPr>
              <w:jc w:val="right"/>
              <w:rPr>
                <w:color w:val="000000"/>
                <w:sz w:val="20"/>
                <w:szCs w:val="20"/>
                <w:lang w:val="en-US"/>
              </w:rPr>
            </w:pPr>
            <w:r w:rsidRPr="007F58A6">
              <w:rPr>
                <w:color w:val="000000"/>
                <w:sz w:val="20"/>
                <w:szCs w:val="20"/>
                <w:lang w:val="en-US"/>
              </w:rPr>
              <w:t>119,000</w:t>
            </w:r>
          </w:p>
        </w:tc>
      </w:tr>
      <w:tr w:rsidR="00236C4A" w:rsidRPr="007F58A6" w14:paraId="03727CFF" w14:textId="77777777">
        <w:trPr>
          <w:trHeight w:val="229"/>
        </w:trPr>
        <w:tc>
          <w:tcPr>
            <w:tcW w:w="3704" w:type="pct"/>
            <w:gridSpan w:val="2"/>
          </w:tcPr>
          <w:p w14:paraId="061283C0" w14:textId="77777777" w:rsidR="00236C4A" w:rsidRPr="007F58A6" w:rsidRDefault="00236C4A">
            <w:pPr>
              <w:jc w:val="right"/>
              <w:rPr>
                <w:sz w:val="20"/>
                <w:szCs w:val="20"/>
              </w:rPr>
            </w:pPr>
            <w:r w:rsidRPr="007F58A6">
              <w:rPr>
                <w:rFonts w:hint="eastAsia"/>
                <w:sz w:val="20"/>
                <w:szCs w:val="20"/>
                <w:lang w:val="zh-CN"/>
              </w:rPr>
              <w:t>机构支助费用</w:t>
            </w:r>
          </w:p>
        </w:tc>
        <w:tc>
          <w:tcPr>
            <w:tcW w:w="634" w:type="pct"/>
          </w:tcPr>
          <w:p w14:paraId="0F551134" w14:textId="77777777" w:rsidR="00236C4A" w:rsidRPr="007F58A6" w:rsidRDefault="00236C4A">
            <w:pPr>
              <w:jc w:val="right"/>
              <w:rPr>
                <w:color w:val="000000"/>
                <w:sz w:val="20"/>
                <w:szCs w:val="20"/>
                <w:lang w:val="en-US"/>
              </w:rPr>
            </w:pPr>
            <w:r w:rsidRPr="007F58A6">
              <w:rPr>
                <w:color w:val="000000"/>
                <w:sz w:val="20"/>
                <w:szCs w:val="20"/>
                <w:lang w:val="en-US"/>
              </w:rPr>
              <w:t>15,470</w:t>
            </w:r>
          </w:p>
        </w:tc>
        <w:tc>
          <w:tcPr>
            <w:tcW w:w="662" w:type="pct"/>
          </w:tcPr>
          <w:p w14:paraId="4D81B10F" w14:textId="77777777" w:rsidR="00236C4A" w:rsidRPr="007F58A6" w:rsidRDefault="00236C4A">
            <w:pPr>
              <w:jc w:val="right"/>
              <w:rPr>
                <w:color w:val="000000"/>
                <w:sz w:val="20"/>
                <w:szCs w:val="20"/>
                <w:lang w:val="en-US"/>
              </w:rPr>
            </w:pPr>
            <w:r w:rsidRPr="007F58A6">
              <w:rPr>
                <w:color w:val="000000"/>
                <w:sz w:val="20"/>
                <w:szCs w:val="20"/>
                <w:lang w:val="en-US"/>
              </w:rPr>
              <w:t>15,470</w:t>
            </w:r>
          </w:p>
        </w:tc>
      </w:tr>
      <w:tr w:rsidR="00236C4A" w:rsidRPr="007F58A6" w14:paraId="2E807FEB" w14:textId="77777777">
        <w:trPr>
          <w:trHeight w:val="229"/>
        </w:trPr>
        <w:tc>
          <w:tcPr>
            <w:tcW w:w="3704" w:type="pct"/>
            <w:gridSpan w:val="2"/>
          </w:tcPr>
          <w:p w14:paraId="5A31EF5E" w14:textId="77777777" w:rsidR="00236C4A" w:rsidRPr="007F58A6" w:rsidRDefault="00236C4A">
            <w:pPr>
              <w:jc w:val="right"/>
              <w:rPr>
                <w:sz w:val="20"/>
                <w:szCs w:val="20"/>
              </w:rPr>
            </w:pPr>
            <w:r w:rsidRPr="007F58A6">
              <w:rPr>
                <w:sz w:val="20"/>
                <w:szCs w:val="20"/>
                <w:lang w:val="zh-CN"/>
              </w:rPr>
              <w:t>A3</w:t>
            </w:r>
            <w:r w:rsidRPr="007F58A6">
              <w:rPr>
                <w:rFonts w:hint="eastAsia"/>
                <w:sz w:val="20"/>
                <w:szCs w:val="20"/>
                <w:lang w:val="zh-CN"/>
              </w:rPr>
              <w:t>共计</w:t>
            </w:r>
          </w:p>
        </w:tc>
        <w:tc>
          <w:tcPr>
            <w:tcW w:w="634" w:type="pct"/>
          </w:tcPr>
          <w:p w14:paraId="48B8D3D9" w14:textId="77777777" w:rsidR="00236C4A" w:rsidRPr="007F58A6" w:rsidRDefault="00236C4A">
            <w:pPr>
              <w:jc w:val="right"/>
              <w:rPr>
                <w:color w:val="000000"/>
                <w:sz w:val="20"/>
                <w:szCs w:val="20"/>
                <w:lang w:val="en-US"/>
              </w:rPr>
            </w:pPr>
            <w:r w:rsidRPr="007F58A6">
              <w:rPr>
                <w:color w:val="000000"/>
                <w:sz w:val="20"/>
                <w:szCs w:val="20"/>
                <w:lang w:val="en-US"/>
              </w:rPr>
              <w:t>134,470</w:t>
            </w:r>
          </w:p>
        </w:tc>
        <w:tc>
          <w:tcPr>
            <w:tcW w:w="662" w:type="pct"/>
          </w:tcPr>
          <w:p w14:paraId="75A3F87B" w14:textId="77777777" w:rsidR="00236C4A" w:rsidRPr="007F58A6" w:rsidRDefault="00236C4A">
            <w:pPr>
              <w:jc w:val="right"/>
              <w:rPr>
                <w:color w:val="000000"/>
                <w:sz w:val="20"/>
                <w:szCs w:val="20"/>
                <w:lang w:val="en-US"/>
              </w:rPr>
            </w:pPr>
            <w:r w:rsidRPr="007F58A6">
              <w:rPr>
                <w:color w:val="000000"/>
                <w:sz w:val="20"/>
                <w:szCs w:val="20"/>
                <w:lang w:val="en-US"/>
              </w:rPr>
              <w:t>134,470</w:t>
            </w:r>
          </w:p>
        </w:tc>
      </w:tr>
      <w:tr w:rsidR="00236C4A" w:rsidRPr="007F58A6" w14:paraId="3F225404" w14:textId="77777777">
        <w:trPr>
          <w:trHeight w:val="229"/>
        </w:trPr>
        <w:tc>
          <w:tcPr>
            <w:tcW w:w="5000" w:type="pct"/>
            <w:gridSpan w:val="4"/>
          </w:tcPr>
          <w:p w14:paraId="12B83051" w14:textId="77777777" w:rsidR="00236C4A" w:rsidRPr="007F58A6" w:rsidRDefault="00236C4A">
            <w:pPr>
              <w:jc w:val="left"/>
              <w:rPr>
                <w:sz w:val="20"/>
                <w:szCs w:val="20"/>
              </w:rPr>
            </w:pPr>
            <w:r w:rsidRPr="007F58A6">
              <w:rPr>
                <w:b/>
                <w:sz w:val="20"/>
                <w:szCs w:val="20"/>
                <w:lang w:val="en-US"/>
              </w:rPr>
              <w:t>B</w:t>
            </w:r>
            <w:r w:rsidRPr="007F58A6">
              <w:rPr>
                <w:rFonts w:hint="eastAsia"/>
                <w:b/>
                <w:sz w:val="20"/>
                <w:szCs w:val="20"/>
                <w:lang w:val="zh-CN"/>
              </w:rPr>
              <w:t>部分</w:t>
            </w:r>
            <w:r w:rsidRPr="007F58A6">
              <w:rPr>
                <w:rFonts w:hint="eastAsia"/>
                <w:b/>
                <w:sz w:val="20"/>
                <w:szCs w:val="20"/>
                <w:lang w:val="en-US"/>
              </w:rPr>
              <w:t>：</w:t>
            </w:r>
            <w:r w:rsidRPr="007F58A6">
              <w:rPr>
                <w:rFonts w:hint="eastAsia"/>
                <w:b/>
                <w:sz w:val="20"/>
                <w:szCs w:val="20"/>
                <w:lang w:val="zh-CN"/>
              </w:rPr>
              <w:t>建议需要进行单独审议的活动</w:t>
            </w:r>
          </w:p>
        </w:tc>
      </w:tr>
      <w:tr w:rsidR="00236C4A" w:rsidRPr="007F58A6" w14:paraId="0192261D" w14:textId="77777777">
        <w:trPr>
          <w:trHeight w:val="229"/>
        </w:trPr>
        <w:tc>
          <w:tcPr>
            <w:tcW w:w="5000" w:type="pct"/>
            <w:gridSpan w:val="4"/>
          </w:tcPr>
          <w:p w14:paraId="22FDE6F6" w14:textId="77777777" w:rsidR="00236C4A" w:rsidRPr="007F58A6" w:rsidRDefault="00236C4A">
            <w:pPr>
              <w:jc w:val="left"/>
              <w:rPr>
                <w:sz w:val="20"/>
                <w:szCs w:val="20"/>
              </w:rPr>
            </w:pPr>
            <w:r w:rsidRPr="007F58A6">
              <w:rPr>
                <w:b/>
                <w:sz w:val="20"/>
                <w:szCs w:val="20"/>
                <w:lang w:val="en-US"/>
              </w:rPr>
              <w:t xml:space="preserve">B1:  </w:t>
            </w:r>
            <w:r w:rsidRPr="007F58A6">
              <w:rPr>
                <w:rFonts w:hint="eastAsia"/>
                <w:b/>
                <w:sz w:val="20"/>
                <w:szCs w:val="20"/>
                <w:lang w:val="zh-CN"/>
              </w:rPr>
              <w:t>为编制氟氯烴消费量核查报告提供技术援助</w:t>
            </w:r>
          </w:p>
        </w:tc>
      </w:tr>
      <w:tr w:rsidR="00236C4A" w:rsidRPr="007F58A6" w14:paraId="45F385E9" w14:textId="77777777">
        <w:trPr>
          <w:trHeight w:val="229"/>
        </w:trPr>
        <w:tc>
          <w:tcPr>
            <w:tcW w:w="960" w:type="pct"/>
          </w:tcPr>
          <w:p w14:paraId="5ECCE998" w14:textId="77777777" w:rsidR="00236C4A" w:rsidRPr="007F58A6" w:rsidRDefault="00236C4A">
            <w:pPr>
              <w:jc w:val="left"/>
              <w:rPr>
                <w:sz w:val="20"/>
                <w:szCs w:val="20"/>
              </w:rPr>
            </w:pPr>
            <w:r w:rsidRPr="007F58A6">
              <w:rPr>
                <w:rFonts w:hint="eastAsia"/>
                <w:sz w:val="20"/>
                <w:szCs w:val="20"/>
                <w:lang w:val="zh-CN"/>
              </w:rPr>
              <w:t>贝宁</w:t>
            </w:r>
          </w:p>
        </w:tc>
        <w:tc>
          <w:tcPr>
            <w:tcW w:w="2744" w:type="pct"/>
          </w:tcPr>
          <w:p w14:paraId="762A5BDC" w14:textId="77777777" w:rsidR="00236C4A" w:rsidRPr="007F58A6" w:rsidRDefault="00236C4A">
            <w:pPr>
              <w:jc w:val="left"/>
              <w:rPr>
                <w:sz w:val="20"/>
                <w:szCs w:val="20"/>
              </w:rPr>
            </w:pPr>
            <w:r w:rsidRPr="007F58A6">
              <w:rPr>
                <w:rFonts w:hint="eastAsia"/>
                <w:sz w:val="20"/>
                <w:szCs w:val="20"/>
                <w:lang w:val="zh-CN"/>
              </w:rPr>
              <w:t>氟氯烃淘汰管理计划第二阶段的核查报告</w:t>
            </w:r>
          </w:p>
        </w:tc>
        <w:tc>
          <w:tcPr>
            <w:tcW w:w="634" w:type="pct"/>
          </w:tcPr>
          <w:p w14:paraId="521304F3" w14:textId="77777777" w:rsidR="00236C4A" w:rsidRPr="007F58A6" w:rsidRDefault="00236C4A">
            <w:pPr>
              <w:jc w:val="right"/>
              <w:rPr>
                <w:color w:val="000000"/>
                <w:sz w:val="20"/>
                <w:szCs w:val="20"/>
                <w:lang w:val="en-US"/>
              </w:rPr>
            </w:pPr>
            <w:r w:rsidRPr="007F58A6">
              <w:rPr>
                <w:color w:val="000000"/>
                <w:sz w:val="20"/>
                <w:szCs w:val="20"/>
                <w:lang w:val="en-US"/>
              </w:rPr>
              <w:t>30,000</w:t>
            </w:r>
          </w:p>
        </w:tc>
        <w:tc>
          <w:tcPr>
            <w:tcW w:w="662" w:type="pct"/>
          </w:tcPr>
          <w:p w14:paraId="3EB1CC33" w14:textId="77777777" w:rsidR="00236C4A" w:rsidRPr="007F58A6" w:rsidRDefault="00236C4A">
            <w:pPr>
              <w:jc w:val="right"/>
              <w:rPr>
                <w:color w:val="000000"/>
                <w:sz w:val="20"/>
                <w:szCs w:val="20"/>
                <w:lang w:val="en-US"/>
              </w:rPr>
            </w:pPr>
            <w:r w:rsidRPr="007F58A6">
              <w:rPr>
                <w:color w:val="000000"/>
                <w:sz w:val="20"/>
                <w:szCs w:val="20"/>
                <w:lang w:val="en-US"/>
              </w:rPr>
              <w:t>*</w:t>
            </w:r>
          </w:p>
        </w:tc>
      </w:tr>
      <w:tr w:rsidR="00236C4A" w:rsidRPr="007F58A6" w14:paraId="1A158C93" w14:textId="77777777">
        <w:trPr>
          <w:trHeight w:val="229"/>
        </w:trPr>
        <w:tc>
          <w:tcPr>
            <w:tcW w:w="960" w:type="pct"/>
          </w:tcPr>
          <w:p w14:paraId="2A651D21" w14:textId="77777777" w:rsidR="00236C4A" w:rsidRPr="007F58A6" w:rsidRDefault="00236C4A">
            <w:pPr>
              <w:jc w:val="left"/>
              <w:rPr>
                <w:sz w:val="20"/>
                <w:szCs w:val="20"/>
              </w:rPr>
            </w:pPr>
            <w:r w:rsidRPr="007F58A6">
              <w:rPr>
                <w:rFonts w:hint="eastAsia"/>
                <w:sz w:val="20"/>
                <w:szCs w:val="20"/>
                <w:lang w:val="zh-CN"/>
              </w:rPr>
              <w:lastRenderedPageBreak/>
              <w:t>不丹</w:t>
            </w:r>
          </w:p>
        </w:tc>
        <w:tc>
          <w:tcPr>
            <w:tcW w:w="2744" w:type="pct"/>
          </w:tcPr>
          <w:p w14:paraId="041B3A88" w14:textId="77777777" w:rsidR="00236C4A" w:rsidRPr="007F58A6" w:rsidRDefault="00236C4A">
            <w:pPr>
              <w:jc w:val="left"/>
              <w:rPr>
                <w:sz w:val="20"/>
                <w:szCs w:val="20"/>
              </w:rPr>
            </w:pPr>
            <w:r w:rsidRPr="007F58A6">
              <w:rPr>
                <w:rFonts w:hint="eastAsia"/>
                <w:sz w:val="20"/>
                <w:szCs w:val="20"/>
                <w:lang w:val="zh-CN"/>
              </w:rPr>
              <w:t>氟氯烃淘汰管理计划的核查报告</w:t>
            </w:r>
          </w:p>
        </w:tc>
        <w:tc>
          <w:tcPr>
            <w:tcW w:w="634" w:type="pct"/>
          </w:tcPr>
          <w:p w14:paraId="23A12815" w14:textId="77777777" w:rsidR="00236C4A" w:rsidRPr="007F58A6" w:rsidRDefault="00236C4A">
            <w:pPr>
              <w:jc w:val="right"/>
              <w:rPr>
                <w:color w:val="000000"/>
                <w:sz w:val="20"/>
                <w:szCs w:val="20"/>
                <w:lang w:val="en-US"/>
              </w:rPr>
            </w:pPr>
            <w:r w:rsidRPr="007F58A6">
              <w:rPr>
                <w:color w:val="000000"/>
                <w:sz w:val="20"/>
                <w:szCs w:val="20"/>
                <w:lang w:val="en-US"/>
              </w:rPr>
              <w:t>30,000</w:t>
            </w:r>
          </w:p>
        </w:tc>
        <w:tc>
          <w:tcPr>
            <w:tcW w:w="662" w:type="pct"/>
          </w:tcPr>
          <w:p w14:paraId="788B7BB3" w14:textId="77777777" w:rsidR="00236C4A" w:rsidRPr="007F58A6" w:rsidRDefault="00236C4A">
            <w:pPr>
              <w:jc w:val="right"/>
              <w:rPr>
                <w:color w:val="000000"/>
                <w:sz w:val="20"/>
                <w:szCs w:val="20"/>
                <w:lang w:val="en-US"/>
              </w:rPr>
            </w:pPr>
            <w:r w:rsidRPr="007F58A6">
              <w:rPr>
                <w:color w:val="000000"/>
                <w:sz w:val="20"/>
                <w:szCs w:val="20"/>
                <w:lang w:val="en-US"/>
              </w:rPr>
              <w:t>*</w:t>
            </w:r>
          </w:p>
        </w:tc>
      </w:tr>
      <w:tr w:rsidR="00236C4A" w:rsidRPr="007F58A6" w14:paraId="5BC6A207" w14:textId="77777777">
        <w:trPr>
          <w:trHeight w:val="229"/>
        </w:trPr>
        <w:tc>
          <w:tcPr>
            <w:tcW w:w="960" w:type="pct"/>
          </w:tcPr>
          <w:p w14:paraId="47BE9155" w14:textId="77777777" w:rsidR="00236C4A" w:rsidRPr="007F58A6" w:rsidRDefault="00236C4A">
            <w:pPr>
              <w:jc w:val="left"/>
              <w:rPr>
                <w:sz w:val="20"/>
                <w:szCs w:val="20"/>
              </w:rPr>
            </w:pPr>
            <w:r w:rsidRPr="007F58A6">
              <w:rPr>
                <w:rFonts w:hint="eastAsia"/>
                <w:sz w:val="20"/>
                <w:szCs w:val="20"/>
                <w:lang w:val="zh-CN"/>
              </w:rPr>
              <w:t>刚果民主共和国</w:t>
            </w:r>
          </w:p>
        </w:tc>
        <w:tc>
          <w:tcPr>
            <w:tcW w:w="2744" w:type="pct"/>
          </w:tcPr>
          <w:p w14:paraId="74DA50FA" w14:textId="77777777" w:rsidR="00236C4A" w:rsidRPr="007F58A6" w:rsidRDefault="00236C4A">
            <w:pPr>
              <w:jc w:val="left"/>
              <w:rPr>
                <w:sz w:val="20"/>
                <w:szCs w:val="20"/>
              </w:rPr>
            </w:pPr>
            <w:r w:rsidRPr="007F58A6">
              <w:rPr>
                <w:rFonts w:hint="eastAsia"/>
                <w:sz w:val="20"/>
                <w:szCs w:val="20"/>
                <w:lang w:val="zh-CN"/>
              </w:rPr>
              <w:t>氟氯烃淘汰管理计划第二阶段的核查报告</w:t>
            </w:r>
          </w:p>
        </w:tc>
        <w:tc>
          <w:tcPr>
            <w:tcW w:w="634" w:type="pct"/>
          </w:tcPr>
          <w:p w14:paraId="7661849F" w14:textId="77777777" w:rsidR="00236C4A" w:rsidRPr="007F58A6" w:rsidRDefault="00236C4A">
            <w:pPr>
              <w:jc w:val="right"/>
              <w:rPr>
                <w:color w:val="000000"/>
                <w:sz w:val="20"/>
                <w:szCs w:val="20"/>
                <w:lang w:val="en-US"/>
              </w:rPr>
            </w:pPr>
            <w:r w:rsidRPr="007F58A6">
              <w:rPr>
                <w:color w:val="000000"/>
                <w:sz w:val="20"/>
                <w:szCs w:val="20"/>
                <w:lang w:val="en-US"/>
              </w:rPr>
              <w:t>30,000</w:t>
            </w:r>
          </w:p>
        </w:tc>
        <w:tc>
          <w:tcPr>
            <w:tcW w:w="662" w:type="pct"/>
          </w:tcPr>
          <w:p w14:paraId="1629C711" w14:textId="77777777" w:rsidR="00236C4A" w:rsidRPr="007F58A6" w:rsidRDefault="00236C4A">
            <w:pPr>
              <w:jc w:val="right"/>
              <w:rPr>
                <w:color w:val="000000"/>
                <w:sz w:val="20"/>
                <w:szCs w:val="20"/>
                <w:lang w:val="en-US"/>
              </w:rPr>
            </w:pPr>
            <w:r w:rsidRPr="007F58A6">
              <w:rPr>
                <w:color w:val="000000"/>
                <w:sz w:val="20"/>
                <w:szCs w:val="20"/>
                <w:lang w:val="en-US"/>
              </w:rPr>
              <w:t>*</w:t>
            </w:r>
          </w:p>
        </w:tc>
      </w:tr>
      <w:tr w:rsidR="00236C4A" w:rsidRPr="007F58A6" w14:paraId="7166EA4F" w14:textId="77777777">
        <w:trPr>
          <w:trHeight w:val="229"/>
        </w:trPr>
        <w:tc>
          <w:tcPr>
            <w:tcW w:w="960" w:type="pct"/>
          </w:tcPr>
          <w:p w14:paraId="6E42D1FD" w14:textId="77777777" w:rsidR="00236C4A" w:rsidRPr="007F58A6" w:rsidRDefault="00236C4A">
            <w:pPr>
              <w:jc w:val="left"/>
              <w:rPr>
                <w:sz w:val="20"/>
                <w:szCs w:val="20"/>
              </w:rPr>
            </w:pPr>
            <w:r w:rsidRPr="007F58A6">
              <w:rPr>
                <w:rFonts w:hint="eastAsia"/>
                <w:sz w:val="20"/>
                <w:szCs w:val="20"/>
                <w:lang w:val="zh-CN"/>
              </w:rPr>
              <w:t>厄立特里亚</w:t>
            </w:r>
          </w:p>
        </w:tc>
        <w:tc>
          <w:tcPr>
            <w:tcW w:w="2744" w:type="pct"/>
          </w:tcPr>
          <w:p w14:paraId="147EC2E3" w14:textId="77777777" w:rsidR="00236C4A" w:rsidRPr="007F58A6" w:rsidRDefault="00236C4A">
            <w:pPr>
              <w:jc w:val="left"/>
              <w:rPr>
                <w:sz w:val="20"/>
                <w:szCs w:val="20"/>
              </w:rPr>
            </w:pPr>
            <w:r w:rsidRPr="007F58A6">
              <w:rPr>
                <w:rFonts w:hint="eastAsia"/>
                <w:sz w:val="20"/>
                <w:szCs w:val="20"/>
                <w:lang w:val="zh-CN"/>
              </w:rPr>
              <w:t>氟氯烃淘汰管理计划第二阶段的核查报告</w:t>
            </w:r>
          </w:p>
        </w:tc>
        <w:tc>
          <w:tcPr>
            <w:tcW w:w="634" w:type="pct"/>
          </w:tcPr>
          <w:p w14:paraId="5E072833" w14:textId="77777777" w:rsidR="00236C4A" w:rsidRPr="007F58A6" w:rsidRDefault="00236C4A">
            <w:pPr>
              <w:jc w:val="right"/>
              <w:rPr>
                <w:color w:val="000000"/>
                <w:sz w:val="20"/>
                <w:szCs w:val="20"/>
                <w:lang w:val="en-US"/>
              </w:rPr>
            </w:pPr>
            <w:r w:rsidRPr="007F58A6">
              <w:rPr>
                <w:color w:val="000000"/>
                <w:sz w:val="20"/>
                <w:szCs w:val="20"/>
                <w:lang w:val="en-US"/>
              </w:rPr>
              <w:t>30,000</w:t>
            </w:r>
          </w:p>
        </w:tc>
        <w:tc>
          <w:tcPr>
            <w:tcW w:w="662" w:type="pct"/>
          </w:tcPr>
          <w:p w14:paraId="539E0D09" w14:textId="77777777" w:rsidR="00236C4A" w:rsidRPr="007F58A6" w:rsidRDefault="00236C4A">
            <w:pPr>
              <w:jc w:val="right"/>
              <w:rPr>
                <w:color w:val="000000"/>
                <w:sz w:val="20"/>
                <w:szCs w:val="20"/>
                <w:lang w:val="en-US"/>
              </w:rPr>
            </w:pPr>
            <w:r w:rsidRPr="007F58A6">
              <w:rPr>
                <w:color w:val="000000"/>
                <w:sz w:val="20"/>
                <w:szCs w:val="20"/>
                <w:lang w:val="en-US"/>
              </w:rPr>
              <w:t>*</w:t>
            </w:r>
          </w:p>
        </w:tc>
      </w:tr>
      <w:tr w:rsidR="00236C4A" w:rsidRPr="007F58A6" w14:paraId="43137594" w14:textId="77777777">
        <w:trPr>
          <w:trHeight w:val="229"/>
        </w:trPr>
        <w:tc>
          <w:tcPr>
            <w:tcW w:w="960" w:type="pct"/>
          </w:tcPr>
          <w:p w14:paraId="1437C2F3" w14:textId="77777777" w:rsidR="00236C4A" w:rsidRPr="007F58A6" w:rsidRDefault="00236C4A">
            <w:pPr>
              <w:jc w:val="left"/>
              <w:rPr>
                <w:sz w:val="20"/>
                <w:szCs w:val="20"/>
              </w:rPr>
            </w:pPr>
            <w:r w:rsidRPr="007F58A6">
              <w:rPr>
                <w:rFonts w:hint="eastAsia"/>
                <w:sz w:val="20"/>
                <w:szCs w:val="20"/>
                <w:lang w:val="zh-CN"/>
              </w:rPr>
              <w:t>埃塞俄比亚</w:t>
            </w:r>
          </w:p>
        </w:tc>
        <w:tc>
          <w:tcPr>
            <w:tcW w:w="2744" w:type="pct"/>
          </w:tcPr>
          <w:p w14:paraId="3A3EADA2" w14:textId="77777777" w:rsidR="00236C4A" w:rsidRPr="007F58A6" w:rsidRDefault="00236C4A">
            <w:pPr>
              <w:jc w:val="left"/>
              <w:rPr>
                <w:sz w:val="20"/>
                <w:szCs w:val="20"/>
              </w:rPr>
            </w:pPr>
            <w:r w:rsidRPr="007F58A6">
              <w:rPr>
                <w:rFonts w:hint="eastAsia"/>
                <w:sz w:val="20"/>
                <w:szCs w:val="20"/>
                <w:lang w:val="zh-CN"/>
              </w:rPr>
              <w:t>氟氯烃淘汰管理计划第二阶段的核查报告</w:t>
            </w:r>
          </w:p>
        </w:tc>
        <w:tc>
          <w:tcPr>
            <w:tcW w:w="634" w:type="pct"/>
          </w:tcPr>
          <w:p w14:paraId="1197F306" w14:textId="77777777" w:rsidR="00236C4A" w:rsidRPr="007F58A6" w:rsidRDefault="00236C4A">
            <w:pPr>
              <w:jc w:val="right"/>
              <w:rPr>
                <w:color w:val="000000"/>
                <w:sz w:val="20"/>
                <w:szCs w:val="20"/>
                <w:lang w:val="en-US"/>
              </w:rPr>
            </w:pPr>
            <w:r w:rsidRPr="007F58A6">
              <w:rPr>
                <w:color w:val="000000"/>
                <w:sz w:val="20"/>
                <w:szCs w:val="20"/>
                <w:lang w:val="en-US"/>
              </w:rPr>
              <w:t>30,000</w:t>
            </w:r>
          </w:p>
        </w:tc>
        <w:tc>
          <w:tcPr>
            <w:tcW w:w="662" w:type="pct"/>
          </w:tcPr>
          <w:p w14:paraId="0D52F87C" w14:textId="77777777" w:rsidR="00236C4A" w:rsidRPr="007F58A6" w:rsidRDefault="00236C4A">
            <w:pPr>
              <w:jc w:val="right"/>
              <w:rPr>
                <w:color w:val="000000"/>
                <w:sz w:val="20"/>
                <w:szCs w:val="20"/>
                <w:lang w:val="en-US"/>
              </w:rPr>
            </w:pPr>
            <w:r w:rsidRPr="007F58A6">
              <w:rPr>
                <w:color w:val="000000"/>
                <w:sz w:val="20"/>
                <w:szCs w:val="20"/>
                <w:lang w:val="en-US"/>
              </w:rPr>
              <w:t>*</w:t>
            </w:r>
          </w:p>
        </w:tc>
      </w:tr>
      <w:tr w:rsidR="00236C4A" w:rsidRPr="007F58A6" w14:paraId="4A8509A4" w14:textId="77777777">
        <w:trPr>
          <w:trHeight w:val="229"/>
        </w:trPr>
        <w:tc>
          <w:tcPr>
            <w:tcW w:w="960" w:type="pct"/>
          </w:tcPr>
          <w:p w14:paraId="5C928202" w14:textId="77777777" w:rsidR="00236C4A" w:rsidRPr="007F58A6" w:rsidRDefault="00236C4A">
            <w:pPr>
              <w:jc w:val="left"/>
              <w:rPr>
                <w:sz w:val="20"/>
                <w:szCs w:val="20"/>
              </w:rPr>
            </w:pPr>
            <w:r w:rsidRPr="007F58A6">
              <w:rPr>
                <w:rFonts w:hint="eastAsia"/>
                <w:sz w:val="20"/>
                <w:szCs w:val="20"/>
                <w:lang w:val="zh-CN"/>
              </w:rPr>
              <w:t>利比里亚</w:t>
            </w:r>
          </w:p>
        </w:tc>
        <w:tc>
          <w:tcPr>
            <w:tcW w:w="2744" w:type="pct"/>
          </w:tcPr>
          <w:p w14:paraId="7B927F5C" w14:textId="77777777" w:rsidR="00236C4A" w:rsidRPr="007F58A6" w:rsidRDefault="00236C4A">
            <w:pPr>
              <w:jc w:val="left"/>
              <w:rPr>
                <w:sz w:val="20"/>
                <w:szCs w:val="20"/>
              </w:rPr>
            </w:pPr>
            <w:r w:rsidRPr="007F58A6">
              <w:rPr>
                <w:rFonts w:hint="eastAsia"/>
                <w:sz w:val="20"/>
                <w:szCs w:val="20"/>
                <w:lang w:val="zh-CN"/>
              </w:rPr>
              <w:t>氟氯烃淘汰管理计划第二阶段的核查报告</w:t>
            </w:r>
          </w:p>
        </w:tc>
        <w:tc>
          <w:tcPr>
            <w:tcW w:w="634" w:type="pct"/>
          </w:tcPr>
          <w:p w14:paraId="3E2CD732" w14:textId="77777777" w:rsidR="00236C4A" w:rsidRPr="007F58A6" w:rsidRDefault="00236C4A">
            <w:pPr>
              <w:jc w:val="right"/>
              <w:rPr>
                <w:color w:val="000000"/>
                <w:sz w:val="20"/>
                <w:szCs w:val="20"/>
                <w:lang w:val="en-US"/>
              </w:rPr>
            </w:pPr>
            <w:r w:rsidRPr="007F58A6">
              <w:rPr>
                <w:color w:val="000000"/>
                <w:sz w:val="20"/>
                <w:szCs w:val="20"/>
                <w:lang w:val="en-US"/>
              </w:rPr>
              <w:t>30,000</w:t>
            </w:r>
          </w:p>
        </w:tc>
        <w:tc>
          <w:tcPr>
            <w:tcW w:w="662" w:type="pct"/>
          </w:tcPr>
          <w:p w14:paraId="59486CDC" w14:textId="77777777" w:rsidR="00236C4A" w:rsidRPr="007F58A6" w:rsidRDefault="00236C4A">
            <w:pPr>
              <w:jc w:val="right"/>
              <w:rPr>
                <w:color w:val="000000"/>
                <w:sz w:val="20"/>
                <w:szCs w:val="20"/>
                <w:lang w:val="en-US"/>
              </w:rPr>
            </w:pPr>
            <w:r w:rsidRPr="007F58A6">
              <w:rPr>
                <w:color w:val="000000"/>
                <w:sz w:val="20"/>
                <w:szCs w:val="20"/>
                <w:lang w:val="en-US"/>
              </w:rPr>
              <w:t>*</w:t>
            </w:r>
          </w:p>
        </w:tc>
      </w:tr>
      <w:tr w:rsidR="00236C4A" w:rsidRPr="007F58A6" w14:paraId="3CC63A55" w14:textId="77777777">
        <w:trPr>
          <w:trHeight w:val="229"/>
        </w:trPr>
        <w:tc>
          <w:tcPr>
            <w:tcW w:w="960" w:type="pct"/>
          </w:tcPr>
          <w:p w14:paraId="6CCFAA9F" w14:textId="77777777" w:rsidR="00236C4A" w:rsidRPr="007F58A6" w:rsidRDefault="00236C4A">
            <w:pPr>
              <w:jc w:val="left"/>
              <w:rPr>
                <w:sz w:val="20"/>
                <w:szCs w:val="20"/>
              </w:rPr>
            </w:pPr>
            <w:r w:rsidRPr="007F58A6">
              <w:rPr>
                <w:rFonts w:hint="eastAsia"/>
                <w:sz w:val="20"/>
                <w:szCs w:val="20"/>
                <w:lang w:val="zh-CN"/>
              </w:rPr>
              <w:t>帕劳</w:t>
            </w:r>
          </w:p>
        </w:tc>
        <w:tc>
          <w:tcPr>
            <w:tcW w:w="2744" w:type="pct"/>
          </w:tcPr>
          <w:p w14:paraId="75D191FD" w14:textId="77777777" w:rsidR="00236C4A" w:rsidRPr="007F58A6" w:rsidRDefault="00236C4A">
            <w:pPr>
              <w:jc w:val="left"/>
              <w:rPr>
                <w:sz w:val="20"/>
                <w:szCs w:val="20"/>
              </w:rPr>
            </w:pPr>
            <w:r w:rsidRPr="007F58A6">
              <w:rPr>
                <w:rFonts w:hint="eastAsia"/>
                <w:sz w:val="20"/>
                <w:szCs w:val="20"/>
                <w:lang w:val="zh-CN"/>
              </w:rPr>
              <w:t>氟氯烃淘汰管理计划第二阶段的核查报告</w:t>
            </w:r>
          </w:p>
        </w:tc>
        <w:tc>
          <w:tcPr>
            <w:tcW w:w="634" w:type="pct"/>
          </w:tcPr>
          <w:p w14:paraId="03DA9D69" w14:textId="77777777" w:rsidR="00236C4A" w:rsidRPr="007F58A6" w:rsidRDefault="00236C4A">
            <w:pPr>
              <w:jc w:val="right"/>
              <w:rPr>
                <w:color w:val="000000"/>
                <w:sz w:val="20"/>
                <w:szCs w:val="20"/>
                <w:lang w:val="en-US"/>
              </w:rPr>
            </w:pPr>
            <w:r w:rsidRPr="007F58A6">
              <w:rPr>
                <w:color w:val="000000"/>
                <w:sz w:val="20"/>
                <w:szCs w:val="20"/>
                <w:lang w:val="en-US"/>
              </w:rPr>
              <w:t>30,000</w:t>
            </w:r>
          </w:p>
        </w:tc>
        <w:tc>
          <w:tcPr>
            <w:tcW w:w="662" w:type="pct"/>
          </w:tcPr>
          <w:p w14:paraId="74D57A6A" w14:textId="77777777" w:rsidR="00236C4A" w:rsidRPr="007F58A6" w:rsidRDefault="00236C4A">
            <w:pPr>
              <w:jc w:val="right"/>
              <w:rPr>
                <w:color w:val="000000"/>
                <w:sz w:val="20"/>
                <w:szCs w:val="20"/>
                <w:lang w:val="en-US"/>
              </w:rPr>
            </w:pPr>
            <w:r w:rsidRPr="007F58A6">
              <w:rPr>
                <w:color w:val="000000"/>
                <w:sz w:val="20"/>
                <w:szCs w:val="20"/>
                <w:lang w:val="en-US"/>
              </w:rPr>
              <w:t>*</w:t>
            </w:r>
          </w:p>
        </w:tc>
      </w:tr>
      <w:tr w:rsidR="00236C4A" w:rsidRPr="007F58A6" w14:paraId="7C7BB237" w14:textId="77777777">
        <w:trPr>
          <w:trHeight w:val="229"/>
        </w:trPr>
        <w:tc>
          <w:tcPr>
            <w:tcW w:w="960" w:type="pct"/>
          </w:tcPr>
          <w:p w14:paraId="1BB8923E" w14:textId="77777777" w:rsidR="00236C4A" w:rsidRPr="007F58A6" w:rsidRDefault="00236C4A">
            <w:pPr>
              <w:jc w:val="left"/>
              <w:rPr>
                <w:sz w:val="20"/>
                <w:szCs w:val="20"/>
              </w:rPr>
            </w:pPr>
            <w:r w:rsidRPr="007F58A6">
              <w:rPr>
                <w:rFonts w:hint="eastAsia"/>
                <w:sz w:val="20"/>
                <w:szCs w:val="20"/>
                <w:lang w:val="zh-CN"/>
              </w:rPr>
              <w:t>圣文森特和格林纳丁斯</w:t>
            </w:r>
          </w:p>
        </w:tc>
        <w:tc>
          <w:tcPr>
            <w:tcW w:w="2744" w:type="pct"/>
          </w:tcPr>
          <w:p w14:paraId="12CF1351" w14:textId="77777777" w:rsidR="00236C4A" w:rsidRPr="007F58A6" w:rsidRDefault="00236C4A">
            <w:pPr>
              <w:jc w:val="left"/>
              <w:rPr>
                <w:sz w:val="20"/>
                <w:szCs w:val="20"/>
              </w:rPr>
            </w:pPr>
            <w:r w:rsidRPr="007F58A6">
              <w:rPr>
                <w:rFonts w:hint="eastAsia"/>
                <w:sz w:val="20"/>
                <w:szCs w:val="20"/>
                <w:lang w:val="zh-CN"/>
              </w:rPr>
              <w:t>氟氯烃淘汰管理计划的核查报告</w:t>
            </w:r>
          </w:p>
        </w:tc>
        <w:tc>
          <w:tcPr>
            <w:tcW w:w="634" w:type="pct"/>
          </w:tcPr>
          <w:p w14:paraId="2D24C625" w14:textId="77777777" w:rsidR="00236C4A" w:rsidRPr="007F58A6" w:rsidRDefault="00236C4A">
            <w:pPr>
              <w:jc w:val="right"/>
              <w:rPr>
                <w:color w:val="000000"/>
                <w:sz w:val="20"/>
                <w:szCs w:val="20"/>
                <w:lang w:val="en-US"/>
              </w:rPr>
            </w:pPr>
            <w:r w:rsidRPr="007F58A6">
              <w:rPr>
                <w:color w:val="000000"/>
                <w:sz w:val="20"/>
                <w:szCs w:val="20"/>
                <w:lang w:val="en-US"/>
              </w:rPr>
              <w:t>30,000</w:t>
            </w:r>
          </w:p>
        </w:tc>
        <w:tc>
          <w:tcPr>
            <w:tcW w:w="662" w:type="pct"/>
          </w:tcPr>
          <w:p w14:paraId="76D24A5C" w14:textId="77777777" w:rsidR="00236C4A" w:rsidRPr="007F58A6" w:rsidRDefault="00236C4A">
            <w:pPr>
              <w:jc w:val="right"/>
              <w:rPr>
                <w:color w:val="000000"/>
                <w:sz w:val="20"/>
                <w:szCs w:val="20"/>
                <w:lang w:val="en-US"/>
              </w:rPr>
            </w:pPr>
            <w:r w:rsidRPr="007F58A6">
              <w:rPr>
                <w:color w:val="000000"/>
                <w:sz w:val="20"/>
                <w:szCs w:val="20"/>
                <w:lang w:val="en-US"/>
              </w:rPr>
              <w:t>*</w:t>
            </w:r>
          </w:p>
        </w:tc>
      </w:tr>
      <w:tr w:rsidR="00236C4A" w:rsidRPr="007F58A6" w14:paraId="21BD3F36" w14:textId="77777777">
        <w:trPr>
          <w:trHeight w:val="252"/>
        </w:trPr>
        <w:tc>
          <w:tcPr>
            <w:tcW w:w="960" w:type="pct"/>
          </w:tcPr>
          <w:p w14:paraId="3070DF7E" w14:textId="77777777" w:rsidR="00236C4A" w:rsidRPr="007F58A6" w:rsidRDefault="00236C4A">
            <w:pPr>
              <w:jc w:val="left"/>
              <w:rPr>
                <w:sz w:val="20"/>
                <w:szCs w:val="20"/>
              </w:rPr>
            </w:pPr>
            <w:r w:rsidRPr="007F58A6">
              <w:rPr>
                <w:rFonts w:hint="eastAsia"/>
                <w:sz w:val="20"/>
                <w:szCs w:val="20"/>
                <w:lang w:val="zh-CN"/>
              </w:rPr>
              <w:t>萨摩亚</w:t>
            </w:r>
          </w:p>
        </w:tc>
        <w:tc>
          <w:tcPr>
            <w:tcW w:w="2744" w:type="pct"/>
          </w:tcPr>
          <w:p w14:paraId="753AB3D2" w14:textId="77777777" w:rsidR="00236C4A" w:rsidRPr="007F58A6" w:rsidRDefault="00236C4A">
            <w:pPr>
              <w:jc w:val="left"/>
              <w:rPr>
                <w:sz w:val="20"/>
                <w:szCs w:val="20"/>
              </w:rPr>
            </w:pPr>
            <w:r w:rsidRPr="007F58A6">
              <w:rPr>
                <w:rFonts w:hint="eastAsia"/>
                <w:sz w:val="20"/>
                <w:szCs w:val="20"/>
                <w:lang w:val="zh-CN"/>
              </w:rPr>
              <w:t>氟氯烃淘汰管理计划第二阶段的核查报告</w:t>
            </w:r>
          </w:p>
        </w:tc>
        <w:tc>
          <w:tcPr>
            <w:tcW w:w="634" w:type="pct"/>
          </w:tcPr>
          <w:p w14:paraId="68117154" w14:textId="77777777" w:rsidR="00236C4A" w:rsidRPr="007F58A6" w:rsidRDefault="00236C4A">
            <w:pPr>
              <w:jc w:val="right"/>
              <w:rPr>
                <w:color w:val="000000"/>
                <w:sz w:val="20"/>
                <w:szCs w:val="20"/>
                <w:lang w:val="en-US"/>
              </w:rPr>
            </w:pPr>
            <w:r w:rsidRPr="007F58A6">
              <w:rPr>
                <w:color w:val="000000"/>
                <w:sz w:val="20"/>
                <w:szCs w:val="20"/>
                <w:lang w:val="en-US"/>
              </w:rPr>
              <w:t>30,000</w:t>
            </w:r>
          </w:p>
        </w:tc>
        <w:tc>
          <w:tcPr>
            <w:tcW w:w="662" w:type="pct"/>
          </w:tcPr>
          <w:p w14:paraId="00358F0B" w14:textId="77777777" w:rsidR="00236C4A" w:rsidRPr="007F58A6" w:rsidRDefault="00236C4A">
            <w:pPr>
              <w:jc w:val="right"/>
              <w:rPr>
                <w:color w:val="000000"/>
                <w:sz w:val="20"/>
                <w:szCs w:val="20"/>
                <w:lang w:val="en-US"/>
              </w:rPr>
            </w:pPr>
            <w:r w:rsidRPr="007F58A6">
              <w:rPr>
                <w:color w:val="000000"/>
                <w:sz w:val="20"/>
                <w:szCs w:val="20"/>
                <w:lang w:val="en-US"/>
              </w:rPr>
              <w:t>*</w:t>
            </w:r>
          </w:p>
        </w:tc>
      </w:tr>
      <w:tr w:rsidR="00236C4A" w:rsidRPr="007F58A6" w14:paraId="3B8A8184" w14:textId="77777777">
        <w:trPr>
          <w:trHeight w:val="229"/>
        </w:trPr>
        <w:tc>
          <w:tcPr>
            <w:tcW w:w="960" w:type="pct"/>
          </w:tcPr>
          <w:p w14:paraId="742EC685" w14:textId="77777777" w:rsidR="00236C4A" w:rsidRPr="007F58A6" w:rsidRDefault="00236C4A">
            <w:pPr>
              <w:jc w:val="left"/>
              <w:rPr>
                <w:sz w:val="20"/>
                <w:szCs w:val="20"/>
              </w:rPr>
            </w:pPr>
            <w:r w:rsidRPr="007F58A6">
              <w:rPr>
                <w:rFonts w:hint="eastAsia"/>
                <w:sz w:val="20"/>
                <w:szCs w:val="20"/>
                <w:lang w:val="zh-CN"/>
              </w:rPr>
              <w:t>所罗门群岛</w:t>
            </w:r>
          </w:p>
        </w:tc>
        <w:tc>
          <w:tcPr>
            <w:tcW w:w="2744" w:type="pct"/>
          </w:tcPr>
          <w:p w14:paraId="4182C49E" w14:textId="77777777" w:rsidR="00236C4A" w:rsidRPr="007F58A6" w:rsidRDefault="00236C4A">
            <w:pPr>
              <w:jc w:val="left"/>
              <w:rPr>
                <w:sz w:val="20"/>
                <w:szCs w:val="20"/>
              </w:rPr>
            </w:pPr>
            <w:r w:rsidRPr="007F58A6">
              <w:rPr>
                <w:rFonts w:hint="eastAsia"/>
                <w:sz w:val="20"/>
                <w:szCs w:val="20"/>
                <w:lang w:val="zh-CN"/>
              </w:rPr>
              <w:t>氟氯烃淘汰管理计划第二阶段的核查报告</w:t>
            </w:r>
          </w:p>
        </w:tc>
        <w:tc>
          <w:tcPr>
            <w:tcW w:w="634" w:type="pct"/>
          </w:tcPr>
          <w:p w14:paraId="50BDB53E" w14:textId="77777777" w:rsidR="00236C4A" w:rsidRPr="007F58A6" w:rsidRDefault="00236C4A">
            <w:pPr>
              <w:jc w:val="right"/>
              <w:rPr>
                <w:color w:val="000000"/>
                <w:sz w:val="20"/>
                <w:szCs w:val="20"/>
                <w:lang w:val="en-US"/>
              </w:rPr>
            </w:pPr>
            <w:r w:rsidRPr="007F58A6">
              <w:rPr>
                <w:color w:val="000000"/>
                <w:sz w:val="20"/>
                <w:szCs w:val="20"/>
                <w:lang w:val="en-US"/>
              </w:rPr>
              <w:t>30,000</w:t>
            </w:r>
          </w:p>
        </w:tc>
        <w:tc>
          <w:tcPr>
            <w:tcW w:w="662" w:type="pct"/>
          </w:tcPr>
          <w:p w14:paraId="18DEEF2E" w14:textId="77777777" w:rsidR="00236C4A" w:rsidRPr="007F58A6" w:rsidRDefault="00236C4A">
            <w:pPr>
              <w:jc w:val="right"/>
              <w:rPr>
                <w:color w:val="000000"/>
                <w:sz w:val="20"/>
                <w:szCs w:val="20"/>
                <w:lang w:val="en-US"/>
              </w:rPr>
            </w:pPr>
            <w:r w:rsidRPr="007F58A6">
              <w:rPr>
                <w:color w:val="000000"/>
                <w:sz w:val="20"/>
                <w:szCs w:val="20"/>
                <w:lang w:val="en-US"/>
              </w:rPr>
              <w:t>*</w:t>
            </w:r>
          </w:p>
        </w:tc>
      </w:tr>
      <w:tr w:rsidR="00236C4A" w:rsidRPr="007F58A6" w14:paraId="74E2528F" w14:textId="77777777">
        <w:trPr>
          <w:trHeight w:val="229"/>
        </w:trPr>
        <w:tc>
          <w:tcPr>
            <w:tcW w:w="960" w:type="pct"/>
          </w:tcPr>
          <w:p w14:paraId="4B977B92" w14:textId="77777777" w:rsidR="00236C4A" w:rsidRPr="007F58A6" w:rsidRDefault="00236C4A">
            <w:pPr>
              <w:jc w:val="left"/>
              <w:rPr>
                <w:sz w:val="20"/>
                <w:szCs w:val="20"/>
              </w:rPr>
            </w:pPr>
            <w:r w:rsidRPr="007F58A6">
              <w:rPr>
                <w:rFonts w:hint="eastAsia"/>
                <w:sz w:val="20"/>
                <w:szCs w:val="20"/>
                <w:lang w:val="zh-CN"/>
              </w:rPr>
              <w:t>汤加</w:t>
            </w:r>
          </w:p>
        </w:tc>
        <w:tc>
          <w:tcPr>
            <w:tcW w:w="2744" w:type="pct"/>
          </w:tcPr>
          <w:p w14:paraId="0D6C68FB" w14:textId="77777777" w:rsidR="00236C4A" w:rsidRPr="007F58A6" w:rsidRDefault="00236C4A">
            <w:pPr>
              <w:jc w:val="left"/>
              <w:rPr>
                <w:sz w:val="20"/>
                <w:szCs w:val="20"/>
              </w:rPr>
            </w:pPr>
            <w:r w:rsidRPr="007F58A6">
              <w:rPr>
                <w:rFonts w:hint="eastAsia"/>
                <w:sz w:val="20"/>
                <w:szCs w:val="20"/>
                <w:lang w:val="zh-CN"/>
              </w:rPr>
              <w:t>氟氯烃淘汰管理计划第二阶段的核查报告</w:t>
            </w:r>
          </w:p>
        </w:tc>
        <w:tc>
          <w:tcPr>
            <w:tcW w:w="634" w:type="pct"/>
          </w:tcPr>
          <w:p w14:paraId="13042FF7" w14:textId="77777777" w:rsidR="00236C4A" w:rsidRPr="007F58A6" w:rsidRDefault="00236C4A">
            <w:pPr>
              <w:jc w:val="right"/>
              <w:rPr>
                <w:color w:val="000000"/>
                <w:sz w:val="20"/>
                <w:szCs w:val="20"/>
                <w:lang w:val="en-US"/>
              </w:rPr>
            </w:pPr>
            <w:r w:rsidRPr="007F58A6">
              <w:rPr>
                <w:color w:val="000000"/>
                <w:sz w:val="20"/>
                <w:szCs w:val="20"/>
                <w:lang w:val="en-US"/>
              </w:rPr>
              <w:t>30,000</w:t>
            </w:r>
          </w:p>
        </w:tc>
        <w:tc>
          <w:tcPr>
            <w:tcW w:w="662" w:type="pct"/>
          </w:tcPr>
          <w:p w14:paraId="22B0D4D9" w14:textId="77777777" w:rsidR="00236C4A" w:rsidRPr="007F58A6" w:rsidRDefault="00236C4A">
            <w:pPr>
              <w:jc w:val="right"/>
              <w:rPr>
                <w:color w:val="000000"/>
                <w:sz w:val="20"/>
                <w:szCs w:val="20"/>
                <w:lang w:val="en-US"/>
              </w:rPr>
            </w:pPr>
            <w:r w:rsidRPr="007F58A6">
              <w:rPr>
                <w:color w:val="000000"/>
                <w:sz w:val="20"/>
                <w:szCs w:val="20"/>
                <w:lang w:val="en-US"/>
              </w:rPr>
              <w:t>*</w:t>
            </w:r>
          </w:p>
        </w:tc>
      </w:tr>
      <w:tr w:rsidR="00236C4A" w:rsidRPr="007F58A6" w14:paraId="4B8B9AAD" w14:textId="77777777">
        <w:trPr>
          <w:trHeight w:val="229"/>
        </w:trPr>
        <w:tc>
          <w:tcPr>
            <w:tcW w:w="3704" w:type="pct"/>
            <w:gridSpan w:val="2"/>
          </w:tcPr>
          <w:p w14:paraId="29862DF7" w14:textId="77777777" w:rsidR="00236C4A" w:rsidRPr="007F58A6" w:rsidRDefault="00236C4A">
            <w:pPr>
              <w:jc w:val="right"/>
              <w:rPr>
                <w:sz w:val="20"/>
                <w:szCs w:val="20"/>
              </w:rPr>
            </w:pPr>
            <w:r w:rsidRPr="007F58A6">
              <w:rPr>
                <w:sz w:val="20"/>
                <w:szCs w:val="20"/>
                <w:lang w:val="zh-CN"/>
              </w:rPr>
              <w:t>B1</w:t>
            </w:r>
            <w:r w:rsidRPr="007F58A6">
              <w:rPr>
                <w:rFonts w:hint="eastAsia"/>
                <w:sz w:val="20"/>
                <w:szCs w:val="20"/>
                <w:lang w:val="zh-CN"/>
              </w:rPr>
              <w:t>小计</w:t>
            </w:r>
          </w:p>
        </w:tc>
        <w:tc>
          <w:tcPr>
            <w:tcW w:w="634" w:type="pct"/>
          </w:tcPr>
          <w:p w14:paraId="1B9E1381" w14:textId="77777777" w:rsidR="00236C4A" w:rsidRPr="007F58A6" w:rsidRDefault="00236C4A">
            <w:pPr>
              <w:jc w:val="right"/>
              <w:rPr>
                <w:color w:val="000000"/>
                <w:sz w:val="20"/>
                <w:szCs w:val="20"/>
                <w:lang w:val="en-US"/>
              </w:rPr>
            </w:pPr>
            <w:r w:rsidRPr="007F58A6">
              <w:rPr>
                <w:color w:val="000000"/>
                <w:sz w:val="20"/>
                <w:szCs w:val="20"/>
                <w:lang w:val="en-US"/>
              </w:rPr>
              <w:t>330,000</w:t>
            </w:r>
          </w:p>
        </w:tc>
        <w:tc>
          <w:tcPr>
            <w:tcW w:w="662" w:type="pct"/>
          </w:tcPr>
          <w:p w14:paraId="1A5F0D3D" w14:textId="77777777" w:rsidR="00236C4A" w:rsidRPr="007F58A6" w:rsidRDefault="00236C4A">
            <w:pPr>
              <w:jc w:val="right"/>
              <w:rPr>
                <w:color w:val="000000"/>
                <w:sz w:val="20"/>
                <w:szCs w:val="20"/>
                <w:lang w:val="en-US"/>
              </w:rPr>
            </w:pPr>
            <w:r w:rsidRPr="007F58A6">
              <w:rPr>
                <w:color w:val="000000"/>
                <w:sz w:val="20"/>
                <w:szCs w:val="20"/>
                <w:lang w:val="en-US"/>
              </w:rPr>
              <w:t>*</w:t>
            </w:r>
          </w:p>
        </w:tc>
      </w:tr>
      <w:tr w:rsidR="00236C4A" w:rsidRPr="007F58A6" w14:paraId="1A87B439" w14:textId="77777777">
        <w:trPr>
          <w:trHeight w:val="229"/>
        </w:trPr>
        <w:tc>
          <w:tcPr>
            <w:tcW w:w="3704" w:type="pct"/>
            <w:gridSpan w:val="2"/>
          </w:tcPr>
          <w:p w14:paraId="45B9BD8F" w14:textId="77777777" w:rsidR="00236C4A" w:rsidRPr="007F58A6" w:rsidRDefault="00236C4A">
            <w:pPr>
              <w:jc w:val="right"/>
              <w:rPr>
                <w:sz w:val="20"/>
                <w:szCs w:val="20"/>
              </w:rPr>
            </w:pPr>
            <w:r w:rsidRPr="007F58A6">
              <w:rPr>
                <w:rFonts w:hint="eastAsia"/>
                <w:sz w:val="20"/>
                <w:szCs w:val="20"/>
                <w:lang w:val="zh-CN"/>
              </w:rPr>
              <w:t>机构支助费用</w:t>
            </w:r>
          </w:p>
        </w:tc>
        <w:tc>
          <w:tcPr>
            <w:tcW w:w="634" w:type="pct"/>
          </w:tcPr>
          <w:p w14:paraId="01A9E135" w14:textId="77777777" w:rsidR="00236C4A" w:rsidRPr="007F58A6" w:rsidRDefault="00236C4A">
            <w:pPr>
              <w:jc w:val="right"/>
              <w:rPr>
                <w:color w:val="000000"/>
                <w:sz w:val="20"/>
                <w:szCs w:val="20"/>
                <w:lang w:val="en-US"/>
              </w:rPr>
            </w:pPr>
            <w:r w:rsidRPr="007F58A6">
              <w:rPr>
                <w:color w:val="000000"/>
                <w:sz w:val="20"/>
                <w:szCs w:val="20"/>
                <w:lang w:val="en-US"/>
              </w:rPr>
              <w:t>42,900</w:t>
            </w:r>
          </w:p>
        </w:tc>
        <w:tc>
          <w:tcPr>
            <w:tcW w:w="662" w:type="pct"/>
          </w:tcPr>
          <w:p w14:paraId="6D3161F4" w14:textId="77777777" w:rsidR="00236C4A" w:rsidRPr="007F58A6" w:rsidRDefault="00236C4A">
            <w:pPr>
              <w:jc w:val="right"/>
              <w:rPr>
                <w:color w:val="000000"/>
                <w:sz w:val="20"/>
                <w:szCs w:val="20"/>
                <w:lang w:val="en-US"/>
              </w:rPr>
            </w:pPr>
            <w:r w:rsidRPr="007F58A6">
              <w:rPr>
                <w:color w:val="000000"/>
                <w:sz w:val="20"/>
                <w:szCs w:val="20"/>
                <w:lang w:val="en-US"/>
              </w:rPr>
              <w:t>*</w:t>
            </w:r>
          </w:p>
        </w:tc>
      </w:tr>
      <w:tr w:rsidR="00236C4A" w:rsidRPr="007F58A6" w14:paraId="785A1B45" w14:textId="77777777">
        <w:trPr>
          <w:trHeight w:val="229"/>
        </w:trPr>
        <w:tc>
          <w:tcPr>
            <w:tcW w:w="3704" w:type="pct"/>
            <w:gridSpan w:val="2"/>
          </w:tcPr>
          <w:p w14:paraId="6319A0FB" w14:textId="77777777" w:rsidR="00236C4A" w:rsidRPr="007F58A6" w:rsidRDefault="00236C4A">
            <w:pPr>
              <w:jc w:val="right"/>
              <w:rPr>
                <w:sz w:val="20"/>
                <w:szCs w:val="20"/>
              </w:rPr>
            </w:pPr>
            <w:r w:rsidRPr="007F58A6">
              <w:rPr>
                <w:sz w:val="20"/>
                <w:szCs w:val="20"/>
                <w:lang w:val="zh-CN"/>
              </w:rPr>
              <w:t>B1</w:t>
            </w:r>
            <w:r w:rsidRPr="007F58A6">
              <w:rPr>
                <w:rFonts w:hint="eastAsia"/>
                <w:sz w:val="20"/>
                <w:szCs w:val="20"/>
                <w:lang w:val="zh-CN"/>
              </w:rPr>
              <w:t>共计</w:t>
            </w:r>
          </w:p>
        </w:tc>
        <w:tc>
          <w:tcPr>
            <w:tcW w:w="634" w:type="pct"/>
          </w:tcPr>
          <w:p w14:paraId="6941B8D0" w14:textId="77777777" w:rsidR="00236C4A" w:rsidRPr="007F58A6" w:rsidRDefault="00236C4A">
            <w:pPr>
              <w:jc w:val="right"/>
              <w:rPr>
                <w:color w:val="000000"/>
                <w:sz w:val="20"/>
                <w:szCs w:val="20"/>
                <w:lang w:val="en-US"/>
              </w:rPr>
            </w:pPr>
            <w:r w:rsidRPr="007F58A6">
              <w:rPr>
                <w:color w:val="000000"/>
                <w:sz w:val="20"/>
                <w:szCs w:val="20"/>
                <w:lang w:val="en-US"/>
              </w:rPr>
              <w:t>372,900</w:t>
            </w:r>
          </w:p>
        </w:tc>
        <w:tc>
          <w:tcPr>
            <w:tcW w:w="662" w:type="pct"/>
          </w:tcPr>
          <w:p w14:paraId="195BF887" w14:textId="77777777" w:rsidR="00236C4A" w:rsidRPr="007F58A6" w:rsidRDefault="00236C4A">
            <w:pPr>
              <w:jc w:val="right"/>
              <w:rPr>
                <w:color w:val="000000"/>
                <w:sz w:val="20"/>
                <w:szCs w:val="20"/>
                <w:lang w:val="en-US"/>
              </w:rPr>
            </w:pPr>
            <w:r w:rsidRPr="007F58A6">
              <w:rPr>
                <w:color w:val="000000"/>
                <w:sz w:val="20"/>
                <w:szCs w:val="20"/>
                <w:lang w:val="en-US"/>
              </w:rPr>
              <w:t>*</w:t>
            </w:r>
          </w:p>
        </w:tc>
      </w:tr>
      <w:tr w:rsidR="00236C4A" w:rsidRPr="007F58A6" w14:paraId="13BF7017" w14:textId="77777777">
        <w:trPr>
          <w:trHeight w:val="229"/>
        </w:trPr>
        <w:tc>
          <w:tcPr>
            <w:tcW w:w="5000" w:type="pct"/>
            <w:gridSpan w:val="4"/>
          </w:tcPr>
          <w:p w14:paraId="33D52A2B" w14:textId="77777777" w:rsidR="00236C4A" w:rsidRPr="007F58A6" w:rsidRDefault="00236C4A">
            <w:pPr>
              <w:jc w:val="left"/>
              <w:rPr>
                <w:sz w:val="20"/>
                <w:szCs w:val="20"/>
              </w:rPr>
            </w:pPr>
            <w:r w:rsidRPr="007F58A6">
              <w:rPr>
                <w:b/>
                <w:sz w:val="20"/>
                <w:szCs w:val="20"/>
                <w:lang w:val="en-US"/>
              </w:rPr>
              <w:t xml:space="preserve">B2:  </w:t>
            </w:r>
            <w:r w:rsidRPr="007F58A6">
              <w:rPr>
                <w:rFonts w:hint="eastAsia"/>
                <w:b/>
                <w:sz w:val="20"/>
                <w:szCs w:val="20"/>
                <w:lang w:val="zh-CN"/>
              </w:rPr>
              <w:t>基加利氢氟碳化物实施计划的项目编制</w:t>
            </w:r>
          </w:p>
        </w:tc>
      </w:tr>
      <w:tr w:rsidR="00236C4A" w:rsidRPr="007F58A6" w14:paraId="11322000" w14:textId="77777777">
        <w:trPr>
          <w:trHeight w:val="229"/>
        </w:trPr>
        <w:tc>
          <w:tcPr>
            <w:tcW w:w="960" w:type="pct"/>
          </w:tcPr>
          <w:p w14:paraId="323BEC3C" w14:textId="77777777" w:rsidR="00236C4A" w:rsidRPr="007F58A6" w:rsidRDefault="00236C4A">
            <w:pPr>
              <w:jc w:val="left"/>
              <w:rPr>
                <w:sz w:val="20"/>
                <w:szCs w:val="20"/>
              </w:rPr>
            </w:pPr>
            <w:r w:rsidRPr="007F58A6">
              <w:rPr>
                <w:rFonts w:hint="eastAsia"/>
                <w:sz w:val="20"/>
                <w:szCs w:val="20"/>
                <w:lang w:val="zh-CN"/>
              </w:rPr>
              <w:t>危地马拉</w:t>
            </w:r>
            <w:r w:rsidRPr="007F58A6">
              <w:rPr>
                <w:sz w:val="20"/>
                <w:szCs w:val="20"/>
                <w:vertAlign w:val="superscript"/>
                <w:lang w:val="zh-CN"/>
              </w:rPr>
              <w:t>a</w:t>
            </w:r>
          </w:p>
        </w:tc>
        <w:tc>
          <w:tcPr>
            <w:tcW w:w="2744" w:type="pct"/>
          </w:tcPr>
          <w:p w14:paraId="3FE29762" w14:textId="77777777" w:rsidR="00236C4A" w:rsidRPr="007F58A6" w:rsidRDefault="00236C4A">
            <w:pPr>
              <w:jc w:val="left"/>
              <w:rPr>
                <w:sz w:val="20"/>
                <w:szCs w:val="20"/>
              </w:rPr>
            </w:pPr>
            <w:r w:rsidRPr="007F58A6">
              <w:rPr>
                <w:rFonts w:hint="eastAsia"/>
                <w:sz w:val="20"/>
                <w:szCs w:val="20"/>
                <w:lang w:val="zh-CN"/>
              </w:rPr>
              <w:t>编制基加利氢氟碳化物实施计划（第一阶段）</w:t>
            </w:r>
          </w:p>
        </w:tc>
        <w:tc>
          <w:tcPr>
            <w:tcW w:w="634" w:type="pct"/>
          </w:tcPr>
          <w:p w14:paraId="72D65F6B" w14:textId="77777777" w:rsidR="00236C4A" w:rsidRPr="007F58A6" w:rsidRDefault="00236C4A">
            <w:pPr>
              <w:jc w:val="right"/>
              <w:rPr>
                <w:color w:val="000000"/>
                <w:sz w:val="20"/>
                <w:szCs w:val="20"/>
                <w:lang w:val="en-US"/>
              </w:rPr>
            </w:pPr>
            <w:r w:rsidRPr="007F58A6">
              <w:rPr>
                <w:color w:val="000000"/>
                <w:sz w:val="20"/>
                <w:szCs w:val="20"/>
                <w:lang w:val="en-US"/>
              </w:rPr>
              <w:t>51,000</w:t>
            </w:r>
          </w:p>
        </w:tc>
        <w:tc>
          <w:tcPr>
            <w:tcW w:w="662" w:type="pct"/>
          </w:tcPr>
          <w:p w14:paraId="25177D64" w14:textId="77777777" w:rsidR="00236C4A" w:rsidRPr="007F58A6" w:rsidRDefault="00236C4A">
            <w:pPr>
              <w:jc w:val="right"/>
              <w:rPr>
                <w:color w:val="000000"/>
                <w:sz w:val="20"/>
                <w:szCs w:val="20"/>
                <w:lang w:val="en-US"/>
              </w:rPr>
            </w:pPr>
            <w:r w:rsidRPr="007F58A6">
              <w:rPr>
                <w:color w:val="000000"/>
                <w:sz w:val="20"/>
                <w:szCs w:val="20"/>
                <w:lang w:val="en-US"/>
              </w:rPr>
              <w:t>*</w:t>
            </w:r>
          </w:p>
        </w:tc>
      </w:tr>
      <w:tr w:rsidR="00236C4A" w:rsidRPr="007F58A6" w14:paraId="1F46344E" w14:textId="77777777">
        <w:trPr>
          <w:trHeight w:val="229"/>
        </w:trPr>
        <w:tc>
          <w:tcPr>
            <w:tcW w:w="3704" w:type="pct"/>
            <w:gridSpan w:val="2"/>
          </w:tcPr>
          <w:p w14:paraId="4B025C18" w14:textId="77777777" w:rsidR="00236C4A" w:rsidRPr="007F58A6" w:rsidRDefault="00236C4A">
            <w:pPr>
              <w:jc w:val="right"/>
              <w:rPr>
                <w:sz w:val="20"/>
                <w:szCs w:val="20"/>
              </w:rPr>
            </w:pPr>
            <w:r w:rsidRPr="007F58A6">
              <w:rPr>
                <w:sz w:val="20"/>
                <w:szCs w:val="20"/>
                <w:lang w:val="zh-CN"/>
              </w:rPr>
              <w:t>A3</w:t>
            </w:r>
            <w:r w:rsidRPr="007F58A6">
              <w:rPr>
                <w:rFonts w:hint="eastAsia"/>
                <w:sz w:val="20"/>
                <w:szCs w:val="20"/>
                <w:lang w:val="zh-CN"/>
              </w:rPr>
              <w:t>小计</w:t>
            </w:r>
          </w:p>
        </w:tc>
        <w:tc>
          <w:tcPr>
            <w:tcW w:w="634" w:type="pct"/>
          </w:tcPr>
          <w:p w14:paraId="3493D21F" w14:textId="77777777" w:rsidR="00236C4A" w:rsidRPr="007F58A6" w:rsidRDefault="00236C4A">
            <w:pPr>
              <w:jc w:val="right"/>
              <w:rPr>
                <w:color w:val="000000"/>
                <w:sz w:val="20"/>
                <w:szCs w:val="20"/>
                <w:lang w:val="en-US"/>
              </w:rPr>
            </w:pPr>
            <w:r w:rsidRPr="007F58A6">
              <w:rPr>
                <w:color w:val="000000"/>
                <w:sz w:val="20"/>
                <w:szCs w:val="20"/>
                <w:lang w:val="en-US"/>
              </w:rPr>
              <w:t>51,000</w:t>
            </w:r>
          </w:p>
        </w:tc>
        <w:tc>
          <w:tcPr>
            <w:tcW w:w="662" w:type="pct"/>
          </w:tcPr>
          <w:p w14:paraId="25F0BB17" w14:textId="77777777" w:rsidR="00236C4A" w:rsidRPr="007F58A6" w:rsidRDefault="00236C4A">
            <w:pPr>
              <w:jc w:val="right"/>
              <w:rPr>
                <w:color w:val="000000"/>
                <w:sz w:val="20"/>
                <w:szCs w:val="20"/>
                <w:lang w:val="en-US"/>
              </w:rPr>
            </w:pPr>
            <w:r w:rsidRPr="007F58A6">
              <w:rPr>
                <w:color w:val="000000"/>
                <w:sz w:val="20"/>
                <w:szCs w:val="20"/>
                <w:lang w:val="en-US"/>
              </w:rPr>
              <w:t>*</w:t>
            </w:r>
          </w:p>
        </w:tc>
      </w:tr>
      <w:tr w:rsidR="00236C4A" w:rsidRPr="007F58A6" w14:paraId="37EE5A92" w14:textId="77777777">
        <w:trPr>
          <w:trHeight w:val="229"/>
        </w:trPr>
        <w:tc>
          <w:tcPr>
            <w:tcW w:w="3704" w:type="pct"/>
            <w:gridSpan w:val="2"/>
          </w:tcPr>
          <w:p w14:paraId="63514ABB" w14:textId="77777777" w:rsidR="00236C4A" w:rsidRPr="007F58A6" w:rsidRDefault="00236C4A">
            <w:pPr>
              <w:jc w:val="right"/>
              <w:rPr>
                <w:sz w:val="20"/>
                <w:szCs w:val="20"/>
              </w:rPr>
            </w:pPr>
            <w:r w:rsidRPr="007F58A6">
              <w:rPr>
                <w:rFonts w:hint="eastAsia"/>
                <w:sz w:val="20"/>
                <w:szCs w:val="20"/>
                <w:lang w:val="zh-CN"/>
              </w:rPr>
              <w:t>机构支助费用</w:t>
            </w:r>
          </w:p>
        </w:tc>
        <w:tc>
          <w:tcPr>
            <w:tcW w:w="634" w:type="pct"/>
          </w:tcPr>
          <w:p w14:paraId="40ACE331" w14:textId="77777777" w:rsidR="00236C4A" w:rsidRPr="007F58A6" w:rsidRDefault="00236C4A">
            <w:pPr>
              <w:jc w:val="right"/>
              <w:rPr>
                <w:color w:val="000000"/>
                <w:sz w:val="20"/>
                <w:szCs w:val="20"/>
                <w:lang w:val="en-US"/>
              </w:rPr>
            </w:pPr>
            <w:r w:rsidRPr="007F58A6">
              <w:rPr>
                <w:color w:val="000000"/>
                <w:sz w:val="20"/>
                <w:szCs w:val="20"/>
                <w:lang w:val="en-US"/>
              </w:rPr>
              <w:t>6,630</w:t>
            </w:r>
          </w:p>
        </w:tc>
        <w:tc>
          <w:tcPr>
            <w:tcW w:w="662" w:type="pct"/>
          </w:tcPr>
          <w:p w14:paraId="4394A0EC" w14:textId="77777777" w:rsidR="00236C4A" w:rsidRPr="007F58A6" w:rsidRDefault="00236C4A">
            <w:pPr>
              <w:jc w:val="right"/>
              <w:rPr>
                <w:color w:val="000000"/>
                <w:sz w:val="20"/>
                <w:szCs w:val="20"/>
                <w:lang w:val="en-US"/>
              </w:rPr>
            </w:pPr>
            <w:r w:rsidRPr="007F58A6">
              <w:rPr>
                <w:color w:val="000000"/>
                <w:sz w:val="20"/>
                <w:szCs w:val="20"/>
                <w:lang w:val="en-US"/>
              </w:rPr>
              <w:t>*</w:t>
            </w:r>
          </w:p>
        </w:tc>
      </w:tr>
      <w:tr w:rsidR="00236C4A" w:rsidRPr="007F58A6" w14:paraId="3C279978" w14:textId="77777777">
        <w:trPr>
          <w:trHeight w:val="229"/>
        </w:trPr>
        <w:tc>
          <w:tcPr>
            <w:tcW w:w="3704" w:type="pct"/>
            <w:gridSpan w:val="2"/>
          </w:tcPr>
          <w:p w14:paraId="4E156EE7" w14:textId="77777777" w:rsidR="00236C4A" w:rsidRPr="007F58A6" w:rsidRDefault="00236C4A">
            <w:pPr>
              <w:jc w:val="right"/>
              <w:rPr>
                <w:sz w:val="20"/>
                <w:szCs w:val="20"/>
              </w:rPr>
            </w:pPr>
            <w:r w:rsidRPr="007F58A6">
              <w:rPr>
                <w:sz w:val="20"/>
                <w:szCs w:val="20"/>
                <w:lang w:val="zh-CN"/>
              </w:rPr>
              <w:t>A3</w:t>
            </w:r>
            <w:r w:rsidRPr="007F58A6">
              <w:rPr>
                <w:rFonts w:hint="eastAsia"/>
                <w:sz w:val="20"/>
                <w:szCs w:val="20"/>
                <w:lang w:val="zh-CN"/>
              </w:rPr>
              <w:t>共计</w:t>
            </w:r>
          </w:p>
        </w:tc>
        <w:tc>
          <w:tcPr>
            <w:tcW w:w="634" w:type="pct"/>
          </w:tcPr>
          <w:p w14:paraId="274C61EC" w14:textId="77777777" w:rsidR="00236C4A" w:rsidRPr="007F58A6" w:rsidRDefault="00236C4A">
            <w:pPr>
              <w:jc w:val="right"/>
              <w:rPr>
                <w:color w:val="000000"/>
                <w:sz w:val="20"/>
                <w:szCs w:val="20"/>
                <w:lang w:val="en-US"/>
              </w:rPr>
            </w:pPr>
            <w:r w:rsidRPr="007F58A6">
              <w:rPr>
                <w:color w:val="000000"/>
                <w:sz w:val="20"/>
                <w:szCs w:val="20"/>
                <w:lang w:val="en-US"/>
              </w:rPr>
              <w:t>57,630</w:t>
            </w:r>
          </w:p>
        </w:tc>
        <w:tc>
          <w:tcPr>
            <w:tcW w:w="662" w:type="pct"/>
          </w:tcPr>
          <w:p w14:paraId="38555195" w14:textId="77777777" w:rsidR="00236C4A" w:rsidRPr="007F58A6" w:rsidRDefault="00236C4A">
            <w:pPr>
              <w:jc w:val="right"/>
              <w:rPr>
                <w:color w:val="000000"/>
                <w:sz w:val="20"/>
                <w:szCs w:val="20"/>
                <w:lang w:val="en-US"/>
              </w:rPr>
            </w:pPr>
            <w:r w:rsidRPr="007F58A6">
              <w:rPr>
                <w:color w:val="000000"/>
                <w:sz w:val="20"/>
                <w:szCs w:val="20"/>
                <w:lang w:val="en-US"/>
              </w:rPr>
              <w:t>*</w:t>
            </w:r>
          </w:p>
        </w:tc>
      </w:tr>
      <w:tr w:rsidR="00236C4A" w:rsidRPr="007F58A6" w14:paraId="4272C7C9" w14:textId="77777777">
        <w:trPr>
          <w:trHeight w:val="269"/>
        </w:trPr>
        <w:tc>
          <w:tcPr>
            <w:tcW w:w="3704" w:type="pct"/>
            <w:gridSpan w:val="2"/>
          </w:tcPr>
          <w:p w14:paraId="5637705A" w14:textId="77777777" w:rsidR="00236C4A" w:rsidRPr="007F58A6" w:rsidRDefault="00236C4A">
            <w:pPr>
              <w:jc w:val="right"/>
              <w:rPr>
                <w:sz w:val="20"/>
                <w:szCs w:val="20"/>
              </w:rPr>
            </w:pPr>
            <w:r w:rsidRPr="007F58A6">
              <w:rPr>
                <w:rFonts w:hint="eastAsia"/>
                <w:sz w:val="20"/>
                <w:szCs w:val="20"/>
                <w:lang w:val="zh-CN"/>
              </w:rPr>
              <w:t>共计（</w:t>
            </w:r>
            <w:r w:rsidRPr="007F58A6">
              <w:rPr>
                <w:sz w:val="20"/>
                <w:szCs w:val="20"/>
                <w:lang w:val="zh-CN"/>
              </w:rPr>
              <w:t>A1, A2, A3, B1, B2</w:t>
            </w:r>
            <w:r w:rsidRPr="007F58A6">
              <w:rPr>
                <w:rFonts w:hint="eastAsia"/>
                <w:sz w:val="20"/>
                <w:szCs w:val="20"/>
                <w:lang w:val="zh-CN"/>
              </w:rPr>
              <w:t>）</w:t>
            </w:r>
          </w:p>
        </w:tc>
        <w:tc>
          <w:tcPr>
            <w:tcW w:w="634" w:type="pct"/>
          </w:tcPr>
          <w:p w14:paraId="27DE0BC8" w14:textId="77777777" w:rsidR="00236C4A" w:rsidRPr="007F58A6" w:rsidRDefault="00236C4A">
            <w:pPr>
              <w:jc w:val="right"/>
              <w:rPr>
                <w:color w:val="000000"/>
                <w:sz w:val="20"/>
                <w:szCs w:val="20"/>
                <w:lang w:val="en-US"/>
              </w:rPr>
            </w:pPr>
            <w:r w:rsidRPr="007F58A6">
              <w:rPr>
                <w:color w:val="000000"/>
                <w:sz w:val="20"/>
                <w:szCs w:val="20"/>
                <w:lang w:val="en-US"/>
              </w:rPr>
              <w:t>5,567,563</w:t>
            </w:r>
          </w:p>
        </w:tc>
        <w:tc>
          <w:tcPr>
            <w:tcW w:w="662" w:type="pct"/>
          </w:tcPr>
          <w:p w14:paraId="0C76BE64" w14:textId="77777777" w:rsidR="00236C4A" w:rsidRPr="007F58A6" w:rsidRDefault="00236C4A">
            <w:pPr>
              <w:jc w:val="right"/>
              <w:rPr>
                <w:color w:val="000000"/>
                <w:sz w:val="20"/>
                <w:szCs w:val="20"/>
                <w:lang w:val="en-US"/>
              </w:rPr>
            </w:pPr>
            <w:r w:rsidRPr="007F58A6">
              <w:rPr>
                <w:color w:val="000000"/>
                <w:sz w:val="20"/>
                <w:szCs w:val="20"/>
                <w:lang w:val="en-US"/>
              </w:rPr>
              <w:t>5,186,563</w:t>
            </w:r>
          </w:p>
        </w:tc>
      </w:tr>
      <w:tr w:rsidR="00236C4A" w:rsidRPr="007F58A6" w14:paraId="2EAA8670" w14:textId="77777777">
        <w:trPr>
          <w:trHeight w:val="269"/>
        </w:trPr>
        <w:tc>
          <w:tcPr>
            <w:tcW w:w="3704" w:type="pct"/>
            <w:gridSpan w:val="2"/>
          </w:tcPr>
          <w:p w14:paraId="48675278" w14:textId="77777777" w:rsidR="00236C4A" w:rsidRPr="007F58A6" w:rsidRDefault="00236C4A">
            <w:pPr>
              <w:jc w:val="right"/>
              <w:rPr>
                <w:sz w:val="20"/>
                <w:szCs w:val="20"/>
              </w:rPr>
            </w:pPr>
            <w:r w:rsidRPr="007F58A6">
              <w:rPr>
                <w:rFonts w:hint="eastAsia"/>
                <w:sz w:val="20"/>
                <w:szCs w:val="20"/>
                <w:lang w:val="zh-CN"/>
              </w:rPr>
              <w:t>机构支助费用（</w:t>
            </w:r>
            <w:r w:rsidRPr="007F58A6">
              <w:rPr>
                <w:sz w:val="20"/>
                <w:szCs w:val="20"/>
                <w:lang w:val="zh-CN"/>
              </w:rPr>
              <w:t>A1, A2, A3, B1, B2</w:t>
            </w:r>
            <w:r w:rsidRPr="007F58A6">
              <w:rPr>
                <w:rFonts w:hint="eastAsia"/>
                <w:sz w:val="20"/>
                <w:szCs w:val="20"/>
                <w:lang w:val="zh-CN"/>
              </w:rPr>
              <w:t>）</w:t>
            </w:r>
          </w:p>
        </w:tc>
        <w:tc>
          <w:tcPr>
            <w:tcW w:w="634" w:type="pct"/>
          </w:tcPr>
          <w:p w14:paraId="3ED3A760" w14:textId="77777777" w:rsidR="00236C4A" w:rsidRPr="007F58A6" w:rsidRDefault="00236C4A">
            <w:pPr>
              <w:jc w:val="right"/>
              <w:rPr>
                <w:color w:val="000000"/>
                <w:sz w:val="20"/>
                <w:szCs w:val="20"/>
                <w:lang w:val="en-US"/>
              </w:rPr>
            </w:pPr>
            <w:r w:rsidRPr="007F58A6">
              <w:rPr>
                <w:color w:val="000000"/>
                <w:sz w:val="20"/>
                <w:szCs w:val="20"/>
                <w:lang w:val="en-US"/>
              </w:rPr>
              <w:t>66,300</w:t>
            </w:r>
          </w:p>
        </w:tc>
        <w:tc>
          <w:tcPr>
            <w:tcW w:w="662" w:type="pct"/>
          </w:tcPr>
          <w:p w14:paraId="58C8E949" w14:textId="77777777" w:rsidR="00236C4A" w:rsidRPr="007F58A6" w:rsidRDefault="00236C4A">
            <w:pPr>
              <w:jc w:val="right"/>
              <w:rPr>
                <w:color w:val="000000"/>
                <w:sz w:val="20"/>
                <w:szCs w:val="20"/>
                <w:lang w:val="en-US"/>
              </w:rPr>
            </w:pPr>
            <w:r w:rsidRPr="007F58A6">
              <w:rPr>
                <w:color w:val="000000"/>
                <w:sz w:val="20"/>
                <w:szCs w:val="20"/>
                <w:lang w:val="en-US"/>
              </w:rPr>
              <w:t>16,770</w:t>
            </w:r>
          </w:p>
        </w:tc>
      </w:tr>
      <w:tr w:rsidR="00236C4A" w:rsidRPr="007F58A6" w14:paraId="7F4A5A74" w14:textId="77777777">
        <w:trPr>
          <w:trHeight w:val="269"/>
        </w:trPr>
        <w:tc>
          <w:tcPr>
            <w:tcW w:w="3704" w:type="pct"/>
            <w:gridSpan w:val="2"/>
          </w:tcPr>
          <w:p w14:paraId="5EF44643" w14:textId="77777777" w:rsidR="00236C4A" w:rsidRPr="007F58A6" w:rsidRDefault="00236C4A">
            <w:pPr>
              <w:jc w:val="right"/>
              <w:rPr>
                <w:sz w:val="20"/>
                <w:szCs w:val="20"/>
              </w:rPr>
            </w:pPr>
            <w:r w:rsidRPr="007F58A6">
              <w:rPr>
                <w:rFonts w:hint="eastAsia"/>
                <w:sz w:val="20"/>
                <w:szCs w:val="20"/>
                <w:lang w:val="zh-CN"/>
              </w:rPr>
              <w:t>总计</w:t>
            </w:r>
          </w:p>
        </w:tc>
        <w:tc>
          <w:tcPr>
            <w:tcW w:w="634" w:type="pct"/>
          </w:tcPr>
          <w:p w14:paraId="5C384E6E" w14:textId="77777777" w:rsidR="00236C4A" w:rsidRPr="007F58A6" w:rsidRDefault="00236C4A">
            <w:pPr>
              <w:jc w:val="right"/>
              <w:rPr>
                <w:color w:val="000000"/>
                <w:sz w:val="20"/>
                <w:szCs w:val="20"/>
                <w:lang w:val="en-US"/>
              </w:rPr>
            </w:pPr>
            <w:r w:rsidRPr="007F58A6">
              <w:rPr>
                <w:color w:val="000000"/>
                <w:sz w:val="20"/>
                <w:szCs w:val="20"/>
                <w:lang w:val="en-US"/>
              </w:rPr>
              <w:t>5,633,863</w:t>
            </w:r>
          </w:p>
        </w:tc>
        <w:tc>
          <w:tcPr>
            <w:tcW w:w="662" w:type="pct"/>
          </w:tcPr>
          <w:p w14:paraId="7725C6D9" w14:textId="77777777" w:rsidR="00236C4A" w:rsidRPr="007F58A6" w:rsidRDefault="00236C4A">
            <w:pPr>
              <w:jc w:val="right"/>
              <w:rPr>
                <w:color w:val="000000"/>
                <w:sz w:val="20"/>
                <w:szCs w:val="20"/>
                <w:lang w:val="en-US"/>
              </w:rPr>
            </w:pPr>
            <w:r w:rsidRPr="007F58A6">
              <w:rPr>
                <w:color w:val="000000"/>
                <w:sz w:val="20"/>
                <w:szCs w:val="20"/>
                <w:lang w:val="en-US"/>
              </w:rPr>
              <w:t>5,203,333</w:t>
            </w:r>
          </w:p>
        </w:tc>
      </w:tr>
    </w:tbl>
    <w:p w14:paraId="627D1C6F" w14:textId="77777777" w:rsidR="00236C4A" w:rsidRPr="007F58A6" w:rsidRDefault="00236C4A">
      <w:pPr>
        <w:tabs>
          <w:tab w:val="left" w:pos="8280"/>
        </w:tabs>
        <w:rPr>
          <w:sz w:val="20"/>
          <w:szCs w:val="20"/>
        </w:rPr>
      </w:pPr>
      <w:r w:rsidRPr="007F58A6">
        <w:rPr>
          <w:sz w:val="20"/>
          <w:szCs w:val="20"/>
          <w:vertAlign w:val="superscript"/>
          <w:lang w:val="zh-CN"/>
        </w:rPr>
        <w:t xml:space="preserve">a </w:t>
      </w:r>
      <w:r w:rsidRPr="007F58A6">
        <w:rPr>
          <w:rFonts w:hint="eastAsia"/>
          <w:sz w:val="20"/>
          <w:szCs w:val="20"/>
          <w:lang w:val="zh-CN"/>
        </w:rPr>
        <w:t>工发组织作为牵头执行机构</w:t>
      </w:r>
    </w:p>
    <w:p w14:paraId="74B8B7BF" w14:textId="77777777" w:rsidR="00236C4A" w:rsidRPr="007F58A6" w:rsidRDefault="00236C4A">
      <w:pPr>
        <w:tabs>
          <w:tab w:val="left" w:pos="8280"/>
        </w:tabs>
        <w:rPr>
          <w:sz w:val="20"/>
          <w:szCs w:val="20"/>
        </w:rPr>
      </w:pPr>
      <w:r w:rsidRPr="007F58A6">
        <w:rPr>
          <w:sz w:val="20"/>
          <w:szCs w:val="20"/>
          <w:vertAlign w:val="superscript"/>
          <w:lang w:val="zh-CN"/>
        </w:rPr>
        <w:t>b</w:t>
      </w:r>
      <w:r w:rsidRPr="007F58A6">
        <w:rPr>
          <w:sz w:val="20"/>
          <w:szCs w:val="20"/>
          <w:lang w:val="zh-CN"/>
        </w:rPr>
        <w:t xml:space="preserve"> </w:t>
      </w:r>
      <w:r w:rsidRPr="007F58A6">
        <w:rPr>
          <w:rFonts w:hint="eastAsia"/>
          <w:sz w:val="20"/>
          <w:szCs w:val="20"/>
          <w:lang w:val="zh-CN"/>
        </w:rPr>
        <w:t>工发组织作为合作执行机构</w:t>
      </w:r>
    </w:p>
    <w:p w14:paraId="6D6E0A07" w14:textId="77777777" w:rsidR="00236C4A" w:rsidRPr="007F58A6" w:rsidRDefault="00236C4A">
      <w:pPr>
        <w:tabs>
          <w:tab w:val="left" w:pos="8280"/>
        </w:tabs>
        <w:rPr>
          <w:sz w:val="20"/>
          <w:szCs w:val="20"/>
        </w:rPr>
      </w:pPr>
      <w:r w:rsidRPr="007F58A6">
        <w:rPr>
          <w:sz w:val="20"/>
          <w:szCs w:val="20"/>
          <w:lang w:val="zh-CN"/>
        </w:rPr>
        <w:t xml:space="preserve">* </w:t>
      </w:r>
      <w:r w:rsidRPr="007F58A6">
        <w:rPr>
          <w:rFonts w:hint="eastAsia"/>
          <w:sz w:val="20"/>
          <w:szCs w:val="20"/>
          <w:lang w:val="zh-CN"/>
        </w:rPr>
        <w:t>建议给予个别审议</w:t>
      </w:r>
    </w:p>
    <w:p w14:paraId="3183A142" w14:textId="77777777" w:rsidR="00236C4A" w:rsidRPr="007F58A6" w:rsidRDefault="00236C4A">
      <w:pPr>
        <w:tabs>
          <w:tab w:val="left" w:pos="8280"/>
        </w:tabs>
        <w:rPr>
          <w:sz w:val="20"/>
          <w:szCs w:val="20"/>
        </w:rPr>
      </w:pPr>
    </w:p>
    <w:p w14:paraId="21CE3E6A" w14:textId="77777777" w:rsidR="00236C4A" w:rsidRPr="007F58A6" w:rsidRDefault="00236C4A">
      <w:pPr>
        <w:keepNext/>
        <w:keepLines/>
        <w:spacing w:after="240"/>
        <w:rPr>
          <w:sz w:val="24"/>
          <w:szCs w:val="24"/>
        </w:rPr>
      </w:pPr>
      <w:bookmarkStart w:id="2" w:name="_Hlk117865673"/>
      <w:r w:rsidRPr="007F58A6">
        <w:rPr>
          <w:b/>
          <w:sz w:val="24"/>
          <w:szCs w:val="24"/>
          <w:lang w:val="en-US"/>
        </w:rPr>
        <w:t>A</w:t>
      </w:r>
      <w:r w:rsidRPr="007F58A6">
        <w:rPr>
          <w:rFonts w:hint="eastAsia"/>
          <w:b/>
          <w:sz w:val="24"/>
          <w:szCs w:val="24"/>
          <w:lang w:val="zh-CN"/>
        </w:rPr>
        <w:t>部分</w:t>
      </w:r>
      <w:r w:rsidRPr="007F58A6">
        <w:rPr>
          <w:rFonts w:eastAsia="SimHei" w:hint="eastAsia"/>
          <w:b/>
          <w:sz w:val="24"/>
          <w:szCs w:val="24"/>
          <w:lang w:val="en-US"/>
        </w:rPr>
        <w:t>：</w:t>
      </w:r>
      <w:r w:rsidRPr="007F58A6">
        <w:rPr>
          <w:rFonts w:hint="eastAsia"/>
          <w:b/>
          <w:sz w:val="24"/>
          <w:szCs w:val="24"/>
          <w:lang w:val="zh-CN"/>
        </w:rPr>
        <w:t>建议一揽子核准的活动</w:t>
      </w:r>
    </w:p>
    <w:bookmarkEnd w:id="2"/>
    <w:p w14:paraId="003D2F65" w14:textId="77777777" w:rsidR="00236C4A" w:rsidRPr="007F58A6" w:rsidRDefault="00236C4A">
      <w:pPr>
        <w:keepNext/>
        <w:keepLines/>
        <w:spacing w:after="240"/>
        <w:rPr>
          <w:sz w:val="24"/>
          <w:szCs w:val="24"/>
        </w:rPr>
      </w:pPr>
      <w:r w:rsidRPr="007F58A6">
        <w:rPr>
          <w:b/>
          <w:sz w:val="24"/>
          <w:szCs w:val="24"/>
          <w:lang w:val="en-US"/>
        </w:rPr>
        <w:t>A1</w:t>
      </w:r>
      <w:r w:rsidRPr="007F58A6">
        <w:rPr>
          <w:rFonts w:hint="eastAsia"/>
          <w:b/>
          <w:sz w:val="24"/>
          <w:szCs w:val="24"/>
          <w:lang w:val="en-US"/>
        </w:rPr>
        <w:t>：</w:t>
      </w:r>
      <w:r w:rsidRPr="007F58A6">
        <w:rPr>
          <w:rFonts w:hint="eastAsia"/>
          <w:b/>
          <w:sz w:val="24"/>
          <w:szCs w:val="24"/>
          <w:lang w:val="zh-CN"/>
        </w:rPr>
        <w:t>延长体制强化项目</w:t>
      </w:r>
    </w:p>
    <w:p w14:paraId="464FE2B9" w14:textId="77777777" w:rsidR="00236C4A" w:rsidRPr="007F58A6" w:rsidRDefault="00236C4A">
      <w:pPr>
        <w:spacing w:after="240"/>
        <w:rPr>
          <w:b/>
          <w:color w:val="000000"/>
          <w:sz w:val="24"/>
          <w:szCs w:val="24"/>
        </w:rPr>
      </w:pPr>
      <w:r w:rsidRPr="007F58A6">
        <w:rPr>
          <w:rFonts w:hint="eastAsia"/>
          <w:b/>
          <w:sz w:val="24"/>
          <w:szCs w:val="24"/>
          <w:lang w:val="zh-CN"/>
        </w:rPr>
        <w:t>项目说明</w:t>
      </w:r>
    </w:p>
    <w:p w14:paraId="01B9B36C" w14:textId="77777777" w:rsidR="00236C4A" w:rsidRPr="007F58A6" w:rsidRDefault="00236C4A">
      <w:pPr>
        <w:pStyle w:val="Heading1"/>
        <w:numPr>
          <w:ilvl w:val="0"/>
          <w:numId w:val="10"/>
        </w:numPr>
        <w:rPr>
          <w:sz w:val="24"/>
          <w:szCs w:val="24"/>
        </w:rPr>
      </w:pPr>
      <w:r w:rsidRPr="007F58A6">
        <w:rPr>
          <w:rFonts w:hint="eastAsia"/>
          <w:sz w:val="24"/>
          <w:szCs w:val="24"/>
          <w:lang w:val="zh-CN"/>
        </w:rPr>
        <w:t>环境署在表</w:t>
      </w:r>
      <w:r w:rsidRPr="007F58A6">
        <w:rPr>
          <w:sz w:val="24"/>
          <w:szCs w:val="24"/>
          <w:lang w:val="en-US"/>
        </w:rPr>
        <w:t>1</w:t>
      </w:r>
      <w:r w:rsidRPr="007F58A6">
        <w:rPr>
          <w:rFonts w:hint="eastAsia"/>
          <w:sz w:val="24"/>
          <w:szCs w:val="24"/>
          <w:lang w:val="zh-CN"/>
        </w:rPr>
        <w:t>的</w:t>
      </w:r>
      <w:r w:rsidRPr="007F58A6">
        <w:rPr>
          <w:sz w:val="24"/>
          <w:szCs w:val="24"/>
          <w:lang w:val="en-US"/>
        </w:rPr>
        <w:t>A1</w:t>
      </w:r>
      <w:r w:rsidRPr="007F58A6">
        <w:rPr>
          <w:rFonts w:hint="eastAsia"/>
          <w:sz w:val="24"/>
          <w:szCs w:val="24"/>
          <w:lang w:val="zh-CN"/>
        </w:rPr>
        <w:t>部分为所列的国家提出延长体制强化项目的申请。这些项目的说明载于本文件附件一。</w:t>
      </w:r>
    </w:p>
    <w:p w14:paraId="4C24DA6D" w14:textId="77777777" w:rsidR="00236C4A" w:rsidRPr="007F58A6" w:rsidRDefault="00236C4A">
      <w:pPr>
        <w:keepNext/>
        <w:autoSpaceDE w:val="0"/>
        <w:autoSpaceDN w:val="0"/>
        <w:adjustRightInd w:val="0"/>
        <w:spacing w:after="240"/>
        <w:rPr>
          <w:b/>
          <w:color w:val="000000"/>
          <w:sz w:val="24"/>
          <w:szCs w:val="24"/>
        </w:rPr>
      </w:pPr>
      <w:r w:rsidRPr="007F58A6">
        <w:rPr>
          <w:rFonts w:hint="eastAsia"/>
          <w:b/>
          <w:sz w:val="24"/>
          <w:szCs w:val="24"/>
          <w:lang w:val="zh-CN"/>
        </w:rPr>
        <w:t>秘书处的评论</w:t>
      </w:r>
    </w:p>
    <w:p w14:paraId="3CDC572D" w14:textId="77777777" w:rsidR="00236C4A" w:rsidRPr="007F58A6" w:rsidRDefault="00236C4A">
      <w:pPr>
        <w:pStyle w:val="Heading1"/>
        <w:numPr>
          <w:ilvl w:val="0"/>
          <w:numId w:val="10"/>
        </w:numPr>
        <w:rPr>
          <w:sz w:val="24"/>
          <w:szCs w:val="24"/>
        </w:rPr>
      </w:pPr>
      <w:r w:rsidRPr="007F58A6">
        <w:rPr>
          <w:rFonts w:hint="eastAsia"/>
          <w:sz w:val="24"/>
          <w:szCs w:val="24"/>
          <w:lang w:val="zh-CN"/>
        </w:rPr>
        <w:t>秘书处审查了环境署代表相关国家根据有关资格及供资金额的准则</w:t>
      </w:r>
      <w:r w:rsidRPr="007F58A6">
        <w:rPr>
          <w:rStyle w:val="FootnoteReference"/>
          <w:sz w:val="24"/>
          <w:szCs w:val="24"/>
          <w:lang w:val="zh-CN"/>
        </w:rPr>
        <w:footnoteReference w:id="4"/>
      </w:r>
      <w:r w:rsidRPr="007F58A6">
        <w:rPr>
          <w:rFonts w:hint="eastAsia"/>
          <w:sz w:val="24"/>
          <w:szCs w:val="24"/>
          <w:lang w:val="zh-CN"/>
        </w:rPr>
        <w:t>和相关决定提出的延长</w:t>
      </w:r>
      <w:r w:rsidRPr="007F58A6">
        <w:rPr>
          <w:sz w:val="24"/>
          <w:szCs w:val="24"/>
        </w:rPr>
        <w:t>22</w:t>
      </w:r>
      <w:r w:rsidRPr="007F58A6">
        <w:rPr>
          <w:rFonts w:hint="eastAsia"/>
          <w:sz w:val="24"/>
          <w:szCs w:val="24"/>
          <w:lang w:val="zh-CN"/>
        </w:rPr>
        <w:t>项体制强化项目的申请。根据前一阶段体制强化项目的原来工作计划、国家方案和第</w:t>
      </w:r>
      <w:r w:rsidRPr="007F58A6">
        <w:rPr>
          <w:sz w:val="24"/>
          <w:szCs w:val="24"/>
          <w:lang w:val="en-US"/>
        </w:rPr>
        <w:t>7</w:t>
      </w:r>
      <w:r w:rsidRPr="007F58A6">
        <w:rPr>
          <w:rFonts w:hint="eastAsia"/>
          <w:sz w:val="24"/>
          <w:szCs w:val="24"/>
          <w:lang w:val="zh-CN"/>
        </w:rPr>
        <w:t>条数据、氟氯烃淘汰管理计划执行情况的最新报告、相关机构的工作进度报告以及缔约方会议的任何相关决定</w:t>
      </w:r>
      <w:r w:rsidRPr="007F58A6">
        <w:rPr>
          <w:rFonts w:hint="eastAsia"/>
          <w:sz w:val="24"/>
          <w:szCs w:val="24"/>
          <w:lang w:val="en-US"/>
        </w:rPr>
        <w:t>，</w:t>
      </w:r>
      <w:r w:rsidRPr="007F58A6">
        <w:rPr>
          <w:rFonts w:hint="eastAsia"/>
          <w:sz w:val="24"/>
          <w:szCs w:val="24"/>
          <w:lang w:val="zh-CN"/>
        </w:rPr>
        <w:t>对这些申请进行了核对。注意到这些国家已提交了</w:t>
      </w:r>
      <w:r w:rsidRPr="007F58A6">
        <w:rPr>
          <w:sz w:val="24"/>
          <w:szCs w:val="24"/>
          <w:lang w:val="en-US"/>
        </w:rPr>
        <w:t>2021/2022</w:t>
      </w:r>
      <w:r w:rsidRPr="007F58A6">
        <w:rPr>
          <w:rFonts w:hint="eastAsia"/>
          <w:sz w:val="24"/>
          <w:szCs w:val="24"/>
          <w:lang w:val="zh-CN"/>
        </w:rPr>
        <w:t>年国家方案数据并履行了《蒙特利尔议定书》规定的控制目标</w:t>
      </w:r>
      <w:r w:rsidRPr="007F58A6">
        <w:rPr>
          <w:rFonts w:hint="eastAsia"/>
          <w:sz w:val="24"/>
          <w:szCs w:val="24"/>
          <w:lang w:val="en-US"/>
        </w:rPr>
        <w:t>，</w:t>
      </w:r>
      <w:r w:rsidRPr="007F58A6">
        <w:rPr>
          <w:rFonts w:hint="eastAsia"/>
          <w:sz w:val="24"/>
          <w:szCs w:val="24"/>
          <w:lang w:val="zh-CN"/>
        </w:rPr>
        <w:t>其年度氟氯烃消费量未超过其与执行委员会签订的氟氯烃淘汰管理计划的协定规定的年度最大允许消费</w:t>
      </w:r>
      <w:r w:rsidRPr="007F58A6">
        <w:rPr>
          <w:rFonts w:hint="eastAsia"/>
          <w:sz w:val="24"/>
          <w:szCs w:val="24"/>
          <w:lang w:val="zh-CN"/>
        </w:rPr>
        <w:lastRenderedPageBreak/>
        <w:t>量。此外</w:t>
      </w:r>
      <w:r w:rsidRPr="007F58A6">
        <w:rPr>
          <w:rFonts w:hint="eastAsia"/>
          <w:sz w:val="24"/>
          <w:szCs w:val="24"/>
          <w:lang w:val="en-US"/>
        </w:rPr>
        <w:t>，</w:t>
      </w:r>
      <w:r w:rsidRPr="007F58A6">
        <w:rPr>
          <w:rFonts w:hint="eastAsia"/>
          <w:sz w:val="24"/>
          <w:szCs w:val="24"/>
          <w:lang w:val="zh-CN"/>
        </w:rPr>
        <w:t>根据第</w:t>
      </w:r>
      <w:r w:rsidRPr="007F58A6">
        <w:rPr>
          <w:sz w:val="24"/>
          <w:szCs w:val="24"/>
          <w:lang w:val="en-US"/>
        </w:rPr>
        <w:t>91/63</w:t>
      </w:r>
      <w:r w:rsidRPr="007F58A6">
        <w:rPr>
          <w:rFonts w:hint="eastAsia"/>
          <w:sz w:val="24"/>
          <w:szCs w:val="24"/>
          <w:lang w:val="zh-CN"/>
        </w:rPr>
        <w:t>号决定</w:t>
      </w:r>
      <w:r w:rsidRPr="007F58A6">
        <w:rPr>
          <w:rFonts w:hint="eastAsia"/>
          <w:sz w:val="24"/>
          <w:szCs w:val="24"/>
          <w:lang w:val="en-US"/>
        </w:rPr>
        <w:t>（</w:t>
      </w:r>
      <w:r w:rsidRPr="007F58A6">
        <w:rPr>
          <w:sz w:val="24"/>
          <w:szCs w:val="24"/>
          <w:lang w:val="en-US"/>
        </w:rPr>
        <w:t>b</w:t>
      </w:r>
      <w:r w:rsidRPr="007F58A6">
        <w:rPr>
          <w:rFonts w:hint="eastAsia"/>
          <w:sz w:val="24"/>
          <w:szCs w:val="24"/>
          <w:lang w:val="en-US"/>
        </w:rPr>
        <w:t>）</w:t>
      </w:r>
      <w:r w:rsidRPr="007F58A6">
        <w:rPr>
          <w:rFonts w:hint="eastAsia"/>
          <w:sz w:val="24"/>
          <w:szCs w:val="24"/>
          <w:lang w:val="zh-CN"/>
        </w:rPr>
        <w:t>段的规定</w:t>
      </w:r>
      <w:r w:rsidRPr="007F58A6">
        <w:rPr>
          <w:rFonts w:hint="eastAsia"/>
          <w:sz w:val="24"/>
          <w:szCs w:val="24"/>
          <w:lang w:val="en-US"/>
        </w:rPr>
        <w:t>，</w:t>
      </w:r>
      <w:r w:rsidRPr="007F58A6">
        <w:rPr>
          <w:rFonts w:hint="eastAsia"/>
          <w:sz w:val="24"/>
          <w:szCs w:val="24"/>
          <w:lang w:val="zh-CN"/>
        </w:rPr>
        <w:t>提交的所有申请都对体制强化项目的绩效指标和取得的成就进行了评估。</w:t>
      </w:r>
    </w:p>
    <w:p w14:paraId="6C092014" w14:textId="77777777" w:rsidR="00236C4A" w:rsidRPr="007F58A6" w:rsidRDefault="00236C4A">
      <w:pPr>
        <w:pStyle w:val="Heading1"/>
        <w:rPr>
          <w:sz w:val="24"/>
          <w:szCs w:val="24"/>
        </w:rPr>
      </w:pPr>
      <w:r w:rsidRPr="007F58A6">
        <w:rPr>
          <w:rFonts w:hint="eastAsia"/>
          <w:sz w:val="24"/>
          <w:szCs w:val="24"/>
          <w:lang w:val="zh-CN"/>
        </w:rPr>
        <w:t>秘书处注意到</w:t>
      </w:r>
      <w:r w:rsidRPr="007F58A6">
        <w:rPr>
          <w:rFonts w:hint="eastAsia"/>
          <w:sz w:val="24"/>
          <w:szCs w:val="24"/>
        </w:rPr>
        <w:t>，</w:t>
      </w:r>
      <w:r w:rsidRPr="007F58A6">
        <w:rPr>
          <w:rFonts w:hint="eastAsia"/>
          <w:sz w:val="24"/>
          <w:szCs w:val="24"/>
          <w:lang w:val="zh-CN"/>
        </w:rPr>
        <w:t>冈比亚、科威特、纽埃和赞比亚尚未提交其</w:t>
      </w:r>
      <w:r w:rsidRPr="007F58A6">
        <w:rPr>
          <w:sz w:val="24"/>
          <w:szCs w:val="24"/>
        </w:rPr>
        <w:t>2022</w:t>
      </w:r>
      <w:r w:rsidRPr="007F58A6">
        <w:rPr>
          <w:rFonts w:hint="eastAsia"/>
          <w:sz w:val="24"/>
          <w:szCs w:val="24"/>
          <w:lang w:val="zh-CN"/>
        </w:rPr>
        <w:t>年国家方案执行报告</w:t>
      </w:r>
      <w:r w:rsidRPr="007F58A6">
        <w:rPr>
          <w:rFonts w:hint="eastAsia"/>
          <w:sz w:val="24"/>
          <w:szCs w:val="24"/>
        </w:rPr>
        <w:t>，</w:t>
      </w:r>
      <w:r w:rsidRPr="007F58A6">
        <w:rPr>
          <w:rFonts w:hint="eastAsia"/>
          <w:sz w:val="24"/>
          <w:szCs w:val="24"/>
          <w:lang w:val="zh-CN"/>
        </w:rPr>
        <w:t>因此</w:t>
      </w:r>
      <w:r w:rsidRPr="007F58A6">
        <w:rPr>
          <w:rFonts w:hint="eastAsia"/>
          <w:sz w:val="24"/>
          <w:szCs w:val="24"/>
        </w:rPr>
        <w:t>，</w:t>
      </w:r>
      <w:r w:rsidRPr="007F58A6">
        <w:rPr>
          <w:rFonts w:hint="eastAsia"/>
          <w:sz w:val="24"/>
          <w:szCs w:val="24"/>
          <w:lang w:val="zh-CN"/>
        </w:rPr>
        <w:t>鼓励这些国家在执行委员会举行会议之前或会议期间提交报告</w:t>
      </w:r>
      <w:r w:rsidRPr="007F58A6">
        <w:rPr>
          <w:rFonts w:hint="eastAsia"/>
          <w:sz w:val="24"/>
          <w:szCs w:val="24"/>
        </w:rPr>
        <w:t>，</w:t>
      </w:r>
      <w:r w:rsidRPr="007F58A6">
        <w:rPr>
          <w:rFonts w:hint="eastAsia"/>
          <w:sz w:val="24"/>
          <w:szCs w:val="24"/>
          <w:lang w:val="zh-CN"/>
        </w:rPr>
        <w:t>因为及时提交数据是为强化体制供资的目标之一。</w:t>
      </w:r>
      <w:r w:rsidRPr="007F58A6">
        <w:rPr>
          <w:sz w:val="24"/>
          <w:szCs w:val="24"/>
        </w:rPr>
        <w:t xml:space="preserve">  </w:t>
      </w:r>
    </w:p>
    <w:p w14:paraId="35208B17" w14:textId="77777777" w:rsidR="00236C4A" w:rsidRPr="007F58A6" w:rsidRDefault="00236C4A">
      <w:pPr>
        <w:keepNext/>
        <w:autoSpaceDE w:val="0"/>
        <w:autoSpaceDN w:val="0"/>
        <w:adjustRightInd w:val="0"/>
        <w:spacing w:after="240"/>
        <w:rPr>
          <w:b/>
          <w:color w:val="000000"/>
          <w:sz w:val="24"/>
          <w:szCs w:val="24"/>
        </w:rPr>
      </w:pPr>
      <w:r w:rsidRPr="007F58A6">
        <w:rPr>
          <w:rFonts w:hint="eastAsia"/>
          <w:b/>
          <w:sz w:val="24"/>
          <w:szCs w:val="24"/>
          <w:lang w:val="zh-CN"/>
        </w:rPr>
        <w:t>秘书处的建议</w:t>
      </w:r>
    </w:p>
    <w:p w14:paraId="3C84B385" w14:textId="77777777" w:rsidR="00236C4A" w:rsidRPr="007F58A6" w:rsidRDefault="00236C4A">
      <w:pPr>
        <w:pStyle w:val="Heading1"/>
        <w:numPr>
          <w:ilvl w:val="0"/>
          <w:numId w:val="10"/>
        </w:numPr>
        <w:rPr>
          <w:sz w:val="24"/>
          <w:szCs w:val="24"/>
        </w:rPr>
      </w:pPr>
      <w:r w:rsidRPr="007F58A6">
        <w:rPr>
          <w:rFonts w:hint="eastAsia"/>
          <w:sz w:val="24"/>
          <w:szCs w:val="24"/>
          <w:lang w:val="zh-CN"/>
        </w:rPr>
        <w:t>秘书处建议按照本文件表</w:t>
      </w:r>
      <w:r w:rsidRPr="007F58A6">
        <w:rPr>
          <w:sz w:val="24"/>
          <w:szCs w:val="24"/>
        </w:rPr>
        <w:t>1</w:t>
      </w:r>
      <w:r w:rsidRPr="007F58A6">
        <w:rPr>
          <w:rFonts w:hint="eastAsia"/>
          <w:sz w:val="24"/>
          <w:szCs w:val="24"/>
          <w:lang w:val="zh-CN"/>
        </w:rPr>
        <w:t>的</w:t>
      </w:r>
      <w:r w:rsidRPr="007F58A6">
        <w:rPr>
          <w:sz w:val="24"/>
          <w:szCs w:val="24"/>
        </w:rPr>
        <w:t>A1</w:t>
      </w:r>
      <w:r w:rsidRPr="007F58A6">
        <w:rPr>
          <w:rFonts w:hint="eastAsia"/>
          <w:sz w:val="24"/>
          <w:szCs w:val="24"/>
          <w:lang w:val="zh-CN"/>
        </w:rPr>
        <w:t>部分所示的供资金额一揽子批准柬埔寨、多米尼加共和国、厄立特里亚、斯威士兰王国、冈比亚、肯尼亚、基里巴斯、科威特、利比里亚、马里、蒙古、尼加拉瓜、纽埃、帕劳、菲律宾、摩尔多瓦共和国、卢旺达、萨摩亚、汤加、图瓦卢、赞比亚和津巴布韦延长体制强化项目的申请。执行委员会不妨向前述政府提出本文件附件二所作的评论。</w:t>
      </w:r>
      <w:r w:rsidRPr="007F58A6">
        <w:rPr>
          <w:sz w:val="24"/>
          <w:szCs w:val="24"/>
        </w:rPr>
        <w:t xml:space="preserve">  </w:t>
      </w:r>
    </w:p>
    <w:p w14:paraId="49E7B7B4" w14:textId="77777777" w:rsidR="00236C4A" w:rsidRPr="007F58A6" w:rsidRDefault="00236C4A">
      <w:pPr>
        <w:keepNext/>
        <w:keepLines/>
        <w:spacing w:after="240"/>
        <w:rPr>
          <w:sz w:val="24"/>
          <w:szCs w:val="24"/>
        </w:rPr>
      </w:pPr>
      <w:r w:rsidRPr="007F58A6">
        <w:rPr>
          <w:b/>
          <w:sz w:val="24"/>
          <w:szCs w:val="24"/>
          <w:lang w:val="en-US"/>
        </w:rPr>
        <w:t>A2</w:t>
      </w:r>
      <w:r w:rsidRPr="007F58A6">
        <w:rPr>
          <w:rFonts w:hint="eastAsia"/>
          <w:b/>
          <w:sz w:val="24"/>
          <w:szCs w:val="24"/>
          <w:lang w:val="en-US"/>
        </w:rPr>
        <w:t>：</w:t>
      </w:r>
      <w:r w:rsidRPr="007F58A6">
        <w:rPr>
          <w:rFonts w:hint="eastAsia"/>
          <w:b/>
          <w:sz w:val="24"/>
          <w:szCs w:val="24"/>
          <w:lang w:val="zh-CN"/>
        </w:rPr>
        <w:t>氟氯烃淘汰管理计划的项目编制</w:t>
      </w:r>
    </w:p>
    <w:p w14:paraId="597F4BAE" w14:textId="77777777" w:rsidR="00236C4A" w:rsidRPr="007F58A6" w:rsidRDefault="00236C4A">
      <w:pPr>
        <w:keepNext/>
        <w:keepLines/>
        <w:spacing w:after="240"/>
        <w:rPr>
          <w:b/>
          <w:sz w:val="24"/>
          <w:szCs w:val="24"/>
        </w:rPr>
      </w:pPr>
      <w:bookmarkStart w:id="3" w:name="_Hlk117154536"/>
      <w:r w:rsidRPr="007F58A6">
        <w:rPr>
          <w:rFonts w:hint="eastAsia"/>
          <w:b/>
          <w:sz w:val="24"/>
          <w:szCs w:val="24"/>
          <w:lang w:val="zh-CN"/>
        </w:rPr>
        <w:t>项目说明</w:t>
      </w:r>
    </w:p>
    <w:bookmarkEnd w:id="3"/>
    <w:p w14:paraId="03874382" w14:textId="77777777" w:rsidR="00236C4A" w:rsidRPr="007F58A6" w:rsidRDefault="00236C4A">
      <w:pPr>
        <w:pStyle w:val="Heading1"/>
        <w:numPr>
          <w:ilvl w:val="0"/>
          <w:numId w:val="10"/>
        </w:numPr>
        <w:rPr>
          <w:sz w:val="24"/>
          <w:szCs w:val="24"/>
        </w:rPr>
      </w:pPr>
      <w:r w:rsidRPr="007F58A6">
        <w:rPr>
          <w:rFonts w:hint="eastAsia"/>
          <w:sz w:val="24"/>
          <w:szCs w:val="24"/>
          <w:lang w:val="zh-CN"/>
        </w:rPr>
        <w:t>环境署作为合作执行机构和工发组织作为牵头执行机构提交了编制阿尔巴尼亚氟氯烃淘汰管理计划第三阶段的申请。这项申请载于表</w:t>
      </w:r>
      <w:r w:rsidRPr="007F58A6">
        <w:rPr>
          <w:sz w:val="24"/>
          <w:szCs w:val="24"/>
          <w:lang w:val="en-US"/>
        </w:rPr>
        <w:t>1</w:t>
      </w:r>
      <w:r w:rsidRPr="007F58A6">
        <w:rPr>
          <w:rFonts w:hint="eastAsia"/>
          <w:sz w:val="24"/>
          <w:szCs w:val="24"/>
          <w:lang w:val="zh-CN"/>
        </w:rPr>
        <w:t>的</w:t>
      </w:r>
      <w:r w:rsidRPr="007F58A6">
        <w:rPr>
          <w:sz w:val="24"/>
          <w:szCs w:val="24"/>
          <w:lang w:val="en-US"/>
        </w:rPr>
        <w:t>A2</w:t>
      </w:r>
      <w:r w:rsidRPr="007F58A6">
        <w:rPr>
          <w:rFonts w:hint="eastAsia"/>
          <w:sz w:val="24"/>
          <w:szCs w:val="24"/>
          <w:lang w:val="zh-CN"/>
        </w:rPr>
        <w:t>节。工发组织作为牵头执行机构，在其</w:t>
      </w:r>
      <w:r w:rsidRPr="007F58A6">
        <w:rPr>
          <w:sz w:val="24"/>
          <w:szCs w:val="24"/>
          <w:lang w:val="zh-CN"/>
        </w:rPr>
        <w:t>2023</w:t>
      </w:r>
      <w:r w:rsidRPr="007F58A6">
        <w:rPr>
          <w:rFonts w:hint="eastAsia"/>
          <w:sz w:val="24"/>
          <w:szCs w:val="24"/>
          <w:lang w:val="zh-CN"/>
        </w:rPr>
        <w:t>年工作方案中申请了</w:t>
      </w:r>
      <w:r w:rsidRPr="007F58A6">
        <w:rPr>
          <w:sz w:val="24"/>
          <w:szCs w:val="24"/>
          <w:lang w:val="zh-CN"/>
        </w:rPr>
        <w:t>20,000</w:t>
      </w:r>
      <w:r w:rsidRPr="007F58A6">
        <w:rPr>
          <w:rFonts w:hint="eastAsia"/>
          <w:sz w:val="24"/>
          <w:szCs w:val="24"/>
          <w:lang w:val="zh-CN"/>
        </w:rPr>
        <w:t>美元，外加机构支持费用</w:t>
      </w:r>
      <w:r w:rsidRPr="007F58A6">
        <w:rPr>
          <w:sz w:val="24"/>
          <w:szCs w:val="24"/>
          <w:lang w:val="zh-CN"/>
        </w:rPr>
        <w:t>1,400</w:t>
      </w:r>
      <w:r w:rsidRPr="007F58A6">
        <w:rPr>
          <w:rFonts w:hint="eastAsia"/>
          <w:sz w:val="24"/>
          <w:szCs w:val="24"/>
          <w:lang w:val="zh-CN"/>
        </w:rPr>
        <w:t>美元。</w:t>
      </w:r>
      <w:r w:rsidRPr="007F58A6">
        <w:rPr>
          <w:rStyle w:val="FootnoteReference"/>
          <w:sz w:val="24"/>
          <w:szCs w:val="24"/>
          <w:lang w:val="zh-CN"/>
        </w:rPr>
        <w:footnoteReference w:id="5"/>
      </w:r>
    </w:p>
    <w:p w14:paraId="773577EA" w14:textId="77777777" w:rsidR="00236C4A" w:rsidRPr="007F58A6" w:rsidRDefault="00236C4A">
      <w:pPr>
        <w:pStyle w:val="Heading1"/>
        <w:numPr>
          <w:ilvl w:val="0"/>
          <w:numId w:val="0"/>
        </w:numPr>
        <w:tabs>
          <w:tab w:val="left" w:pos="720"/>
        </w:tabs>
        <w:rPr>
          <w:sz w:val="24"/>
          <w:szCs w:val="24"/>
        </w:rPr>
      </w:pPr>
      <w:r w:rsidRPr="007F58A6">
        <w:rPr>
          <w:rFonts w:hint="eastAsia"/>
          <w:b/>
          <w:sz w:val="24"/>
          <w:szCs w:val="24"/>
          <w:lang w:val="zh-CN"/>
        </w:rPr>
        <w:t>秘书处的评论</w:t>
      </w:r>
    </w:p>
    <w:p w14:paraId="594633DB" w14:textId="77777777" w:rsidR="00236C4A" w:rsidRPr="007F58A6" w:rsidRDefault="00236C4A">
      <w:pPr>
        <w:pStyle w:val="Heading1"/>
        <w:numPr>
          <w:ilvl w:val="0"/>
          <w:numId w:val="10"/>
        </w:numPr>
        <w:rPr>
          <w:sz w:val="24"/>
          <w:szCs w:val="24"/>
        </w:rPr>
      </w:pPr>
      <w:r w:rsidRPr="007F58A6">
        <w:rPr>
          <w:rFonts w:hint="eastAsia"/>
          <w:sz w:val="24"/>
          <w:szCs w:val="24"/>
          <w:lang w:val="zh-CN"/>
        </w:rPr>
        <w:t>工发组织作为牵头执行机构</w:t>
      </w:r>
      <w:r w:rsidRPr="007F58A6">
        <w:rPr>
          <w:rFonts w:hint="eastAsia"/>
          <w:sz w:val="24"/>
          <w:szCs w:val="24"/>
        </w:rPr>
        <w:t>，</w:t>
      </w:r>
      <w:r w:rsidRPr="007F58A6">
        <w:rPr>
          <w:rFonts w:hint="eastAsia"/>
          <w:sz w:val="24"/>
          <w:szCs w:val="24"/>
          <w:lang w:val="zh-CN"/>
        </w:rPr>
        <w:t>在其</w:t>
      </w:r>
      <w:r w:rsidRPr="007F58A6">
        <w:rPr>
          <w:sz w:val="24"/>
          <w:szCs w:val="24"/>
        </w:rPr>
        <w:t>2023</w:t>
      </w:r>
      <w:r w:rsidRPr="007F58A6">
        <w:rPr>
          <w:rFonts w:hint="eastAsia"/>
          <w:sz w:val="24"/>
          <w:szCs w:val="24"/>
          <w:lang w:val="zh-CN"/>
        </w:rPr>
        <w:t>年工作方案中说明了为项目编制申请供资的理由</w:t>
      </w:r>
      <w:r w:rsidRPr="007F58A6">
        <w:rPr>
          <w:rFonts w:hint="eastAsia"/>
          <w:sz w:val="24"/>
          <w:szCs w:val="24"/>
        </w:rPr>
        <w:t>；</w:t>
      </w:r>
      <w:r w:rsidRPr="007F58A6">
        <w:rPr>
          <w:rFonts w:hint="eastAsia"/>
          <w:sz w:val="24"/>
          <w:szCs w:val="24"/>
          <w:lang w:val="zh-CN"/>
        </w:rPr>
        <w:t>氟氯烃淘汰管理计划第二阶段执行进度报告</w:t>
      </w:r>
      <w:r w:rsidRPr="007F58A6">
        <w:rPr>
          <w:rFonts w:hint="eastAsia"/>
          <w:sz w:val="24"/>
          <w:szCs w:val="24"/>
        </w:rPr>
        <w:t>；</w:t>
      </w:r>
      <w:r w:rsidRPr="007F58A6">
        <w:rPr>
          <w:rFonts w:hint="eastAsia"/>
          <w:sz w:val="24"/>
          <w:szCs w:val="24"/>
          <w:lang w:val="zh-CN"/>
        </w:rPr>
        <w:t>将在项目编制期间进行的活动清单和相应的预算</w:t>
      </w:r>
      <w:r w:rsidRPr="007F58A6">
        <w:rPr>
          <w:rFonts w:hint="eastAsia"/>
          <w:sz w:val="24"/>
          <w:szCs w:val="24"/>
        </w:rPr>
        <w:t>；</w:t>
      </w:r>
      <w:r w:rsidRPr="007F58A6">
        <w:rPr>
          <w:rFonts w:hint="eastAsia"/>
          <w:sz w:val="24"/>
          <w:szCs w:val="24"/>
          <w:lang w:val="zh-CN"/>
        </w:rPr>
        <w:t>其中也列入秘书处的评论。</w:t>
      </w:r>
    </w:p>
    <w:p w14:paraId="75404F78" w14:textId="77777777" w:rsidR="00236C4A" w:rsidRPr="007F58A6" w:rsidRDefault="00236C4A">
      <w:pPr>
        <w:pStyle w:val="Heading1"/>
        <w:widowControl w:val="0"/>
        <w:numPr>
          <w:ilvl w:val="0"/>
          <w:numId w:val="0"/>
        </w:numPr>
        <w:tabs>
          <w:tab w:val="left" w:pos="720"/>
        </w:tabs>
        <w:rPr>
          <w:b/>
          <w:sz w:val="24"/>
          <w:szCs w:val="24"/>
        </w:rPr>
      </w:pPr>
      <w:r w:rsidRPr="007F58A6">
        <w:rPr>
          <w:rFonts w:hint="eastAsia"/>
          <w:b/>
          <w:sz w:val="24"/>
          <w:szCs w:val="24"/>
          <w:lang w:val="zh-CN"/>
        </w:rPr>
        <w:t>秘书处的建议</w:t>
      </w:r>
    </w:p>
    <w:p w14:paraId="3F35928C" w14:textId="77777777" w:rsidR="00236C4A" w:rsidRPr="007F58A6" w:rsidRDefault="00236C4A">
      <w:pPr>
        <w:pStyle w:val="Heading1"/>
        <w:widowControl w:val="0"/>
        <w:numPr>
          <w:ilvl w:val="0"/>
          <w:numId w:val="10"/>
        </w:numPr>
        <w:rPr>
          <w:sz w:val="24"/>
          <w:szCs w:val="24"/>
        </w:rPr>
      </w:pPr>
      <w:r w:rsidRPr="007F58A6">
        <w:rPr>
          <w:rFonts w:hint="eastAsia"/>
          <w:sz w:val="24"/>
          <w:szCs w:val="24"/>
          <w:lang w:val="zh-CN"/>
        </w:rPr>
        <w:t>秘书处建议按照表</w:t>
      </w:r>
      <w:r w:rsidRPr="007F58A6">
        <w:rPr>
          <w:sz w:val="24"/>
          <w:szCs w:val="24"/>
        </w:rPr>
        <w:t>1</w:t>
      </w:r>
      <w:r w:rsidRPr="007F58A6">
        <w:rPr>
          <w:rFonts w:hint="eastAsia"/>
          <w:sz w:val="24"/>
          <w:szCs w:val="24"/>
          <w:lang w:val="zh-CN"/>
        </w:rPr>
        <w:t>的</w:t>
      </w:r>
      <w:r w:rsidRPr="007F58A6">
        <w:rPr>
          <w:sz w:val="24"/>
          <w:szCs w:val="24"/>
        </w:rPr>
        <w:t>A2</w:t>
      </w:r>
      <w:r w:rsidRPr="007F58A6">
        <w:rPr>
          <w:rFonts w:hint="eastAsia"/>
          <w:sz w:val="24"/>
          <w:szCs w:val="24"/>
          <w:lang w:val="zh-CN"/>
        </w:rPr>
        <w:t>部分所示的供资金额</w:t>
      </w:r>
      <w:r w:rsidRPr="007F58A6">
        <w:rPr>
          <w:rFonts w:hint="eastAsia"/>
          <w:sz w:val="24"/>
          <w:szCs w:val="24"/>
        </w:rPr>
        <w:t>，</w:t>
      </w:r>
      <w:r w:rsidRPr="007F58A6">
        <w:rPr>
          <w:rFonts w:hint="eastAsia"/>
          <w:sz w:val="24"/>
          <w:szCs w:val="24"/>
          <w:lang w:val="zh-CN"/>
        </w:rPr>
        <w:t>一揽子批准阿尔巴尼亚的氟氯烃淘汰管理计划第三阶段的项目编制申请。</w:t>
      </w:r>
    </w:p>
    <w:p w14:paraId="0543EAB1" w14:textId="77777777" w:rsidR="00236C4A" w:rsidRPr="007F58A6" w:rsidRDefault="00236C4A">
      <w:pPr>
        <w:pStyle w:val="Heading1"/>
        <w:keepNext/>
        <w:widowControl w:val="0"/>
        <w:numPr>
          <w:ilvl w:val="0"/>
          <w:numId w:val="0"/>
        </w:numPr>
        <w:tabs>
          <w:tab w:val="left" w:pos="720"/>
        </w:tabs>
        <w:rPr>
          <w:sz w:val="24"/>
          <w:szCs w:val="24"/>
        </w:rPr>
      </w:pPr>
      <w:r w:rsidRPr="007F58A6">
        <w:rPr>
          <w:b/>
          <w:sz w:val="24"/>
          <w:szCs w:val="24"/>
          <w:lang w:val="en-US"/>
        </w:rPr>
        <w:t>A3:</w:t>
      </w:r>
      <w:r w:rsidRPr="007F58A6">
        <w:rPr>
          <w:rFonts w:hint="eastAsia"/>
          <w:b/>
          <w:sz w:val="24"/>
          <w:szCs w:val="24"/>
          <w:lang w:val="zh-CN"/>
        </w:rPr>
        <w:t>基加利氢氟碳化物实施计划的项目编制</w:t>
      </w:r>
    </w:p>
    <w:p w14:paraId="198F3602" w14:textId="77777777" w:rsidR="00236C4A" w:rsidRPr="007F58A6" w:rsidRDefault="00236C4A">
      <w:pPr>
        <w:keepNext/>
        <w:spacing w:after="240"/>
        <w:rPr>
          <w:b/>
          <w:color w:val="000000"/>
          <w:sz w:val="24"/>
          <w:szCs w:val="24"/>
        </w:rPr>
      </w:pPr>
      <w:r w:rsidRPr="007F58A6">
        <w:rPr>
          <w:rFonts w:hint="eastAsia"/>
          <w:b/>
          <w:sz w:val="24"/>
          <w:szCs w:val="24"/>
          <w:lang w:val="zh-CN"/>
        </w:rPr>
        <w:t>项目说明</w:t>
      </w:r>
    </w:p>
    <w:p w14:paraId="2617BCED" w14:textId="77777777" w:rsidR="00236C4A" w:rsidRPr="007F58A6" w:rsidRDefault="00236C4A">
      <w:pPr>
        <w:pStyle w:val="Heading1"/>
        <w:numPr>
          <w:ilvl w:val="0"/>
          <w:numId w:val="10"/>
        </w:numPr>
        <w:rPr>
          <w:sz w:val="24"/>
          <w:szCs w:val="24"/>
        </w:rPr>
      </w:pPr>
      <w:r w:rsidRPr="007F58A6">
        <w:rPr>
          <w:rFonts w:hint="eastAsia"/>
          <w:sz w:val="24"/>
          <w:szCs w:val="24"/>
          <w:lang w:val="zh-CN"/>
        </w:rPr>
        <w:t>如表</w:t>
      </w:r>
      <w:r w:rsidRPr="007F58A6">
        <w:rPr>
          <w:sz w:val="24"/>
          <w:szCs w:val="24"/>
          <w:lang w:val="en-US"/>
        </w:rPr>
        <w:t>1</w:t>
      </w:r>
      <w:r w:rsidRPr="007F58A6">
        <w:rPr>
          <w:rFonts w:hint="eastAsia"/>
          <w:sz w:val="24"/>
          <w:szCs w:val="24"/>
          <w:lang w:val="zh-CN"/>
        </w:rPr>
        <w:t>的</w:t>
      </w:r>
      <w:r w:rsidRPr="007F58A6">
        <w:rPr>
          <w:sz w:val="24"/>
          <w:szCs w:val="24"/>
          <w:lang w:val="en-US"/>
        </w:rPr>
        <w:t>A3</w:t>
      </w:r>
      <w:r w:rsidRPr="007F58A6">
        <w:rPr>
          <w:rFonts w:hint="eastAsia"/>
          <w:sz w:val="24"/>
          <w:szCs w:val="24"/>
          <w:lang w:val="zh-CN"/>
        </w:rPr>
        <w:t>部分所示</w:t>
      </w:r>
      <w:r w:rsidRPr="007F58A6">
        <w:rPr>
          <w:rFonts w:hint="eastAsia"/>
          <w:sz w:val="24"/>
          <w:szCs w:val="24"/>
          <w:lang w:val="en-US"/>
        </w:rPr>
        <w:t>，</w:t>
      </w:r>
      <w:r w:rsidRPr="007F58A6">
        <w:rPr>
          <w:rFonts w:hint="eastAsia"/>
          <w:sz w:val="24"/>
          <w:szCs w:val="24"/>
          <w:lang w:val="zh-CN"/>
        </w:rPr>
        <w:t>环境署作为牵头执行机构并且工发组织作为合作执行机构为一个国家提出编制基加利氢氟碳化物实施计划第一阶段的申请。工发组织作为合作执行机构，在其</w:t>
      </w:r>
      <w:r w:rsidRPr="007F58A6">
        <w:rPr>
          <w:sz w:val="24"/>
          <w:szCs w:val="24"/>
          <w:lang w:val="zh-CN"/>
        </w:rPr>
        <w:t>2023</w:t>
      </w:r>
      <w:r w:rsidRPr="007F58A6">
        <w:rPr>
          <w:rFonts w:hint="eastAsia"/>
          <w:sz w:val="24"/>
          <w:szCs w:val="24"/>
          <w:lang w:val="zh-CN"/>
        </w:rPr>
        <w:t>年工作方案中，为布隆迪申请了</w:t>
      </w:r>
      <w:r w:rsidRPr="007F58A6">
        <w:rPr>
          <w:sz w:val="24"/>
          <w:szCs w:val="24"/>
          <w:lang w:val="zh-CN"/>
        </w:rPr>
        <w:t>51,000</w:t>
      </w:r>
      <w:r w:rsidRPr="007F58A6">
        <w:rPr>
          <w:rFonts w:hint="eastAsia"/>
          <w:sz w:val="24"/>
          <w:szCs w:val="24"/>
          <w:lang w:val="zh-CN"/>
        </w:rPr>
        <w:t>美元，外加机构支持费用</w:t>
      </w:r>
      <w:r w:rsidRPr="007F58A6">
        <w:rPr>
          <w:sz w:val="24"/>
          <w:szCs w:val="24"/>
          <w:lang w:val="zh-CN"/>
        </w:rPr>
        <w:t>3,570</w:t>
      </w:r>
      <w:r w:rsidRPr="007F58A6">
        <w:rPr>
          <w:rFonts w:hint="eastAsia"/>
          <w:sz w:val="24"/>
          <w:szCs w:val="24"/>
          <w:lang w:val="zh-CN"/>
        </w:rPr>
        <w:t>美元。</w:t>
      </w:r>
      <w:r w:rsidRPr="007F58A6">
        <w:rPr>
          <w:sz w:val="24"/>
          <w:szCs w:val="24"/>
          <w:vertAlign w:val="superscript"/>
          <w:lang w:val="zh-CN"/>
        </w:rPr>
        <w:footnoteReference w:id="6"/>
      </w:r>
    </w:p>
    <w:p w14:paraId="77B78D89" w14:textId="77777777" w:rsidR="00236C4A" w:rsidRPr="007F58A6" w:rsidRDefault="00236C4A">
      <w:pPr>
        <w:pStyle w:val="Heading1"/>
        <w:numPr>
          <w:ilvl w:val="0"/>
          <w:numId w:val="0"/>
        </w:numPr>
        <w:tabs>
          <w:tab w:val="left" w:pos="720"/>
        </w:tabs>
        <w:rPr>
          <w:b/>
          <w:color w:val="000000"/>
          <w:sz w:val="24"/>
          <w:szCs w:val="24"/>
        </w:rPr>
      </w:pPr>
      <w:r w:rsidRPr="007F58A6">
        <w:rPr>
          <w:rFonts w:hint="eastAsia"/>
          <w:b/>
          <w:sz w:val="24"/>
          <w:szCs w:val="24"/>
          <w:lang w:val="zh-CN"/>
        </w:rPr>
        <w:lastRenderedPageBreak/>
        <w:t>秘书处的评论</w:t>
      </w:r>
    </w:p>
    <w:p w14:paraId="57BDBEDF" w14:textId="77777777" w:rsidR="00236C4A" w:rsidRPr="007F58A6" w:rsidRDefault="00236C4A">
      <w:pPr>
        <w:pStyle w:val="Heading1"/>
        <w:numPr>
          <w:ilvl w:val="0"/>
          <w:numId w:val="10"/>
        </w:numPr>
        <w:rPr>
          <w:sz w:val="24"/>
          <w:szCs w:val="24"/>
        </w:rPr>
      </w:pPr>
      <w:r w:rsidRPr="007F58A6">
        <w:rPr>
          <w:rFonts w:hint="eastAsia"/>
          <w:sz w:val="24"/>
          <w:szCs w:val="24"/>
          <w:lang w:val="zh-CN"/>
        </w:rPr>
        <w:t>秘书处在审查这项申请时</w:t>
      </w:r>
      <w:r w:rsidRPr="007F58A6">
        <w:rPr>
          <w:rFonts w:hint="eastAsia"/>
          <w:sz w:val="24"/>
          <w:szCs w:val="24"/>
        </w:rPr>
        <w:t>，</w:t>
      </w:r>
      <w:r w:rsidRPr="007F58A6">
        <w:rPr>
          <w:rFonts w:hint="eastAsia"/>
          <w:sz w:val="24"/>
          <w:szCs w:val="24"/>
          <w:lang w:val="zh-CN"/>
        </w:rPr>
        <w:t>考虑了第</w:t>
      </w:r>
      <w:r w:rsidRPr="007F58A6">
        <w:rPr>
          <w:sz w:val="24"/>
          <w:szCs w:val="24"/>
        </w:rPr>
        <w:t>87/50</w:t>
      </w:r>
      <w:r w:rsidRPr="007F58A6">
        <w:rPr>
          <w:rFonts w:hint="eastAsia"/>
          <w:sz w:val="24"/>
          <w:szCs w:val="24"/>
          <w:lang w:val="zh-CN"/>
        </w:rPr>
        <w:t>号决定所载关于编制基加利氢氟碳化物实施计划的准则、为项目编制拟议进行的活动及其相关的扶持活动以及该国其他与氢氟碳化物相关的项目。环境署作为牵头执行机构</w:t>
      </w:r>
      <w:r w:rsidRPr="007F58A6">
        <w:rPr>
          <w:rFonts w:hint="eastAsia"/>
          <w:sz w:val="24"/>
          <w:szCs w:val="24"/>
          <w:lang w:val="en-US"/>
        </w:rPr>
        <w:t>，</w:t>
      </w:r>
      <w:r w:rsidRPr="007F58A6">
        <w:rPr>
          <w:rFonts w:hint="eastAsia"/>
          <w:sz w:val="24"/>
          <w:szCs w:val="24"/>
          <w:lang w:val="zh-CN"/>
        </w:rPr>
        <w:t>利用申请基加利氢氟碳化物实施计划项目编制的格式</w:t>
      </w:r>
      <w:r w:rsidRPr="007F58A6">
        <w:rPr>
          <w:rFonts w:hint="eastAsia"/>
          <w:sz w:val="24"/>
          <w:szCs w:val="24"/>
          <w:lang w:val="en-US"/>
        </w:rPr>
        <w:t>，</w:t>
      </w:r>
      <w:r w:rsidRPr="007F58A6">
        <w:rPr>
          <w:rFonts w:hint="eastAsia"/>
          <w:sz w:val="24"/>
          <w:szCs w:val="24"/>
          <w:lang w:val="zh-CN"/>
        </w:rPr>
        <w:t>说明为编制布隆迪基加利氢氟碳化物实施计划总体战略所需进行的活动。提交的材料包括</w:t>
      </w:r>
      <w:r w:rsidRPr="007F58A6">
        <w:rPr>
          <w:sz w:val="24"/>
          <w:szCs w:val="24"/>
          <w:lang w:val="en-US"/>
        </w:rPr>
        <w:t>2019</w:t>
      </w:r>
      <w:r w:rsidRPr="007F58A6">
        <w:rPr>
          <w:rFonts w:hint="eastAsia"/>
          <w:sz w:val="24"/>
          <w:szCs w:val="24"/>
          <w:lang w:val="zh-CN"/>
        </w:rPr>
        <w:t>年至</w:t>
      </w:r>
      <w:r w:rsidRPr="007F58A6">
        <w:rPr>
          <w:sz w:val="24"/>
          <w:szCs w:val="24"/>
          <w:lang w:val="en-US"/>
        </w:rPr>
        <w:t>2022</w:t>
      </w:r>
      <w:r w:rsidRPr="007F58A6">
        <w:rPr>
          <w:rFonts w:hint="eastAsia"/>
          <w:sz w:val="24"/>
          <w:szCs w:val="24"/>
          <w:lang w:val="zh-CN"/>
        </w:rPr>
        <w:t>年氢氟碳化物和氢氟碳化物混合物的消费量数据。项目编制活动包括调查全国范围的氢氟碳化物消费量和数据收集、分析氢氟碳化物和替代品的使用</w:t>
      </w:r>
      <w:r w:rsidRPr="007F58A6">
        <w:rPr>
          <w:rFonts w:hint="eastAsia"/>
          <w:sz w:val="24"/>
          <w:szCs w:val="24"/>
          <w:lang w:val="en-US"/>
        </w:rPr>
        <w:t>；</w:t>
      </w:r>
      <w:r w:rsidRPr="007F58A6">
        <w:rPr>
          <w:rFonts w:hint="eastAsia"/>
          <w:sz w:val="24"/>
          <w:szCs w:val="24"/>
          <w:lang w:val="zh-CN"/>
        </w:rPr>
        <w:t>政策和立法审查</w:t>
      </w:r>
      <w:r w:rsidRPr="007F58A6">
        <w:rPr>
          <w:rFonts w:hint="eastAsia"/>
          <w:sz w:val="24"/>
          <w:szCs w:val="24"/>
          <w:lang w:val="en-US"/>
        </w:rPr>
        <w:t>；</w:t>
      </w:r>
      <w:r w:rsidRPr="007F58A6">
        <w:rPr>
          <w:rFonts w:hint="eastAsia"/>
          <w:sz w:val="24"/>
          <w:szCs w:val="24"/>
          <w:lang w:val="zh-CN"/>
        </w:rPr>
        <w:t>海关和贸易执法机构的数据收集和能力分析</w:t>
      </w:r>
      <w:r w:rsidRPr="007F58A6">
        <w:rPr>
          <w:rFonts w:hint="eastAsia"/>
          <w:sz w:val="24"/>
          <w:szCs w:val="24"/>
          <w:lang w:val="en-US"/>
        </w:rPr>
        <w:t>；</w:t>
      </w:r>
      <w:r w:rsidRPr="007F58A6">
        <w:rPr>
          <w:rFonts w:hint="eastAsia"/>
          <w:sz w:val="24"/>
          <w:szCs w:val="24"/>
          <w:lang w:val="zh-CN"/>
        </w:rPr>
        <w:t>制冷和空调</w:t>
      </w:r>
      <w:r w:rsidRPr="007F58A6">
        <w:rPr>
          <w:rFonts w:hint="eastAsia"/>
          <w:sz w:val="24"/>
          <w:szCs w:val="24"/>
          <w:lang w:val="en-US"/>
        </w:rPr>
        <w:t>（</w:t>
      </w:r>
      <w:r w:rsidRPr="007F58A6">
        <w:rPr>
          <w:sz w:val="24"/>
          <w:szCs w:val="24"/>
          <w:lang w:val="en-US"/>
        </w:rPr>
        <w:t>RAC</w:t>
      </w:r>
      <w:r w:rsidRPr="007F58A6">
        <w:rPr>
          <w:rFonts w:hint="eastAsia"/>
          <w:sz w:val="24"/>
          <w:szCs w:val="24"/>
          <w:lang w:val="en-US"/>
        </w:rPr>
        <w:t>）</w:t>
      </w:r>
      <w:r w:rsidRPr="007F58A6">
        <w:rPr>
          <w:rFonts w:hint="eastAsia"/>
          <w:sz w:val="24"/>
          <w:szCs w:val="24"/>
          <w:lang w:val="zh-CN"/>
        </w:rPr>
        <w:t>维修行业的数据收集和能力分析、培训和设备需求评估</w:t>
      </w:r>
      <w:r w:rsidRPr="007F58A6">
        <w:rPr>
          <w:rFonts w:hint="eastAsia"/>
          <w:sz w:val="24"/>
          <w:szCs w:val="24"/>
          <w:lang w:val="en-US"/>
        </w:rPr>
        <w:t>；</w:t>
      </w:r>
      <w:r w:rsidRPr="007F58A6">
        <w:rPr>
          <w:rFonts w:hint="eastAsia"/>
          <w:sz w:val="24"/>
          <w:szCs w:val="24"/>
          <w:lang w:val="zh-CN"/>
        </w:rPr>
        <w:t>审查现有和需要的标准和规范</w:t>
      </w:r>
      <w:r w:rsidRPr="007F58A6">
        <w:rPr>
          <w:rFonts w:hint="eastAsia"/>
          <w:sz w:val="24"/>
          <w:szCs w:val="24"/>
          <w:lang w:val="en-US"/>
        </w:rPr>
        <w:t>，</w:t>
      </w:r>
      <w:r w:rsidRPr="007F58A6">
        <w:rPr>
          <w:rFonts w:hint="eastAsia"/>
          <w:sz w:val="24"/>
          <w:szCs w:val="24"/>
          <w:lang w:val="zh-CN"/>
        </w:rPr>
        <w:t>包括易燃制冷剂和最低能源绩效标准</w:t>
      </w:r>
      <w:r w:rsidRPr="007F58A6">
        <w:rPr>
          <w:sz w:val="24"/>
          <w:szCs w:val="24"/>
          <w:lang w:val="en-US"/>
        </w:rPr>
        <w:t xml:space="preserve"> (MEPS)</w:t>
      </w:r>
      <w:r w:rsidRPr="007F58A6">
        <w:rPr>
          <w:rFonts w:hint="eastAsia"/>
          <w:sz w:val="24"/>
          <w:szCs w:val="24"/>
          <w:lang w:val="en-US"/>
        </w:rPr>
        <w:t>；</w:t>
      </w:r>
      <w:r w:rsidRPr="007F58A6">
        <w:rPr>
          <w:rFonts w:hint="eastAsia"/>
          <w:sz w:val="24"/>
          <w:szCs w:val="24"/>
          <w:lang w:val="zh-CN"/>
        </w:rPr>
        <w:t>评估性别平等主流化活动</w:t>
      </w:r>
      <w:r w:rsidRPr="007F58A6">
        <w:rPr>
          <w:rFonts w:hint="eastAsia"/>
          <w:sz w:val="24"/>
          <w:szCs w:val="24"/>
          <w:lang w:val="en-US"/>
        </w:rPr>
        <w:t>；</w:t>
      </w:r>
      <w:r w:rsidRPr="007F58A6">
        <w:rPr>
          <w:rFonts w:hint="eastAsia"/>
          <w:sz w:val="24"/>
          <w:szCs w:val="24"/>
          <w:lang w:val="zh-CN"/>
        </w:rPr>
        <w:t>制定逐步减少氢氟碳化物总体战略和与利益攸关方举行磋商会议</w:t>
      </w:r>
      <w:r w:rsidRPr="007F58A6">
        <w:rPr>
          <w:rFonts w:hint="eastAsia"/>
          <w:sz w:val="24"/>
          <w:szCs w:val="24"/>
          <w:lang w:val="en-US"/>
        </w:rPr>
        <w:t>；</w:t>
      </w:r>
      <w:r w:rsidRPr="007F58A6">
        <w:rPr>
          <w:rFonts w:hint="eastAsia"/>
          <w:sz w:val="24"/>
          <w:szCs w:val="24"/>
          <w:lang w:val="zh-CN"/>
        </w:rPr>
        <w:t>数据核实会议。</w:t>
      </w:r>
      <w:r w:rsidRPr="007F58A6">
        <w:rPr>
          <w:sz w:val="24"/>
          <w:szCs w:val="24"/>
        </w:rPr>
        <w:t xml:space="preserve"> </w:t>
      </w:r>
    </w:p>
    <w:p w14:paraId="255065D4" w14:textId="77777777" w:rsidR="00236C4A" w:rsidRPr="007F58A6" w:rsidRDefault="00236C4A">
      <w:pPr>
        <w:pStyle w:val="Heading1"/>
        <w:numPr>
          <w:ilvl w:val="0"/>
          <w:numId w:val="10"/>
        </w:numPr>
        <w:rPr>
          <w:sz w:val="24"/>
          <w:szCs w:val="24"/>
        </w:rPr>
      </w:pPr>
      <w:r w:rsidRPr="007F58A6">
        <w:rPr>
          <w:rFonts w:hint="eastAsia"/>
          <w:sz w:val="24"/>
          <w:szCs w:val="24"/>
          <w:lang w:val="zh-CN"/>
        </w:rPr>
        <w:t>环境署指出</w:t>
      </w:r>
      <w:r w:rsidRPr="007F58A6">
        <w:rPr>
          <w:rFonts w:hint="eastAsia"/>
          <w:sz w:val="24"/>
          <w:szCs w:val="24"/>
        </w:rPr>
        <w:t>，</w:t>
      </w:r>
      <w:r w:rsidRPr="007F58A6">
        <w:rPr>
          <w:rFonts w:hint="eastAsia"/>
          <w:sz w:val="24"/>
          <w:szCs w:val="24"/>
          <w:lang w:val="zh-CN"/>
        </w:rPr>
        <w:t>为编制逐步减少氢氟碳化物的总体战略的项目将借鉴在扶持活动下开展的活动</w:t>
      </w:r>
      <w:r w:rsidRPr="007F58A6">
        <w:rPr>
          <w:rFonts w:hint="eastAsia"/>
          <w:sz w:val="24"/>
          <w:szCs w:val="24"/>
        </w:rPr>
        <w:t>，</w:t>
      </w:r>
      <w:r w:rsidRPr="007F58A6">
        <w:rPr>
          <w:rFonts w:hint="eastAsia"/>
          <w:sz w:val="24"/>
          <w:szCs w:val="24"/>
          <w:lang w:val="zh-CN"/>
        </w:rPr>
        <w:t>因为这些活动是与逐步减少氢氟碳化物相关的首批活动</w:t>
      </w:r>
      <w:r w:rsidRPr="007F58A6">
        <w:rPr>
          <w:rFonts w:hint="eastAsia"/>
          <w:sz w:val="24"/>
          <w:szCs w:val="24"/>
        </w:rPr>
        <w:t>，</w:t>
      </w:r>
      <w:r w:rsidRPr="007F58A6">
        <w:rPr>
          <w:rFonts w:hint="eastAsia"/>
          <w:sz w:val="24"/>
          <w:szCs w:val="24"/>
          <w:lang w:val="zh-CN"/>
        </w:rPr>
        <w:t>并曾有助于《基加利修正案》的批准。</w:t>
      </w:r>
    </w:p>
    <w:p w14:paraId="185F3050" w14:textId="77777777" w:rsidR="00236C4A" w:rsidRPr="007F58A6" w:rsidRDefault="00236C4A">
      <w:pPr>
        <w:pStyle w:val="Heading1"/>
        <w:numPr>
          <w:ilvl w:val="0"/>
          <w:numId w:val="10"/>
        </w:numPr>
        <w:rPr>
          <w:sz w:val="24"/>
          <w:szCs w:val="24"/>
        </w:rPr>
      </w:pPr>
      <w:bookmarkStart w:id="4" w:name="_Hlk104444546"/>
      <w:r w:rsidRPr="007F58A6">
        <w:rPr>
          <w:rFonts w:hint="eastAsia"/>
          <w:sz w:val="24"/>
          <w:szCs w:val="24"/>
          <w:lang w:val="zh-CN"/>
        </w:rPr>
        <w:t>秘书处注意到布隆迪已经批准《基加利修正案》</w:t>
      </w:r>
      <w:r w:rsidRPr="007F58A6">
        <w:rPr>
          <w:rFonts w:hint="eastAsia"/>
          <w:sz w:val="24"/>
          <w:szCs w:val="24"/>
        </w:rPr>
        <w:t>；</w:t>
      </w:r>
      <w:r w:rsidRPr="007F58A6">
        <w:rPr>
          <w:sz w:val="24"/>
          <w:szCs w:val="24"/>
          <w:vertAlign w:val="superscript"/>
          <w:lang w:val="zh-CN"/>
        </w:rPr>
        <w:footnoteReference w:id="7"/>
      </w:r>
      <w:r w:rsidRPr="007F58A6">
        <w:rPr>
          <w:rFonts w:hint="eastAsia"/>
          <w:sz w:val="24"/>
          <w:szCs w:val="24"/>
          <w:lang w:val="zh-CN"/>
        </w:rPr>
        <w:t>该国已提交确认函</w:t>
      </w:r>
      <w:r w:rsidRPr="007F58A6">
        <w:rPr>
          <w:rFonts w:hint="eastAsia"/>
          <w:sz w:val="24"/>
          <w:szCs w:val="24"/>
        </w:rPr>
        <w:t>，</w:t>
      </w:r>
      <w:r w:rsidRPr="007F58A6">
        <w:rPr>
          <w:rFonts w:hint="eastAsia"/>
          <w:sz w:val="24"/>
          <w:szCs w:val="24"/>
          <w:lang w:val="zh-CN"/>
        </w:rPr>
        <w:t>表明它打算及早采取逐步减少氢氟碳化物的行动</w:t>
      </w:r>
      <w:r w:rsidRPr="007F58A6">
        <w:rPr>
          <w:rFonts w:hint="eastAsia"/>
          <w:sz w:val="24"/>
          <w:szCs w:val="24"/>
        </w:rPr>
        <w:t>；</w:t>
      </w:r>
      <w:r w:rsidRPr="007F58A6">
        <w:rPr>
          <w:rFonts w:hint="eastAsia"/>
          <w:sz w:val="24"/>
          <w:szCs w:val="24"/>
          <w:lang w:val="zh-CN"/>
        </w:rPr>
        <w:t>申请的供资符合第</w:t>
      </w:r>
      <w:r w:rsidRPr="007F58A6">
        <w:rPr>
          <w:sz w:val="24"/>
          <w:szCs w:val="24"/>
        </w:rPr>
        <w:t>87/50</w:t>
      </w:r>
      <w:r w:rsidRPr="007F58A6">
        <w:rPr>
          <w:rFonts w:hint="eastAsia"/>
          <w:sz w:val="24"/>
          <w:szCs w:val="24"/>
          <w:lang w:val="zh-CN"/>
        </w:rPr>
        <w:t>号决定</w:t>
      </w:r>
      <w:r w:rsidRPr="007F58A6">
        <w:rPr>
          <w:rFonts w:hint="eastAsia"/>
          <w:sz w:val="24"/>
          <w:szCs w:val="24"/>
        </w:rPr>
        <w:t>（</w:t>
      </w:r>
      <w:r w:rsidRPr="007F58A6">
        <w:rPr>
          <w:sz w:val="24"/>
          <w:szCs w:val="24"/>
        </w:rPr>
        <w:t>c</w:t>
      </w:r>
      <w:r w:rsidRPr="007F58A6">
        <w:rPr>
          <w:rFonts w:hint="eastAsia"/>
          <w:sz w:val="24"/>
          <w:szCs w:val="24"/>
        </w:rPr>
        <w:t>）</w:t>
      </w:r>
      <w:r w:rsidRPr="007F58A6">
        <w:rPr>
          <w:rFonts w:hint="eastAsia"/>
          <w:sz w:val="24"/>
          <w:szCs w:val="24"/>
          <w:lang w:val="zh-CN"/>
        </w:rPr>
        <w:t>段的规定。</w:t>
      </w:r>
    </w:p>
    <w:bookmarkEnd w:id="4"/>
    <w:p w14:paraId="16CD2CAE" w14:textId="77777777" w:rsidR="00236C4A" w:rsidRPr="007F58A6" w:rsidRDefault="00236C4A">
      <w:pPr>
        <w:pStyle w:val="Heading1"/>
        <w:keepNext/>
        <w:keepLines/>
        <w:widowControl w:val="0"/>
        <w:numPr>
          <w:ilvl w:val="0"/>
          <w:numId w:val="0"/>
        </w:numPr>
        <w:tabs>
          <w:tab w:val="left" w:pos="720"/>
        </w:tabs>
        <w:rPr>
          <w:sz w:val="24"/>
          <w:szCs w:val="24"/>
        </w:rPr>
      </w:pPr>
      <w:r w:rsidRPr="007F58A6">
        <w:rPr>
          <w:rFonts w:hint="eastAsia"/>
          <w:b/>
          <w:sz w:val="24"/>
          <w:szCs w:val="24"/>
          <w:lang w:val="zh-CN"/>
        </w:rPr>
        <w:t>秘书处的建议</w:t>
      </w:r>
    </w:p>
    <w:p w14:paraId="5837CADA" w14:textId="77777777" w:rsidR="00236C4A" w:rsidRPr="007F58A6" w:rsidRDefault="00236C4A">
      <w:pPr>
        <w:pStyle w:val="Heading1"/>
        <w:keepNext/>
        <w:keepLines/>
        <w:numPr>
          <w:ilvl w:val="0"/>
          <w:numId w:val="10"/>
        </w:numPr>
        <w:rPr>
          <w:sz w:val="24"/>
          <w:szCs w:val="24"/>
        </w:rPr>
      </w:pPr>
      <w:r w:rsidRPr="007F58A6">
        <w:rPr>
          <w:rFonts w:hint="eastAsia"/>
          <w:sz w:val="24"/>
          <w:szCs w:val="24"/>
          <w:lang w:val="zh-CN"/>
        </w:rPr>
        <w:t>秘书处建议按照表</w:t>
      </w:r>
      <w:r w:rsidRPr="007F58A6">
        <w:rPr>
          <w:sz w:val="24"/>
          <w:szCs w:val="24"/>
        </w:rPr>
        <w:t>1</w:t>
      </w:r>
      <w:r w:rsidRPr="007F58A6">
        <w:rPr>
          <w:rFonts w:hint="eastAsia"/>
          <w:sz w:val="24"/>
          <w:szCs w:val="24"/>
          <w:lang w:val="zh-CN"/>
        </w:rPr>
        <w:t>的</w:t>
      </w:r>
      <w:r w:rsidRPr="007F58A6">
        <w:rPr>
          <w:sz w:val="24"/>
          <w:szCs w:val="24"/>
        </w:rPr>
        <w:t>A3</w:t>
      </w:r>
      <w:r w:rsidRPr="007F58A6">
        <w:rPr>
          <w:rFonts w:hint="eastAsia"/>
          <w:sz w:val="24"/>
          <w:szCs w:val="24"/>
          <w:lang w:val="zh-CN"/>
        </w:rPr>
        <w:t>部分所示的供资金额</w:t>
      </w:r>
      <w:r w:rsidRPr="007F58A6">
        <w:rPr>
          <w:rFonts w:hint="eastAsia"/>
          <w:sz w:val="24"/>
          <w:szCs w:val="24"/>
        </w:rPr>
        <w:t>，</w:t>
      </w:r>
      <w:r w:rsidRPr="007F58A6">
        <w:rPr>
          <w:rFonts w:hint="eastAsia"/>
          <w:sz w:val="24"/>
          <w:szCs w:val="24"/>
          <w:lang w:val="zh-CN"/>
        </w:rPr>
        <w:t>一揽子批准布隆迪的基加利氢氟碳化物实施计划的项目编制申请。</w:t>
      </w:r>
    </w:p>
    <w:p w14:paraId="6F6DFD83" w14:textId="77777777" w:rsidR="00236C4A" w:rsidRPr="007F58A6" w:rsidRDefault="00236C4A">
      <w:pPr>
        <w:keepNext/>
        <w:keepLines/>
        <w:jc w:val="left"/>
        <w:rPr>
          <w:sz w:val="24"/>
          <w:szCs w:val="24"/>
          <w:lang w:val="en-US"/>
        </w:rPr>
      </w:pPr>
      <w:r w:rsidRPr="007F58A6">
        <w:rPr>
          <w:b/>
          <w:sz w:val="24"/>
          <w:szCs w:val="24"/>
          <w:lang w:val="en-US"/>
        </w:rPr>
        <w:t>B</w:t>
      </w:r>
      <w:r w:rsidRPr="007F58A6">
        <w:rPr>
          <w:rFonts w:hint="eastAsia"/>
          <w:b/>
          <w:sz w:val="24"/>
          <w:szCs w:val="24"/>
          <w:lang w:val="zh-CN"/>
        </w:rPr>
        <w:t>部分</w:t>
      </w:r>
      <w:r w:rsidRPr="007F58A6">
        <w:rPr>
          <w:rFonts w:hint="eastAsia"/>
          <w:b/>
          <w:sz w:val="24"/>
          <w:szCs w:val="24"/>
          <w:lang w:val="en-US"/>
        </w:rPr>
        <w:t>：</w:t>
      </w:r>
      <w:r w:rsidRPr="007F58A6">
        <w:rPr>
          <w:rFonts w:hint="eastAsia"/>
          <w:b/>
          <w:sz w:val="24"/>
          <w:szCs w:val="24"/>
          <w:lang w:val="zh-CN"/>
        </w:rPr>
        <w:t>建议需要进行单独审议的活动</w:t>
      </w:r>
    </w:p>
    <w:p w14:paraId="69A36F24" w14:textId="77777777" w:rsidR="00236C4A" w:rsidRPr="007F58A6" w:rsidRDefault="00236C4A">
      <w:pPr>
        <w:keepNext/>
        <w:keepLines/>
        <w:spacing w:before="240" w:after="240"/>
        <w:rPr>
          <w:sz w:val="24"/>
          <w:szCs w:val="24"/>
        </w:rPr>
      </w:pPr>
      <w:r w:rsidRPr="007F58A6">
        <w:rPr>
          <w:b/>
          <w:sz w:val="24"/>
          <w:szCs w:val="24"/>
          <w:lang w:val="en-US"/>
        </w:rPr>
        <w:t xml:space="preserve">B1:  </w:t>
      </w:r>
      <w:r w:rsidRPr="007F58A6">
        <w:rPr>
          <w:rFonts w:hint="eastAsia"/>
          <w:b/>
          <w:sz w:val="24"/>
          <w:szCs w:val="24"/>
          <w:lang w:val="zh-CN"/>
        </w:rPr>
        <w:t>为编制氟氯烴消费量核查报告提供技术援助</w:t>
      </w:r>
    </w:p>
    <w:p w14:paraId="3DEBAF4A" w14:textId="77777777" w:rsidR="00236C4A" w:rsidRPr="007F58A6" w:rsidRDefault="00236C4A">
      <w:pPr>
        <w:spacing w:after="240"/>
        <w:rPr>
          <w:b/>
          <w:sz w:val="24"/>
          <w:szCs w:val="24"/>
        </w:rPr>
      </w:pPr>
      <w:r w:rsidRPr="007F58A6">
        <w:rPr>
          <w:rFonts w:hint="eastAsia"/>
          <w:b/>
          <w:sz w:val="24"/>
          <w:szCs w:val="24"/>
          <w:lang w:val="zh-CN"/>
        </w:rPr>
        <w:t>项目说明</w:t>
      </w:r>
    </w:p>
    <w:p w14:paraId="15B0835A" w14:textId="77777777" w:rsidR="00236C4A" w:rsidRPr="007F58A6" w:rsidRDefault="00236C4A">
      <w:pPr>
        <w:pStyle w:val="Heading1"/>
        <w:numPr>
          <w:ilvl w:val="0"/>
          <w:numId w:val="10"/>
        </w:numPr>
        <w:rPr>
          <w:sz w:val="24"/>
          <w:szCs w:val="24"/>
        </w:rPr>
      </w:pPr>
      <w:r w:rsidRPr="007F58A6">
        <w:rPr>
          <w:rFonts w:hint="eastAsia"/>
          <w:sz w:val="24"/>
          <w:szCs w:val="24"/>
          <w:lang w:val="zh-CN"/>
        </w:rPr>
        <w:t>依照第</w:t>
      </w:r>
      <w:r w:rsidRPr="007F58A6">
        <w:rPr>
          <w:sz w:val="24"/>
          <w:szCs w:val="24"/>
        </w:rPr>
        <w:t>61/46</w:t>
      </w:r>
      <w:r w:rsidRPr="007F58A6">
        <w:rPr>
          <w:rFonts w:hint="eastAsia"/>
          <w:sz w:val="24"/>
          <w:szCs w:val="24"/>
          <w:lang w:val="zh-CN"/>
        </w:rPr>
        <w:t>号决定</w:t>
      </w:r>
      <w:r w:rsidRPr="007F58A6">
        <w:rPr>
          <w:sz w:val="24"/>
          <w:szCs w:val="24"/>
        </w:rPr>
        <w:t>(c)</w:t>
      </w:r>
      <w:r w:rsidRPr="007F58A6">
        <w:rPr>
          <w:rFonts w:hint="eastAsia"/>
          <w:sz w:val="24"/>
          <w:szCs w:val="24"/>
          <w:lang w:val="zh-CN"/>
        </w:rPr>
        <w:t>段的规定</w:t>
      </w:r>
      <w:r w:rsidRPr="007F58A6">
        <w:rPr>
          <w:rFonts w:hint="eastAsia"/>
          <w:sz w:val="24"/>
          <w:szCs w:val="24"/>
        </w:rPr>
        <w:t>，</w:t>
      </w:r>
      <w:r w:rsidRPr="007F58A6">
        <w:rPr>
          <w:rStyle w:val="FootnoteReference"/>
          <w:sz w:val="24"/>
          <w:szCs w:val="24"/>
          <w:lang w:val="zh-CN"/>
        </w:rPr>
        <w:footnoteReference w:id="8"/>
      </w:r>
      <w:r w:rsidRPr="007F58A6">
        <w:rPr>
          <w:rFonts w:hint="eastAsia"/>
          <w:sz w:val="24"/>
          <w:szCs w:val="24"/>
          <w:lang w:val="zh-CN"/>
        </w:rPr>
        <w:t>秘书处为核查其氟氯烃淘汰管理计划协定的履约情况</w:t>
      </w:r>
      <w:r w:rsidRPr="007F58A6">
        <w:rPr>
          <w:rFonts w:hint="eastAsia"/>
          <w:sz w:val="24"/>
          <w:szCs w:val="24"/>
        </w:rPr>
        <w:t>，</w:t>
      </w:r>
      <w:r w:rsidRPr="007F58A6">
        <w:rPr>
          <w:rFonts w:hint="eastAsia"/>
          <w:sz w:val="24"/>
          <w:szCs w:val="24"/>
          <w:lang w:val="zh-CN"/>
        </w:rPr>
        <w:t>选取了</w:t>
      </w:r>
      <w:r w:rsidRPr="007F58A6">
        <w:rPr>
          <w:sz w:val="24"/>
          <w:szCs w:val="24"/>
        </w:rPr>
        <w:t>16</w:t>
      </w:r>
      <w:r w:rsidRPr="007F58A6">
        <w:rPr>
          <w:rFonts w:hint="eastAsia"/>
          <w:sz w:val="24"/>
          <w:szCs w:val="24"/>
          <w:lang w:val="zh-CN"/>
        </w:rPr>
        <w:t>个低消费量第</w:t>
      </w:r>
      <w:r w:rsidRPr="007F58A6">
        <w:rPr>
          <w:sz w:val="24"/>
          <w:szCs w:val="24"/>
        </w:rPr>
        <w:t>5</w:t>
      </w:r>
      <w:r w:rsidRPr="007F58A6">
        <w:rPr>
          <w:rFonts w:hint="eastAsia"/>
          <w:sz w:val="24"/>
          <w:szCs w:val="24"/>
          <w:lang w:val="zh-CN"/>
        </w:rPr>
        <w:t>条国家作为案例。这些国家列于审查项目审查期间查明的问题的</w:t>
      </w:r>
      <w:r w:rsidRPr="007F58A6">
        <w:rPr>
          <w:sz w:val="24"/>
          <w:szCs w:val="24"/>
          <w:lang w:val="en-US"/>
        </w:rPr>
        <w:t>UNEP/</w:t>
      </w:r>
      <w:proofErr w:type="spellStart"/>
      <w:r w:rsidRPr="007F58A6">
        <w:rPr>
          <w:sz w:val="24"/>
          <w:szCs w:val="24"/>
          <w:lang w:val="en-US"/>
        </w:rPr>
        <w:t>OzL.Pro</w:t>
      </w:r>
      <w:proofErr w:type="spellEnd"/>
      <w:r w:rsidRPr="007F58A6">
        <w:rPr>
          <w:sz w:val="24"/>
          <w:szCs w:val="24"/>
          <w:lang w:val="en-US"/>
        </w:rPr>
        <w:t>/ExCom/92/13</w:t>
      </w:r>
      <w:r w:rsidRPr="007F58A6">
        <w:rPr>
          <w:rFonts w:hint="eastAsia"/>
          <w:sz w:val="24"/>
          <w:szCs w:val="24"/>
          <w:lang w:val="zh-CN"/>
        </w:rPr>
        <w:t>号文件表</w:t>
      </w:r>
      <w:r w:rsidRPr="007F58A6">
        <w:rPr>
          <w:sz w:val="24"/>
          <w:szCs w:val="24"/>
          <w:lang w:val="en-US"/>
        </w:rPr>
        <w:t>5</w:t>
      </w:r>
      <w:r w:rsidRPr="007F58A6">
        <w:rPr>
          <w:rFonts w:hint="eastAsia"/>
          <w:sz w:val="24"/>
          <w:szCs w:val="24"/>
          <w:lang w:val="zh-CN"/>
        </w:rPr>
        <w:t>。环境署作为牵头执行机构为核查不丹、圣文森特和格林纳丁斯的氟氯烃淘汰管理计划以及贝宁、刚果民主共和国、厄立特里亚、埃塞俄比亚、利比里亚、帕劳、萨摩亚、所罗门群岛和汤加的氟氯烃淘汰管理计划第二阶段申请供资。</w:t>
      </w:r>
      <w:r w:rsidRPr="007F58A6">
        <w:rPr>
          <w:rStyle w:val="FootnoteReference"/>
          <w:sz w:val="24"/>
          <w:szCs w:val="24"/>
        </w:rPr>
        <w:t xml:space="preserve"> </w:t>
      </w:r>
    </w:p>
    <w:p w14:paraId="2FABC287" w14:textId="77777777" w:rsidR="00236C4A" w:rsidRPr="007F58A6" w:rsidRDefault="00236C4A">
      <w:pPr>
        <w:pStyle w:val="Heading1"/>
        <w:keepNext/>
        <w:numPr>
          <w:ilvl w:val="0"/>
          <w:numId w:val="0"/>
        </w:numPr>
        <w:tabs>
          <w:tab w:val="left" w:pos="720"/>
        </w:tabs>
        <w:rPr>
          <w:b/>
          <w:sz w:val="24"/>
          <w:szCs w:val="24"/>
        </w:rPr>
      </w:pPr>
      <w:r w:rsidRPr="007F58A6">
        <w:rPr>
          <w:rFonts w:hint="eastAsia"/>
          <w:b/>
          <w:sz w:val="24"/>
          <w:szCs w:val="24"/>
          <w:lang w:val="zh-CN"/>
        </w:rPr>
        <w:t>秘书处的评论</w:t>
      </w:r>
    </w:p>
    <w:p w14:paraId="6B527CAC" w14:textId="77777777" w:rsidR="00236C4A" w:rsidRPr="007F58A6" w:rsidRDefault="00236C4A">
      <w:pPr>
        <w:pStyle w:val="Heading1"/>
        <w:keepNext/>
        <w:numPr>
          <w:ilvl w:val="0"/>
          <w:numId w:val="10"/>
        </w:numPr>
        <w:rPr>
          <w:sz w:val="24"/>
          <w:szCs w:val="24"/>
        </w:rPr>
      </w:pPr>
      <w:bookmarkStart w:id="6" w:name="_Hlk133313276"/>
      <w:r w:rsidRPr="007F58A6">
        <w:rPr>
          <w:rFonts w:hint="eastAsia"/>
          <w:sz w:val="24"/>
          <w:szCs w:val="24"/>
          <w:lang w:val="zh-CN"/>
        </w:rPr>
        <w:t>依照</w:t>
      </w:r>
      <w:r w:rsidRPr="007F58A6">
        <w:rPr>
          <w:sz w:val="24"/>
          <w:szCs w:val="24"/>
        </w:rPr>
        <w:t>UNEP/</w:t>
      </w:r>
      <w:proofErr w:type="spellStart"/>
      <w:r w:rsidRPr="007F58A6">
        <w:rPr>
          <w:sz w:val="24"/>
          <w:szCs w:val="24"/>
        </w:rPr>
        <w:t>OzL.Pro</w:t>
      </w:r>
      <w:proofErr w:type="spellEnd"/>
      <w:r w:rsidRPr="007F58A6">
        <w:rPr>
          <w:sz w:val="24"/>
          <w:szCs w:val="24"/>
        </w:rPr>
        <w:t>/ExCom/92/13</w:t>
      </w:r>
      <w:r w:rsidRPr="007F58A6">
        <w:rPr>
          <w:rFonts w:hint="eastAsia"/>
          <w:sz w:val="24"/>
          <w:szCs w:val="24"/>
          <w:lang w:val="zh-CN"/>
        </w:rPr>
        <w:t>号文件所述有关秘书处简化为核查低消费量国家氟氯烃消费量供资的批准程序的提议</w:t>
      </w:r>
      <w:r w:rsidRPr="007F58A6">
        <w:rPr>
          <w:rFonts w:hint="eastAsia"/>
          <w:sz w:val="24"/>
          <w:szCs w:val="24"/>
        </w:rPr>
        <w:t>，</w:t>
      </w:r>
      <w:r w:rsidRPr="007F58A6">
        <w:rPr>
          <w:rFonts w:hint="eastAsia"/>
          <w:sz w:val="24"/>
          <w:szCs w:val="24"/>
          <w:lang w:val="zh-CN"/>
        </w:rPr>
        <w:t>在本文件中列入了贝宁、不丹、刚果民主共和国、</w:t>
      </w:r>
      <w:r w:rsidRPr="007F58A6">
        <w:rPr>
          <w:rFonts w:hint="eastAsia"/>
          <w:sz w:val="24"/>
          <w:szCs w:val="24"/>
          <w:lang w:val="zh-CN"/>
        </w:rPr>
        <w:lastRenderedPageBreak/>
        <w:t>厄立特里亚、埃塞俄比亚、利比里亚、帕劳、圣文森特和格林纳丁斯、萨摩亚、所罗门群岛和汤加的供资申请。</w:t>
      </w:r>
    </w:p>
    <w:bookmarkEnd w:id="6"/>
    <w:p w14:paraId="5685C533" w14:textId="77777777" w:rsidR="00236C4A" w:rsidRPr="007F58A6" w:rsidRDefault="00236C4A">
      <w:pPr>
        <w:pStyle w:val="Heading1"/>
        <w:numPr>
          <w:ilvl w:val="0"/>
          <w:numId w:val="10"/>
        </w:numPr>
        <w:rPr>
          <w:sz w:val="24"/>
          <w:szCs w:val="24"/>
        </w:rPr>
      </w:pPr>
      <w:r w:rsidRPr="007F58A6">
        <w:rPr>
          <w:rFonts w:hint="eastAsia"/>
          <w:sz w:val="24"/>
          <w:szCs w:val="24"/>
          <w:lang w:val="zh-CN"/>
        </w:rPr>
        <w:t>秘书处指出</w:t>
      </w:r>
      <w:r w:rsidRPr="007F58A6">
        <w:rPr>
          <w:rFonts w:hint="eastAsia"/>
          <w:sz w:val="24"/>
          <w:szCs w:val="24"/>
        </w:rPr>
        <w:t>，</w:t>
      </w:r>
      <w:r w:rsidRPr="007F58A6">
        <w:rPr>
          <w:rFonts w:hint="eastAsia"/>
          <w:sz w:val="24"/>
          <w:szCs w:val="24"/>
          <w:lang w:val="zh-CN"/>
        </w:rPr>
        <w:t>申请的供资与前几次会议批准的用于类似核查的供资一致。它进一步指出，核查报告必须在申请氟氯烃淘汰管理计划下一次供资付款的执行委员会召开会议之前至少</w:t>
      </w:r>
      <w:r w:rsidRPr="007F58A6">
        <w:rPr>
          <w:sz w:val="24"/>
          <w:szCs w:val="24"/>
          <w:lang w:val="zh-CN"/>
        </w:rPr>
        <w:t>10</w:t>
      </w:r>
      <w:r w:rsidRPr="007F58A6">
        <w:rPr>
          <w:rFonts w:hint="eastAsia"/>
          <w:sz w:val="24"/>
          <w:szCs w:val="24"/>
          <w:lang w:val="zh-CN"/>
        </w:rPr>
        <w:t>周提交。</w:t>
      </w:r>
    </w:p>
    <w:p w14:paraId="64EB12F6" w14:textId="77777777" w:rsidR="00236C4A" w:rsidRPr="007F58A6" w:rsidRDefault="00236C4A">
      <w:pPr>
        <w:pStyle w:val="Heading1"/>
        <w:numPr>
          <w:ilvl w:val="0"/>
          <w:numId w:val="10"/>
        </w:numPr>
        <w:rPr>
          <w:sz w:val="24"/>
          <w:szCs w:val="24"/>
        </w:rPr>
      </w:pPr>
      <w:r w:rsidRPr="007F58A6">
        <w:rPr>
          <w:rFonts w:hint="eastAsia"/>
          <w:sz w:val="24"/>
          <w:szCs w:val="24"/>
          <w:lang w:val="zh-CN"/>
        </w:rPr>
        <w:t>秘书处进一步指出</w:t>
      </w:r>
      <w:r w:rsidRPr="007F58A6">
        <w:rPr>
          <w:rFonts w:hint="eastAsia"/>
          <w:sz w:val="24"/>
          <w:szCs w:val="24"/>
        </w:rPr>
        <w:t>，</w:t>
      </w:r>
      <w:r w:rsidRPr="007F58A6">
        <w:rPr>
          <w:rFonts w:hint="eastAsia"/>
          <w:sz w:val="24"/>
          <w:szCs w:val="24"/>
          <w:lang w:val="zh-CN"/>
        </w:rPr>
        <w:t>这项申请将取决于是否批准</w:t>
      </w:r>
      <w:r w:rsidRPr="007F58A6">
        <w:rPr>
          <w:sz w:val="24"/>
          <w:szCs w:val="24"/>
        </w:rPr>
        <w:t>UNEP/</w:t>
      </w:r>
      <w:proofErr w:type="spellStart"/>
      <w:r w:rsidRPr="007F58A6">
        <w:rPr>
          <w:sz w:val="24"/>
          <w:szCs w:val="24"/>
        </w:rPr>
        <w:t>OzL.Pro</w:t>
      </w:r>
      <w:proofErr w:type="spellEnd"/>
      <w:r w:rsidRPr="007F58A6">
        <w:rPr>
          <w:sz w:val="24"/>
          <w:szCs w:val="24"/>
        </w:rPr>
        <w:t>/ExCom/92/13</w:t>
      </w:r>
      <w:r w:rsidRPr="007F58A6">
        <w:rPr>
          <w:rFonts w:hint="eastAsia"/>
          <w:sz w:val="24"/>
          <w:szCs w:val="24"/>
          <w:lang w:val="zh-CN"/>
        </w:rPr>
        <w:t>号文件所载的履约核查国家名单。</w:t>
      </w:r>
    </w:p>
    <w:p w14:paraId="2943549D" w14:textId="77777777" w:rsidR="00236C4A" w:rsidRPr="007F58A6" w:rsidRDefault="00236C4A">
      <w:pPr>
        <w:keepNext/>
        <w:spacing w:after="240"/>
        <w:rPr>
          <w:b/>
          <w:sz w:val="24"/>
          <w:szCs w:val="24"/>
        </w:rPr>
      </w:pPr>
      <w:r w:rsidRPr="007F58A6">
        <w:rPr>
          <w:rFonts w:hint="eastAsia"/>
          <w:b/>
          <w:sz w:val="24"/>
          <w:szCs w:val="24"/>
          <w:lang w:val="zh-CN"/>
        </w:rPr>
        <w:t>秘书处的建议</w:t>
      </w:r>
    </w:p>
    <w:p w14:paraId="1711DE6F" w14:textId="77777777" w:rsidR="00236C4A" w:rsidRPr="007F58A6" w:rsidRDefault="00236C4A">
      <w:pPr>
        <w:pStyle w:val="Heading1"/>
        <w:numPr>
          <w:ilvl w:val="0"/>
          <w:numId w:val="10"/>
        </w:numPr>
        <w:rPr>
          <w:sz w:val="24"/>
          <w:szCs w:val="24"/>
        </w:rPr>
      </w:pPr>
      <w:r w:rsidRPr="007F58A6">
        <w:rPr>
          <w:rFonts w:hint="eastAsia"/>
          <w:sz w:val="24"/>
          <w:szCs w:val="24"/>
          <w:lang w:val="zh-CN"/>
        </w:rPr>
        <w:t>执行委员会不妨根据议程项目</w:t>
      </w:r>
      <w:r w:rsidRPr="007F58A6">
        <w:rPr>
          <w:sz w:val="24"/>
          <w:szCs w:val="24"/>
        </w:rPr>
        <w:t>9</w:t>
      </w:r>
      <w:r w:rsidRPr="007F58A6">
        <w:rPr>
          <w:rFonts w:hint="eastAsia"/>
          <w:sz w:val="24"/>
          <w:szCs w:val="24"/>
        </w:rPr>
        <w:t>（</w:t>
      </w:r>
      <w:r w:rsidRPr="007F58A6">
        <w:rPr>
          <w:sz w:val="24"/>
          <w:szCs w:val="24"/>
        </w:rPr>
        <w:t>a</w:t>
      </w:r>
      <w:r w:rsidRPr="007F58A6">
        <w:rPr>
          <w:rFonts w:hint="eastAsia"/>
          <w:sz w:val="24"/>
          <w:szCs w:val="24"/>
        </w:rPr>
        <w:t>）：</w:t>
      </w:r>
      <w:r w:rsidRPr="007F58A6">
        <w:rPr>
          <w:sz w:val="24"/>
          <w:szCs w:val="24"/>
        </w:rPr>
        <w:t>“</w:t>
      </w:r>
      <w:r w:rsidRPr="007F58A6">
        <w:rPr>
          <w:rFonts w:hint="eastAsia"/>
          <w:sz w:val="24"/>
          <w:szCs w:val="24"/>
          <w:lang w:val="zh-CN"/>
        </w:rPr>
        <w:t>项目审查期间所查明问题概览</w:t>
      </w:r>
      <w:r w:rsidRPr="007F58A6">
        <w:rPr>
          <w:sz w:val="24"/>
          <w:szCs w:val="24"/>
        </w:rPr>
        <w:t>”</w:t>
      </w:r>
      <w:r w:rsidRPr="007F58A6">
        <w:rPr>
          <w:rFonts w:hint="eastAsia"/>
          <w:sz w:val="24"/>
          <w:szCs w:val="24"/>
        </w:rPr>
        <w:t>，</w:t>
      </w:r>
      <w:r w:rsidRPr="007F58A6">
        <w:rPr>
          <w:rFonts w:hint="eastAsia"/>
          <w:sz w:val="24"/>
          <w:szCs w:val="24"/>
          <w:lang w:val="zh-CN"/>
        </w:rPr>
        <w:t>考虑依照核查选定的一些低消费量国家履行其氟氯烃淘汰管理计划协定的讨论</w:t>
      </w:r>
      <w:r w:rsidRPr="007F58A6">
        <w:rPr>
          <w:rFonts w:hint="eastAsia"/>
          <w:sz w:val="24"/>
          <w:szCs w:val="24"/>
        </w:rPr>
        <w:t>，</w:t>
      </w:r>
      <w:r w:rsidRPr="007F58A6">
        <w:rPr>
          <w:rFonts w:hint="eastAsia"/>
          <w:sz w:val="24"/>
          <w:szCs w:val="24"/>
          <w:lang w:val="zh-CN"/>
        </w:rPr>
        <w:t>批准编制不丹和圣文森特和格林纳丁斯氟氯烃淘汰管理计划第二阶段的核查报告</w:t>
      </w:r>
      <w:r w:rsidRPr="007F58A6">
        <w:rPr>
          <w:rFonts w:hint="eastAsia"/>
          <w:sz w:val="24"/>
          <w:szCs w:val="24"/>
        </w:rPr>
        <w:t>，</w:t>
      </w:r>
      <w:r w:rsidRPr="007F58A6">
        <w:rPr>
          <w:rFonts w:hint="eastAsia"/>
          <w:sz w:val="24"/>
          <w:szCs w:val="24"/>
          <w:lang w:val="zh-CN"/>
        </w:rPr>
        <w:t>和贝宁、刚果民主共和国、厄立特里亚、埃塞俄比亚、利比里亚、帕劳、萨摩亚、所罗门群岛和汤加的氟氯烃淘汰管理计划第二阶段</w:t>
      </w:r>
      <w:r w:rsidRPr="007F58A6">
        <w:rPr>
          <w:rFonts w:hint="eastAsia"/>
          <w:sz w:val="24"/>
          <w:szCs w:val="24"/>
        </w:rPr>
        <w:t>，</w:t>
      </w:r>
      <w:r w:rsidRPr="007F58A6">
        <w:rPr>
          <w:sz w:val="24"/>
          <w:szCs w:val="24"/>
        </w:rPr>
        <w:t xml:space="preserve">    </w:t>
      </w:r>
      <w:r w:rsidRPr="007F58A6">
        <w:rPr>
          <w:rFonts w:hint="eastAsia"/>
          <w:sz w:val="24"/>
          <w:szCs w:val="24"/>
          <w:lang w:val="zh-CN"/>
        </w:rPr>
        <w:t>每一项目供资</w:t>
      </w:r>
      <w:r w:rsidRPr="007F58A6">
        <w:rPr>
          <w:sz w:val="24"/>
          <w:szCs w:val="24"/>
        </w:rPr>
        <w:t>30,000</w:t>
      </w:r>
      <w:r w:rsidRPr="007F58A6">
        <w:rPr>
          <w:rFonts w:hint="eastAsia"/>
          <w:sz w:val="24"/>
          <w:szCs w:val="24"/>
          <w:lang w:val="zh-CN"/>
        </w:rPr>
        <w:t>美元</w:t>
      </w:r>
      <w:r w:rsidRPr="007F58A6">
        <w:rPr>
          <w:rFonts w:hint="eastAsia"/>
          <w:sz w:val="24"/>
          <w:szCs w:val="24"/>
        </w:rPr>
        <w:t>，</w:t>
      </w:r>
      <w:r w:rsidRPr="007F58A6">
        <w:rPr>
          <w:rFonts w:hint="eastAsia"/>
          <w:sz w:val="24"/>
          <w:szCs w:val="24"/>
          <w:lang w:val="zh-CN"/>
        </w:rPr>
        <w:t>外加机构支助费用</w:t>
      </w:r>
      <w:r w:rsidRPr="007F58A6">
        <w:rPr>
          <w:sz w:val="24"/>
          <w:szCs w:val="24"/>
        </w:rPr>
        <w:t>3,900</w:t>
      </w:r>
      <w:r w:rsidRPr="007F58A6">
        <w:rPr>
          <w:rFonts w:hint="eastAsia"/>
          <w:sz w:val="24"/>
          <w:szCs w:val="24"/>
          <w:lang w:val="zh-CN"/>
        </w:rPr>
        <w:t>美元</w:t>
      </w:r>
      <w:r w:rsidRPr="007F58A6">
        <w:rPr>
          <w:rFonts w:hint="eastAsia"/>
          <w:sz w:val="24"/>
          <w:szCs w:val="24"/>
        </w:rPr>
        <w:t>，</w:t>
      </w:r>
      <w:r w:rsidRPr="007F58A6">
        <w:rPr>
          <w:rFonts w:hint="eastAsia"/>
          <w:sz w:val="24"/>
          <w:szCs w:val="24"/>
          <w:lang w:val="zh-CN"/>
        </w:rPr>
        <w:t>但有一项谅解</w:t>
      </w:r>
      <w:r w:rsidRPr="007F58A6">
        <w:rPr>
          <w:rFonts w:hint="eastAsia"/>
          <w:sz w:val="24"/>
          <w:szCs w:val="24"/>
        </w:rPr>
        <w:t>，</w:t>
      </w:r>
      <w:r w:rsidRPr="007F58A6">
        <w:rPr>
          <w:rFonts w:hint="eastAsia"/>
          <w:sz w:val="24"/>
          <w:szCs w:val="24"/>
          <w:lang w:val="zh-CN"/>
        </w:rPr>
        <w:t>即核查报告必须在申请氟氯烃淘汰管理计划下一次供资付款的执行委员会召开会议之前至少</w:t>
      </w:r>
      <w:r w:rsidRPr="007F58A6">
        <w:rPr>
          <w:sz w:val="24"/>
          <w:szCs w:val="24"/>
        </w:rPr>
        <w:t>10</w:t>
      </w:r>
      <w:r w:rsidRPr="007F58A6">
        <w:rPr>
          <w:rFonts w:hint="eastAsia"/>
          <w:sz w:val="24"/>
          <w:szCs w:val="24"/>
          <w:lang w:val="zh-CN"/>
        </w:rPr>
        <w:t>周提交。。</w:t>
      </w:r>
      <w:r w:rsidRPr="007F58A6">
        <w:rPr>
          <w:sz w:val="24"/>
          <w:szCs w:val="24"/>
        </w:rPr>
        <w:t xml:space="preserve">  </w:t>
      </w:r>
    </w:p>
    <w:p w14:paraId="238F022C" w14:textId="77777777" w:rsidR="00236C4A" w:rsidRPr="007F58A6" w:rsidRDefault="00236C4A">
      <w:pPr>
        <w:rPr>
          <w:sz w:val="24"/>
          <w:szCs w:val="24"/>
          <w:lang w:val="en-US"/>
        </w:rPr>
      </w:pPr>
      <w:r w:rsidRPr="007F58A6">
        <w:rPr>
          <w:b/>
          <w:sz w:val="24"/>
          <w:szCs w:val="24"/>
          <w:lang w:val="en-US"/>
        </w:rPr>
        <w:t xml:space="preserve">B2:  </w:t>
      </w:r>
      <w:r w:rsidRPr="007F58A6">
        <w:rPr>
          <w:rFonts w:hint="eastAsia"/>
          <w:b/>
          <w:sz w:val="24"/>
          <w:szCs w:val="24"/>
          <w:lang w:val="zh-CN"/>
        </w:rPr>
        <w:t>基加利氢氟碳化物实施计划的项目编制</w:t>
      </w:r>
    </w:p>
    <w:p w14:paraId="40530E27" w14:textId="77777777" w:rsidR="00236C4A" w:rsidRPr="007F58A6" w:rsidRDefault="00236C4A">
      <w:pPr>
        <w:rPr>
          <w:b/>
          <w:sz w:val="24"/>
          <w:szCs w:val="24"/>
          <w:lang w:val="en-US"/>
        </w:rPr>
      </w:pPr>
    </w:p>
    <w:p w14:paraId="4D52C289" w14:textId="77777777" w:rsidR="00236C4A" w:rsidRPr="007F58A6" w:rsidRDefault="00236C4A">
      <w:pPr>
        <w:keepNext/>
        <w:spacing w:after="240"/>
        <w:rPr>
          <w:b/>
          <w:sz w:val="24"/>
          <w:szCs w:val="24"/>
        </w:rPr>
      </w:pPr>
      <w:r w:rsidRPr="007F58A6">
        <w:rPr>
          <w:rFonts w:hint="eastAsia"/>
          <w:b/>
          <w:sz w:val="24"/>
          <w:szCs w:val="24"/>
          <w:lang w:val="zh-CN"/>
        </w:rPr>
        <w:t>项目说明</w:t>
      </w:r>
    </w:p>
    <w:p w14:paraId="7AFDEFD6" w14:textId="77777777" w:rsidR="00236C4A" w:rsidRPr="007F58A6" w:rsidRDefault="00236C4A">
      <w:pPr>
        <w:pStyle w:val="Heading1"/>
        <w:numPr>
          <w:ilvl w:val="0"/>
          <w:numId w:val="10"/>
        </w:numPr>
        <w:rPr>
          <w:sz w:val="24"/>
          <w:szCs w:val="24"/>
        </w:rPr>
      </w:pPr>
      <w:r w:rsidRPr="007F58A6">
        <w:rPr>
          <w:rFonts w:hint="eastAsia"/>
          <w:sz w:val="24"/>
          <w:szCs w:val="24"/>
          <w:lang w:val="zh-CN"/>
        </w:rPr>
        <w:t>如表</w:t>
      </w:r>
      <w:r w:rsidRPr="007F58A6">
        <w:rPr>
          <w:sz w:val="24"/>
          <w:szCs w:val="24"/>
          <w:lang w:val="en-US"/>
        </w:rPr>
        <w:t>1</w:t>
      </w:r>
      <w:r w:rsidRPr="007F58A6">
        <w:rPr>
          <w:rFonts w:hint="eastAsia"/>
          <w:sz w:val="24"/>
          <w:szCs w:val="24"/>
          <w:lang w:val="zh-CN"/>
        </w:rPr>
        <w:t>的</w:t>
      </w:r>
      <w:r w:rsidRPr="007F58A6">
        <w:rPr>
          <w:sz w:val="24"/>
          <w:szCs w:val="24"/>
          <w:lang w:val="en-US"/>
        </w:rPr>
        <w:t>B2</w:t>
      </w:r>
      <w:r w:rsidRPr="007F58A6">
        <w:rPr>
          <w:rFonts w:hint="eastAsia"/>
          <w:sz w:val="24"/>
          <w:szCs w:val="24"/>
          <w:lang w:val="zh-CN"/>
        </w:rPr>
        <w:t>部分所示</w:t>
      </w:r>
      <w:r w:rsidRPr="007F58A6">
        <w:rPr>
          <w:rFonts w:hint="eastAsia"/>
          <w:sz w:val="24"/>
          <w:szCs w:val="24"/>
          <w:lang w:val="en-US"/>
        </w:rPr>
        <w:t>，</w:t>
      </w:r>
      <w:r w:rsidRPr="007F58A6">
        <w:rPr>
          <w:rFonts w:hint="eastAsia"/>
          <w:sz w:val="24"/>
          <w:szCs w:val="24"/>
          <w:lang w:val="zh-CN"/>
        </w:rPr>
        <w:t>环境署作为合作执行机构并且工发组织作为牵头执行机构为一个国家提出编制基加利氢氟碳化物实施计划第一阶段的申请。工发组织作为牵头执行机构，在其</w:t>
      </w:r>
      <w:r w:rsidRPr="007F58A6">
        <w:rPr>
          <w:sz w:val="24"/>
          <w:szCs w:val="24"/>
          <w:lang w:val="zh-CN"/>
        </w:rPr>
        <w:t>2023</w:t>
      </w:r>
      <w:r w:rsidRPr="007F58A6">
        <w:rPr>
          <w:rFonts w:hint="eastAsia"/>
          <w:sz w:val="24"/>
          <w:szCs w:val="24"/>
          <w:lang w:val="zh-CN"/>
        </w:rPr>
        <w:t>年工作方案中，为危地马拉申请了</w:t>
      </w:r>
      <w:r w:rsidRPr="007F58A6">
        <w:rPr>
          <w:sz w:val="24"/>
          <w:szCs w:val="24"/>
          <w:lang w:val="zh-CN"/>
        </w:rPr>
        <w:t>119,000</w:t>
      </w:r>
      <w:r w:rsidRPr="007F58A6">
        <w:rPr>
          <w:rFonts w:hint="eastAsia"/>
          <w:sz w:val="24"/>
          <w:szCs w:val="24"/>
          <w:lang w:val="zh-CN"/>
        </w:rPr>
        <w:t>美元，外加机构支持费用</w:t>
      </w:r>
      <w:r w:rsidRPr="007F58A6">
        <w:rPr>
          <w:sz w:val="24"/>
          <w:szCs w:val="24"/>
          <w:lang w:val="zh-CN"/>
        </w:rPr>
        <w:t>8,330</w:t>
      </w:r>
      <w:r w:rsidRPr="007F58A6">
        <w:rPr>
          <w:rFonts w:hint="eastAsia"/>
          <w:sz w:val="24"/>
          <w:szCs w:val="24"/>
          <w:lang w:val="zh-CN"/>
        </w:rPr>
        <w:t>美元。</w:t>
      </w:r>
      <w:r w:rsidRPr="007F58A6">
        <w:rPr>
          <w:sz w:val="24"/>
          <w:szCs w:val="24"/>
          <w:vertAlign w:val="superscript"/>
          <w:lang w:val="zh-CN"/>
        </w:rPr>
        <w:footnoteReference w:id="9"/>
      </w:r>
    </w:p>
    <w:p w14:paraId="7AE6DE6C" w14:textId="77777777" w:rsidR="00236C4A" w:rsidRPr="007F58A6" w:rsidRDefault="00236C4A">
      <w:pPr>
        <w:pStyle w:val="Heading1"/>
        <w:keepNext/>
        <w:numPr>
          <w:ilvl w:val="0"/>
          <w:numId w:val="0"/>
        </w:numPr>
        <w:tabs>
          <w:tab w:val="left" w:pos="720"/>
        </w:tabs>
        <w:rPr>
          <w:b/>
          <w:sz w:val="24"/>
          <w:szCs w:val="24"/>
        </w:rPr>
      </w:pPr>
      <w:r w:rsidRPr="007F58A6">
        <w:rPr>
          <w:rFonts w:hint="eastAsia"/>
          <w:b/>
          <w:sz w:val="24"/>
          <w:szCs w:val="24"/>
          <w:lang w:val="zh-CN"/>
        </w:rPr>
        <w:t>秘书处的评论</w:t>
      </w:r>
    </w:p>
    <w:p w14:paraId="05EFD4D7" w14:textId="77777777" w:rsidR="00236C4A" w:rsidRPr="007F58A6" w:rsidRDefault="00236C4A">
      <w:pPr>
        <w:pStyle w:val="Heading1"/>
        <w:numPr>
          <w:ilvl w:val="0"/>
          <w:numId w:val="10"/>
        </w:numPr>
        <w:rPr>
          <w:sz w:val="24"/>
          <w:szCs w:val="24"/>
        </w:rPr>
      </w:pPr>
      <w:r w:rsidRPr="007F58A6">
        <w:rPr>
          <w:rFonts w:hint="eastAsia"/>
          <w:sz w:val="24"/>
          <w:szCs w:val="24"/>
          <w:lang w:val="zh-CN"/>
        </w:rPr>
        <w:t>秘书处注意到</w:t>
      </w:r>
      <w:r w:rsidRPr="007F58A6">
        <w:rPr>
          <w:rFonts w:hint="eastAsia"/>
          <w:sz w:val="24"/>
          <w:szCs w:val="24"/>
        </w:rPr>
        <w:t>，</w:t>
      </w:r>
      <w:r w:rsidRPr="007F58A6">
        <w:rPr>
          <w:rFonts w:hint="eastAsia"/>
          <w:sz w:val="24"/>
          <w:szCs w:val="24"/>
          <w:lang w:val="zh-CN"/>
        </w:rPr>
        <w:t>工发组织作为危地马拉的牵头执行机构</w:t>
      </w:r>
      <w:r w:rsidRPr="007F58A6">
        <w:rPr>
          <w:rFonts w:hint="eastAsia"/>
          <w:sz w:val="24"/>
          <w:szCs w:val="24"/>
        </w:rPr>
        <w:t>，</w:t>
      </w:r>
      <w:r w:rsidRPr="007F58A6">
        <w:rPr>
          <w:rFonts w:hint="eastAsia"/>
          <w:sz w:val="24"/>
          <w:szCs w:val="24"/>
          <w:lang w:val="zh-CN"/>
        </w:rPr>
        <w:t>在其工作方案中说明了为编制基加利氢氟碳化物实施计划所需进行的活动和每项活动的相应费用</w:t>
      </w:r>
      <w:r w:rsidRPr="007F58A6">
        <w:rPr>
          <w:rFonts w:hint="eastAsia"/>
          <w:sz w:val="24"/>
          <w:szCs w:val="24"/>
        </w:rPr>
        <w:t>；</w:t>
      </w:r>
      <w:r w:rsidRPr="007F58A6">
        <w:rPr>
          <w:rFonts w:hint="eastAsia"/>
          <w:sz w:val="24"/>
          <w:szCs w:val="24"/>
          <w:lang w:val="zh-CN"/>
        </w:rPr>
        <w:t>它进一步指出</w:t>
      </w:r>
      <w:r w:rsidRPr="007F58A6">
        <w:rPr>
          <w:rFonts w:hint="eastAsia"/>
          <w:sz w:val="24"/>
          <w:szCs w:val="24"/>
        </w:rPr>
        <w:t>，</w:t>
      </w:r>
      <w:r w:rsidRPr="007F58A6">
        <w:rPr>
          <w:rFonts w:hint="eastAsia"/>
          <w:sz w:val="24"/>
          <w:szCs w:val="24"/>
          <w:lang w:val="zh-CN"/>
        </w:rPr>
        <w:t>危地马拉已经核准批准《基加利修正案》</w:t>
      </w:r>
      <w:r w:rsidRPr="007F58A6">
        <w:rPr>
          <w:rFonts w:hint="eastAsia"/>
          <w:sz w:val="24"/>
          <w:szCs w:val="24"/>
        </w:rPr>
        <w:t>，</w:t>
      </w:r>
      <w:r w:rsidRPr="007F58A6">
        <w:rPr>
          <w:rFonts w:hint="eastAsia"/>
          <w:sz w:val="24"/>
          <w:szCs w:val="24"/>
          <w:lang w:val="zh-CN"/>
        </w:rPr>
        <w:t>但批准书尚未交存联合国。工发组织的工作方案载有秘书处的进一步评论。</w:t>
      </w:r>
    </w:p>
    <w:p w14:paraId="5CC4FC78" w14:textId="77777777" w:rsidR="00236C4A" w:rsidRPr="007F58A6" w:rsidRDefault="00236C4A">
      <w:pPr>
        <w:keepNext/>
        <w:spacing w:after="240"/>
        <w:rPr>
          <w:b/>
          <w:sz w:val="24"/>
          <w:szCs w:val="24"/>
        </w:rPr>
      </w:pPr>
      <w:r w:rsidRPr="007F58A6">
        <w:rPr>
          <w:rFonts w:hint="eastAsia"/>
          <w:b/>
          <w:sz w:val="24"/>
          <w:szCs w:val="24"/>
          <w:lang w:val="zh-CN"/>
        </w:rPr>
        <w:t>秘书处的建议</w:t>
      </w:r>
    </w:p>
    <w:p w14:paraId="0C16628F" w14:textId="77777777" w:rsidR="00236C4A" w:rsidRPr="007F58A6" w:rsidRDefault="00236C4A">
      <w:pPr>
        <w:pStyle w:val="Heading1"/>
        <w:rPr>
          <w:sz w:val="24"/>
          <w:szCs w:val="24"/>
        </w:rPr>
      </w:pPr>
      <w:r w:rsidRPr="007F58A6">
        <w:rPr>
          <w:rFonts w:hint="eastAsia"/>
          <w:sz w:val="24"/>
          <w:szCs w:val="24"/>
          <w:lang w:val="zh-CN"/>
        </w:rPr>
        <w:t>执行委员会不妨考虑批准危地马拉基加利氢氟碳化物实施计划的项目编制申请</w:t>
      </w:r>
      <w:r w:rsidRPr="007F58A6">
        <w:rPr>
          <w:rFonts w:hint="eastAsia"/>
          <w:sz w:val="24"/>
          <w:szCs w:val="24"/>
        </w:rPr>
        <w:t>，</w:t>
      </w:r>
      <w:r w:rsidRPr="007F58A6">
        <w:rPr>
          <w:rFonts w:hint="eastAsia"/>
          <w:sz w:val="24"/>
          <w:szCs w:val="24"/>
          <w:lang w:val="zh-CN"/>
        </w:rPr>
        <w:t>金额为</w:t>
      </w:r>
      <w:r w:rsidRPr="007F58A6">
        <w:rPr>
          <w:sz w:val="24"/>
          <w:szCs w:val="24"/>
        </w:rPr>
        <w:t>51,000</w:t>
      </w:r>
      <w:r w:rsidRPr="007F58A6">
        <w:rPr>
          <w:rFonts w:hint="eastAsia"/>
          <w:sz w:val="24"/>
          <w:szCs w:val="24"/>
          <w:lang w:val="zh-CN"/>
        </w:rPr>
        <w:t>美元</w:t>
      </w:r>
      <w:r w:rsidRPr="007F58A6">
        <w:rPr>
          <w:rFonts w:hint="eastAsia"/>
          <w:sz w:val="24"/>
          <w:szCs w:val="24"/>
        </w:rPr>
        <w:t>，</w:t>
      </w:r>
      <w:r w:rsidRPr="007F58A6">
        <w:rPr>
          <w:rFonts w:hint="eastAsia"/>
          <w:sz w:val="24"/>
          <w:szCs w:val="24"/>
          <w:lang w:val="zh-CN"/>
        </w:rPr>
        <w:t>外加机构支助费用</w:t>
      </w:r>
      <w:r w:rsidRPr="007F58A6">
        <w:rPr>
          <w:sz w:val="24"/>
          <w:szCs w:val="24"/>
        </w:rPr>
        <w:t>6,630</w:t>
      </w:r>
      <w:r w:rsidRPr="007F58A6">
        <w:rPr>
          <w:rFonts w:hint="eastAsia"/>
          <w:sz w:val="24"/>
          <w:szCs w:val="24"/>
          <w:lang w:val="zh-CN"/>
        </w:rPr>
        <w:t>美元</w:t>
      </w:r>
      <w:r w:rsidRPr="007F58A6">
        <w:rPr>
          <w:rFonts w:hint="eastAsia"/>
          <w:sz w:val="24"/>
          <w:szCs w:val="24"/>
        </w:rPr>
        <w:t>，</w:t>
      </w:r>
      <w:r w:rsidRPr="007F58A6">
        <w:rPr>
          <w:rFonts w:hint="eastAsia"/>
          <w:sz w:val="24"/>
          <w:szCs w:val="24"/>
          <w:lang w:val="zh-CN"/>
        </w:rPr>
        <w:t>条件是联合国必须收到该国批准《基加利修正案》的正式批准书</w:t>
      </w:r>
      <w:r w:rsidRPr="007F58A6">
        <w:rPr>
          <w:rFonts w:hint="eastAsia"/>
          <w:sz w:val="24"/>
          <w:szCs w:val="24"/>
        </w:rPr>
        <w:t>，</w:t>
      </w:r>
      <w:r w:rsidRPr="007F58A6">
        <w:rPr>
          <w:rFonts w:hint="eastAsia"/>
          <w:sz w:val="24"/>
          <w:szCs w:val="24"/>
          <w:lang w:val="zh-CN"/>
        </w:rPr>
        <w:t>显示该国已批准《基加利修正案》。</w:t>
      </w:r>
    </w:p>
    <w:p w14:paraId="51CFCF0E" w14:textId="77777777" w:rsidR="00236C4A" w:rsidRDefault="00236C4A">
      <w:pPr>
        <w:rPr>
          <w:szCs w:val="24"/>
        </w:rPr>
      </w:pPr>
    </w:p>
    <w:p w14:paraId="2C473463" w14:textId="77777777" w:rsidR="00236C4A" w:rsidRDefault="00236C4A">
      <w:pPr>
        <w:rPr>
          <w:szCs w:val="24"/>
        </w:rPr>
        <w:sectPr w:rsidR="00236C4A">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docGrid w:linePitch="299"/>
        </w:sectPr>
      </w:pPr>
    </w:p>
    <w:p w14:paraId="42B18DCF" w14:textId="77777777" w:rsidR="00236C4A" w:rsidRDefault="00236C4A">
      <w:pPr>
        <w:spacing w:after="240"/>
        <w:jc w:val="center"/>
        <w:rPr>
          <w:b/>
          <w:color w:val="000000"/>
          <w:szCs w:val="24"/>
        </w:rPr>
      </w:pPr>
      <w:r>
        <w:rPr>
          <w:b/>
          <w:noProof/>
          <w:color w:val="000000"/>
          <w:szCs w:val="24"/>
        </w:rPr>
        <w:lastRenderedPageBreak/>
        <w:t>Annex I</w:t>
      </w:r>
    </w:p>
    <w:p w14:paraId="309A21DB" w14:textId="77777777" w:rsidR="00236C4A" w:rsidRDefault="00236C4A">
      <w:pPr>
        <w:widowControl w:val="0"/>
        <w:spacing w:after="240"/>
        <w:jc w:val="center"/>
        <w:outlineLvl w:val="0"/>
        <w:rPr>
          <w:b/>
          <w:caps/>
          <w:szCs w:val="24"/>
        </w:rPr>
      </w:pPr>
      <w:r>
        <w:rPr>
          <w:b/>
          <w:caps/>
          <w:noProof/>
          <w:szCs w:val="24"/>
        </w:rPr>
        <w:t>institutional strengthening project proposals</w:t>
      </w:r>
    </w:p>
    <w:p w14:paraId="2411985D" w14:textId="77777777" w:rsidR="00236C4A" w:rsidRDefault="00236C4A">
      <w:pPr>
        <w:pStyle w:val="Heading1"/>
        <w:keepNext/>
        <w:numPr>
          <w:ilvl w:val="0"/>
          <w:numId w:val="0"/>
        </w:numPr>
        <w:spacing w:after="0"/>
        <w:rPr>
          <w:b/>
          <w:szCs w:val="24"/>
        </w:rPr>
      </w:pPr>
      <w:smartTag w:uri="urn:schemas-microsoft-com:office:smarttags" w:element="country-region">
        <w:smartTag w:uri="urn:schemas-microsoft-com:office:smarttags" w:element="place">
          <w:r>
            <w:rPr>
              <w:b/>
              <w:noProof/>
              <w:szCs w:val="24"/>
            </w:rPr>
            <w:t>Cambodia</w:t>
          </w:r>
        </w:smartTag>
      </w:smartTag>
      <w:r>
        <w:rPr>
          <w:b/>
          <w:noProof/>
          <w:szCs w:val="24"/>
        </w:rPr>
        <w:t>:</w:t>
      </w:r>
      <w:r>
        <w:rPr>
          <w:b/>
          <w:szCs w:val="24"/>
        </w:rPr>
        <w:t xml:space="preserve"> </w:t>
      </w:r>
      <w:r>
        <w:rPr>
          <w:b/>
          <w:noProof/>
          <w:szCs w:val="24"/>
        </w:rPr>
        <w:t xml:space="preserve">Renewal of institutional strengthening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51"/>
        <w:gridCol w:w="9"/>
        <w:gridCol w:w="1505"/>
        <w:gridCol w:w="1485"/>
      </w:tblGrid>
      <w:tr w:rsidR="00236C4A" w14:paraId="285C2A34" w14:textId="77777777">
        <w:trPr>
          <w:trHeight w:val="278"/>
          <w:tblHeader/>
        </w:trPr>
        <w:tc>
          <w:tcPr>
            <w:tcW w:w="4205" w:type="pct"/>
            <w:gridSpan w:val="3"/>
          </w:tcPr>
          <w:p w14:paraId="520EFE67" w14:textId="77777777" w:rsidR="00236C4A" w:rsidRDefault="00236C4A">
            <w:pPr>
              <w:keepNext/>
              <w:rPr>
                <w:b/>
                <w:sz w:val="20"/>
                <w:szCs w:val="24"/>
              </w:rPr>
            </w:pPr>
            <w:r>
              <w:rPr>
                <w:b/>
                <w:noProof/>
                <w:sz w:val="20"/>
                <w:szCs w:val="24"/>
              </w:rPr>
              <w:t>Summary of the project and country profile</w:t>
            </w:r>
          </w:p>
        </w:tc>
        <w:tc>
          <w:tcPr>
            <w:tcW w:w="795" w:type="pct"/>
          </w:tcPr>
          <w:p w14:paraId="24428E5C" w14:textId="77777777" w:rsidR="00236C4A" w:rsidRDefault="00236C4A">
            <w:pPr>
              <w:keepNext/>
              <w:jc w:val="right"/>
              <w:rPr>
                <w:b/>
                <w:sz w:val="20"/>
                <w:szCs w:val="24"/>
              </w:rPr>
            </w:pPr>
          </w:p>
        </w:tc>
      </w:tr>
      <w:tr w:rsidR="00236C4A" w14:paraId="6C04B926" w14:textId="77777777">
        <w:trPr>
          <w:trHeight w:val="233"/>
        </w:trPr>
        <w:tc>
          <w:tcPr>
            <w:tcW w:w="4205" w:type="pct"/>
            <w:gridSpan w:val="3"/>
          </w:tcPr>
          <w:p w14:paraId="72CBCB01" w14:textId="77777777" w:rsidR="00236C4A" w:rsidRDefault="00236C4A">
            <w:pPr>
              <w:rPr>
                <w:sz w:val="20"/>
                <w:szCs w:val="24"/>
              </w:rPr>
            </w:pPr>
            <w:r>
              <w:rPr>
                <w:noProof/>
                <w:sz w:val="20"/>
                <w:szCs w:val="24"/>
              </w:rPr>
              <w:t>Implementing agency:</w:t>
            </w:r>
          </w:p>
        </w:tc>
        <w:tc>
          <w:tcPr>
            <w:tcW w:w="795" w:type="pct"/>
          </w:tcPr>
          <w:p w14:paraId="0F37D576" w14:textId="77777777" w:rsidR="00236C4A" w:rsidRDefault="00236C4A">
            <w:pPr>
              <w:jc w:val="center"/>
              <w:rPr>
                <w:sz w:val="20"/>
                <w:szCs w:val="24"/>
              </w:rPr>
            </w:pPr>
            <w:r>
              <w:rPr>
                <w:noProof/>
                <w:sz w:val="20"/>
                <w:szCs w:val="24"/>
              </w:rPr>
              <w:t>UNEP</w:t>
            </w:r>
          </w:p>
        </w:tc>
      </w:tr>
      <w:tr w:rsidR="00236C4A" w14:paraId="0BE4F07D" w14:textId="77777777">
        <w:trPr>
          <w:trHeight w:val="233"/>
        </w:trPr>
        <w:tc>
          <w:tcPr>
            <w:tcW w:w="4205" w:type="pct"/>
            <w:gridSpan w:val="3"/>
            <w:tcBorders>
              <w:bottom w:val="nil"/>
            </w:tcBorders>
          </w:tcPr>
          <w:p w14:paraId="0C3FEA3B" w14:textId="77777777" w:rsidR="00236C4A" w:rsidRDefault="00236C4A">
            <w:pPr>
              <w:rPr>
                <w:sz w:val="20"/>
                <w:szCs w:val="24"/>
              </w:rPr>
            </w:pPr>
            <w:r>
              <w:rPr>
                <w:noProof/>
                <w:sz w:val="20"/>
                <w:szCs w:val="24"/>
              </w:rPr>
              <w:t>Amounts previously approved for institutional strengthening (US $):</w:t>
            </w:r>
          </w:p>
        </w:tc>
        <w:tc>
          <w:tcPr>
            <w:tcW w:w="795" w:type="pct"/>
            <w:tcBorders>
              <w:bottom w:val="nil"/>
            </w:tcBorders>
          </w:tcPr>
          <w:p w14:paraId="0B09A3FE" w14:textId="77777777" w:rsidR="00236C4A" w:rsidRDefault="00236C4A">
            <w:pPr>
              <w:jc w:val="right"/>
              <w:rPr>
                <w:sz w:val="20"/>
                <w:szCs w:val="24"/>
              </w:rPr>
            </w:pPr>
          </w:p>
        </w:tc>
      </w:tr>
      <w:tr w:rsidR="00236C4A" w14:paraId="231503E6" w14:textId="77777777">
        <w:trPr>
          <w:trHeight w:val="233"/>
        </w:trPr>
        <w:tc>
          <w:tcPr>
            <w:tcW w:w="3396" w:type="pct"/>
            <w:tcBorders>
              <w:top w:val="nil"/>
              <w:bottom w:val="nil"/>
              <w:right w:val="nil"/>
            </w:tcBorders>
            <w:shd w:val="clear" w:color="auto" w:fill="FFFFFF"/>
            <w:vAlign w:val="bottom"/>
          </w:tcPr>
          <w:p w14:paraId="68EA9B23" w14:textId="77777777" w:rsidR="00236C4A" w:rsidRDefault="00236C4A">
            <w:pPr>
              <w:ind w:left="5364" w:right="-198"/>
              <w:jc w:val="left"/>
              <w:rPr>
                <w:sz w:val="20"/>
                <w:szCs w:val="24"/>
              </w:rPr>
            </w:pPr>
            <w:r>
              <w:rPr>
                <w:noProof/>
                <w:sz w:val="20"/>
                <w:szCs w:val="24"/>
              </w:rPr>
              <w:t>Phase I:</w:t>
            </w:r>
          </w:p>
        </w:tc>
        <w:tc>
          <w:tcPr>
            <w:tcW w:w="810" w:type="pct"/>
            <w:gridSpan w:val="2"/>
            <w:tcBorders>
              <w:top w:val="nil"/>
              <w:left w:val="nil"/>
              <w:bottom w:val="nil"/>
            </w:tcBorders>
            <w:shd w:val="clear" w:color="auto" w:fill="FFFFFF"/>
            <w:vAlign w:val="bottom"/>
          </w:tcPr>
          <w:p w14:paraId="0B4E829B" w14:textId="77777777" w:rsidR="00236C4A" w:rsidRDefault="00236C4A">
            <w:pPr>
              <w:jc w:val="right"/>
              <w:rPr>
                <w:sz w:val="20"/>
                <w:szCs w:val="24"/>
              </w:rPr>
            </w:pPr>
            <w:r>
              <w:rPr>
                <w:noProof/>
                <w:sz w:val="20"/>
                <w:szCs w:val="24"/>
              </w:rPr>
              <w:t>Mar-02</w:t>
            </w:r>
          </w:p>
        </w:tc>
        <w:tc>
          <w:tcPr>
            <w:tcW w:w="795" w:type="pct"/>
            <w:tcBorders>
              <w:top w:val="nil"/>
              <w:bottom w:val="nil"/>
            </w:tcBorders>
            <w:shd w:val="clear" w:color="auto" w:fill="FFFFFF"/>
            <w:vAlign w:val="bottom"/>
          </w:tcPr>
          <w:p w14:paraId="5DF53592" w14:textId="77777777" w:rsidR="00236C4A" w:rsidRDefault="00236C4A">
            <w:pPr>
              <w:jc w:val="right"/>
              <w:rPr>
                <w:sz w:val="20"/>
                <w:szCs w:val="24"/>
              </w:rPr>
            </w:pPr>
            <w:r>
              <w:rPr>
                <w:sz w:val="20"/>
                <w:szCs w:val="24"/>
              </w:rPr>
              <w:t>30,000</w:t>
            </w:r>
          </w:p>
        </w:tc>
      </w:tr>
      <w:tr w:rsidR="00236C4A" w14:paraId="7FA77CDE" w14:textId="77777777">
        <w:trPr>
          <w:trHeight w:val="233"/>
        </w:trPr>
        <w:tc>
          <w:tcPr>
            <w:tcW w:w="3396" w:type="pct"/>
            <w:tcBorders>
              <w:top w:val="nil"/>
              <w:bottom w:val="nil"/>
              <w:right w:val="nil"/>
            </w:tcBorders>
            <w:shd w:val="clear" w:color="auto" w:fill="FFFFFF"/>
            <w:vAlign w:val="bottom"/>
          </w:tcPr>
          <w:p w14:paraId="78434A92" w14:textId="77777777" w:rsidR="00236C4A" w:rsidRDefault="00236C4A">
            <w:pPr>
              <w:ind w:left="5364" w:right="-198"/>
              <w:jc w:val="left"/>
              <w:rPr>
                <w:sz w:val="20"/>
                <w:szCs w:val="24"/>
              </w:rPr>
            </w:pPr>
            <w:r>
              <w:rPr>
                <w:noProof/>
                <w:sz w:val="20"/>
                <w:szCs w:val="24"/>
              </w:rPr>
              <w:t>Phase II:</w:t>
            </w:r>
          </w:p>
        </w:tc>
        <w:tc>
          <w:tcPr>
            <w:tcW w:w="810" w:type="pct"/>
            <w:gridSpan w:val="2"/>
            <w:tcBorders>
              <w:top w:val="nil"/>
              <w:left w:val="nil"/>
              <w:bottom w:val="nil"/>
            </w:tcBorders>
            <w:shd w:val="clear" w:color="auto" w:fill="FFFFFF"/>
            <w:vAlign w:val="bottom"/>
          </w:tcPr>
          <w:p w14:paraId="4890AFD6" w14:textId="77777777" w:rsidR="00236C4A" w:rsidRDefault="00236C4A">
            <w:pPr>
              <w:jc w:val="right"/>
              <w:rPr>
                <w:sz w:val="20"/>
                <w:szCs w:val="24"/>
              </w:rPr>
            </w:pPr>
            <w:r>
              <w:rPr>
                <w:noProof/>
                <w:sz w:val="20"/>
                <w:szCs w:val="24"/>
              </w:rPr>
              <w:t>Dec-03</w:t>
            </w:r>
          </w:p>
        </w:tc>
        <w:tc>
          <w:tcPr>
            <w:tcW w:w="795" w:type="pct"/>
            <w:tcBorders>
              <w:top w:val="nil"/>
              <w:bottom w:val="nil"/>
            </w:tcBorders>
            <w:shd w:val="clear" w:color="auto" w:fill="FFFFFF"/>
            <w:vAlign w:val="bottom"/>
          </w:tcPr>
          <w:p w14:paraId="71B674B0" w14:textId="77777777" w:rsidR="00236C4A" w:rsidRDefault="00236C4A">
            <w:pPr>
              <w:jc w:val="right"/>
              <w:rPr>
                <w:sz w:val="20"/>
                <w:szCs w:val="24"/>
              </w:rPr>
            </w:pPr>
            <w:r>
              <w:rPr>
                <w:sz w:val="20"/>
                <w:szCs w:val="24"/>
              </w:rPr>
              <w:t>100,000</w:t>
            </w:r>
          </w:p>
        </w:tc>
      </w:tr>
      <w:tr w:rsidR="00236C4A" w14:paraId="26AF1B98" w14:textId="77777777">
        <w:trPr>
          <w:trHeight w:val="233"/>
        </w:trPr>
        <w:tc>
          <w:tcPr>
            <w:tcW w:w="3396" w:type="pct"/>
            <w:tcBorders>
              <w:top w:val="nil"/>
              <w:bottom w:val="nil"/>
              <w:right w:val="nil"/>
            </w:tcBorders>
            <w:shd w:val="clear" w:color="auto" w:fill="FFFFFF"/>
            <w:vAlign w:val="bottom"/>
          </w:tcPr>
          <w:p w14:paraId="576E5771" w14:textId="77777777" w:rsidR="00236C4A" w:rsidRDefault="00236C4A">
            <w:pPr>
              <w:ind w:left="5364" w:right="-198"/>
              <w:jc w:val="left"/>
              <w:rPr>
                <w:sz w:val="20"/>
                <w:szCs w:val="24"/>
              </w:rPr>
            </w:pPr>
            <w:r>
              <w:rPr>
                <w:noProof/>
                <w:sz w:val="20"/>
                <w:szCs w:val="24"/>
              </w:rPr>
              <w:t>Phase III:</w:t>
            </w:r>
          </w:p>
        </w:tc>
        <w:tc>
          <w:tcPr>
            <w:tcW w:w="810" w:type="pct"/>
            <w:gridSpan w:val="2"/>
            <w:tcBorders>
              <w:top w:val="nil"/>
              <w:left w:val="nil"/>
              <w:bottom w:val="nil"/>
            </w:tcBorders>
            <w:shd w:val="clear" w:color="auto" w:fill="FFFFFF"/>
            <w:vAlign w:val="bottom"/>
          </w:tcPr>
          <w:p w14:paraId="3F1D8190" w14:textId="77777777" w:rsidR="00236C4A" w:rsidRDefault="00236C4A">
            <w:pPr>
              <w:jc w:val="right"/>
              <w:rPr>
                <w:sz w:val="20"/>
                <w:szCs w:val="24"/>
              </w:rPr>
            </w:pPr>
            <w:r>
              <w:rPr>
                <w:noProof/>
                <w:sz w:val="20"/>
                <w:szCs w:val="24"/>
              </w:rPr>
              <w:t>Nov-05</w:t>
            </w:r>
          </w:p>
        </w:tc>
        <w:tc>
          <w:tcPr>
            <w:tcW w:w="795" w:type="pct"/>
            <w:tcBorders>
              <w:top w:val="nil"/>
              <w:bottom w:val="nil"/>
            </w:tcBorders>
            <w:shd w:val="clear" w:color="auto" w:fill="FFFFFF"/>
            <w:vAlign w:val="bottom"/>
          </w:tcPr>
          <w:p w14:paraId="6A004049" w14:textId="77777777" w:rsidR="00236C4A" w:rsidRDefault="00236C4A">
            <w:pPr>
              <w:jc w:val="right"/>
              <w:rPr>
                <w:sz w:val="20"/>
                <w:szCs w:val="24"/>
              </w:rPr>
            </w:pPr>
            <w:r>
              <w:rPr>
                <w:sz w:val="20"/>
                <w:szCs w:val="24"/>
              </w:rPr>
              <w:t>112,667</w:t>
            </w:r>
          </w:p>
        </w:tc>
      </w:tr>
      <w:tr w:rsidR="00236C4A" w14:paraId="306846AD" w14:textId="77777777">
        <w:trPr>
          <w:trHeight w:val="233"/>
        </w:trPr>
        <w:tc>
          <w:tcPr>
            <w:tcW w:w="3396" w:type="pct"/>
            <w:tcBorders>
              <w:top w:val="nil"/>
              <w:bottom w:val="nil"/>
              <w:right w:val="nil"/>
            </w:tcBorders>
            <w:shd w:val="clear" w:color="auto" w:fill="FFFFFF"/>
            <w:vAlign w:val="bottom"/>
          </w:tcPr>
          <w:p w14:paraId="26C25F5A" w14:textId="77777777" w:rsidR="00236C4A" w:rsidRDefault="00236C4A">
            <w:pPr>
              <w:ind w:left="5364" w:right="-198"/>
              <w:jc w:val="left"/>
              <w:rPr>
                <w:sz w:val="20"/>
                <w:szCs w:val="24"/>
              </w:rPr>
            </w:pPr>
            <w:r>
              <w:rPr>
                <w:noProof/>
                <w:sz w:val="20"/>
                <w:szCs w:val="24"/>
              </w:rPr>
              <w:t>Phase IV:</w:t>
            </w:r>
          </w:p>
        </w:tc>
        <w:tc>
          <w:tcPr>
            <w:tcW w:w="810" w:type="pct"/>
            <w:gridSpan w:val="2"/>
            <w:tcBorders>
              <w:top w:val="nil"/>
              <w:left w:val="nil"/>
              <w:bottom w:val="nil"/>
            </w:tcBorders>
            <w:shd w:val="clear" w:color="auto" w:fill="FFFFFF"/>
            <w:vAlign w:val="bottom"/>
          </w:tcPr>
          <w:p w14:paraId="09D0BDF7" w14:textId="77777777" w:rsidR="00236C4A" w:rsidRDefault="00236C4A">
            <w:pPr>
              <w:tabs>
                <w:tab w:val="left" w:pos="6840"/>
              </w:tabs>
              <w:ind w:left="-108"/>
              <w:jc w:val="right"/>
              <w:rPr>
                <w:sz w:val="20"/>
                <w:szCs w:val="24"/>
              </w:rPr>
            </w:pPr>
            <w:r>
              <w:rPr>
                <w:noProof/>
                <w:sz w:val="20"/>
                <w:szCs w:val="24"/>
              </w:rPr>
              <w:t>Nov-07</w:t>
            </w:r>
          </w:p>
        </w:tc>
        <w:tc>
          <w:tcPr>
            <w:tcW w:w="795" w:type="pct"/>
            <w:tcBorders>
              <w:top w:val="nil"/>
              <w:bottom w:val="nil"/>
            </w:tcBorders>
            <w:shd w:val="clear" w:color="auto" w:fill="FFFFFF"/>
          </w:tcPr>
          <w:p w14:paraId="28145E09" w14:textId="77777777" w:rsidR="00236C4A" w:rsidRDefault="00236C4A">
            <w:pPr>
              <w:jc w:val="right"/>
              <w:rPr>
                <w:sz w:val="20"/>
                <w:szCs w:val="24"/>
              </w:rPr>
            </w:pPr>
            <w:r>
              <w:rPr>
                <w:sz w:val="20"/>
                <w:szCs w:val="24"/>
              </w:rPr>
              <w:t>112,667</w:t>
            </w:r>
          </w:p>
        </w:tc>
      </w:tr>
      <w:tr w:rsidR="00236C4A" w14:paraId="14505DF0" w14:textId="77777777">
        <w:trPr>
          <w:trHeight w:val="233"/>
        </w:trPr>
        <w:tc>
          <w:tcPr>
            <w:tcW w:w="3396" w:type="pct"/>
            <w:tcBorders>
              <w:top w:val="nil"/>
              <w:bottom w:val="nil"/>
              <w:right w:val="nil"/>
            </w:tcBorders>
            <w:shd w:val="clear" w:color="auto" w:fill="FFFFFF"/>
            <w:vAlign w:val="bottom"/>
          </w:tcPr>
          <w:p w14:paraId="2B6C38A9" w14:textId="77777777" w:rsidR="00236C4A" w:rsidRDefault="00236C4A">
            <w:pPr>
              <w:ind w:left="5364" w:right="-198"/>
              <w:jc w:val="left"/>
              <w:rPr>
                <w:sz w:val="20"/>
                <w:szCs w:val="24"/>
              </w:rPr>
            </w:pPr>
            <w:r>
              <w:rPr>
                <w:noProof/>
                <w:sz w:val="20"/>
                <w:szCs w:val="24"/>
              </w:rPr>
              <w:t>Phase V:</w:t>
            </w:r>
          </w:p>
        </w:tc>
        <w:tc>
          <w:tcPr>
            <w:tcW w:w="810" w:type="pct"/>
            <w:gridSpan w:val="2"/>
            <w:tcBorders>
              <w:top w:val="nil"/>
              <w:left w:val="nil"/>
              <w:bottom w:val="nil"/>
            </w:tcBorders>
            <w:shd w:val="clear" w:color="auto" w:fill="FFFFFF"/>
            <w:vAlign w:val="bottom"/>
          </w:tcPr>
          <w:p w14:paraId="71C66EC1" w14:textId="77777777" w:rsidR="00236C4A" w:rsidRDefault="00236C4A">
            <w:pPr>
              <w:tabs>
                <w:tab w:val="left" w:pos="6840"/>
              </w:tabs>
              <w:ind w:left="-108"/>
              <w:jc w:val="right"/>
              <w:rPr>
                <w:sz w:val="20"/>
                <w:szCs w:val="24"/>
              </w:rPr>
            </w:pPr>
            <w:r>
              <w:rPr>
                <w:noProof/>
                <w:sz w:val="20"/>
                <w:szCs w:val="24"/>
              </w:rPr>
              <w:t>Jul-09 &amp; Jul-10</w:t>
            </w:r>
          </w:p>
        </w:tc>
        <w:tc>
          <w:tcPr>
            <w:tcW w:w="795" w:type="pct"/>
            <w:tcBorders>
              <w:top w:val="nil"/>
              <w:bottom w:val="nil"/>
            </w:tcBorders>
            <w:shd w:val="clear" w:color="auto" w:fill="FFFFFF"/>
          </w:tcPr>
          <w:p w14:paraId="6493C744" w14:textId="77777777" w:rsidR="00236C4A" w:rsidRDefault="00236C4A">
            <w:pPr>
              <w:jc w:val="right"/>
              <w:rPr>
                <w:sz w:val="20"/>
                <w:szCs w:val="24"/>
              </w:rPr>
            </w:pPr>
            <w:r>
              <w:rPr>
                <w:sz w:val="20"/>
                <w:szCs w:val="24"/>
              </w:rPr>
              <w:t>112,667</w:t>
            </w:r>
          </w:p>
        </w:tc>
      </w:tr>
      <w:tr w:rsidR="00236C4A" w14:paraId="6D934B81" w14:textId="77777777">
        <w:trPr>
          <w:trHeight w:val="233"/>
        </w:trPr>
        <w:tc>
          <w:tcPr>
            <w:tcW w:w="3396" w:type="pct"/>
            <w:tcBorders>
              <w:top w:val="nil"/>
              <w:bottom w:val="nil"/>
              <w:right w:val="nil"/>
            </w:tcBorders>
            <w:shd w:val="clear" w:color="auto" w:fill="FFFFFF"/>
            <w:vAlign w:val="bottom"/>
          </w:tcPr>
          <w:p w14:paraId="6A3078AE" w14:textId="77777777" w:rsidR="00236C4A" w:rsidRDefault="00236C4A">
            <w:pPr>
              <w:ind w:left="5364" w:right="-198"/>
              <w:jc w:val="left"/>
              <w:rPr>
                <w:sz w:val="20"/>
                <w:szCs w:val="24"/>
              </w:rPr>
            </w:pPr>
            <w:r>
              <w:rPr>
                <w:noProof/>
                <w:sz w:val="20"/>
                <w:szCs w:val="24"/>
              </w:rPr>
              <w:t>Phase VI:</w:t>
            </w:r>
          </w:p>
        </w:tc>
        <w:tc>
          <w:tcPr>
            <w:tcW w:w="810" w:type="pct"/>
            <w:gridSpan w:val="2"/>
            <w:tcBorders>
              <w:top w:val="nil"/>
              <w:left w:val="nil"/>
              <w:bottom w:val="nil"/>
            </w:tcBorders>
            <w:shd w:val="clear" w:color="auto" w:fill="FFFFFF"/>
            <w:vAlign w:val="bottom"/>
          </w:tcPr>
          <w:p w14:paraId="6092A9C3" w14:textId="77777777" w:rsidR="00236C4A" w:rsidRDefault="00236C4A">
            <w:pPr>
              <w:tabs>
                <w:tab w:val="left" w:pos="6840"/>
              </w:tabs>
              <w:ind w:left="-108"/>
              <w:jc w:val="right"/>
              <w:rPr>
                <w:sz w:val="20"/>
                <w:szCs w:val="24"/>
              </w:rPr>
            </w:pPr>
            <w:r>
              <w:rPr>
                <w:noProof/>
                <w:sz w:val="20"/>
                <w:szCs w:val="24"/>
              </w:rPr>
              <w:t>Jul-11</w:t>
            </w:r>
          </w:p>
        </w:tc>
        <w:tc>
          <w:tcPr>
            <w:tcW w:w="795" w:type="pct"/>
            <w:tcBorders>
              <w:top w:val="nil"/>
              <w:bottom w:val="nil"/>
            </w:tcBorders>
            <w:shd w:val="clear" w:color="auto" w:fill="FFFFFF"/>
          </w:tcPr>
          <w:p w14:paraId="75879606" w14:textId="77777777" w:rsidR="00236C4A" w:rsidRDefault="00236C4A">
            <w:pPr>
              <w:jc w:val="right"/>
              <w:rPr>
                <w:sz w:val="20"/>
                <w:szCs w:val="24"/>
              </w:rPr>
            </w:pPr>
            <w:r>
              <w:rPr>
                <w:sz w:val="20"/>
                <w:szCs w:val="24"/>
              </w:rPr>
              <w:t>112,667</w:t>
            </w:r>
          </w:p>
        </w:tc>
      </w:tr>
      <w:tr w:rsidR="00236C4A" w14:paraId="29481C72" w14:textId="77777777">
        <w:trPr>
          <w:trHeight w:val="233"/>
        </w:trPr>
        <w:tc>
          <w:tcPr>
            <w:tcW w:w="3396" w:type="pct"/>
            <w:tcBorders>
              <w:top w:val="nil"/>
              <w:bottom w:val="nil"/>
              <w:right w:val="nil"/>
            </w:tcBorders>
            <w:shd w:val="clear" w:color="auto" w:fill="FFFFFF"/>
            <w:vAlign w:val="bottom"/>
          </w:tcPr>
          <w:p w14:paraId="46C48049" w14:textId="77777777" w:rsidR="00236C4A" w:rsidRDefault="00236C4A">
            <w:pPr>
              <w:ind w:left="5364" w:right="-198"/>
              <w:jc w:val="left"/>
              <w:rPr>
                <w:sz w:val="20"/>
                <w:szCs w:val="24"/>
              </w:rPr>
            </w:pPr>
            <w:r>
              <w:rPr>
                <w:noProof/>
                <w:sz w:val="20"/>
                <w:szCs w:val="24"/>
              </w:rPr>
              <w:t>Phase VII:</w:t>
            </w:r>
          </w:p>
        </w:tc>
        <w:tc>
          <w:tcPr>
            <w:tcW w:w="810" w:type="pct"/>
            <w:gridSpan w:val="2"/>
            <w:tcBorders>
              <w:top w:val="nil"/>
              <w:left w:val="nil"/>
              <w:bottom w:val="nil"/>
            </w:tcBorders>
            <w:shd w:val="clear" w:color="auto" w:fill="FFFFFF"/>
            <w:vAlign w:val="bottom"/>
          </w:tcPr>
          <w:p w14:paraId="7B7A4410" w14:textId="77777777" w:rsidR="00236C4A" w:rsidRDefault="00236C4A">
            <w:pPr>
              <w:tabs>
                <w:tab w:val="left" w:pos="6840"/>
              </w:tabs>
              <w:ind w:left="-108"/>
              <w:jc w:val="right"/>
              <w:rPr>
                <w:sz w:val="20"/>
                <w:szCs w:val="24"/>
              </w:rPr>
            </w:pPr>
            <w:r>
              <w:rPr>
                <w:noProof/>
                <w:sz w:val="20"/>
                <w:szCs w:val="24"/>
              </w:rPr>
              <w:t>Jul-13</w:t>
            </w:r>
          </w:p>
        </w:tc>
        <w:tc>
          <w:tcPr>
            <w:tcW w:w="795" w:type="pct"/>
            <w:tcBorders>
              <w:top w:val="nil"/>
              <w:bottom w:val="nil"/>
            </w:tcBorders>
            <w:shd w:val="clear" w:color="auto" w:fill="FFFFFF"/>
          </w:tcPr>
          <w:p w14:paraId="1C9207F6" w14:textId="77777777" w:rsidR="00236C4A" w:rsidRDefault="00236C4A">
            <w:pPr>
              <w:jc w:val="right"/>
              <w:rPr>
                <w:sz w:val="20"/>
                <w:szCs w:val="24"/>
              </w:rPr>
            </w:pPr>
            <w:r>
              <w:rPr>
                <w:sz w:val="20"/>
                <w:szCs w:val="24"/>
              </w:rPr>
              <w:t>112,667</w:t>
            </w:r>
          </w:p>
        </w:tc>
      </w:tr>
      <w:tr w:rsidR="00236C4A" w14:paraId="336DACFF" w14:textId="77777777">
        <w:trPr>
          <w:trHeight w:val="233"/>
        </w:trPr>
        <w:tc>
          <w:tcPr>
            <w:tcW w:w="3396" w:type="pct"/>
            <w:tcBorders>
              <w:top w:val="nil"/>
              <w:bottom w:val="nil"/>
              <w:right w:val="nil"/>
            </w:tcBorders>
            <w:shd w:val="clear" w:color="auto" w:fill="FFFFFF"/>
            <w:vAlign w:val="bottom"/>
          </w:tcPr>
          <w:p w14:paraId="4E77FE1B" w14:textId="77777777" w:rsidR="00236C4A" w:rsidRDefault="00236C4A">
            <w:pPr>
              <w:ind w:left="5364" w:right="-198"/>
              <w:jc w:val="left"/>
              <w:rPr>
                <w:sz w:val="20"/>
                <w:szCs w:val="24"/>
              </w:rPr>
            </w:pPr>
            <w:r>
              <w:rPr>
                <w:noProof/>
                <w:sz w:val="20"/>
                <w:szCs w:val="24"/>
              </w:rPr>
              <w:t>Phase VIII:</w:t>
            </w:r>
          </w:p>
        </w:tc>
        <w:tc>
          <w:tcPr>
            <w:tcW w:w="810" w:type="pct"/>
            <w:gridSpan w:val="2"/>
            <w:tcBorders>
              <w:top w:val="nil"/>
              <w:left w:val="nil"/>
              <w:bottom w:val="nil"/>
            </w:tcBorders>
            <w:shd w:val="clear" w:color="auto" w:fill="FFFFFF"/>
            <w:vAlign w:val="bottom"/>
          </w:tcPr>
          <w:p w14:paraId="6C5C3097" w14:textId="77777777" w:rsidR="00236C4A" w:rsidRDefault="00236C4A">
            <w:pPr>
              <w:tabs>
                <w:tab w:val="left" w:pos="6840"/>
              </w:tabs>
              <w:ind w:left="-108"/>
              <w:jc w:val="right"/>
              <w:rPr>
                <w:sz w:val="20"/>
                <w:szCs w:val="24"/>
              </w:rPr>
            </w:pPr>
            <w:r>
              <w:rPr>
                <w:noProof/>
                <w:sz w:val="20"/>
                <w:szCs w:val="24"/>
              </w:rPr>
              <w:t>May-15</w:t>
            </w:r>
          </w:p>
        </w:tc>
        <w:tc>
          <w:tcPr>
            <w:tcW w:w="795" w:type="pct"/>
            <w:tcBorders>
              <w:top w:val="nil"/>
              <w:bottom w:val="nil"/>
            </w:tcBorders>
            <w:shd w:val="clear" w:color="auto" w:fill="FFFFFF"/>
          </w:tcPr>
          <w:p w14:paraId="27C10871" w14:textId="77777777" w:rsidR="00236C4A" w:rsidRDefault="00236C4A">
            <w:pPr>
              <w:jc w:val="right"/>
              <w:rPr>
                <w:sz w:val="20"/>
                <w:szCs w:val="24"/>
              </w:rPr>
            </w:pPr>
            <w:r>
              <w:rPr>
                <w:sz w:val="20"/>
                <w:szCs w:val="24"/>
              </w:rPr>
              <w:t>112,667</w:t>
            </w:r>
          </w:p>
        </w:tc>
      </w:tr>
      <w:tr w:rsidR="00236C4A" w14:paraId="54E1B5A6" w14:textId="77777777">
        <w:trPr>
          <w:trHeight w:val="233"/>
        </w:trPr>
        <w:tc>
          <w:tcPr>
            <w:tcW w:w="3401" w:type="pct"/>
            <w:gridSpan w:val="2"/>
            <w:tcBorders>
              <w:top w:val="nil"/>
              <w:bottom w:val="nil"/>
              <w:right w:val="nil"/>
            </w:tcBorders>
            <w:shd w:val="clear" w:color="auto" w:fill="FFFFFF"/>
            <w:vAlign w:val="bottom"/>
          </w:tcPr>
          <w:p w14:paraId="1192733A" w14:textId="77777777" w:rsidR="00236C4A" w:rsidRDefault="00236C4A">
            <w:pPr>
              <w:ind w:left="5364" w:right="-198"/>
              <w:jc w:val="left"/>
              <w:rPr>
                <w:sz w:val="20"/>
                <w:szCs w:val="24"/>
              </w:rPr>
            </w:pPr>
            <w:r>
              <w:rPr>
                <w:noProof/>
                <w:sz w:val="20"/>
                <w:szCs w:val="24"/>
              </w:rPr>
              <w:t>Phase IX:</w:t>
            </w:r>
          </w:p>
        </w:tc>
        <w:tc>
          <w:tcPr>
            <w:tcW w:w="804" w:type="pct"/>
            <w:tcBorders>
              <w:top w:val="nil"/>
              <w:left w:val="nil"/>
              <w:bottom w:val="nil"/>
            </w:tcBorders>
            <w:shd w:val="clear" w:color="auto" w:fill="FFFFFF"/>
            <w:vAlign w:val="bottom"/>
          </w:tcPr>
          <w:p w14:paraId="3A5B4193" w14:textId="77777777" w:rsidR="00236C4A" w:rsidRDefault="00236C4A">
            <w:pPr>
              <w:tabs>
                <w:tab w:val="left" w:pos="6840"/>
              </w:tabs>
              <w:ind w:left="-108"/>
              <w:jc w:val="right"/>
              <w:rPr>
                <w:sz w:val="20"/>
                <w:szCs w:val="24"/>
              </w:rPr>
            </w:pPr>
            <w:r>
              <w:rPr>
                <w:noProof/>
                <w:sz w:val="20"/>
                <w:szCs w:val="24"/>
              </w:rPr>
              <w:t>Jul-17</w:t>
            </w:r>
          </w:p>
        </w:tc>
        <w:tc>
          <w:tcPr>
            <w:tcW w:w="795" w:type="pct"/>
            <w:tcBorders>
              <w:top w:val="nil"/>
              <w:bottom w:val="nil"/>
            </w:tcBorders>
            <w:shd w:val="clear" w:color="auto" w:fill="FFFFFF"/>
          </w:tcPr>
          <w:p w14:paraId="59EF8582" w14:textId="77777777" w:rsidR="00236C4A" w:rsidRDefault="00236C4A">
            <w:pPr>
              <w:jc w:val="right"/>
              <w:rPr>
                <w:sz w:val="20"/>
                <w:szCs w:val="24"/>
              </w:rPr>
            </w:pPr>
            <w:r>
              <w:rPr>
                <w:sz w:val="20"/>
                <w:szCs w:val="24"/>
              </w:rPr>
              <w:t>144,214</w:t>
            </w:r>
          </w:p>
        </w:tc>
      </w:tr>
      <w:tr w:rsidR="00236C4A" w14:paraId="7BAF9632" w14:textId="77777777">
        <w:trPr>
          <w:trHeight w:val="233"/>
        </w:trPr>
        <w:tc>
          <w:tcPr>
            <w:tcW w:w="3401" w:type="pct"/>
            <w:gridSpan w:val="2"/>
            <w:tcBorders>
              <w:top w:val="nil"/>
              <w:bottom w:val="nil"/>
              <w:right w:val="nil"/>
            </w:tcBorders>
            <w:shd w:val="clear" w:color="auto" w:fill="FFFFFF"/>
            <w:vAlign w:val="bottom"/>
          </w:tcPr>
          <w:p w14:paraId="720290F2" w14:textId="77777777" w:rsidR="00236C4A" w:rsidRDefault="00236C4A">
            <w:pPr>
              <w:ind w:left="5364" w:right="-198"/>
              <w:jc w:val="left"/>
              <w:rPr>
                <w:sz w:val="20"/>
                <w:szCs w:val="24"/>
              </w:rPr>
            </w:pPr>
            <w:r>
              <w:rPr>
                <w:noProof/>
                <w:sz w:val="20"/>
                <w:szCs w:val="24"/>
              </w:rPr>
              <w:t>Phase X:</w:t>
            </w:r>
          </w:p>
        </w:tc>
        <w:tc>
          <w:tcPr>
            <w:tcW w:w="804" w:type="pct"/>
            <w:tcBorders>
              <w:top w:val="nil"/>
              <w:left w:val="nil"/>
              <w:bottom w:val="nil"/>
            </w:tcBorders>
            <w:shd w:val="clear" w:color="auto" w:fill="FFFFFF"/>
            <w:vAlign w:val="bottom"/>
          </w:tcPr>
          <w:p w14:paraId="677F867A" w14:textId="77777777" w:rsidR="00236C4A" w:rsidRDefault="00236C4A">
            <w:pPr>
              <w:tabs>
                <w:tab w:val="left" w:pos="6840"/>
              </w:tabs>
              <w:ind w:left="-108"/>
              <w:jc w:val="right"/>
              <w:rPr>
                <w:sz w:val="20"/>
                <w:szCs w:val="24"/>
              </w:rPr>
            </w:pPr>
            <w:r>
              <w:rPr>
                <w:noProof/>
                <w:sz w:val="20"/>
                <w:szCs w:val="24"/>
              </w:rPr>
              <w:t>May-19</w:t>
            </w:r>
          </w:p>
        </w:tc>
        <w:tc>
          <w:tcPr>
            <w:tcW w:w="795" w:type="pct"/>
            <w:tcBorders>
              <w:top w:val="nil"/>
              <w:bottom w:val="nil"/>
            </w:tcBorders>
            <w:shd w:val="clear" w:color="auto" w:fill="FFFFFF"/>
          </w:tcPr>
          <w:p w14:paraId="2256EC2F" w14:textId="77777777" w:rsidR="00236C4A" w:rsidRDefault="00236C4A">
            <w:pPr>
              <w:jc w:val="right"/>
              <w:rPr>
                <w:sz w:val="20"/>
                <w:szCs w:val="24"/>
              </w:rPr>
            </w:pPr>
            <w:r>
              <w:rPr>
                <w:sz w:val="20"/>
                <w:szCs w:val="24"/>
              </w:rPr>
              <w:t>144,214</w:t>
            </w:r>
          </w:p>
        </w:tc>
      </w:tr>
      <w:tr w:rsidR="00236C4A" w14:paraId="0122EFDE" w14:textId="77777777">
        <w:trPr>
          <w:trHeight w:val="233"/>
        </w:trPr>
        <w:tc>
          <w:tcPr>
            <w:tcW w:w="3401" w:type="pct"/>
            <w:gridSpan w:val="2"/>
            <w:tcBorders>
              <w:top w:val="nil"/>
              <w:bottom w:val="nil"/>
              <w:right w:val="nil"/>
            </w:tcBorders>
            <w:shd w:val="clear" w:color="auto" w:fill="FFFFFF"/>
            <w:vAlign w:val="bottom"/>
          </w:tcPr>
          <w:p w14:paraId="1A21F52D" w14:textId="77777777" w:rsidR="00236C4A" w:rsidRDefault="00236C4A">
            <w:pPr>
              <w:ind w:left="5364" w:right="-198"/>
              <w:jc w:val="left"/>
              <w:rPr>
                <w:sz w:val="20"/>
                <w:szCs w:val="24"/>
              </w:rPr>
            </w:pPr>
            <w:r>
              <w:rPr>
                <w:noProof/>
                <w:sz w:val="20"/>
                <w:szCs w:val="24"/>
              </w:rPr>
              <w:t>Phase XI:</w:t>
            </w:r>
          </w:p>
        </w:tc>
        <w:tc>
          <w:tcPr>
            <w:tcW w:w="804" w:type="pct"/>
            <w:tcBorders>
              <w:top w:val="nil"/>
              <w:left w:val="nil"/>
              <w:bottom w:val="nil"/>
            </w:tcBorders>
            <w:shd w:val="clear" w:color="auto" w:fill="FFFFFF"/>
            <w:vAlign w:val="bottom"/>
          </w:tcPr>
          <w:p w14:paraId="23C78050" w14:textId="77777777" w:rsidR="00236C4A" w:rsidRDefault="00236C4A">
            <w:pPr>
              <w:tabs>
                <w:tab w:val="left" w:pos="6840"/>
              </w:tabs>
              <w:ind w:left="-108"/>
              <w:jc w:val="right"/>
              <w:rPr>
                <w:sz w:val="20"/>
                <w:szCs w:val="24"/>
              </w:rPr>
            </w:pPr>
            <w:r>
              <w:rPr>
                <w:noProof/>
                <w:sz w:val="20"/>
                <w:szCs w:val="24"/>
              </w:rPr>
              <w:t>Jul-21</w:t>
            </w:r>
          </w:p>
        </w:tc>
        <w:tc>
          <w:tcPr>
            <w:tcW w:w="795" w:type="pct"/>
            <w:tcBorders>
              <w:top w:val="nil"/>
              <w:bottom w:val="nil"/>
            </w:tcBorders>
            <w:shd w:val="clear" w:color="auto" w:fill="FFFFFF"/>
          </w:tcPr>
          <w:p w14:paraId="3792430C" w14:textId="77777777" w:rsidR="00236C4A" w:rsidRDefault="00236C4A">
            <w:pPr>
              <w:jc w:val="right"/>
              <w:rPr>
                <w:sz w:val="20"/>
                <w:szCs w:val="24"/>
              </w:rPr>
            </w:pPr>
            <w:r>
              <w:rPr>
                <w:sz w:val="20"/>
                <w:szCs w:val="24"/>
              </w:rPr>
              <w:t>144,214</w:t>
            </w:r>
          </w:p>
        </w:tc>
      </w:tr>
      <w:tr w:rsidR="00236C4A" w14:paraId="7BA54D01" w14:textId="77777777">
        <w:trPr>
          <w:trHeight w:val="233"/>
        </w:trPr>
        <w:tc>
          <w:tcPr>
            <w:tcW w:w="4205" w:type="pct"/>
            <w:gridSpan w:val="3"/>
            <w:tcBorders>
              <w:top w:val="nil"/>
              <w:bottom w:val="nil"/>
            </w:tcBorders>
          </w:tcPr>
          <w:p w14:paraId="3458B638" w14:textId="77777777" w:rsidR="00236C4A" w:rsidRDefault="00236C4A">
            <w:pPr>
              <w:widowControl w:val="0"/>
              <w:tabs>
                <w:tab w:val="left" w:pos="7118"/>
                <w:tab w:val="right" w:pos="7292"/>
              </w:tabs>
              <w:ind w:left="6976" w:right="-108"/>
              <w:jc w:val="center"/>
              <w:rPr>
                <w:sz w:val="20"/>
                <w:szCs w:val="24"/>
              </w:rPr>
            </w:pPr>
            <w:r>
              <w:rPr>
                <w:noProof/>
                <w:sz w:val="20"/>
                <w:szCs w:val="24"/>
              </w:rPr>
              <w:t>Total:</w:t>
            </w:r>
          </w:p>
        </w:tc>
        <w:tc>
          <w:tcPr>
            <w:tcW w:w="795" w:type="pct"/>
            <w:tcBorders>
              <w:top w:val="nil"/>
            </w:tcBorders>
          </w:tcPr>
          <w:p w14:paraId="4A536061" w14:textId="77777777" w:rsidR="00236C4A" w:rsidRDefault="00236C4A">
            <w:pPr>
              <w:jc w:val="right"/>
              <w:rPr>
                <w:sz w:val="20"/>
                <w:szCs w:val="24"/>
              </w:rPr>
            </w:pPr>
            <w:r>
              <w:rPr>
                <w:sz w:val="20"/>
                <w:szCs w:val="24"/>
              </w:rPr>
              <w:t>1,238,644</w:t>
            </w:r>
          </w:p>
        </w:tc>
      </w:tr>
      <w:tr w:rsidR="00236C4A" w14:paraId="542778E9" w14:textId="77777777">
        <w:trPr>
          <w:trHeight w:val="233"/>
        </w:trPr>
        <w:tc>
          <w:tcPr>
            <w:tcW w:w="4205" w:type="pct"/>
            <w:gridSpan w:val="3"/>
            <w:shd w:val="clear" w:color="auto" w:fill="FFFFFF"/>
          </w:tcPr>
          <w:p w14:paraId="0F8806C5" w14:textId="77777777" w:rsidR="00236C4A" w:rsidRDefault="00236C4A">
            <w:pPr>
              <w:jc w:val="left"/>
              <w:rPr>
                <w:sz w:val="20"/>
                <w:szCs w:val="24"/>
              </w:rPr>
            </w:pPr>
            <w:r>
              <w:rPr>
                <w:noProof/>
                <w:sz w:val="20"/>
                <w:szCs w:val="24"/>
              </w:rPr>
              <w:t>Amount requested for renewal (phase XII) (US $):</w:t>
            </w:r>
          </w:p>
        </w:tc>
        <w:tc>
          <w:tcPr>
            <w:tcW w:w="795" w:type="pct"/>
          </w:tcPr>
          <w:p w14:paraId="70785A27" w14:textId="77777777" w:rsidR="00236C4A" w:rsidRDefault="00236C4A">
            <w:pPr>
              <w:jc w:val="right"/>
              <w:rPr>
                <w:sz w:val="20"/>
                <w:szCs w:val="24"/>
              </w:rPr>
            </w:pPr>
            <w:r>
              <w:rPr>
                <w:sz w:val="20"/>
                <w:szCs w:val="24"/>
              </w:rPr>
              <w:t>298,523</w:t>
            </w:r>
          </w:p>
        </w:tc>
      </w:tr>
      <w:tr w:rsidR="00236C4A" w14:paraId="3B71FBFE" w14:textId="77777777">
        <w:trPr>
          <w:trHeight w:val="233"/>
        </w:trPr>
        <w:tc>
          <w:tcPr>
            <w:tcW w:w="4205" w:type="pct"/>
            <w:gridSpan w:val="3"/>
          </w:tcPr>
          <w:p w14:paraId="09566E78" w14:textId="77777777" w:rsidR="00236C4A" w:rsidRDefault="00236C4A">
            <w:pPr>
              <w:jc w:val="left"/>
              <w:rPr>
                <w:sz w:val="20"/>
                <w:szCs w:val="24"/>
              </w:rPr>
            </w:pPr>
            <w:r>
              <w:rPr>
                <w:noProof/>
                <w:sz w:val="20"/>
                <w:szCs w:val="24"/>
              </w:rPr>
              <w:t>Amount recommended for approval for phase XII (US $):</w:t>
            </w:r>
            <w:r>
              <w:rPr>
                <w:sz w:val="20"/>
                <w:szCs w:val="24"/>
              </w:rPr>
              <w:t xml:space="preserve"> </w:t>
            </w:r>
          </w:p>
        </w:tc>
        <w:tc>
          <w:tcPr>
            <w:tcW w:w="795" w:type="pct"/>
          </w:tcPr>
          <w:p w14:paraId="53D8B3AE" w14:textId="77777777" w:rsidR="00236C4A" w:rsidRDefault="00236C4A">
            <w:pPr>
              <w:jc w:val="right"/>
              <w:rPr>
                <w:sz w:val="20"/>
                <w:szCs w:val="24"/>
              </w:rPr>
            </w:pPr>
            <w:r>
              <w:rPr>
                <w:sz w:val="20"/>
                <w:szCs w:val="24"/>
              </w:rPr>
              <w:t>298,523</w:t>
            </w:r>
          </w:p>
        </w:tc>
      </w:tr>
      <w:tr w:rsidR="00236C4A" w14:paraId="26615D59" w14:textId="77777777">
        <w:trPr>
          <w:trHeight w:val="233"/>
        </w:trPr>
        <w:tc>
          <w:tcPr>
            <w:tcW w:w="4205" w:type="pct"/>
            <w:gridSpan w:val="3"/>
          </w:tcPr>
          <w:p w14:paraId="1EDD1AB0" w14:textId="77777777" w:rsidR="00236C4A" w:rsidRDefault="00236C4A">
            <w:pPr>
              <w:jc w:val="left"/>
              <w:rPr>
                <w:sz w:val="20"/>
                <w:szCs w:val="24"/>
              </w:rPr>
            </w:pPr>
            <w:r>
              <w:rPr>
                <w:noProof/>
                <w:sz w:val="20"/>
                <w:szCs w:val="24"/>
              </w:rPr>
              <w:t>Agency support costs (US $):</w:t>
            </w:r>
          </w:p>
        </w:tc>
        <w:tc>
          <w:tcPr>
            <w:tcW w:w="795" w:type="pct"/>
          </w:tcPr>
          <w:p w14:paraId="23559C7E" w14:textId="77777777" w:rsidR="00236C4A" w:rsidRDefault="00236C4A">
            <w:pPr>
              <w:jc w:val="right"/>
              <w:rPr>
                <w:sz w:val="20"/>
                <w:szCs w:val="24"/>
              </w:rPr>
            </w:pPr>
            <w:r>
              <w:rPr>
                <w:sz w:val="20"/>
                <w:szCs w:val="24"/>
              </w:rPr>
              <w:t>0</w:t>
            </w:r>
          </w:p>
        </w:tc>
      </w:tr>
      <w:tr w:rsidR="00236C4A" w14:paraId="2D96FDE4" w14:textId="77777777">
        <w:trPr>
          <w:trHeight w:val="233"/>
        </w:trPr>
        <w:tc>
          <w:tcPr>
            <w:tcW w:w="4205" w:type="pct"/>
            <w:gridSpan w:val="3"/>
          </w:tcPr>
          <w:p w14:paraId="0046F56E" w14:textId="77777777" w:rsidR="00236C4A" w:rsidRDefault="00236C4A">
            <w:pPr>
              <w:jc w:val="left"/>
              <w:rPr>
                <w:sz w:val="20"/>
                <w:szCs w:val="24"/>
              </w:rPr>
            </w:pPr>
            <w:r>
              <w:rPr>
                <w:noProof/>
                <w:sz w:val="20"/>
                <w:szCs w:val="24"/>
              </w:rPr>
              <w:t>Total cost of institutional strengthening phase XII to the Multilateral Fund (US $):</w:t>
            </w:r>
          </w:p>
        </w:tc>
        <w:tc>
          <w:tcPr>
            <w:tcW w:w="795" w:type="pct"/>
          </w:tcPr>
          <w:p w14:paraId="3D42251F" w14:textId="77777777" w:rsidR="00236C4A" w:rsidRDefault="00236C4A">
            <w:pPr>
              <w:jc w:val="right"/>
              <w:rPr>
                <w:sz w:val="20"/>
                <w:szCs w:val="24"/>
              </w:rPr>
            </w:pPr>
            <w:r>
              <w:rPr>
                <w:sz w:val="20"/>
                <w:szCs w:val="24"/>
              </w:rPr>
              <w:t>298,523</w:t>
            </w:r>
          </w:p>
        </w:tc>
      </w:tr>
      <w:tr w:rsidR="00236C4A" w14:paraId="56CB4C6C" w14:textId="77777777">
        <w:trPr>
          <w:trHeight w:val="233"/>
        </w:trPr>
        <w:tc>
          <w:tcPr>
            <w:tcW w:w="4205" w:type="pct"/>
            <w:gridSpan w:val="3"/>
          </w:tcPr>
          <w:p w14:paraId="1496DDB6" w14:textId="77777777" w:rsidR="00236C4A" w:rsidRDefault="00236C4A">
            <w:pPr>
              <w:jc w:val="left"/>
              <w:rPr>
                <w:sz w:val="20"/>
                <w:szCs w:val="24"/>
              </w:rPr>
            </w:pPr>
            <w:r>
              <w:rPr>
                <w:noProof/>
                <w:sz w:val="20"/>
                <w:szCs w:val="24"/>
              </w:rPr>
              <w:t>Date of approval of country programme:</w:t>
            </w:r>
          </w:p>
        </w:tc>
        <w:tc>
          <w:tcPr>
            <w:tcW w:w="795" w:type="pct"/>
            <w:shd w:val="clear" w:color="auto" w:fill="FFFFFF"/>
          </w:tcPr>
          <w:p w14:paraId="7AC44656" w14:textId="77777777" w:rsidR="00236C4A" w:rsidRDefault="00236C4A">
            <w:pPr>
              <w:jc w:val="right"/>
              <w:rPr>
                <w:sz w:val="20"/>
                <w:szCs w:val="24"/>
              </w:rPr>
            </w:pPr>
            <w:r>
              <w:rPr>
                <w:sz w:val="20"/>
                <w:szCs w:val="24"/>
              </w:rPr>
              <w:t>2003</w:t>
            </w:r>
          </w:p>
        </w:tc>
      </w:tr>
      <w:tr w:rsidR="00236C4A" w14:paraId="7BC3E53D" w14:textId="77777777">
        <w:trPr>
          <w:trHeight w:val="233"/>
        </w:trPr>
        <w:tc>
          <w:tcPr>
            <w:tcW w:w="4205" w:type="pct"/>
            <w:gridSpan w:val="3"/>
          </w:tcPr>
          <w:p w14:paraId="503FBCC0" w14:textId="77777777" w:rsidR="00236C4A" w:rsidRDefault="00236C4A">
            <w:pPr>
              <w:jc w:val="left"/>
              <w:rPr>
                <w:sz w:val="20"/>
                <w:szCs w:val="24"/>
              </w:rPr>
            </w:pPr>
            <w:r>
              <w:rPr>
                <w:noProof/>
                <w:sz w:val="20"/>
                <w:szCs w:val="24"/>
              </w:rPr>
              <w:t>Date of approval of HCFC phase-out management plan:</w:t>
            </w:r>
          </w:p>
        </w:tc>
        <w:tc>
          <w:tcPr>
            <w:tcW w:w="795" w:type="pct"/>
            <w:shd w:val="clear" w:color="auto" w:fill="FFFFFF"/>
          </w:tcPr>
          <w:p w14:paraId="3838F2B5" w14:textId="77777777" w:rsidR="00236C4A" w:rsidRDefault="00236C4A">
            <w:pPr>
              <w:jc w:val="right"/>
              <w:rPr>
                <w:sz w:val="20"/>
                <w:szCs w:val="24"/>
              </w:rPr>
            </w:pPr>
            <w:r>
              <w:rPr>
                <w:sz w:val="20"/>
                <w:szCs w:val="24"/>
              </w:rPr>
              <w:t>2010</w:t>
            </w:r>
          </w:p>
        </w:tc>
      </w:tr>
      <w:tr w:rsidR="00236C4A" w14:paraId="49A65208" w14:textId="77777777">
        <w:trPr>
          <w:trHeight w:val="233"/>
        </w:trPr>
        <w:tc>
          <w:tcPr>
            <w:tcW w:w="4205" w:type="pct"/>
            <w:gridSpan w:val="3"/>
            <w:tcBorders>
              <w:bottom w:val="nil"/>
            </w:tcBorders>
          </w:tcPr>
          <w:p w14:paraId="253E4D0C" w14:textId="77777777" w:rsidR="00236C4A" w:rsidRDefault="00236C4A">
            <w:pPr>
              <w:spacing w:before="20"/>
              <w:jc w:val="left"/>
              <w:rPr>
                <w:sz w:val="20"/>
                <w:szCs w:val="24"/>
              </w:rPr>
            </w:pPr>
            <w:r>
              <w:rPr>
                <w:noProof/>
                <w:sz w:val="20"/>
                <w:szCs w:val="24"/>
              </w:rPr>
              <w:t>Baseline consumption of controlled substances (ODP tonnes):</w:t>
            </w:r>
          </w:p>
        </w:tc>
        <w:tc>
          <w:tcPr>
            <w:tcW w:w="795" w:type="pct"/>
            <w:tcBorders>
              <w:bottom w:val="nil"/>
            </w:tcBorders>
            <w:shd w:val="clear" w:color="auto" w:fill="FFFFFF"/>
            <w:vAlign w:val="bottom"/>
          </w:tcPr>
          <w:p w14:paraId="621E90CF" w14:textId="77777777" w:rsidR="00236C4A" w:rsidRDefault="00236C4A">
            <w:pPr>
              <w:jc w:val="right"/>
              <w:rPr>
                <w:sz w:val="20"/>
                <w:szCs w:val="24"/>
              </w:rPr>
            </w:pPr>
          </w:p>
        </w:tc>
      </w:tr>
      <w:tr w:rsidR="00236C4A" w14:paraId="5CA0457C" w14:textId="77777777">
        <w:trPr>
          <w:trHeight w:val="233"/>
        </w:trPr>
        <w:tc>
          <w:tcPr>
            <w:tcW w:w="4205" w:type="pct"/>
            <w:gridSpan w:val="3"/>
            <w:tcBorders>
              <w:top w:val="nil"/>
              <w:bottom w:val="nil"/>
            </w:tcBorders>
          </w:tcPr>
          <w:p w14:paraId="0CA5C7EA" w14:textId="77777777" w:rsidR="00236C4A" w:rsidRDefault="00236C4A">
            <w:pPr>
              <w:ind w:hanging="360"/>
              <w:jc w:val="left"/>
              <w:rPr>
                <w:sz w:val="20"/>
                <w:szCs w:val="24"/>
              </w:rPr>
            </w:pPr>
            <w:r>
              <w:rPr>
                <w:noProof/>
                <w:sz w:val="20"/>
                <w:szCs w:val="24"/>
              </w:rPr>
              <w:t>(d)</w:t>
            </w:r>
            <w:r>
              <w:rPr>
                <w:sz w:val="20"/>
                <w:szCs w:val="24"/>
              </w:rPr>
              <w:tab/>
            </w:r>
            <w:r>
              <w:rPr>
                <w:noProof/>
                <w:sz w:val="20"/>
                <w:szCs w:val="24"/>
              </w:rPr>
              <w:t>Annex B, Group III (methyl chloroform) (average 1998-2000)</w:t>
            </w:r>
          </w:p>
        </w:tc>
        <w:tc>
          <w:tcPr>
            <w:tcW w:w="795" w:type="pct"/>
            <w:tcBorders>
              <w:top w:val="nil"/>
              <w:bottom w:val="nil"/>
            </w:tcBorders>
            <w:shd w:val="clear" w:color="auto" w:fill="FFFFFF"/>
            <w:vAlign w:val="bottom"/>
          </w:tcPr>
          <w:p w14:paraId="4EF308AA" w14:textId="77777777" w:rsidR="00236C4A" w:rsidRDefault="00236C4A">
            <w:pPr>
              <w:jc w:val="right"/>
              <w:rPr>
                <w:sz w:val="20"/>
                <w:szCs w:val="24"/>
              </w:rPr>
            </w:pPr>
            <w:r>
              <w:rPr>
                <w:sz w:val="20"/>
                <w:szCs w:val="24"/>
              </w:rPr>
              <w:t>0.5</w:t>
            </w:r>
          </w:p>
        </w:tc>
      </w:tr>
      <w:tr w:rsidR="00236C4A" w14:paraId="5252485A" w14:textId="77777777">
        <w:trPr>
          <w:trHeight w:val="233"/>
        </w:trPr>
        <w:tc>
          <w:tcPr>
            <w:tcW w:w="4205" w:type="pct"/>
            <w:gridSpan w:val="3"/>
            <w:tcBorders>
              <w:top w:val="nil"/>
              <w:bottom w:val="nil"/>
            </w:tcBorders>
          </w:tcPr>
          <w:p w14:paraId="0B969D30" w14:textId="77777777" w:rsidR="00236C4A" w:rsidRDefault="00236C4A">
            <w:pPr>
              <w:ind w:left="360" w:hanging="360"/>
              <w:jc w:val="left"/>
              <w:rPr>
                <w:sz w:val="20"/>
                <w:szCs w:val="24"/>
              </w:rPr>
            </w:pPr>
            <w:r>
              <w:rPr>
                <w:noProof/>
                <w:sz w:val="20"/>
                <w:szCs w:val="24"/>
              </w:rPr>
              <w:t>Annex C, Group I (HCFCs) (average 2009-2010)</w:t>
            </w:r>
          </w:p>
        </w:tc>
        <w:tc>
          <w:tcPr>
            <w:tcW w:w="795" w:type="pct"/>
            <w:tcBorders>
              <w:top w:val="nil"/>
              <w:bottom w:val="nil"/>
            </w:tcBorders>
            <w:shd w:val="clear" w:color="auto" w:fill="FFFFFF"/>
            <w:vAlign w:val="bottom"/>
          </w:tcPr>
          <w:p w14:paraId="2C18E692" w14:textId="77777777" w:rsidR="00236C4A" w:rsidRDefault="00236C4A">
            <w:pPr>
              <w:ind w:hanging="360"/>
              <w:jc w:val="right"/>
              <w:rPr>
                <w:sz w:val="20"/>
                <w:szCs w:val="24"/>
              </w:rPr>
            </w:pPr>
            <w:r>
              <w:rPr>
                <w:sz w:val="20"/>
                <w:szCs w:val="24"/>
              </w:rPr>
              <w:t>15.0</w:t>
            </w:r>
          </w:p>
        </w:tc>
      </w:tr>
      <w:tr w:rsidR="00236C4A" w14:paraId="41153E93" w14:textId="77777777">
        <w:trPr>
          <w:trHeight w:val="233"/>
        </w:trPr>
        <w:tc>
          <w:tcPr>
            <w:tcW w:w="4205" w:type="pct"/>
            <w:gridSpan w:val="3"/>
            <w:tcBorders>
              <w:top w:val="nil"/>
            </w:tcBorders>
          </w:tcPr>
          <w:p w14:paraId="39AE9251" w14:textId="77777777" w:rsidR="00236C4A" w:rsidRDefault="00236C4A">
            <w:pPr>
              <w:spacing w:after="20"/>
              <w:ind w:hanging="360"/>
              <w:jc w:val="left"/>
              <w:rPr>
                <w:sz w:val="20"/>
                <w:szCs w:val="24"/>
              </w:rPr>
            </w:pPr>
            <w:r>
              <w:rPr>
                <w:sz w:val="20"/>
                <w:szCs w:val="24"/>
              </w:rPr>
              <w:tab/>
            </w:r>
            <w:r>
              <w:rPr>
                <w:noProof/>
                <w:sz w:val="20"/>
                <w:szCs w:val="24"/>
              </w:rPr>
              <w:t>Annex E, (methyl bromide) (average 1995-1998)</w:t>
            </w:r>
          </w:p>
        </w:tc>
        <w:tc>
          <w:tcPr>
            <w:tcW w:w="795" w:type="pct"/>
            <w:tcBorders>
              <w:top w:val="nil"/>
            </w:tcBorders>
            <w:shd w:val="clear" w:color="auto" w:fill="FFFFFF"/>
            <w:vAlign w:val="bottom"/>
          </w:tcPr>
          <w:p w14:paraId="792FFD4C" w14:textId="77777777" w:rsidR="00236C4A" w:rsidRDefault="00236C4A">
            <w:pPr>
              <w:jc w:val="right"/>
              <w:rPr>
                <w:sz w:val="20"/>
                <w:szCs w:val="24"/>
              </w:rPr>
            </w:pPr>
            <w:r>
              <w:rPr>
                <w:sz w:val="20"/>
                <w:szCs w:val="24"/>
              </w:rPr>
              <w:t>0.0</w:t>
            </w:r>
          </w:p>
        </w:tc>
      </w:tr>
      <w:tr w:rsidR="00236C4A" w14:paraId="4AAD1F07" w14:textId="77777777">
        <w:trPr>
          <w:trHeight w:val="233"/>
        </w:trPr>
        <w:tc>
          <w:tcPr>
            <w:tcW w:w="4205" w:type="pct"/>
            <w:gridSpan w:val="3"/>
            <w:tcBorders>
              <w:bottom w:val="nil"/>
            </w:tcBorders>
          </w:tcPr>
          <w:p w14:paraId="670E71E1" w14:textId="77777777" w:rsidR="00236C4A" w:rsidRDefault="00236C4A">
            <w:pPr>
              <w:spacing w:before="20"/>
              <w:jc w:val="left"/>
              <w:rPr>
                <w:sz w:val="20"/>
                <w:szCs w:val="24"/>
              </w:rPr>
            </w:pPr>
            <w:r>
              <w:rPr>
                <w:noProof/>
                <w:sz w:val="20"/>
                <w:szCs w:val="24"/>
              </w:rPr>
              <w:t>Latest reported ODS consumption (2021) (ODP tonnes) as per Article 7:</w:t>
            </w:r>
          </w:p>
        </w:tc>
        <w:tc>
          <w:tcPr>
            <w:tcW w:w="795" w:type="pct"/>
            <w:tcBorders>
              <w:bottom w:val="nil"/>
            </w:tcBorders>
            <w:shd w:val="clear" w:color="auto" w:fill="FFFFFF"/>
          </w:tcPr>
          <w:p w14:paraId="3033B4D5" w14:textId="77777777" w:rsidR="00236C4A" w:rsidRDefault="00236C4A">
            <w:pPr>
              <w:spacing w:before="20"/>
              <w:jc w:val="right"/>
              <w:rPr>
                <w:sz w:val="20"/>
                <w:szCs w:val="24"/>
              </w:rPr>
            </w:pPr>
          </w:p>
        </w:tc>
      </w:tr>
      <w:tr w:rsidR="00236C4A" w14:paraId="6C602E31" w14:textId="77777777">
        <w:trPr>
          <w:trHeight w:val="233"/>
        </w:trPr>
        <w:tc>
          <w:tcPr>
            <w:tcW w:w="4205" w:type="pct"/>
            <w:gridSpan w:val="3"/>
            <w:tcBorders>
              <w:top w:val="nil"/>
              <w:bottom w:val="nil"/>
            </w:tcBorders>
          </w:tcPr>
          <w:p w14:paraId="6E8C2C9A" w14:textId="77777777" w:rsidR="00236C4A" w:rsidRDefault="00236C4A">
            <w:pPr>
              <w:ind w:hanging="360"/>
              <w:jc w:val="left"/>
              <w:rPr>
                <w:sz w:val="20"/>
                <w:szCs w:val="24"/>
              </w:rPr>
            </w:pPr>
            <w:r>
              <w:rPr>
                <w:noProof/>
                <w:sz w:val="20"/>
                <w:szCs w:val="24"/>
              </w:rPr>
              <w:t>(d)</w:t>
            </w:r>
            <w:r>
              <w:rPr>
                <w:sz w:val="20"/>
                <w:szCs w:val="24"/>
              </w:rPr>
              <w:tab/>
            </w:r>
            <w:r>
              <w:rPr>
                <w:noProof/>
                <w:sz w:val="20"/>
                <w:szCs w:val="24"/>
              </w:rPr>
              <w:t>Annex B, Group III (methyl chloroform)</w:t>
            </w:r>
          </w:p>
        </w:tc>
        <w:tc>
          <w:tcPr>
            <w:tcW w:w="795" w:type="pct"/>
            <w:tcBorders>
              <w:top w:val="nil"/>
              <w:bottom w:val="nil"/>
            </w:tcBorders>
            <w:shd w:val="clear" w:color="auto" w:fill="FFFFFF"/>
            <w:vAlign w:val="bottom"/>
          </w:tcPr>
          <w:p w14:paraId="129800B7" w14:textId="77777777" w:rsidR="00236C4A" w:rsidRDefault="00236C4A">
            <w:pPr>
              <w:jc w:val="right"/>
              <w:rPr>
                <w:sz w:val="20"/>
                <w:szCs w:val="24"/>
              </w:rPr>
            </w:pPr>
            <w:r>
              <w:rPr>
                <w:sz w:val="20"/>
                <w:szCs w:val="24"/>
              </w:rPr>
              <w:t>0.00</w:t>
            </w:r>
          </w:p>
        </w:tc>
      </w:tr>
      <w:tr w:rsidR="00236C4A" w14:paraId="5297C9E9" w14:textId="77777777">
        <w:trPr>
          <w:trHeight w:val="233"/>
        </w:trPr>
        <w:tc>
          <w:tcPr>
            <w:tcW w:w="4205" w:type="pct"/>
            <w:gridSpan w:val="3"/>
            <w:tcBorders>
              <w:top w:val="nil"/>
              <w:bottom w:val="nil"/>
            </w:tcBorders>
          </w:tcPr>
          <w:p w14:paraId="40D8F31B" w14:textId="77777777" w:rsidR="00236C4A" w:rsidRDefault="00236C4A">
            <w:pPr>
              <w:ind w:left="360" w:hanging="360"/>
              <w:jc w:val="left"/>
              <w:rPr>
                <w:sz w:val="20"/>
                <w:szCs w:val="24"/>
              </w:rPr>
            </w:pPr>
            <w:r>
              <w:rPr>
                <w:noProof/>
                <w:sz w:val="20"/>
                <w:szCs w:val="24"/>
              </w:rPr>
              <w:t>Annex C, Group I (HCFCs)</w:t>
            </w:r>
          </w:p>
        </w:tc>
        <w:tc>
          <w:tcPr>
            <w:tcW w:w="795" w:type="pct"/>
            <w:tcBorders>
              <w:top w:val="nil"/>
              <w:bottom w:val="nil"/>
            </w:tcBorders>
            <w:shd w:val="clear" w:color="auto" w:fill="FFFFFF"/>
            <w:vAlign w:val="bottom"/>
          </w:tcPr>
          <w:p w14:paraId="5DF31C76" w14:textId="77777777" w:rsidR="00236C4A" w:rsidRDefault="00236C4A">
            <w:pPr>
              <w:jc w:val="right"/>
              <w:rPr>
                <w:sz w:val="20"/>
                <w:szCs w:val="24"/>
              </w:rPr>
            </w:pPr>
            <w:r>
              <w:rPr>
                <w:sz w:val="20"/>
                <w:szCs w:val="24"/>
              </w:rPr>
              <w:t>5.48</w:t>
            </w:r>
          </w:p>
        </w:tc>
      </w:tr>
      <w:tr w:rsidR="00236C4A" w14:paraId="0ADCD486" w14:textId="77777777">
        <w:trPr>
          <w:trHeight w:val="233"/>
        </w:trPr>
        <w:tc>
          <w:tcPr>
            <w:tcW w:w="4205" w:type="pct"/>
            <w:gridSpan w:val="3"/>
            <w:tcBorders>
              <w:top w:val="nil"/>
              <w:bottom w:val="nil"/>
            </w:tcBorders>
          </w:tcPr>
          <w:p w14:paraId="2429D0D4" w14:textId="77777777" w:rsidR="00236C4A" w:rsidRDefault="00236C4A">
            <w:pPr>
              <w:ind w:hanging="360"/>
              <w:jc w:val="left"/>
              <w:rPr>
                <w:sz w:val="20"/>
                <w:szCs w:val="24"/>
              </w:rPr>
            </w:pPr>
            <w:r>
              <w:rPr>
                <w:sz w:val="20"/>
                <w:szCs w:val="24"/>
              </w:rPr>
              <w:tab/>
            </w:r>
            <w:r>
              <w:rPr>
                <w:noProof/>
                <w:sz w:val="20"/>
                <w:szCs w:val="24"/>
              </w:rPr>
              <w:t>Annex E, (methyl bromide)</w:t>
            </w:r>
          </w:p>
        </w:tc>
        <w:tc>
          <w:tcPr>
            <w:tcW w:w="795" w:type="pct"/>
            <w:tcBorders>
              <w:top w:val="nil"/>
              <w:bottom w:val="nil"/>
            </w:tcBorders>
            <w:shd w:val="clear" w:color="auto" w:fill="FFFFFF"/>
            <w:vAlign w:val="bottom"/>
          </w:tcPr>
          <w:p w14:paraId="733D1F0B" w14:textId="77777777" w:rsidR="00236C4A" w:rsidRDefault="00236C4A">
            <w:pPr>
              <w:jc w:val="right"/>
              <w:rPr>
                <w:sz w:val="20"/>
                <w:szCs w:val="24"/>
              </w:rPr>
            </w:pPr>
            <w:r>
              <w:rPr>
                <w:sz w:val="20"/>
                <w:szCs w:val="24"/>
              </w:rPr>
              <w:t>0.00</w:t>
            </w:r>
          </w:p>
        </w:tc>
      </w:tr>
      <w:tr w:rsidR="00236C4A" w14:paraId="1BB69387" w14:textId="77777777">
        <w:trPr>
          <w:trHeight w:val="233"/>
        </w:trPr>
        <w:tc>
          <w:tcPr>
            <w:tcW w:w="4205" w:type="pct"/>
            <w:gridSpan w:val="3"/>
            <w:tcBorders>
              <w:top w:val="nil"/>
            </w:tcBorders>
          </w:tcPr>
          <w:p w14:paraId="54D1BEF8" w14:textId="77777777" w:rsidR="00236C4A" w:rsidRDefault="00236C4A">
            <w:pPr>
              <w:tabs>
                <w:tab w:val="left" w:pos="7118"/>
                <w:tab w:val="right" w:pos="7397"/>
              </w:tabs>
              <w:ind w:left="6834" w:right="-108"/>
              <w:jc w:val="left"/>
              <w:rPr>
                <w:sz w:val="20"/>
                <w:szCs w:val="24"/>
              </w:rPr>
            </w:pPr>
            <w:r>
              <w:rPr>
                <w:sz w:val="20"/>
                <w:szCs w:val="24"/>
              </w:rPr>
              <w:tab/>
            </w:r>
            <w:r>
              <w:rPr>
                <w:noProof/>
                <w:sz w:val="20"/>
                <w:szCs w:val="24"/>
              </w:rPr>
              <w:t>Total:</w:t>
            </w:r>
          </w:p>
        </w:tc>
        <w:tc>
          <w:tcPr>
            <w:tcW w:w="795" w:type="pct"/>
            <w:tcBorders>
              <w:top w:val="nil"/>
            </w:tcBorders>
            <w:shd w:val="clear" w:color="auto" w:fill="FFFFFF"/>
            <w:vAlign w:val="bottom"/>
          </w:tcPr>
          <w:p w14:paraId="0D9802F8" w14:textId="77777777" w:rsidR="00236C4A" w:rsidRDefault="00236C4A">
            <w:pPr>
              <w:jc w:val="right"/>
              <w:rPr>
                <w:sz w:val="20"/>
                <w:szCs w:val="24"/>
              </w:rPr>
            </w:pPr>
            <w:r>
              <w:rPr>
                <w:sz w:val="20"/>
                <w:szCs w:val="24"/>
              </w:rPr>
              <w:t>5.48</w:t>
            </w:r>
          </w:p>
        </w:tc>
      </w:tr>
      <w:tr w:rsidR="00236C4A" w14:paraId="1A655681" w14:textId="77777777">
        <w:trPr>
          <w:trHeight w:val="233"/>
        </w:trPr>
        <w:tc>
          <w:tcPr>
            <w:tcW w:w="4205" w:type="pct"/>
            <w:gridSpan w:val="3"/>
            <w:tcBorders>
              <w:top w:val="nil"/>
            </w:tcBorders>
          </w:tcPr>
          <w:p w14:paraId="464654B2" w14:textId="77777777" w:rsidR="00236C4A" w:rsidRDefault="00236C4A">
            <w:pPr>
              <w:jc w:val="left"/>
              <w:rPr>
                <w:sz w:val="20"/>
                <w:szCs w:val="24"/>
              </w:rPr>
            </w:pPr>
            <w:r>
              <w:rPr>
                <w:noProof/>
                <w:sz w:val="20"/>
                <w:szCs w:val="24"/>
              </w:rPr>
              <w:t>Year of reported country programme implementation data:</w:t>
            </w:r>
          </w:p>
        </w:tc>
        <w:tc>
          <w:tcPr>
            <w:tcW w:w="795" w:type="pct"/>
            <w:tcBorders>
              <w:top w:val="nil"/>
            </w:tcBorders>
            <w:shd w:val="clear" w:color="auto" w:fill="FFFFFF"/>
          </w:tcPr>
          <w:p w14:paraId="132C026A" w14:textId="77777777" w:rsidR="00236C4A" w:rsidRDefault="00236C4A">
            <w:pPr>
              <w:jc w:val="right"/>
              <w:rPr>
                <w:sz w:val="20"/>
                <w:szCs w:val="24"/>
              </w:rPr>
            </w:pPr>
            <w:r>
              <w:rPr>
                <w:sz w:val="20"/>
                <w:szCs w:val="24"/>
              </w:rPr>
              <w:t>2022</w:t>
            </w:r>
          </w:p>
        </w:tc>
      </w:tr>
      <w:tr w:rsidR="00236C4A" w14:paraId="5C47ED29" w14:textId="77777777">
        <w:trPr>
          <w:trHeight w:val="67"/>
        </w:trPr>
        <w:tc>
          <w:tcPr>
            <w:tcW w:w="4205" w:type="pct"/>
            <w:gridSpan w:val="3"/>
          </w:tcPr>
          <w:p w14:paraId="3CB45CF8" w14:textId="77777777" w:rsidR="00236C4A" w:rsidRDefault="00236C4A">
            <w:pPr>
              <w:jc w:val="left"/>
              <w:rPr>
                <w:sz w:val="20"/>
                <w:szCs w:val="24"/>
              </w:rPr>
            </w:pPr>
            <w:r>
              <w:rPr>
                <w:noProof/>
                <w:sz w:val="20"/>
                <w:szCs w:val="24"/>
              </w:rPr>
              <w:t>Amount approved for projects (as at December 2022) (US $):</w:t>
            </w:r>
          </w:p>
        </w:tc>
        <w:tc>
          <w:tcPr>
            <w:tcW w:w="795" w:type="pct"/>
            <w:vAlign w:val="bottom"/>
          </w:tcPr>
          <w:p w14:paraId="6E5F6238" w14:textId="77777777" w:rsidR="00236C4A" w:rsidRDefault="00236C4A">
            <w:pPr>
              <w:jc w:val="right"/>
              <w:rPr>
                <w:sz w:val="20"/>
                <w:szCs w:val="24"/>
              </w:rPr>
            </w:pPr>
            <w:r>
              <w:rPr>
                <w:sz w:val="20"/>
                <w:szCs w:val="24"/>
              </w:rPr>
              <w:t>4,676,144</w:t>
            </w:r>
          </w:p>
        </w:tc>
      </w:tr>
      <w:tr w:rsidR="00236C4A" w14:paraId="30F44F2F" w14:textId="77777777">
        <w:trPr>
          <w:trHeight w:val="233"/>
        </w:trPr>
        <w:tc>
          <w:tcPr>
            <w:tcW w:w="4205" w:type="pct"/>
            <w:gridSpan w:val="3"/>
          </w:tcPr>
          <w:p w14:paraId="4E62309C" w14:textId="77777777" w:rsidR="00236C4A" w:rsidRDefault="00236C4A">
            <w:pPr>
              <w:jc w:val="left"/>
              <w:rPr>
                <w:sz w:val="20"/>
                <w:szCs w:val="24"/>
              </w:rPr>
            </w:pPr>
            <w:r>
              <w:rPr>
                <w:noProof/>
                <w:sz w:val="20"/>
                <w:szCs w:val="24"/>
              </w:rPr>
              <w:t>Amount disbursed (as at December 2021) (US $):</w:t>
            </w:r>
          </w:p>
        </w:tc>
        <w:tc>
          <w:tcPr>
            <w:tcW w:w="795" w:type="pct"/>
          </w:tcPr>
          <w:p w14:paraId="27EFAE09" w14:textId="77777777" w:rsidR="00236C4A" w:rsidRDefault="00236C4A">
            <w:pPr>
              <w:jc w:val="right"/>
              <w:rPr>
                <w:sz w:val="20"/>
                <w:szCs w:val="24"/>
              </w:rPr>
            </w:pPr>
            <w:r>
              <w:rPr>
                <w:sz w:val="20"/>
                <w:szCs w:val="24"/>
              </w:rPr>
              <w:t>4,033,643</w:t>
            </w:r>
          </w:p>
        </w:tc>
      </w:tr>
      <w:tr w:rsidR="00236C4A" w14:paraId="3A00C2FE" w14:textId="77777777">
        <w:trPr>
          <w:trHeight w:val="233"/>
        </w:trPr>
        <w:tc>
          <w:tcPr>
            <w:tcW w:w="4205" w:type="pct"/>
            <w:gridSpan w:val="3"/>
          </w:tcPr>
          <w:p w14:paraId="278E9598" w14:textId="77777777" w:rsidR="00236C4A" w:rsidRDefault="00236C4A">
            <w:pPr>
              <w:jc w:val="left"/>
              <w:rPr>
                <w:sz w:val="20"/>
                <w:szCs w:val="24"/>
              </w:rPr>
            </w:pPr>
            <w:r>
              <w:rPr>
                <w:noProof/>
                <w:sz w:val="20"/>
                <w:szCs w:val="24"/>
              </w:rPr>
              <w:t>ODS to be phased out (as at December 2022) (ODP tonnes):</w:t>
            </w:r>
          </w:p>
        </w:tc>
        <w:tc>
          <w:tcPr>
            <w:tcW w:w="795" w:type="pct"/>
            <w:vAlign w:val="bottom"/>
          </w:tcPr>
          <w:p w14:paraId="240DA1B1" w14:textId="77777777" w:rsidR="00236C4A" w:rsidRDefault="00236C4A">
            <w:pPr>
              <w:jc w:val="right"/>
              <w:rPr>
                <w:sz w:val="20"/>
                <w:szCs w:val="24"/>
              </w:rPr>
            </w:pPr>
            <w:r>
              <w:rPr>
                <w:sz w:val="20"/>
                <w:szCs w:val="24"/>
              </w:rPr>
              <w:t>101.6</w:t>
            </w:r>
          </w:p>
        </w:tc>
      </w:tr>
      <w:tr w:rsidR="00236C4A" w14:paraId="1A98568A" w14:textId="77777777">
        <w:trPr>
          <w:trHeight w:val="233"/>
        </w:trPr>
        <w:tc>
          <w:tcPr>
            <w:tcW w:w="4205" w:type="pct"/>
            <w:gridSpan w:val="3"/>
          </w:tcPr>
          <w:p w14:paraId="4A454CE2" w14:textId="77777777" w:rsidR="00236C4A" w:rsidRDefault="00236C4A">
            <w:pPr>
              <w:jc w:val="left"/>
              <w:rPr>
                <w:sz w:val="20"/>
                <w:szCs w:val="24"/>
              </w:rPr>
            </w:pPr>
            <w:r>
              <w:rPr>
                <w:noProof/>
                <w:sz w:val="20"/>
                <w:szCs w:val="24"/>
              </w:rPr>
              <w:t>ODS phased out (as at December 2021) (ODP tonnes):</w:t>
            </w:r>
          </w:p>
        </w:tc>
        <w:tc>
          <w:tcPr>
            <w:tcW w:w="795" w:type="pct"/>
          </w:tcPr>
          <w:p w14:paraId="5FA3664C" w14:textId="77777777" w:rsidR="00236C4A" w:rsidRDefault="00236C4A">
            <w:pPr>
              <w:jc w:val="right"/>
              <w:rPr>
                <w:sz w:val="20"/>
                <w:szCs w:val="24"/>
              </w:rPr>
            </w:pPr>
            <w:r>
              <w:rPr>
                <w:sz w:val="20"/>
                <w:szCs w:val="24"/>
              </w:rPr>
              <w:t>95.4</w:t>
            </w:r>
          </w:p>
        </w:tc>
      </w:tr>
    </w:tbl>
    <w:p w14:paraId="613CB94F" w14:textId="77777777" w:rsidR="00236C4A" w:rsidRDefault="00236C4A">
      <w:pPr>
        <w:pStyle w:val="Heading1"/>
        <w:numPr>
          <w:ilvl w:val="0"/>
          <w:numId w:val="15"/>
        </w:numPr>
        <w:spacing w:before="240"/>
        <w:rPr>
          <w:szCs w:val="24"/>
        </w:rPr>
      </w:pPr>
      <w:r>
        <w:rPr>
          <w:noProof/>
          <w:szCs w:val="24"/>
        </w:rPr>
        <w:t>Summary of activities and funds approved by the Executive Committee: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6"/>
        <w:gridCol w:w="7020"/>
        <w:gridCol w:w="1724"/>
      </w:tblGrid>
      <w:tr w:rsidR="00236C4A" w14:paraId="2A0AF0A0" w14:textId="77777777">
        <w:trPr>
          <w:jc w:val="center"/>
        </w:trPr>
        <w:tc>
          <w:tcPr>
            <w:tcW w:w="4078" w:type="pct"/>
            <w:gridSpan w:val="2"/>
          </w:tcPr>
          <w:p w14:paraId="719DE8FB" w14:textId="77777777" w:rsidR="00236C4A" w:rsidRDefault="00236C4A">
            <w:pPr>
              <w:widowControl w:val="0"/>
              <w:jc w:val="left"/>
              <w:rPr>
                <w:b/>
                <w:sz w:val="20"/>
                <w:szCs w:val="24"/>
                <w:lang w:val="en-GB"/>
              </w:rPr>
            </w:pPr>
            <w:r>
              <w:rPr>
                <w:b/>
                <w:noProof/>
                <w:sz w:val="20"/>
                <w:szCs w:val="24"/>
                <w:lang w:val="en-GB"/>
              </w:rPr>
              <w:t>Summary of activities</w:t>
            </w:r>
          </w:p>
          <w:p w14:paraId="51FFEADB" w14:textId="77777777" w:rsidR="00236C4A" w:rsidRDefault="00236C4A">
            <w:pPr>
              <w:widowControl w:val="0"/>
              <w:jc w:val="left"/>
              <w:rPr>
                <w:b/>
                <w:sz w:val="20"/>
                <w:szCs w:val="24"/>
                <w:lang w:val="en-GB"/>
              </w:rPr>
            </w:pPr>
          </w:p>
        </w:tc>
        <w:tc>
          <w:tcPr>
            <w:tcW w:w="922" w:type="pct"/>
          </w:tcPr>
          <w:p w14:paraId="61E1AF32" w14:textId="77777777" w:rsidR="00236C4A" w:rsidRDefault="00236C4A">
            <w:pPr>
              <w:widowControl w:val="0"/>
              <w:jc w:val="center"/>
              <w:rPr>
                <w:b/>
                <w:sz w:val="20"/>
                <w:szCs w:val="24"/>
                <w:lang w:val="en-GB"/>
              </w:rPr>
            </w:pPr>
            <w:r>
              <w:rPr>
                <w:b/>
                <w:noProof/>
                <w:sz w:val="20"/>
                <w:szCs w:val="24"/>
                <w:lang w:val="en-GB"/>
              </w:rPr>
              <w:t>Funds approved (US $)</w:t>
            </w:r>
          </w:p>
        </w:tc>
      </w:tr>
      <w:tr w:rsidR="00236C4A" w14:paraId="418AB5B1" w14:textId="77777777">
        <w:trPr>
          <w:jc w:val="center"/>
        </w:trPr>
        <w:tc>
          <w:tcPr>
            <w:tcW w:w="324" w:type="pct"/>
            <w:tcBorders>
              <w:right w:val="nil"/>
            </w:tcBorders>
          </w:tcPr>
          <w:p w14:paraId="00BDED57" w14:textId="77777777" w:rsidR="00236C4A" w:rsidRDefault="00236C4A">
            <w:pPr>
              <w:widowControl w:val="0"/>
              <w:ind w:left="360" w:hanging="360"/>
              <w:jc w:val="left"/>
              <w:rPr>
                <w:sz w:val="20"/>
                <w:szCs w:val="24"/>
                <w:lang w:val="en-GB"/>
              </w:rPr>
            </w:pPr>
            <w:r>
              <w:rPr>
                <w:noProof/>
                <w:sz w:val="20"/>
                <w:szCs w:val="24"/>
                <w:lang w:val="en-GB"/>
              </w:rPr>
              <w:t>(a)</w:t>
            </w:r>
          </w:p>
        </w:tc>
        <w:tc>
          <w:tcPr>
            <w:tcW w:w="3754" w:type="pct"/>
            <w:tcBorders>
              <w:left w:val="nil"/>
            </w:tcBorders>
          </w:tcPr>
          <w:p w14:paraId="1146D376" w14:textId="77777777" w:rsidR="00236C4A" w:rsidRDefault="00236C4A">
            <w:pPr>
              <w:widowControl w:val="0"/>
              <w:ind w:left="-109"/>
              <w:jc w:val="left"/>
              <w:rPr>
                <w:sz w:val="20"/>
                <w:szCs w:val="24"/>
                <w:lang w:val="en-GB"/>
              </w:rPr>
            </w:pPr>
            <w:r>
              <w:rPr>
                <w:noProof/>
                <w:sz w:val="20"/>
                <w:szCs w:val="24"/>
                <w:lang w:val="en-GB"/>
              </w:rPr>
              <w:t>Investment projects:</w:t>
            </w:r>
          </w:p>
        </w:tc>
        <w:tc>
          <w:tcPr>
            <w:tcW w:w="922" w:type="pct"/>
          </w:tcPr>
          <w:p w14:paraId="652B19D4" w14:textId="77777777" w:rsidR="00236C4A" w:rsidRDefault="00236C4A">
            <w:pPr>
              <w:widowControl w:val="0"/>
              <w:jc w:val="right"/>
              <w:rPr>
                <w:sz w:val="20"/>
                <w:szCs w:val="24"/>
              </w:rPr>
            </w:pPr>
            <w:r>
              <w:rPr>
                <w:sz w:val="20"/>
                <w:szCs w:val="24"/>
              </w:rPr>
              <w:t>930,000</w:t>
            </w:r>
          </w:p>
        </w:tc>
      </w:tr>
      <w:tr w:rsidR="00236C4A" w14:paraId="428CC165" w14:textId="77777777">
        <w:trPr>
          <w:jc w:val="center"/>
        </w:trPr>
        <w:tc>
          <w:tcPr>
            <w:tcW w:w="324" w:type="pct"/>
            <w:tcBorders>
              <w:right w:val="nil"/>
            </w:tcBorders>
          </w:tcPr>
          <w:p w14:paraId="01691707" w14:textId="77777777" w:rsidR="00236C4A" w:rsidRDefault="00236C4A">
            <w:pPr>
              <w:widowControl w:val="0"/>
              <w:jc w:val="left"/>
              <w:rPr>
                <w:sz w:val="20"/>
                <w:szCs w:val="24"/>
                <w:lang w:val="en-GB"/>
              </w:rPr>
            </w:pPr>
            <w:r>
              <w:rPr>
                <w:noProof/>
                <w:sz w:val="20"/>
                <w:szCs w:val="24"/>
                <w:lang w:val="en-GB"/>
              </w:rPr>
              <w:t>(b)</w:t>
            </w:r>
          </w:p>
        </w:tc>
        <w:tc>
          <w:tcPr>
            <w:tcW w:w="3754" w:type="pct"/>
            <w:tcBorders>
              <w:left w:val="nil"/>
            </w:tcBorders>
          </w:tcPr>
          <w:p w14:paraId="37A52536" w14:textId="77777777" w:rsidR="00236C4A" w:rsidRDefault="00236C4A">
            <w:pPr>
              <w:widowControl w:val="0"/>
              <w:ind w:left="-109"/>
              <w:jc w:val="left"/>
              <w:rPr>
                <w:sz w:val="20"/>
                <w:szCs w:val="24"/>
                <w:lang w:val="en-GB"/>
              </w:rPr>
            </w:pPr>
            <w:r>
              <w:rPr>
                <w:noProof/>
                <w:sz w:val="20"/>
                <w:szCs w:val="24"/>
                <w:lang w:val="en-GB"/>
              </w:rPr>
              <w:t>Institutional strengthening:</w:t>
            </w:r>
          </w:p>
        </w:tc>
        <w:tc>
          <w:tcPr>
            <w:tcW w:w="922" w:type="pct"/>
            <w:shd w:val="clear" w:color="auto" w:fill="FFFFFF"/>
          </w:tcPr>
          <w:p w14:paraId="55914EE6" w14:textId="77777777" w:rsidR="00236C4A" w:rsidRDefault="00236C4A">
            <w:pPr>
              <w:widowControl w:val="0"/>
              <w:jc w:val="right"/>
              <w:rPr>
                <w:sz w:val="20"/>
                <w:szCs w:val="24"/>
              </w:rPr>
            </w:pPr>
            <w:r>
              <w:rPr>
                <w:sz w:val="20"/>
                <w:szCs w:val="24"/>
              </w:rPr>
              <w:t>1,238,644</w:t>
            </w:r>
          </w:p>
        </w:tc>
      </w:tr>
      <w:tr w:rsidR="00236C4A" w14:paraId="1FA68833" w14:textId="77777777">
        <w:trPr>
          <w:jc w:val="center"/>
        </w:trPr>
        <w:tc>
          <w:tcPr>
            <w:tcW w:w="324" w:type="pct"/>
            <w:tcBorders>
              <w:right w:val="nil"/>
            </w:tcBorders>
          </w:tcPr>
          <w:p w14:paraId="2CE4127D" w14:textId="77777777" w:rsidR="00236C4A" w:rsidRDefault="00236C4A">
            <w:pPr>
              <w:widowControl w:val="0"/>
              <w:jc w:val="left"/>
              <w:rPr>
                <w:sz w:val="20"/>
                <w:szCs w:val="24"/>
                <w:lang w:val="en-GB"/>
              </w:rPr>
            </w:pPr>
            <w:r>
              <w:rPr>
                <w:noProof/>
                <w:sz w:val="20"/>
                <w:szCs w:val="24"/>
                <w:lang w:val="en-GB"/>
              </w:rPr>
              <w:t>(c)</w:t>
            </w:r>
          </w:p>
        </w:tc>
        <w:tc>
          <w:tcPr>
            <w:tcW w:w="3754" w:type="pct"/>
            <w:tcBorders>
              <w:left w:val="nil"/>
            </w:tcBorders>
          </w:tcPr>
          <w:p w14:paraId="44A6143C" w14:textId="77777777" w:rsidR="00236C4A" w:rsidRDefault="00236C4A">
            <w:pPr>
              <w:widowControl w:val="0"/>
              <w:ind w:left="-109"/>
              <w:jc w:val="left"/>
              <w:rPr>
                <w:sz w:val="20"/>
                <w:szCs w:val="24"/>
                <w:lang w:val="en-GB"/>
              </w:rPr>
            </w:pPr>
            <w:r>
              <w:rPr>
                <w:noProof/>
                <w:sz w:val="20"/>
                <w:szCs w:val="24"/>
                <w:lang w:val="en-GB"/>
              </w:rPr>
              <w:t>Project preparation, technical assistance, training and other non-investment projects:</w:t>
            </w:r>
          </w:p>
        </w:tc>
        <w:tc>
          <w:tcPr>
            <w:tcW w:w="922" w:type="pct"/>
            <w:shd w:val="clear" w:color="auto" w:fill="FFFFFF"/>
          </w:tcPr>
          <w:p w14:paraId="32631EEF" w14:textId="77777777" w:rsidR="00236C4A" w:rsidRDefault="00236C4A">
            <w:pPr>
              <w:widowControl w:val="0"/>
              <w:jc w:val="right"/>
              <w:rPr>
                <w:sz w:val="20"/>
                <w:szCs w:val="24"/>
              </w:rPr>
            </w:pPr>
            <w:r>
              <w:rPr>
                <w:sz w:val="20"/>
                <w:szCs w:val="24"/>
              </w:rPr>
              <w:t>2,507,500</w:t>
            </w:r>
          </w:p>
        </w:tc>
      </w:tr>
      <w:tr w:rsidR="00236C4A" w14:paraId="54E17802" w14:textId="77777777">
        <w:trPr>
          <w:jc w:val="center"/>
        </w:trPr>
        <w:tc>
          <w:tcPr>
            <w:tcW w:w="4078" w:type="pct"/>
            <w:gridSpan w:val="2"/>
          </w:tcPr>
          <w:p w14:paraId="52C3CA0B" w14:textId="77777777" w:rsidR="00236C4A" w:rsidRDefault="00236C4A">
            <w:pPr>
              <w:widowControl w:val="0"/>
              <w:tabs>
                <w:tab w:val="left" w:pos="6983"/>
                <w:tab w:val="right" w:pos="7560"/>
              </w:tabs>
              <w:ind w:left="6931" w:right="-108"/>
              <w:jc w:val="left"/>
              <w:rPr>
                <w:sz w:val="20"/>
                <w:szCs w:val="24"/>
                <w:lang w:val="en-GB"/>
              </w:rPr>
            </w:pPr>
            <w:r>
              <w:rPr>
                <w:noProof/>
                <w:sz w:val="20"/>
                <w:szCs w:val="24"/>
                <w:lang w:val="en-GB"/>
              </w:rPr>
              <w:t>Total:</w:t>
            </w:r>
          </w:p>
        </w:tc>
        <w:tc>
          <w:tcPr>
            <w:tcW w:w="922" w:type="pct"/>
          </w:tcPr>
          <w:p w14:paraId="3C2AE6B5" w14:textId="77777777" w:rsidR="00236C4A" w:rsidRDefault="00236C4A">
            <w:pPr>
              <w:widowControl w:val="0"/>
              <w:jc w:val="right"/>
              <w:rPr>
                <w:sz w:val="20"/>
                <w:szCs w:val="24"/>
                <w:lang w:val="en-GB"/>
              </w:rPr>
            </w:pPr>
            <w:r>
              <w:rPr>
                <w:sz w:val="20"/>
                <w:szCs w:val="24"/>
                <w:lang w:val="en-GB"/>
              </w:rPr>
              <w:t>4,676,144</w:t>
            </w:r>
          </w:p>
        </w:tc>
      </w:tr>
      <w:tr w:rsidR="00236C4A" w14:paraId="46532D0A" w14:textId="77777777">
        <w:trPr>
          <w:jc w:val="center"/>
        </w:trPr>
        <w:tc>
          <w:tcPr>
            <w:tcW w:w="324" w:type="pct"/>
            <w:tcBorders>
              <w:right w:val="nil"/>
            </w:tcBorders>
          </w:tcPr>
          <w:p w14:paraId="68C5BECA" w14:textId="77777777" w:rsidR="00236C4A" w:rsidRDefault="00236C4A">
            <w:pPr>
              <w:widowControl w:val="0"/>
              <w:jc w:val="left"/>
              <w:rPr>
                <w:sz w:val="20"/>
                <w:szCs w:val="24"/>
                <w:lang w:val="en-GB"/>
              </w:rPr>
            </w:pPr>
            <w:r>
              <w:rPr>
                <w:noProof/>
                <w:sz w:val="20"/>
                <w:szCs w:val="24"/>
                <w:lang w:val="en-GB"/>
              </w:rPr>
              <w:t>(d)</w:t>
            </w:r>
          </w:p>
        </w:tc>
        <w:tc>
          <w:tcPr>
            <w:tcW w:w="3754" w:type="pct"/>
            <w:tcBorders>
              <w:left w:val="nil"/>
            </w:tcBorders>
          </w:tcPr>
          <w:p w14:paraId="053531F7" w14:textId="77777777" w:rsidR="00236C4A" w:rsidRDefault="00236C4A">
            <w:pPr>
              <w:widowControl w:val="0"/>
              <w:ind w:left="-90"/>
              <w:jc w:val="left"/>
              <w:rPr>
                <w:sz w:val="20"/>
                <w:szCs w:val="24"/>
                <w:lang w:val="en-GB"/>
              </w:rPr>
            </w:pPr>
            <w:r>
              <w:rPr>
                <w:noProof/>
                <w:sz w:val="20"/>
                <w:szCs w:val="24"/>
                <w:lang w:val="en-GB"/>
              </w:rPr>
              <w:t>HFC activities funded from additional voluntary contributions</w:t>
            </w:r>
          </w:p>
        </w:tc>
        <w:tc>
          <w:tcPr>
            <w:tcW w:w="922" w:type="pct"/>
          </w:tcPr>
          <w:p w14:paraId="64CA7764" w14:textId="77777777" w:rsidR="00236C4A" w:rsidRDefault="00236C4A">
            <w:pPr>
              <w:widowControl w:val="0"/>
              <w:jc w:val="right"/>
              <w:rPr>
                <w:sz w:val="20"/>
                <w:szCs w:val="24"/>
              </w:rPr>
            </w:pPr>
            <w:r>
              <w:rPr>
                <w:sz w:val="20"/>
                <w:szCs w:val="24"/>
              </w:rPr>
              <w:t>150,000</w:t>
            </w:r>
          </w:p>
        </w:tc>
      </w:tr>
    </w:tbl>
    <w:p w14:paraId="7FF3C02E" w14:textId="77777777" w:rsidR="00236C4A" w:rsidRDefault="00236C4A">
      <w:pPr>
        <w:widowControl w:val="0"/>
        <w:spacing w:before="240" w:line="360" w:lineRule="auto"/>
        <w:outlineLvl w:val="0"/>
        <w:rPr>
          <w:szCs w:val="24"/>
          <w:u w:val="single"/>
          <w:lang w:val="en-GB"/>
        </w:rPr>
      </w:pPr>
      <w:r>
        <w:rPr>
          <w:noProof/>
          <w:szCs w:val="24"/>
          <w:u w:val="single"/>
          <w:lang w:val="en-GB"/>
        </w:rPr>
        <w:t>Progress report</w:t>
      </w:r>
    </w:p>
    <w:p w14:paraId="4520A5F6" w14:textId="77777777" w:rsidR="00236C4A" w:rsidRDefault="00236C4A">
      <w:pPr>
        <w:pStyle w:val="Heading1"/>
        <w:spacing w:before="240"/>
        <w:rPr>
          <w:szCs w:val="24"/>
          <w:lang w:val="en-GB"/>
        </w:rPr>
      </w:pPr>
      <w:r>
        <w:rPr>
          <w:noProof/>
          <w:szCs w:val="24"/>
          <w:lang w:val="en-GB"/>
        </w:rPr>
        <w:t xml:space="preserve">During phase XI of the institutional strengthening (IS) project </w:t>
      </w:r>
      <w:smartTag w:uri="urn:schemas-microsoft-com:office:smarttags" w:element="country-region">
        <w:smartTag w:uri="urn:schemas-microsoft-com:office:smarttags" w:element="place">
          <w:r>
            <w:rPr>
              <w:noProof/>
              <w:szCs w:val="24"/>
              <w:lang w:val="en-GB"/>
            </w:rPr>
            <w:t>Cambodia</w:t>
          </w:r>
        </w:smartTag>
      </w:smartTag>
      <w:r>
        <w:rPr>
          <w:noProof/>
          <w:szCs w:val="24"/>
          <w:lang w:val="en-GB"/>
        </w:rPr>
        <w:t xml:space="preserve"> implemented the HFC licensing system put in place in 2021. The NOU continued enforcing the HCFC licensing and quota system </w:t>
      </w:r>
      <w:r>
        <w:rPr>
          <w:noProof/>
          <w:szCs w:val="24"/>
          <w:lang w:val="en-GB"/>
        </w:rPr>
        <w:lastRenderedPageBreak/>
        <w:t>through the application of the Sub-decree on ODS Management (2021) which had been improved through the adoption of an online electronic system, mandatory labelling of HCFC cylinders and market inspection.</w:t>
      </w:r>
      <w:r>
        <w:rPr>
          <w:szCs w:val="24"/>
          <w:lang w:val="en-GB"/>
        </w:rPr>
        <w:t xml:space="preserve"> </w:t>
      </w:r>
      <w:r>
        <w:rPr>
          <w:noProof/>
          <w:szCs w:val="24"/>
          <w:lang w:val="en-GB"/>
        </w:rPr>
        <w:t>NOU activities included:</w:t>
      </w:r>
      <w:r>
        <w:rPr>
          <w:szCs w:val="24"/>
          <w:lang w:val="en-GB"/>
        </w:rPr>
        <w:t xml:space="preserve"> </w:t>
      </w:r>
      <w:r>
        <w:rPr>
          <w:noProof/>
          <w:szCs w:val="24"/>
          <w:lang w:val="en-GB"/>
        </w:rPr>
        <w:t>submission of country programme (CP) and Article 7 data reports following collaboration with the Customs Department; coordination with stakeholders to complete the fourth tranche of the HCFC phase-out management plan (HPMP) and progress the preparation of stage I of the Kigali HFC implementation plan (KIP); awareness activities related to HCFC phase-out targeting the public and stakeholders; and participation in regional network and Montreal Protocol meetings.</w:t>
      </w:r>
      <w:r>
        <w:rPr>
          <w:szCs w:val="24"/>
          <w:lang w:val="en-GB"/>
        </w:rPr>
        <w:t xml:space="preserve"> </w:t>
      </w:r>
      <w:r>
        <w:rPr>
          <w:noProof/>
          <w:szCs w:val="24"/>
          <w:lang w:val="en-GB"/>
        </w:rPr>
        <w:t>The NOU made steps to integrate gender mainstreaming.in some activities.</w:t>
      </w:r>
      <w:r>
        <w:rPr>
          <w:szCs w:val="24"/>
          <w:lang w:val="en-GB"/>
        </w:rPr>
        <w:t xml:space="preserve"> </w:t>
      </w:r>
      <w:r>
        <w:rPr>
          <w:noProof/>
          <w:szCs w:val="24"/>
          <w:lang w:val="en-GB"/>
        </w:rPr>
        <w:t>Of the seven IS objectives, six were achieved and one was partially achieved because the awareness action plan had not yet been developed (objective 5).</w:t>
      </w:r>
      <w:r>
        <w:rPr>
          <w:szCs w:val="24"/>
          <w:lang w:val="en-GB"/>
        </w:rPr>
        <w:t xml:space="preserve"> </w:t>
      </w:r>
    </w:p>
    <w:p w14:paraId="108BB4F2" w14:textId="77777777" w:rsidR="00236C4A" w:rsidRDefault="00236C4A">
      <w:pPr>
        <w:pStyle w:val="Heading1"/>
        <w:numPr>
          <w:ilvl w:val="0"/>
          <w:numId w:val="0"/>
        </w:numPr>
        <w:rPr>
          <w:szCs w:val="24"/>
          <w:u w:val="single"/>
          <w:lang w:val="en-GB"/>
        </w:rPr>
      </w:pPr>
      <w:r>
        <w:rPr>
          <w:noProof/>
          <w:szCs w:val="24"/>
          <w:u w:val="single"/>
          <w:lang w:val="en-GB"/>
        </w:rPr>
        <w:t>Plan of action</w:t>
      </w:r>
    </w:p>
    <w:p w14:paraId="5AA974F0" w14:textId="77777777" w:rsidR="00236C4A" w:rsidRDefault="00236C4A">
      <w:pPr>
        <w:pStyle w:val="Heading1"/>
        <w:rPr>
          <w:szCs w:val="24"/>
          <w:lang w:val="en-GB"/>
        </w:rPr>
      </w:pPr>
      <w:r>
        <w:rPr>
          <w:noProof/>
          <w:szCs w:val="24"/>
          <w:lang w:val="en-GB"/>
        </w:rPr>
        <w:t>Under phase XII, Cambodia will focus on preparing the country to meet the freeze in HFC consumption by 1 January 2024. Activities will include:</w:t>
      </w:r>
      <w:r>
        <w:rPr>
          <w:szCs w:val="24"/>
          <w:lang w:val="en-GB"/>
        </w:rPr>
        <w:t xml:space="preserve"> </w:t>
      </w:r>
      <w:r>
        <w:rPr>
          <w:noProof/>
          <w:szCs w:val="24"/>
          <w:lang w:val="en-GB"/>
        </w:rPr>
        <w:t>implementation and enforcement of the HCFC and HFC quota and licensing system with the HFC quota system operating from January 2024; working with customs to monitor the trade of controlled substances and identify the approach to track individual import/export statistics of HFCs under the ASEAN Harmonized Tariff Nomenclature (AHTN 2022); data collection and reconciliation for HCFC/HFC import/export statistics to prepare CP and Article 7 data reports; coordination with stakeholders for the implementation of the HPMP and stage I of the KIP; public awareness; and participation in regional network and Montreal Protocol meetings.</w:t>
      </w:r>
      <w:r>
        <w:rPr>
          <w:szCs w:val="24"/>
          <w:lang w:val="en-GB"/>
        </w:rPr>
        <w:t xml:space="preserve"> </w:t>
      </w:r>
      <w:r>
        <w:rPr>
          <w:noProof/>
          <w:szCs w:val="24"/>
          <w:lang w:val="en-GB"/>
        </w:rPr>
        <w:t>All planned activities will integrate gender mainstreaming.</w:t>
      </w:r>
      <w:r>
        <w:rPr>
          <w:szCs w:val="24"/>
          <w:lang w:val="en-GB"/>
        </w:rPr>
        <w:t xml:space="preserve"> </w:t>
      </w:r>
    </w:p>
    <w:p w14:paraId="31F810E7" w14:textId="77777777" w:rsidR="00236C4A" w:rsidRDefault="00236C4A">
      <w:pPr>
        <w:pStyle w:val="Heading1"/>
        <w:numPr>
          <w:ilvl w:val="0"/>
          <w:numId w:val="0"/>
        </w:numPr>
        <w:rPr>
          <w:szCs w:val="24"/>
          <w:u w:val="single"/>
          <w:lang w:val="en-GB"/>
        </w:rPr>
      </w:pPr>
      <w:r>
        <w:rPr>
          <w:noProof/>
          <w:szCs w:val="24"/>
          <w:u w:val="single"/>
          <w:lang w:val="en-GB"/>
        </w:rPr>
        <w:t>Sustainability and risk assessment</w:t>
      </w:r>
    </w:p>
    <w:p w14:paraId="14AD2F1C" w14:textId="77777777" w:rsidR="00236C4A" w:rsidRDefault="00236C4A">
      <w:pPr>
        <w:pStyle w:val="Heading1"/>
        <w:rPr>
          <w:szCs w:val="24"/>
          <w:lang w:val="en-GB"/>
        </w:rPr>
      </w:pPr>
      <w:r>
        <w:rPr>
          <w:noProof/>
          <w:szCs w:val="24"/>
          <w:lang w:val="en-GB"/>
        </w:rPr>
        <w:t>Factors contributing to the achievement of IS objectives included high-level government support, timely and efficient UNEP support, timely signing of agreements and disbursement of funds, stable funding from the Multilateral Fund, and support from the regional network.</w:t>
      </w:r>
      <w:r>
        <w:rPr>
          <w:szCs w:val="24"/>
          <w:lang w:val="en-GB"/>
        </w:rPr>
        <w:t xml:space="preserve"> </w:t>
      </w:r>
      <w:r>
        <w:rPr>
          <w:noProof/>
          <w:szCs w:val="24"/>
          <w:lang w:val="en-GB"/>
        </w:rPr>
        <w:t>Regarding communications and awareness activities under the IS project, HPMP and future KIP, the NOU will prepare an action plan for awareness to ensure a clear understanding of the different awareness activities under each project to ensure they meet the objectives of the individual projects.</w:t>
      </w:r>
      <w:r>
        <w:rPr>
          <w:szCs w:val="24"/>
          <w:lang w:val="en-GB"/>
        </w:rPr>
        <w:t xml:space="preserve"> </w:t>
      </w:r>
      <w:r>
        <w:rPr>
          <w:noProof/>
          <w:szCs w:val="24"/>
          <w:lang w:val="en-GB"/>
        </w:rPr>
        <w:t>The NOU of Cambodia has stable staffing and operates smoothly with the support of its management.</w:t>
      </w:r>
      <w:r>
        <w:rPr>
          <w:szCs w:val="24"/>
          <w:lang w:val="en-GB"/>
        </w:rPr>
        <w:t xml:space="preserve"> </w:t>
      </w:r>
      <w:r>
        <w:rPr>
          <w:noProof/>
          <w:szCs w:val="24"/>
          <w:lang w:val="en-GB"/>
        </w:rPr>
        <w:t>The country has recognized the importance of an electronic licensing system to control HFCs and the need to interface it with the National Single Window System to contribute to the sustainability of the implementation of the Montreal Protocol.</w:t>
      </w:r>
    </w:p>
    <w:p w14:paraId="52F4F9B2" w14:textId="77777777" w:rsidR="00236C4A" w:rsidRDefault="00236C4A">
      <w:pPr>
        <w:keepNext/>
        <w:rPr>
          <w:b/>
          <w:szCs w:val="24"/>
        </w:rPr>
      </w:pPr>
      <w:r>
        <w:rPr>
          <w:b/>
          <w:noProof/>
          <w:szCs w:val="24"/>
        </w:rPr>
        <w:t>Dominican Republic (the):</w:t>
      </w:r>
      <w:r>
        <w:rPr>
          <w:b/>
          <w:szCs w:val="24"/>
        </w:rPr>
        <w:t xml:space="preserve"> </w:t>
      </w:r>
      <w:r>
        <w:rPr>
          <w:b/>
          <w:noProof/>
          <w:szCs w:val="24"/>
        </w:rPr>
        <w:t xml:space="preserve">Renewal of institutional strengthening </w:t>
      </w:r>
    </w:p>
    <w:tbl>
      <w:tblPr>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75"/>
        <w:gridCol w:w="1277"/>
        <w:gridCol w:w="1700"/>
      </w:tblGrid>
      <w:tr w:rsidR="00236C4A" w14:paraId="3E3629AE" w14:textId="77777777">
        <w:trPr>
          <w:trHeight w:val="278"/>
          <w:tblHeader/>
          <w:jc w:val="center"/>
        </w:trPr>
        <w:tc>
          <w:tcPr>
            <w:tcW w:w="4091" w:type="pct"/>
            <w:gridSpan w:val="2"/>
          </w:tcPr>
          <w:p w14:paraId="1B1C082B" w14:textId="77777777" w:rsidR="00236C4A" w:rsidRDefault="00236C4A">
            <w:pPr>
              <w:keepNext/>
              <w:rPr>
                <w:b/>
                <w:sz w:val="20"/>
                <w:szCs w:val="24"/>
              </w:rPr>
            </w:pPr>
            <w:r>
              <w:rPr>
                <w:b/>
                <w:noProof/>
                <w:sz w:val="20"/>
                <w:szCs w:val="24"/>
              </w:rPr>
              <w:t>Summary of the project and country profile</w:t>
            </w:r>
          </w:p>
        </w:tc>
        <w:tc>
          <w:tcPr>
            <w:tcW w:w="909" w:type="pct"/>
          </w:tcPr>
          <w:p w14:paraId="1D721FAE" w14:textId="77777777" w:rsidR="00236C4A" w:rsidRDefault="00236C4A">
            <w:pPr>
              <w:keepNext/>
              <w:jc w:val="right"/>
              <w:rPr>
                <w:b/>
                <w:sz w:val="20"/>
                <w:szCs w:val="24"/>
              </w:rPr>
            </w:pPr>
          </w:p>
        </w:tc>
      </w:tr>
      <w:tr w:rsidR="00236C4A" w14:paraId="0126B2A0" w14:textId="77777777">
        <w:trPr>
          <w:trHeight w:val="233"/>
          <w:jc w:val="center"/>
        </w:trPr>
        <w:tc>
          <w:tcPr>
            <w:tcW w:w="4091" w:type="pct"/>
            <w:gridSpan w:val="2"/>
          </w:tcPr>
          <w:p w14:paraId="3EE9DF63" w14:textId="77777777" w:rsidR="00236C4A" w:rsidRDefault="00236C4A">
            <w:pPr>
              <w:rPr>
                <w:sz w:val="20"/>
                <w:szCs w:val="24"/>
              </w:rPr>
            </w:pPr>
            <w:r>
              <w:rPr>
                <w:noProof/>
                <w:sz w:val="20"/>
                <w:szCs w:val="24"/>
              </w:rPr>
              <w:t>Implementing agency:</w:t>
            </w:r>
          </w:p>
        </w:tc>
        <w:tc>
          <w:tcPr>
            <w:tcW w:w="909" w:type="pct"/>
          </w:tcPr>
          <w:p w14:paraId="2D2BB760" w14:textId="77777777" w:rsidR="00236C4A" w:rsidRDefault="00236C4A">
            <w:pPr>
              <w:jc w:val="center"/>
              <w:rPr>
                <w:sz w:val="20"/>
                <w:szCs w:val="24"/>
              </w:rPr>
            </w:pPr>
            <w:r>
              <w:rPr>
                <w:noProof/>
                <w:sz w:val="20"/>
                <w:szCs w:val="24"/>
              </w:rPr>
              <w:t>UNEP</w:t>
            </w:r>
          </w:p>
        </w:tc>
      </w:tr>
      <w:tr w:rsidR="00236C4A" w14:paraId="3B0587DA" w14:textId="77777777">
        <w:trPr>
          <w:trHeight w:val="233"/>
          <w:jc w:val="center"/>
        </w:trPr>
        <w:tc>
          <w:tcPr>
            <w:tcW w:w="4091" w:type="pct"/>
            <w:gridSpan w:val="2"/>
            <w:tcBorders>
              <w:bottom w:val="nil"/>
            </w:tcBorders>
          </w:tcPr>
          <w:p w14:paraId="449F41F2" w14:textId="77777777" w:rsidR="00236C4A" w:rsidRDefault="00236C4A">
            <w:pPr>
              <w:rPr>
                <w:sz w:val="20"/>
                <w:szCs w:val="24"/>
              </w:rPr>
            </w:pPr>
            <w:r>
              <w:rPr>
                <w:noProof/>
                <w:sz w:val="20"/>
                <w:szCs w:val="24"/>
              </w:rPr>
              <w:t>Amounts previously approved for institutional strengthening (US $):</w:t>
            </w:r>
          </w:p>
        </w:tc>
        <w:tc>
          <w:tcPr>
            <w:tcW w:w="909" w:type="pct"/>
            <w:tcBorders>
              <w:bottom w:val="nil"/>
            </w:tcBorders>
          </w:tcPr>
          <w:p w14:paraId="2CB1C5FF" w14:textId="77777777" w:rsidR="00236C4A" w:rsidRDefault="00236C4A">
            <w:pPr>
              <w:jc w:val="right"/>
              <w:rPr>
                <w:sz w:val="20"/>
                <w:szCs w:val="24"/>
              </w:rPr>
            </w:pPr>
          </w:p>
        </w:tc>
      </w:tr>
      <w:tr w:rsidR="00236C4A" w14:paraId="1545811B" w14:textId="77777777">
        <w:trPr>
          <w:trHeight w:val="233"/>
          <w:jc w:val="center"/>
        </w:trPr>
        <w:tc>
          <w:tcPr>
            <w:tcW w:w="3408" w:type="pct"/>
            <w:tcBorders>
              <w:top w:val="nil"/>
              <w:bottom w:val="nil"/>
              <w:right w:val="nil"/>
            </w:tcBorders>
            <w:shd w:val="clear" w:color="auto" w:fill="FFFFFF"/>
            <w:vAlign w:val="bottom"/>
          </w:tcPr>
          <w:p w14:paraId="5E398338" w14:textId="77777777" w:rsidR="00236C4A" w:rsidRDefault="00236C4A">
            <w:pPr>
              <w:ind w:left="5249" w:right="-198"/>
              <w:jc w:val="left"/>
              <w:rPr>
                <w:sz w:val="20"/>
                <w:szCs w:val="24"/>
              </w:rPr>
            </w:pPr>
            <w:r>
              <w:rPr>
                <w:noProof/>
                <w:sz w:val="20"/>
                <w:szCs w:val="24"/>
              </w:rPr>
              <w:t>Phase I:</w:t>
            </w:r>
          </w:p>
        </w:tc>
        <w:tc>
          <w:tcPr>
            <w:tcW w:w="683" w:type="pct"/>
            <w:tcBorders>
              <w:top w:val="nil"/>
              <w:left w:val="nil"/>
              <w:bottom w:val="nil"/>
            </w:tcBorders>
            <w:shd w:val="clear" w:color="auto" w:fill="FFFFFF"/>
            <w:vAlign w:val="bottom"/>
          </w:tcPr>
          <w:p w14:paraId="5F6BF10E" w14:textId="77777777" w:rsidR="00236C4A" w:rsidRDefault="00236C4A">
            <w:pPr>
              <w:jc w:val="right"/>
              <w:rPr>
                <w:sz w:val="20"/>
                <w:szCs w:val="24"/>
              </w:rPr>
            </w:pPr>
            <w:r>
              <w:rPr>
                <w:noProof/>
                <w:sz w:val="20"/>
                <w:szCs w:val="24"/>
              </w:rPr>
              <w:t>Jul-95</w:t>
            </w:r>
          </w:p>
        </w:tc>
        <w:tc>
          <w:tcPr>
            <w:tcW w:w="909" w:type="pct"/>
            <w:tcBorders>
              <w:top w:val="nil"/>
              <w:bottom w:val="nil"/>
            </w:tcBorders>
            <w:shd w:val="clear" w:color="auto" w:fill="FFFFFF"/>
            <w:vAlign w:val="bottom"/>
          </w:tcPr>
          <w:p w14:paraId="4B0B8DA3" w14:textId="77777777" w:rsidR="00236C4A" w:rsidRDefault="00236C4A">
            <w:pPr>
              <w:jc w:val="right"/>
              <w:rPr>
                <w:sz w:val="20"/>
                <w:szCs w:val="24"/>
              </w:rPr>
            </w:pPr>
            <w:r>
              <w:rPr>
                <w:sz w:val="20"/>
                <w:szCs w:val="24"/>
              </w:rPr>
              <w:t>155,000</w:t>
            </w:r>
          </w:p>
        </w:tc>
      </w:tr>
      <w:tr w:rsidR="00236C4A" w14:paraId="2A23434C" w14:textId="77777777">
        <w:trPr>
          <w:trHeight w:val="233"/>
          <w:jc w:val="center"/>
        </w:trPr>
        <w:tc>
          <w:tcPr>
            <w:tcW w:w="3408" w:type="pct"/>
            <w:tcBorders>
              <w:top w:val="nil"/>
              <w:bottom w:val="nil"/>
              <w:right w:val="nil"/>
            </w:tcBorders>
            <w:shd w:val="clear" w:color="auto" w:fill="FFFFFF"/>
            <w:vAlign w:val="bottom"/>
          </w:tcPr>
          <w:p w14:paraId="2676A8F3" w14:textId="77777777" w:rsidR="00236C4A" w:rsidRDefault="00236C4A">
            <w:pPr>
              <w:ind w:left="5249" w:right="-198"/>
              <w:jc w:val="left"/>
              <w:rPr>
                <w:sz w:val="20"/>
                <w:szCs w:val="24"/>
              </w:rPr>
            </w:pPr>
            <w:r>
              <w:rPr>
                <w:noProof/>
                <w:sz w:val="20"/>
                <w:szCs w:val="24"/>
              </w:rPr>
              <w:t>Phase II:</w:t>
            </w:r>
          </w:p>
        </w:tc>
        <w:tc>
          <w:tcPr>
            <w:tcW w:w="683" w:type="pct"/>
            <w:tcBorders>
              <w:top w:val="nil"/>
              <w:left w:val="nil"/>
              <w:bottom w:val="nil"/>
            </w:tcBorders>
            <w:shd w:val="clear" w:color="auto" w:fill="FFFFFF"/>
            <w:vAlign w:val="bottom"/>
          </w:tcPr>
          <w:p w14:paraId="313C3856" w14:textId="77777777" w:rsidR="00236C4A" w:rsidRDefault="00236C4A">
            <w:pPr>
              <w:jc w:val="right"/>
              <w:rPr>
                <w:sz w:val="20"/>
                <w:szCs w:val="24"/>
              </w:rPr>
            </w:pPr>
            <w:r>
              <w:rPr>
                <w:noProof/>
                <w:sz w:val="20"/>
                <w:szCs w:val="24"/>
              </w:rPr>
              <w:t>Nov-99</w:t>
            </w:r>
          </w:p>
        </w:tc>
        <w:tc>
          <w:tcPr>
            <w:tcW w:w="909" w:type="pct"/>
            <w:tcBorders>
              <w:top w:val="nil"/>
              <w:bottom w:val="nil"/>
            </w:tcBorders>
            <w:shd w:val="clear" w:color="auto" w:fill="FFFFFF"/>
            <w:vAlign w:val="bottom"/>
          </w:tcPr>
          <w:p w14:paraId="6E4A0EB6" w14:textId="77777777" w:rsidR="00236C4A" w:rsidRDefault="00236C4A">
            <w:pPr>
              <w:jc w:val="right"/>
              <w:rPr>
                <w:sz w:val="20"/>
                <w:szCs w:val="24"/>
              </w:rPr>
            </w:pPr>
            <w:r>
              <w:rPr>
                <w:sz w:val="20"/>
                <w:szCs w:val="24"/>
              </w:rPr>
              <w:t>103,000</w:t>
            </w:r>
          </w:p>
        </w:tc>
      </w:tr>
      <w:tr w:rsidR="00236C4A" w14:paraId="020AFE9B" w14:textId="77777777">
        <w:trPr>
          <w:trHeight w:val="233"/>
          <w:jc w:val="center"/>
        </w:trPr>
        <w:tc>
          <w:tcPr>
            <w:tcW w:w="3408" w:type="pct"/>
            <w:tcBorders>
              <w:top w:val="nil"/>
              <w:bottom w:val="nil"/>
              <w:right w:val="nil"/>
            </w:tcBorders>
            <w:shd w:val="clear" w:color="auto" w:fill="FFFFFF"/>
            <w:vAlign w:val="bottom"/>
          </w:tcPr>
          <w:p w14:paraId="25D972BC" w14:textId="77777777" w:rsidR="00236C4A" w:rsidRDefault="00236C4A">
            <w:pPr>
              <w:ind w:left="5249" w:right="-198"/>
              <w:jc w:val="left"/>
              <w:rPr>
                <w:sz w:val="20"/>
                <w:szCs w:val="24"/>
              </w:rPr>
            </w:pPr>
            <w:r>
              <w:rPr>
                <w:noProof/>
                <w:sz w:val="20"/>
                <w:szCs w:val="24"/>
              </w:rPr>
              <w:t>Phase III:</w:t>
            </w:r>
          </w:p>
        </w:tc>
        <w:tc>
          <w:tcPr>
            <w:tcW w:w="683" w:type="pct"/>
            <w:tcBorders>
              <w:top w:val="nil"/>
              <w:left w:val="nil"/>
              <w:bottom w:val="nil"/>
            </w:tcBorders>
            <w:shd w:val="clear" w:color="auto" w:fill="FFFFFF"/>
            <w:vAlign w:val="bottom"/>
          </w:tcPr>
          <w:p w14:paraId="22134BA6" w14:textId="77777777" w:rsidR="00236C4A" w:rsidRDefault="00236C4A">
            <w:pPr>
              <w:jc w:val="right"/>
              <w:rPr>
                <w:sz w:val="20"/>
                <w:szCs w:val="24"/>
              </w:rPr>
            </w:pPr>
            <w:r>
              <w:rPr>
                <w:noProof/>
                <w:sz w:val="20"/>
                <w:szCs w:val="24"/>
              </w:rPr>
              <w:t>Apr-03</w:t>
            </w:r>
          </w:p>
        </w:tc>
        <w:tc>
          <w:tcPr>
            <w:tcW w:w="909" w:type="pct"/>
            <w:tcBorders>
              <w:top w:val="nil"/>
              <w:bottom w:val="nil"/>
            </w:tcBorders>
            <w:shd w:val="clear" w:color="auto" w:fill="FFFFFF"/>
            <w:vAlign w:val="bottom"/>
          </w:tcPr>
          <w:p w14:paraId="5949DF5E" w14:textId="77777777" w:rsidR="00236C4A" w:rsidRDefault="00236C4A">
            <w:pPr>
              <w:jc w:val="right"/>
              <w:rPr>
                <w:sz w:val="20"/>
                <w:szCs w:val="24"/>
              </w:rPr>
            </w:pPr>
            <w:r>
              <w:rPr>
                <w:sz w:val="20"/>
                <w:szCs w:val="24"/>
              </w:rPr>
              <w:t>134,333</w:t>
            </w:r>
          </w:p>
        </w:tc>
      </w:tr>
      <w:tr w:rsidR="00236C4A" w14:paraId="5000389C" w14:textId="77777777">
        <w:trPr>
          <w:trHeight w:val="233"/>
          <w:jc w:val="center"/>
        </w:trPr>
        <w:tc>
          <w:tcPr>
            <w:tcW w:w="3408" w:type="pct"/>
            <w:tcBorders>
              <w:top w:val="nil"/>
              <w:bottom w:val="nil"/>
              <w:right w:val="nil"/>
            </w:tcBorders>
            <w:shd w:val="clear" w:color="auto" w:fill="FFFFFF"/>
            <w:vAlign w:val="bottom"/>
          </w:tcPr>
          <w:p w14:paraId="7AD63189" w14:textId="77777777" w:rsidR="00236C4A" w:rsidRDefault="00236C4A">
            <w:pPr>
              <w:ind w:left="5249" w:right="-198"/>
              <w:jc w:val="left"/>
              <w:rPr>
                <w:sz w:val="20"/>
                <w:szCs w:val="24"/>
              </w:rPr>
            </w:pPr>
            <w:r>
              <w:rPr>
                <w:noProof/>
                <w:sz w:val="20"/>
                <w:szCs w:val="24"/>
              </w:rPr>
              <w:t>Phase IV:</w:t>
            </w:r>
          </w:p>
        </w:tc>
        <w:tc>
          <w:tcPr>
            <w:tcW w:w="683" w:type="pct"/>
            <w:tcBorders>
              <w:top w:val="nil"/>
              <w:left w:val="nil"/>
              <w:bottom w:val="nil"/>
            </w:tcBorders>
            <w:shd w:val="clear" w:color="auto" w:fill="FFFFFF"/>
            <w:vAlign w:val="bottom"/>
          </w:tcPr>
          <w:p w14:paraId="06373B94" w14:textId="77777777" w:rsidR="00236C4A" w:rsidRDefault="00236C4A">
            <w:pPr>
              <w:tabs>
                <w:tab w:val="left" w:pos="6840"/>
              </w:tabs>
              <w:ind w:left="-108"/>
              <w:jc w:val="right"/>
              <w:rPr>
                <w:sz w:val="20"/>
                <w:szCs w:val="24"/>
              </w:rPr>
            </w:pPr>
            <w:r>
              <w:rPr>
                <w:noProof/>
                <w:sz w:val="20"/>
                <w:szCs w:val="24"/>
              </w:rPr>
              <w:t>Apr-06</w:t>
            </w:r>
          </w:p>
        </w:tc>
        <w:tc>
          <w:tcPr>
            <w:tcW w:w="909" w:type="pct"/>
            <w:tcBorders>
              <w:top w:val="nil"/>
              <w:bottom w:val="nil"/>
            </w:tcBorders>
            <w:shd w:val="clear" w:color="auto" w:fill="FFFFFF"/>
            <w:vAlign w:val="bottom"/>
          </w:tcPr>
          <w:p w14:paraId="0FF5490D" w14:textId="77777777" w:rsidR="00236C4A" w:rsidRDefault="00236C4A">
            <w:pPr>
              <w:jc w:val="right"/>
              <w:rPr>
                <w:sz w:val="20"/>
                <w:szCs w:val="24"/>
              </w:rPr>
            </w:pPr>
            <w:r>
              <w:rPr>
                <w:sz w:val="20"/>
                <w:szCs w:val="24"/>
              </w:rPr>
              <w:t>134,333</w:t>
            </w:r>
          </w:p>
        </w:tc>
      </w:tr>
      <w:tr w:rsidR="00236C4A" w14:paraId="6C2FAF62" w14:textId="77777777">
        <w:trPr>
          <w:trHeight w:val="233"/>
          <w:jc w:val="center"/>
        </w:trPr>
        <w:tc>
          <w:tcPr>
            <w:tcW w:w="3408" w:type="pct"/>
            <w:tcBorders>
              <w:top w:val="nil"/>
              <w:bottom w:val="nil"/>
              <w:right w:val="nil"/>
            </w:tcBorders>
            <w:shd w:val="clear" w:color="auto" w:fill="FFFFFF"/>
            <w:vAlign w:val="bottom"/>
          </w:tcPr>
          <w:p w14:paraId="33889E0D" w14:textId="77777777" w:rsidR="00236C4A" w:rsidRDefault="00236C4A">
            <w:pPr>
              <w:ind w:left="5249" w:right="-198"/>
              <w:jc w:val="left"/>
              <w:rPr>
                <w:sz w:val="20"/>
                <w:szCs w:val="24"/>
              </w:rPr>
            </w:pPr>
            <w:r>
              <w:rPr>
                <w:noProof/>
                <w:sz w:val="20"/>
                <w:szCs w:val="24"/>
              </w:rPr>
              <w:t>Phase V:</w:t>
            </w:r>
          </w:p>
        </w:tc>
        <w:tc>
          <w:tcPr>
            <w:tcW w:w="683" w:type="pct"/>
            <w:tcBorders>
              <w:top w:val="nil"/>
              <w:left w:val="nil"/>
              <w:bottom w:val="nil"/>
            </w:tcBorders>
            <w:shd w:val="clear" w:color="auto" w:fill="FFFFFF"/>
            <w:vAlign w:val="bottom"/>
          </w:tcPr>
          <w:p w14:paraId="1B242959" w14:textId="77777777" w:rsidR="00236C4A" w:rsidRDefault="00236C4A">
            <w:pPr>
              <w:tabs>
                <w:tab w:val="left" w:pos="6840"/>
              </w:tabs>
              <w:ind w:left="-108"/>
              <w:jc w:val="right"/>
              <w:rPr>
                <w:sz w:val="20"/>
                <w:szCs w:val="24"/>
              </w:rPr>
            </w:pPr>
            <w:r>
              <w:rPr>
                <w:noProof/>
                <w:sz w:val="20"/>
                <w:szCs w:val="24"/>
              </w:rPr>
              <w:t>Nov-08</w:t>
            </w:r>
          </w:p>
        </w:tc>
        <w:tc>
          <w:tcPr>
            <w:tcW w:w="909" w:type="pct"/>
            <w:tcBorders>
              <w:top w:val="nil"/>
              <w:bottom w:val="nil"/>
            </w:tcBorders>
            <w:shd w:val="clear" w:color="auto" w:fill="FFFFFF"/>
            <w:vAlign w:val="bottom"/>
          </w:tcPr>
          <w:p w14:paraId="5552FFE4" w14:textId="77777777" w:rsidR="00236C4A" w:rsidRDefault="00236C4A">
            <w:pPr>
              <w:jc w:val="right"/>
              <w:rPr>
                <w:sz w:val="20"/>
                <w:szCs w:val="24"/>
              </w:rPr>
            </w:pPr>
            <w:r>
              <w:rPr>
                <w:sz w:val="20"/>
                <w:szCs w:val="24"/>
              </w:rPr>
              <w:t>134,333</w:t>
            </w:r>
          </w:p>
        </w:tc>
      </w:tr>
      <w:tr w:rsidR="00236C4A" w14:paraId="0B91EF13" w14:textId="77777777">
        <w:trPr>
          <w:trHeight w:val="233"/>
          <w:jc w:val="center"/>
        </w:trPr>
        <w:tc>
          <w:tcPr>
            <w:tcW w:w="3408" w:type="pct"/>
            <w:tcBorders>
              <w:top w:val="nil"/>
              <w:bottom w:val="nil"/>
              <w:right w:val="nil"/>
            </w:tcBorders>
            <w:shd w:val="clear" w:color="auto" w:fill="FFFFFF"/>
            <w:vAlign w:val="bottom"/>
          </w:tcPr>
          <w:p w14:paraId="7C682F78" w14:textId="77777777" w:rsidR="00236C4A" w:rsidRDefault="00236C4A">
            <w:pPr>
              <w:ind w:left="5249" w:right="-198"/>
              <w:jc w:val="left"/>
              <w:rPr>
                <w:sz w:val="20"/>
                <w:szCs w:val="24"/>
              </w:rPr>
            </w:pPr>
            <w:r>
              <w:rPr>
                <w:noProof/>
                <w:sz w:val="20"/>
                <w:szCs w:val="24"/>
              </w:rPr>
              <w:t>Phase VI:</w:t>
            </w:r>
          </w:p>
        </w:tc>
        <w:tc>
          <w:tcPr>
            <w:tcW w:w="683" w:type="pct"/>
            <w:tcBorders>
              <w:top w:val="nil"/>
              <w:left w:val="nil"/>
              <w:bottom w:val="nil"/>
            </w:tcBorders>
            <w:shd w:val="clear" w:color="auto" w:fill="FFFFFF"/>
            <w:vAlign w:val="bottom"/>
          </w:tcPr>
          <w:p w14:paraId="43F20BF3" w14:textId="77777777" w:rsidR="00236C4A" w:rsidRDefault="00236C4A">
            <w:pPr>
              <w:tabs>
                <w:tab w:val="left" w:pos="6840"/>
              </w:tabs>
              <w:ind w:left="-108"/>
              <w:jc w:val="right"/>
              <w:rPr>
                <w:sz w:val="20"/>
                <w:szCs w:val="24"/>
              </w:rPr>
            </w:pPr>
            <w:r>
              <w:rPr>
                <w:noProof/>
                <w:sz w:val="20"/>
                <w:szCs w:val="24"/>
              </w:rPr>
              <w:t>Dec-10</w:t>
            </w:r>
          </w:p>
        </w:tc>
        <w:tc>
          <w:tcPr>
            <w:tcW w:w="909" w:type="pct"/>
            <w:tcBorders>
              <w:top w:val="nil"/>
              <w:bottom w:val="nil"/>
            </w:tcBorders>
            <w:shd w:val="clear" w:color="auto" w:fill="FFFFFF"/>
          </w:tcPr>
          <w:p w14:paraId="37C13EC5" w14:textId="77777777" w:rsidR="00236C4A" w:rsidRDefault="00236C4A">
            <w:pPr>
              <w:jc w:val="right"/>
              <w:rPr>
                <w:sz w:val="20"/>
                <w:szCs w:val="24"/>
              </w:rPr>
            </w:pPr>
            <w:r>
              <w:rPr>
                <w:sz w:val="20"/>
                <w:szCs w:val="24"/>
              </w:rPr>
              <w:t>134,333</w:t>
            </w:r>
          </w:p>
        </w:tc>
      </w:tr>
      <w:tr w:rsidR="00236C4A" w14:paraId="3DCFB6F2" w14:textId="77777777">
        <w:trPr>
          <w:trHeight w:val="233"/>
          <w:jc w:val="center"/>
        </w:trPr>
        <w:tc>
          <w:tcPr>
            <w:tcW w:w="3408" w:type="pct"/>
            <w:tcBorders>
              <w:top w:val="nil"/>
              <w:bottom w:val="nil"/>
              <w:right w:val="nil"/>
            </w:tcBorders>
            <w:shd w:val="clear" w:color="auto" w:fill="FFFFFF"/>
            <w:vAlign w:val="bottom"/>
          </w:tcPr>
          <w:p w14:paraId="788D67C4" w14:textId="77777777" w:rsidR="00236C4A" w:rsidRDefault="00236C4A">
            <w:pPr>
              <w:ind w:left="5249" w:right="-198"/>
              <w:jc w:val="left"/>
              <w:rPr>
                <w:sz w:val="20"/>
                <w:szCs w:val="24"/>
              </w:rPr>
            </w:pPr>
            <w:r>
              <w:rPr>
                <w:noProof/>
                <w:sz w:val="20"/>
                <w:szCs w:val="24"/>
              </w:rPr>
              <w:t>Phase VII:</w:t>
            </w:r>
          </w:p>
        </w:tc>
        <w:tc>
          <w:tcPr>
            <w:tcW w:w="683" w:type="pct"/>
            <w:tcBorders>
              <w:top w:val="nil"/>
              <w:left w:val="nil"/>
              <w:bottom w:val="nil"/>
            </w:tcBorders>
            <w:shd w:val="clear" w:color="auto" w:fill="FFFFFF"/>
            <w:vAlign w:val="bottom"/>
          </w:tcPr>
          <w:p w14:paraId="63D2CF6C" w14:textId="77777777" w:rsidR="00236C4A" w:rsidRDefault="00236C4A">
            <w:pPr>
              <w:tabs>
                <w:tab w:val="left" w:pos="6840"/>
              </w:tabs>
              <w:ind w:left="-108"/>
              <w:jc w:val="right"/>
              <w:rPr>
                <w:sz w:val="20"/>
                <w:szCs w:val="24"/>
              </w:rPr>
            </w:pPr>
            <w:r>
              <w:rPr>
                <w:noProof/>
                <w:sz w:val="20"/>
                <w:szCs w:val="24"/>
              </w:rPr>
              <w:t>Dec-12</w:t>
            </w:r>
          </w:p>
        </w:tc>
        <w:tc>
          <w:tcPr>
            <w:tcW w:w="909" w:type="pct"/>
            <w:tcBorders>
              <w:top w:val="nil"/>
              <w:bottom w:val="nil"/>
            </w:tcBorders>
            <w:shd w:val="clear" w:color="auto" w:fill="FFFFFF"/>
          </w:tcPr>
          <w:p w14:paraId="296C60F1" w14:textId="77777777" w:rsidR="00236C4A" w:rsidRDefault="00236C4A">
            <w:pPr>
              <w:jc w:val="right"/>
              <w:rPr>
                <w:sz w:val="20"/>
                <w:szCs w:val="24"/>
              </w:rPr>
            </w:pPr>
            <w:r>
              <w:rPr>
                <w:sz w:val="20"/>
                <w:szCs w:val="24"/>
              </w:rPr>
              <w:t>134,333</w:t>
            </w:r>
          </w:p>
        </w:tc>
      </w:tr>
      <w:tr w:rsidR="00236C4A" w14:paraId="7F201CA2" w14:textId="77777777">
        <w:trPr>
          <w:trHeight w:val="233"/>
          <w:jc w:val="center"/>
        </w:trPr>
        <w:tc>
          <w:tcPr>
            <w:tcW w:w="3408" w:type="pct"/>
            <w:tcBorders>
              <w:top w:val="nil"/>
              <w:bottom w:val="nil"/>
              <w:right w:val="nil"/>
            </w:tcBorders>
            <w:shd w:val="clear" w:color="auto" w:fill="FFFFFF"/>
            <w:vAlign w:val="bottom"/>
          </w:tcPr>
          <w:p w14:paraId="64AA40FF" w14:textId="77777777" w:rsidR="00236C4A" w:rsidRDefault="00236C4A">
            <w:pPr>
              <w:ind w:left="5249" w:right="-198"/>
              <w:jc w:val="left"/>
              <w:rPr>
                <w:sz w:val="20"/>
                <w:szCs w:val="24"/>
              </w:rPr>
            </w:pPr>
            <w:r>
              <w:rPr>
                <w:noProof/>
                <w:sz w:val="20"/>
                <w:szCs w:val="24"/>
              </w:rPr>
              <w:t>Phase VIII:</w:t>
            </w:r>
          </w:p>
        </w:tc>
        <w:tc>
          <w:tcPr>
            <w:tcW w:w="683" w:type="pct"/>
            <w:tcBorders>
              <w:top w:val="nil"/>
              <w:left w:val="nil"/>
              <w:bottom w:val="nil"/>
            </w:tcBorders>
            <w:shd w:val="clear" w:color="auto" w:fill="FFFFFF"/>
            <w:vAlign w:val="bottom"/>
          </w:tcPr>
          <w:p w14:paraId="728C63BB" w14:textId="77777777" w:rsidR="00236C4A" w:rsidRDefault="00236C4A">
            <w:pPr>
              <w:tabs>
                <w:tab w:val="left" w:pos="6840"/>
              </w:tabs>
              <w:ind w:left="-108"/>
              <w:jc w:val="right"/>
              <w:rPr>
                <w:sz w:val="20"/>
                <w:szCs w:val="24"/>
              </w:rPr>
            </w:pPr>
            <w:r>
              <w:rPr>
                <w:noProof/>
                <w:sz w:val="20"/>
                <w:szCs w:val="24"/>
              </w:rPr>
              <w:t>Nov-14</w:t>
            </w:r>
          </w:p>
        </w:tc>
        <w:tc>
          <w:tcPr>
            <w:tcW w:w="909" w:type="pct"/>
            <w:tcBorders>
              <w:top w:val="nil"/>
              <w:bottom w:val="nil"/>
            </w:tcBorders>
            <w:shd w:val="clear" w:color="auto" w:fill="FFFFFF"/>
          </w:tcPr>
          <w:p w14:paraId="0EDAE8C2" w14:textId="77777777" w:rsidR="00236C4A" w:rsidRDefault="00236C4A">
            <w:pPr>
              <w:jc w:val="right"/>
              <w:rPr>
                <w:sz w:val="20"/>
                <w:szCs w:val="24"/>
              </w:rPr>
            </w:pPr>
            <w:r>
              <w:rPr>
                <w:sz w:val="20"/>
                <w:szCs w:val="24"/>
              </w:rPr>
              <w:t>134,333</w:t>
            </w:r>
          </w:p>
        </w:tc>
      </w:tr>
      <w:tr w:rsidR="00236C4A" w14:paraId="574E9727" w14:textId="77777777">
        <w:trPr>
          <w:trHeight w:val="233"/>
          <w:jc w:val="center"/>
        </w:trPr>
        <w:tc>
          <w:tcPr>
            <w:tcW w:w="3408" w:type="pct"/>
            <w:tcBorders>
              <w:top w:val="nil"/>
              <w:bottom w:val="nil"/>
              <w:right w:val="nil"/>
            </w:tcBorders>
            <w:shd w:val="clear" w:color="auto" w:fill="FFFFFF"/>
            <w:vAlign w:val="bottom"/>
          </w:tcPr>
          <w:p w14:paraId="0DF781F8" w14:textId="77777777" w:rsidR="00236C4A" w:rsidRDefault="00236C4A">
            <w:pPr>
              <w:ind w:left="5249" w:right="-198"/>
              <w:jc w:val="left"/>
              <w:rPr>
                <w:sz w:val="20"/>
                <w:szCs w:val="24"/>
              </w:rPr>
            </w:pPr>
            <w:r>
              <w:rPr>
                <w:noProof/>
                <w:sz w:val="20"/>
                <w:szCs w:val="24"/>
              </w:rPr>
              <w:t>Phase IX:</w:t>
            </w:r>
          </w:p>
        </w:tc>
        <w:tc>
          <w:tcPr>
            <w:tcW w:w="683" w:type="pct"/>
            <w:tcBorders>
              <w:top w:val="nil"/>
              <w:left w:val="nil"/>
              <w:bottom w:val="nil"/>
            </w:tcBorders>
            <w:shd w:val="clear" w:color="auto" w:fill="FFFFFF"/>
            <w:vAlign w:val="bottom"/>
          </w:tcPr>
          <w:p w14:paraId="6B41B82B" w14:textId="77777777" w:rsidR="00236C4A" w:rsidRDefault="00236C4A">
            <w:pPr>
              <w:tabs>
                <w:tab w:val="left" w:pos="6840"/>
              </w:tabs>
              <w:ind w:left="-108"/>
              <w:jc w:val="right"/>
              <w:rPr>
                <w:sz w:val="20"/>
                <w:szCs w:val="24"/>
              </w:rPr>
            </w:pPr>
            <w:r>
              <w:rPr>
                <w:noProof/>
                <w:sz w:val="20"/>
                <w:szCs w:val="24"/>
              </w:rPr>
              <w:t>Dec-16</w:t>
            </w:r>
          </w:p>
        </w:tc>
        <w:tc>
          <w:tcPr>
            <w:tcW w:w="909" w:type="pct"/>
            <w:tcBorders>
              <w:top w:val="nil"/>
              <w:bottom w:val="nil"/>
            </w:tcBorders>
            <w:shd w:val="clear" w:color="auto" w:fill="FFFFFF"/>
          </w:tcPr>
          <w:p w14:paraId="534348D9" w14:textId="77777777" w:rsidR="00236C4A" w:rsidRDefault="00236C4A">
            <w:pPr>
              <w:jc w:val="right"/>
              <w:rPr>
                <w:sz w:val="20"/>
                <w:szCs w:val="24"/>
              </w:rPr>
            </w:pPr>
            <w:r>
              <w:rPr>
                <w:sz w:val="20"/>
                <w:szCs w:val="24"/>
              </w:rPr>
              <w:t>171,946</w:t>
            </w:r>
          </w:p>
        </w:tc>
      </w:tr>
      <w:tr w:rsidR="00236C4A" w14:paraId="7D5B6A3E" w14:textId="77777777">
        <w:trPr>
          <w:trHeight w:val="233"/>
          <w:jc w:val="center"/>
        </w:trPr>
        <w:tc>
          <w:tcPr>
            <w:tcW w:w="3408" w:type="pct"/>
            <w:tcBorders>
              <w:top w:val="nil"/>
              <w:bottom w:val="nil"/>
              <w:right w:val="nil"/>
            </w:tcBorders>
            <w:shd w:val="clear" w:color="auto" w:fill="FFFFFF"/>
            <w:vAlign w:val="bottom"/>
          </w:tcPr>
          <w:p w14:paraId="7D09A9B3" w14:textId="77777777" w:rsidR="00236C4A" w:rsidRDefault="00236C4A">
            <w:pPr>
              <w:ind w:left="5249" w:right="-198"/>
              <w:jc w:val="left"/>
              <w:rPr>
                <w:sz w:val="20"/>
                <w:szCs w:val="24"/>
              </w:rPr>
            </w:pPr>
            <w:r>
              <w:rPr>
                <w:noProof/>
                <w:sz w:val="20"/>
                <w:szCs w:val="24"/>
              </w:rPr>
              <w:t>Phase X:</w:t>
            </w:r>
          </w:p>
        </w:tc>
        <w:tc>
          <w:tcPr>
            <w:tcW w:w="683" w:type="pct"/>
            <w:tcBorders>
              <w:top w:val="nil"/>
              <w:left w:val="nil"/>
              <w:bottom w:val="nil"/>
            </w:tcBorders>
            <w:shd w:val="clear" w:color="auto" w:fill="FFFFFF"/>
            <w:vAlign w:val="bottom"/>
          </w:tcPr>
          <w:p w14:paraId="76C045DD" w14:textId="77777777" w:rsidR="00236C4A" w:rsidRDefault="00236C4A">
            <w:pPr>
              <w:tabs>
                <w:tab w:val="left" w:pos="6840"/>
              </w:tabs>
              <w:ind w:left="-108"/>
              <w:jc w:val="right"/>
              <w:rPr>
                <w:sz w:val="20"/>
                <w:szCs w:val="24"/>
              </w:rPr>
            </w:pPr>
            <w:r>
              <w:rPr>
                <w:noProof/>
                <w:sz w:val="20"/>
                <w:szCs w:val="24"/>
              </w:rPr>
              <w:t>Dec-18</w:t>
            </w:r>
          </w:p>
        </w:tc>
        <w:tc>
          <w:tcPr>
            <w:tcW w:w="909" w:type="pct"/>
            <w:tcBorders>
              <w:top w:val="nil"/>
              <w:bottom w:val="nil"/>
            </w:tcBorders>
            <w:shd w:val="clear" w:color="auto" w:fill="FFFFFF"/>
          </w:tcPr>
          <w:p w14:paraId="494529A5" w14:textId="77777777" w:rsidR="00236C4A" w:rsidRDefault="00236C4A">
            <w:pPr>
              <w:jc w:val="right"/>
              <w:rPr>
                <w:sz w:val="20"/>
                <w:szCs w:val="24"/>
              </w:rPr>
            </w:pPr>
            <w:r>
              <w:rPr>
                <w:sz w:val="20"/>
                <w:szCs w:val="24"/>
              </w:rPr>
              <w:t>171,946</w:t>
            </w:r>
          </w:p>
        </w:tc>
      </w:tr>
      <w:tr w:rsidR="00236C4A" w14:paraId="7CB72C64" w14:textId="77777777">
        <w:trPr>
          <w:trHeight w:val="233"/>
          <w:jc w:val="center"/>
        </w:trPr>
        <w:tc>
          <w:tcPr>
            <w:tcW w:w="3408" w:type="pct"/>
            <w:tcBorders>
              <w:top w:val="nil"/>
              <w:bottom w:val="nil"/>
              <w:right w:val="nil"/>
            </w:tcBorders>
            <w:shd w:val="clear" w:color="auto" w:fill="FFFFFF"/>
            <w:vAlign w:val="bottom"/>
          </w:tcPr>
          <w:p w14:paraId="3707BB6B" w14:textId="77777777" w:rsidR="00236C4A" w:rsidRDefault="00236C4A">
            <w:pPr>
              <w:ind w:left="5249" w:right="-198"/>
              <w:jc w:val="left"/>
              <w:rPr>
                <w:sz w:val="20"/>
                <w:szCs w:val="24"/>
              </w:rPr>
            </w:pPr>
            <w:r>
              <w:rPr>
                <w:noProof/>
                <w:sz w:val="20"/>
                <w:szCs w:val="24"/>
              </w:rPr>
              <w:t>Phase XI:</w:t>
            </w:r>
          </w:p>
        </w:tc>
        <w:tc>
          <w:tcPr>
            <w:tcW w:w="683" w:type="pct"/>
            <w:tcBorders>
              <w:top w:val="nil"/>
              <w:left w:val="nil"/>
              <w:bottom w:val="nil"/>
            </w:tcBorders>
            <w:shd w:val="clear" w:color="auto" w:fill="FFFFFF"/>
            <w:vAlign w:val="bottom"/>
          </w:tcPr>
          <w:p w14:paraId="3EADCB1E" w14:textId="77777777" w:rsidR="00236C4A" w:rsidRDefault="00236C4A">
            <w:pPr>
              <w:tabs>
                <w:tab w:val="left" w:pos="6840"/>
              </w:tabs>
              <w:ind w:left="-108"/>
              <w:jc w:val="right"/>
              <w:rPr>
                <w:sz w:val="20"/>
                <w:szCs w:val="24"/>
              </w:rPr>
            </w:pPr>
            <w:r>
              <w:rPr>
                <w:noProof/>
                <w:sz w:val="20"/>
                <w:szCs w:val="24"/>
              </w:rPr>
              <w:t>Dec-20</w:t>
            </w:r>
          </w:p>
        </w:tc>
        <w:tc>
          <w:tcPr>
            <w:tcW w:w="909" w:type="pct"/>
            <w:tcBorders>
              <w:top w:val="nil"/>
              <w:bottom w:val="nil"/>
            </w:tcBorders>
            <w:shd w:val="clear" w:color="auto" w:fill="FFFFFF"/>
          </w:tcPr>
          <w:p w14:paraId="2C56102C" w14:textId="77777777" w:rsidR="00236C4A" w:rsidRDefault="00236C4A">
            <w:pPr>
              <w:jc w:val="right"/>
              <w:rPr>
                <w:sz w:val="20"/>
                <w:szCs w:val="24"/>
              </w:rPr>
            </w:pPr>
            <w:r>
              <w:rPr>
                <w:sz w:val="20"/>
                <w:szCs w:val="24"/>
              </w:rPr>
              <w:t>171,946</w:t>
            </w:r>
          </w:p>
        </w:tc>
      </w:tr>
      <w:tr w:rsidR="00236C4A" w14:paraId="66D5C2BA" w14:textId="77777777">
        <w:trPr>
          <w:trHeight w:val="233"/>
          <w:jc w:val="center"/>
        </w:trPr>
        <w:tc>
          <w:tcPr>
            <w:tcW w:w="4091" w:type="pct"/>
            <w:gridSpan w:val="2"/>
            <w:tcBorders>
              <w:top w:val="nil"/>
              <w:bottom w:val="nil"/>
            </w:tcBorders>
          </w:tcPr>
          <w:p w14:paraId="1A2EF250" w14:textId="77777777" w:rsidR="00236C4A" w:rsidRDefault="00236C4A">
            <w:pPr>
              <w:tabs>
                <w:tab w:val="right" w:pos="7560"/>
              </w:tabs>
              <w:ind w:left="6480" w:right="-108"/>
              <w:jc w:val="left"/>
              <w:rPr>
                <w:sz w:val="20"/>
                <w:szCs w:val="24"/>
              </w:rPr>
            </w:pPr>
            <w:r>
              <w:rPr>
                <w:sz w:val="20"/>
                <w:szCs w:val="24"/>
              </w:rPr>
              <w:tab/>
            </w:r>
            <w:r>
              <w:rPr>
                <w:noProof/>
                <w:sz w:val="20"/>
                <w:szCs w:val="24"/>
              </w:rPr>
              <w:t>Total:</w:t>
            </w:r>
          </w:p>
        </w:tc>
        <w:tc>
          <w:tcPr>
            <w:tcW w:w="909" w:type="pct"/>
            <w:tcBorders>
              <w:top w:val="nil"/>
            </w:tcBorders>
          </w:tcPr>
          <w:p w14:paraId="1612B5D1" w14:textId="77777777" w:rsidR="00236C4A" w:rsidRDefault="00236C4A">
            <w:pPr>
              <w:jc w:val="right"/>
              <w:rPr>
                <w:sz w:val="20"/>
                <w:szCs w:val="24"/>
              </w:rPr>
            </w:pPr>
            <w:r>
              <w:rPr>
                <w:sz w:val="20"/>
                <w:szCs w:val="24"/>
              </w:rPr>
              <w:t>1,579,836</w:t>
            </w:r>
          </w:p>
        </w:tc>
      </w:tr>
      <w:tr w:rsidR="00236C4A" w14:paraId="14A439AE" w14:textId="77777777">
        <w:trPr>
          <w:trHeight w:val="233"/>
          <w:jc w:val="center"/>
        </w:trPr>
        <w:tc>
          <w:tcPr>
            <w:tcW w:w="4091" w:type="pct"/>
            <w:gridSpan w:val="2"/>
          </w:tcPr>
          <w:p w14:paraId="319C556E" w14:textId="77777777" w:rsidR="00236C4A" w:rsidRDefault="00236C4A">
            <w:pPr>
              <w:jc w:val="left"/>
              <w:rPr>
                <w:sz w:val="20"/>
                <w:szCs w:val="24"/>
              </w:rPr>
            </w:pPr>
            <w:r>
              <w:rPr>
                <w:noProof/>
                <w:sz w:val="20"/>
                <w:szCs w:val="24"/>
              </w:rPr>
              <w:t>Amount requested for renewal (phase XII) (US $):</w:t>
            </w:r>
          </w:p>
        </w:tc>
        <w:tc>
          <w:tcPr>
            <w:tcW w:w="909" w:type="pct"/>
          </w:tcPr>
          <w:p w14:paraId="55861A1A" w14:textId="77777777" w:rsidR="00236C4A" w:rsidRDefault="00236C4A">
            <w:pPr>
              <w:jc w:val="right"/>
              <w:rPr>
                <w:sz w:val="20"/>
                <w:szCs w:val="24"/>
              </w:rPr>
            </w:pPr>
            <w:r>
              <w:rPr>
                <w:sz w:val="20"/>
                <w:szCs w:val="24"/>
              </w:rPr>
              <w:t>355,929</w:t>
            </w:r>
          </w:p>
        </w:tc>
      </w:tr>
      <w:tr w:rsidR="00236C4A" w14:paraId="007150D1" w14:textId="77777777">
        <w:trPr>
          <w:trHeight w:val="233"/>
          <w:jc w:val="center"/>
        </w:trPr>
        <w:tc>
          <w:tcPr>
            <w:tcW w:w="4091" w:type="pct"/>
            <w:gridSpan w:val="2"/>
          </w:tcPr>
          <w:p w14:paraId="7B4580B4" w14:textId="77777777" w:rsidR="00236C4A" w:rsidRDefault="00236C4A">
            <w:pPr>
              <w:jc w:val="left"/>
              <w:rPr>
                <w:sz w:val="20"/>
                <w:szCs w:val="24"/>
              </w:rPr>
            </w:pPr>
            <w:r>
              <w:rPr>
                <w:noProof/>
                <w:sz w:val="20"/>
                <w:szCs w:val="24"/>
              </w:rPr>
              <w:t>Amount recommended for approval for phase XII (US $):</w:t>
            </w:r>
            <w:r>
              <w:rPr>
                <w:sz w:val="20"/>
                <w:szCs w:val="24"/>
              </w:rPr>
              <w:t xml:space="preserve"> </w:t>
            </w:r>
          </w:p>
        </w:tc>
        <w:tc>
          <w:tcPr>
            <w:tcW w:w="909" w:type="pct"/>
          </w:tcPr>
          <w:p w14:paraId="346777F2" w14:textId="77777777" w:rsidR="00236C4A" w:rsidRDefault="00236C4A">
            <w:pPr>
              <w:jc w:val="right"/>
              <w:rPr>
                <w:sz w:val="20"/>
                <w:szCs w:val="24"/>
              </w:rPr>
            </w:pPr>
            <w:r>
              <w:rPr>
                <w:sz w:val="20"/>
                <w:szCs w:val="24"/>
              </w:rPr>
              <w:t>355,929</w:t>
            </w:r>
          </w:p>
        </w:tc>
      </w:tr>
      <w:tr w:rsidR="00236C4A" w14:paraId="3B349561" w14:textId="77777777">
        <w:trPr>
          <w:trHeight w:val="233"/>
          <w:jc w:val="center"/>
        </w:trPr>
        <w:tc>
          <w:tcPr>
            <w:tcW w:w="4091" w:type="pct"/>
            <w:gridSpan w:val="2"/>
          </w:tcPr>
          <w:p w14:paraId="1636037F" w14:textId="77777777" w:rsidR="00236C4A" w:rsidRDefault="00236C4A">
            <w:pPr>
              <w:jc w:val="left"/>
              <w:rPr>
                <w:sz w:val="20"/>
                <w:szCs w:val="24"/>
              </w:rPr>
            </w:pPr>
            <w:r>
              <w:rPr>
                <w:noProof/>
                <w:sz w:val="20"/>
                <w:szCs w:val="24"/>
              </w:rPr>
              <w:t>Agency support costs (US $):</w:t>
            </w:r>
          </w:p>
        </w:tc>
        <w:tc>
          <w:tcPr>
            <w:tcW w:w="909" w:type="pct"/>
          </w:tcPr>
          <w:p w14:paraId="3130E100" w14:textId="77777777" w:rsidR="00236C4A" w:rsidRDefault="00236C4A">
            <w:pPr>
              <w:jc w:val="right"/>
              <w:rPr>
                <w:sz w:val="20"/>
                <w:szCs w:val="24"/>
              </w:rPr>
            </w:pPr>
            <w:r>
              <w:rPr>
                <w:sz w:val="20"/>
                <w:szCs w:val="24"/>
              </w:rPr>
              <w:t>0</w:t>
            </w:r>
          </w:p>
        </w:tc>
      </w:tr>
      <w:tr w:rsidR="00236C4A" w14:paraId="7AF279ED" w14:textId="77777777">
        <w:trPr>
          <w:trHeight w:val="233"/>
          <w:jc w:val="center"/>
        </w:trPr>
        <w:tc>
          <w:tcPr>
            <w:tcW w:w="4091" w:type="pct"/>
            <w:gridSpan w:val="2"/>
          </w:tcPr>
          <w:p w14:paraId="6B537A4C" w14:textId="77777777" w:rsidR="00236C4A" w:rsidRDefault="00236C4A">
            <w:pPr>
              <w:jc w:val="left"/>
              <w:rPr>
                <w:sz w:val="20"/>
                <w:szCs w:val="24"/>
              </w:rPr>
            </w:pPr>
            <w:r>
              <w:rPr>
                <w:noProof/>
                <w:sz w:val="20"/>
                <w:szCs w:val="24"/>
              </w:rPr>
              <w:t>Total cost of institutional strengthening phase XII to the Multilateral Fund (US $):</w:t>
            </w:r>
          </w:p>
        </w:tc>
        <w:tc>
          <w:tcPr>
            <w:tcW w:w="909" w:type="pct"/>
          </w:tcPr>
          <w:p w14:paraId="7C87A5D9" w14:textId="77777777" w:rsidR="00236C4A" w:rsidRDefault="00236C4A">
            <w:pPr>
              <w:jc w:val="right"/>
              <w:rPr>
                <w:sz w:val="20"/>
                <w:szCs w:val="24"/>
              </w:rPr>
            </w:pPr>
            <w:r>
              <w:rPr>
                <w:sz w:val="20"/>
                <w:szCs w:val="24"/>
              </w:rPr>
              <w:t>355,929</w:t>
            </w:r>
          </w:p>
        </w:tc>
      </w:tr>
      <w:tr w:rsidR="00236C4A" w14:paraId="78552614" w14:textId="77777777">
        <w:trPr>
          <w:trHeight w:val="233"/>
          <w:jc w:val="center"/>
        </w:trPr>
        <w:tc>
          <w:tcPr>
            <w:tcW w:w="4091" w:type="pct"/>
            <w:gridSpan w:val="2"/>
          </w:tcPr>
          <w:p w14:paraId="433C824B" w14:textId="77777777" w:rsidR="00236C4A" w:rsidRDefault="00236C4A">
            <w:pPr>
              <w:jc w:val="left"/>
              <w:rPr>
                <w:sz w:val="20"/>
                <w:szCs w:val="24"/>
              </w:rPr>
            </w:pPr>
            <w:r>
              <w:rPr>
                <w:noProof/>
                <w:sz w:val="20"/>
                <w:szCs w:val="24"/>
              </w:rPr>
              <w:lastRenderedPageBreak/>
              <w:t>Date of approval of country programme:</w:t>
            </w:r>
          </w:p>
        </w:tc>
        <w:tc>
          <w:tcPr>
            <w:tcW w:w="909" w:type="pct"/>
            <w:shd w:val="clear" w:color="auto" w:fill="FFFFFF"/>
          </w:tcPr>
          <w:p w14:paraId="035F4134" w14:textId="77777777" w:rsidR="00236C4A" w:rsidRDefault="00236C4A">
            <w:pPr>
              <w:jc w:val="right"/>
              <w:rPr>
                <w:sz w:val="20"/>
                <w:szCs w:val="24"/>
              </w:rPr>
            </w:pPr>
            <w:r>
              <w:rPr>
                <w:sz w:val="20"/>
                <w:szCs w:val="24"/>
              </w:rPr>
              <w:t>1995</w:t>
            </w:r>
          </w:p>
        </w:tc>
      </w:tr>
      <w:tr w:rsidR="00236C4A" w14:paraId="7B55E160" w14:textId="77777777">
        <w:trPr>
          <w:trHeight w:val="233"/>
          <w:jc w:val="center"/>
        </w:trPr>
        <w:tc>
          <w:tcPr>
            <w:tcW w:w="4091" w:type="pct"/>
            <w:gridSpan w:val="2"/>
          </w:tcPr>
          <w:p w14:paraId="75A2C453" w14:textId="77777777" w:rsidR="00236C4A" w:rsidRDefault="00236C4A">
            <w:pPr>
              <w:jc w:val="left"/>
              <w:rPr>
                <w:sz w:val="20"/>
                <w:szCs w:val="24"/>
              </w:rPr>
            </w:pPr>
            <w:r>
              <w:rPr>
                <w:noProof/>
                <w:sz w:val="20"/>
                <w:szCs w:val="24"/>
              </w:rPr>
              <w:t>Date of approval of HCFC phase-out management plan:</w:t>
            </w:r>
          </w:p>
        </w:tc>
        <w:tc>
          <w:tcPr>
            <w:tcW w:w="909" w:type="pct"/>
            <w:shd w:val="clear" w:color="auto" w:fill="FFFFFF"/>
          </w:tcPr>
          <w:p w14:paraId="0052961F" w14:textId="77777777" w:rsidR="00236C4A" w:rsidRDefault="00236C4A">
            <w:pPr>
              <w:jc w:val="right"/>
              <w:rPr>
                <w:sz w:val="20"/>
                <w:szCs w:val="24"/>
              </w:rPr>
            </w:pPr>
            <w:r>
              <w:rPr>
                <w:sz w:val="20"/>
                <w:szCs w:val="24"/>
              </w:rPr>
              <w:t>2011</w:t>
            </w:r>
          </w:p>
        </w:tc>
      </w:tr>
      <w:tr w:rsidR="00236C4A" w14:paraId="7EE17940" w14:textId="77777777">
        <w:trPr>
          <w:trHeight w:val="233"/>
          <w:jc w:val="center"/>
        </w:trPr>
        <w:tc>
          <w:tcPr>
            <w:tcW w:w="4091" w:type="pct"/>
            <w:gridSpan w:val="2"/>
            <w:tcBorders>
              <w:bottom w:val="nil"/>
            </w:tcBorders>
          </w:tcPr>
          <w:p w14:paraId="28B40FF9" w14:textId="77777777" w:rsidR="00236C4A" w:rsidRDefault="00236C4A">
            <w:pPr>
              <w:spacing w:before="20"/>
              <w:jc w:val="left"/>
              <w:rPr>
                <w:sz w:val="20"/>
                <w:szCs w:val="24"/>
              </w:rPr>
            </w:pPr>
            <w:r>
              <w:rPr>
                <w:noProof/>
                <w:sz w:val="20"/>
                <w:szCs w:val="24"/>
              </w:rPr>
              <w:t>Baseline consumption of controlled substances (ODP tonnes):</w:t>
            </w:r>
          </w:p>
        </w:tc>
        <w:tc>
          <w:tcPr>
            <w:tcW w:w="909" w:type="pct"/>
            <w:tcBorders>
              <w:bottom w:val="nil"/>
            </w:tcBorders>
            <w:shd w:val="clear" w:color="auto" w:fill="FFFFFF"/>
            <w:vAlign w:val="bottom"/>
          </w:tcPr>
          <w:p w14:paraId="1ED57B22" w14:textId="77777777" w:rsidR="00236C4A" w:rsidRDefault="00236C4A">
            <w:pPr>
              <w:jc w:val="right"/>
              <w:rPr>
                <w:sz w:val="20"/>
                <w:szCs w:val="24"/>
              </w:rPr>
            </w:pPr>
          </w:p>
        </w:tc>
      </w:tr>
      <w:tr w:rsidR="00236C4A" w14:paraId="60068D5A" w14:textId="77777777">
        <w:trPr>
          <w:trHeight w:val="233"/>
          <w:jc w:val="center"/>
        </w:trPr>
        <w:tc>
          <w:tcPr>
            <w:tcW w:w="4091" w:type="pct"/>
            <w:gridSpan w:val="2"/>
            <w:tcBorders>
              <w:top w:val="nil"/>
              <w:bottom w:val="nil"/>
            </w:tcBorders>
          </w:tcPr>
          <w:p w14:paraId="2AF58B68" w14:textId="77777777" w:rsidR="00236C4A" w:rsidRDefault="00236C4A">
            <w:pPr>
              <w:ind w:left="340" w:hanging="340"/>
              <w:jc w:val="left"/>
              <w:rPr>
                <w:sz w:val="20"/>
                <w:szCs w:val="24"/>
              </w:rPr>
            </w:pPr>
            <w:r>
              <w:rPr>
                <w:noProof/>
                <w:sz w:val="20"/>
                <w:szCs w:val="24"/>
              </w:rPr>
              <w:t>(a)</w:t>
            </w:r>
            <w:r>
              <w:rPr>
                <w:sz w:val="20"/>
                <w:szCs w:val="24"/>
              </w:rPr>
              <w:tab/>
            </w:r>
            <w:r>
              <w:rPr>
                <w:noProof/>
                <w:sz w:val="20"/>
                <w:szCs w:val="24"/>
              </w:rPr>
              <w:t>Annex B, Group III (methyl chloroform) (average 1998-2000)</w:t>
            </w:r>
          </w:p>
        </w:tc>
        <w:tc>
          <w:tcPr>
            <w:tcW w:w="909" w:type="pct"/>
            <w:tcBorders>
              <w:top w:val="nil"/>
              <w:bottom w:val="nil"/>
            </w:tcBorders>
            <w:shd w:val="clear" w:color="auto" w:fill="FFFFFF"/>
            <w:vAlign w:val="bottom"/>
          </w:tcPr>
          <w:p w14:paraId="28F1D1B3" w14:textId="77777777" w:rsidR="00236C4A" w:rsidRDefault="00236C4A">
            <w:pPr>
              <w:jc w:val="right"/>
              <w:rPr>
                <w:sz w:val="20"/>
                <w:szCs w:val="24"/>
              </w:rPr>
            </w:pPr>
            <w:r>
              <w:rPr>
                <w:sz w:val="20"/>
                <w:szCs w:val="24"/>
              </w:rPr>
              <w:t>3.6</w:t>
            </w:r>
          </w:p>
        </w:tc>
      </w:tr>
      <w:tr w:rsidR="00236C4A" w14:paraId="71B55B39" w14:textId="77777777">
        <w:trPr>
          <w:trHeight w:val="233"/>
          <w:jc w:val="center"/>
        </w:trPr>
        <w:tc>
          <w:tcPr>
            <w:tcW w:w="4091" w:type="pct"/>
            <w:gridSpan w:val="2"/>
            <w:tcBorders>
              <w:top w:val="nil"/>
              <w:bottom w:val="nil"/>
            </w:tcBorders>
          </w:tcPr>
          <w:p w14:paraId="7669A0EA" w14:textId="77777777" w:rsidR="00236C4A" w:rsidRDefault="00236C4A">
            <w:pPr>
              <w:spacing w:after="20"/>
              <w:ind w:left="340" w:hanging="340"/>
              <w:jc w:val="left"/>
              <w:rPr>
                <w:sz w:val="20"/>
                <w:szCs w:val="24"/>
              </w:rPr>
            </w:pPr>
            <w:r>
              <w:rPr>
                <w:noProof/>
                <w:sz w:val="20"/>
                <w:szCs w:val="24"/>
              </w:rPr>
              <w:t>(b)</w:t>
            </w:r>
            <w:r>
              <w:rPr>
                <w:sz w:val="20"/>
                <w:szCs w:val="24"/>
              </w:rPr>
              <w:tab/>
            </w:r>
            <w:r>
              <w:rPr>
                <w:noProof/>
                <w:sz w:val="20"/>
                <w:szCs w:val="24"/>
              </w:rPr>
              <w:t>Annex C, Group I (HCFCs) (average 2009-2010)</w:t>
            </w:r>
          </w:p>
        </w:tc>
        <w:tc>
          <w:tcPr>
            <w:tcW w:w="909" w:type="pct"/>
            <w:tcBorders>
              <w:top w:val="nil"/>
              <w:bottom w:val="nil"/>
            </w:tcBorders>
            <w:shd w:val="clear" w:color="auto" w:fill="FFFFFF"/>
            <w:vAlign w:val="bottom"/>
          </w:tcPr>
          <w:p w14:paraId="4D4F2E70" w14:textId="77777777" w:rsidR="00236C4A" w:rsidRDefault="00236C4A">
            <w:pPr>
              <w:jc w:val="right"/>
              <w:rPr>
                <w:sz w:val="20"/>
                <w:szCs w:val="24"/>
              </w:rPr>
            </w:pPr>
            <w:r>
              <w:rPr>
                <w:sz w:val="20"/>
                <w:szCs w:val="24"/>
              </w:rPr>
              <w:t>51.2</w:t>
            </w:r>
          </w:p>
        </w:tc>
      </w:tr>
      <w:tr w:rsidR="00236C4A" w14:paraId="7DE77546" w14:textId="77777777">
        <w:trPr>
          <w:trHeight w:val="233"/>
          <w:jc w:val="center"/>
        </w:trPr>
        <w:tc>
          <w:tcPr>
            <w:tcW w:w="4091" w:type="pct"/>
            <w:gridSpan w:val="2"/>
            <w:tcBorders>
              <w:top w:val="nil"/>
              <w:bottom w:val="nil"/>
            </w:tcBorders>
          </w:tcPr>
          <w:p w14:paraId="5579800F" w14:textId="77777777" w:rsidR="00236C4A" w:rsidRDefault="00236C4A">
            <w:pPr>
              <w:spacing w:after="20"/>
              <w:ind w:left="340" w:hanging="360"/>
              <w:jc w:val="left"/>
              <w:rPr>
                <w:sz w:val="20"/>
                <w:szCs w:val="24"/>
              </w:rPr>
            </w:pPr>
            <w:r>
              <w:rPr>
                <w:noProof/>
                <w:sz w:val="20"/>
                <w:szCs w:val="24"/>
              </w:rPr>
              <w:t>(c)</w:t>
            </w:r>
            <w:r>
              <w:rPr>
                <w:sz w:val="20"/>
                <w:szCs w:val="24"/>
              </w:rPr>
              <w:tab/>
            </w:r>
            <w:r>
              <w:rPr>
                <w:noProof/>
                <w:sz w:val="20"/>
                <w:szCs w:val="24"/>
              </w:rPr>
              <w:t>Annex E (methyl bromide) (average 1995-1998)</w:t>
            </w:r>
          </w:p>
        </w:tc>
        <w:tc>
          <w:tcPr>
            <w:tcW w:w="909" w:type="pct"/>
            <w:tcBorders>
              <w:top w:val="nil"/>
              <w:bottom w:val="nil"/>
            </w:tcBorders>
            <w:shd w:val="clear" w:color="auto" w:fill="FFFFFF"/>
            <w:vAlign w:val="bottom"/>
          </w:tcPr>
          <w:p w14:paraId="31329E16" w14:textId="77777777" w:rsidR="00236C4A" w:rsidRDefault="00236C4A">
            <w:pPr>
              <w:jc w:val="right"/>
              <w:rPr>
                <w:sz w:val="20"/>
                <w:szCs w:val="24"/>
              </w:rPr>
            </w:pPr>
            <w:r>
              <w:rPr>
                <w:sz w:val="20"/>
                <w:szCs w:val="24"/>
              </w:rPr>
              <w:t>104.2</w:t>
            </w:r>
          </w:p>
        </w:tc>
      </w:tr>
      <w:tr w:rsidR="00236C4A" w14:paraId="0CC8F19A" w14:textId="77777777">
        <w:trPr>
          <w:trHeight w:val="233"/>
          <w:jc w:val="center"/>
        </w:trPr>
        <w:tc>
          <w:tcPr>
            <w:tcW w:w="4091" w:type="pct"/>
            <w:gridSpan w:val="2"/>
            <w:tcBorders>
              <w:bottom w:val="nil"/>
            </w:tcBorders>
          </w:tcPr>
          <w:p w14:paraId="338B02FB" w14:textId="77777777" w:rsidR="00236C4A" w:rsidRDefault="00236C4A">
            <w:pPr>
              <w:spacing w:before="20"/>
              <w:jc w:val="left"/>
              <w:rPr>
                <w:sz w:val="20"/>
                <w:szCs w:val="24"/>
              </w:rPr>
            </w:pPr>
            <w:r>
              <w:rPr>
                <w:noProof/>
                <w:sz w:val="20"/>
                <w:szCs w:val="24"/>
              </w:rPr>
              <w:t>Latest reported ODS consumption (2022) (ODP tonnes) as per Article 7:</w:t>
            </w:r>
          </w:p>
        </w:tc>
        <w:tc>
          <w:tcPr>
            <w:tcW w:w="909" w:type="pct"/>
            <w:tcBorders>
              <w:bottom w:val="nil"/>
            </w:tcBorders>
            <w:shd w:val="clear" w:color="auto" w:fill="FFFFFF"/>
          </w:tcPr>
          <w:p w14:paraId="76FE1718" w14:textId="77777777" w:rsidR="00236C4A" w:rsidRDefault="00236C4A">
            <w:pPr>
              <w:spacing w:before="20"/>
              <w:jc w:val="right"/>
              <w:rPr>
                <w:sz w:val="20"/>
                <w:szCs w:val="24"/>
              </w:rPr>
            </w:pPr>
          </w:p>
        </w:tc>
      </w:tr>
      <w:tr w:rsidR="00236C4A" w14:paraId="49F0A8EC" w14:textId="77777777">
        <w:trPr>
          <w:trHeight w:val="233"/>
          <w:jc w:val="center"/>
        </w:trPr>
        <w:tc>
          <w:tcPr>
            <w:tcW w:w="4091" w:type="pct"/>
            <w:gridSpan w:val="2"/>
            <w:tcBorders>
              <w:top w:val="nil"/>
              <w:bottom w:val="nil"/>
            </w:tcBorders>
          </w:tcPr>
          <w:p w14:paraId="13E95A6B" w14:textId="77777777" w:rsidR="00236C4A" w:rsidRDefault="00236C4A">
            <w:pPr>
              <w:ind w:left="340" w:hanging="340"/>
              <w:jc w:val="left"/>
              <w:rPr>
                <w:sz w:val="20"/>
                <w:szCs w:val="24"/>
              </w:rPr>
            </w:pPr>
            <w:r>
              <w:rPr>
                <w:noProof/>
                <w:sz w:val="20"/>
                <w:szCs w:val="24"/>
              </w:rPr>
              <w:t>(a)</w:t>
            </w:r>
            <w:r>
              <w:rPr>
                <w:sz w:val="20"/>
                <w:szCs w:val="24"/>
              </w:rPr>
              <w:tab/>
            </w:r>
            <w:r>
              <w:rPr>
                <w:noProof/>
                <w:sz w:val="20"/>
                <w:szCs w:val="24"/>
              </w:rPr>
              <w:t>Annex B, Group III (methyl chloroform)</w:t>
            </w:r>
          </w:p>
        </w:tc>
        <w:tc>
          <w:tcPr>
            <w:tcW w:w="909" w:type="pct"/>
            <w:tcBorders>
              <w:top w:val="nil"/>
              <w:bottom w:val="nil"/>
            </w:tcBorders>
            <w:shd w:val="clear" w:color="auto" w:fill="FFFFFF"/>
            <w:vAlign w:val="bottom"/>
          </w:tcPr>
          <w:p w14:paraId="7A3E7A8F" w14:textId="77777777" w:rsidR="00236C4A" w:rsidRDefault="00236C4A">
            <w:pPr>
              <w:jc w:val="right"/>
              <w:rPr>
                <w:sz w:val="20"/>
                <w:szCs w:val="24"/>
              </w:rPr>
            </w:pPr>
            <w:r>
              <w:rPr>
                <w:sz w:val="20"/>
                <w:szCs w:val="24"/>
              </w:rPr>
              <w:t>0.00</w:t>
            </w:r>
          </w:p>
        </w:tc>
      </w:tr>
      <w:tr w:rsidR="00236C4A" w14:paraId="0201BF66" w14:textId="77777777">
        <w:trPr>
          <w:trHeight w:val="233"/>
          <w:jc w:val="center"/>
        </w:trPr>
        <w:tc>
          <w:tcPr>
            <w:tcW w:w="4091" w:type="pct"/>
            <w:gridSpan w:val="2"/>
            <w:tcBorders>
              <w:top w:val="nil"/>
              <w:bottom w:val="nil"/>
            </w:tcBorders>
          </w:tcPr>
          <w:p w14:paraId="308D5202" w14:textId="77777777" w:rsidR="00236C4A" w:rsidRDefault="00236C4A">
            <w:pPr>
              <w:ind w:left="340" w:hanging="340"/>
              <w:jc w:val="left"/>
              <w:rPr>
                <w:sz w:val="20"/>
                <w:szCs w:val="24"/>
              </w:rPr>
            </w:pPr>
            <w:r>
              <w:rPr>
                <w:noProof/>
                <w:sz w:val="20"/>
                <w:szCs w:val="24"/>
              </w:rPr>
              <w:t>(b)</w:t>
            </w:r>
            <w:r>
              <w:rPr>
                <w:sz w:val="20"/>
                <w:szCs w:val="24"/>
              </w:rPr>
              <w:tab/>
            </w:r>
            <w:r>
              <w:rPr>
                <w:noProof/>
                <w:sz w:val="20"/>
                <w:szCs w:val="24"/>
              </w:rPr>
              <w:t>Annex C, Group I (HCFCs)</w:t>
            </w:r>
          </w:p>
        </w:tc>
        <w:tc>
          <w:tcPr>
            <w:tcW w:w="909" w:type="pct"/>
            <w:tcBorders>
              <w:top w:val="nil"/>
              <w:bottom w:val="nil"/>
            </w:tcBorders>
            <w:shd w:val="clear" w:color="auto" w:fill="FFFFFF"/>
            <w:vAlign w:val="bottom"/>
          </w:tcPr>
          <w:p w14:paraId="388FDC43" w14:textId="77777777" w:rsidR="00236C4A" w:rsidRDefault="00236C4A">
            <w:pPr>
              <w:jc w:val="right"/>
              <w:rPr>
                <w:sz w:val="20"/>
                <w:szCs w:val="24"/>
              </w:rPr>
            </w:pPr>
            <w:r>
              <w:rPr>
                <w:sz w:val="20"/>
                <w:szCs w:val="24"/>
              </w:rPr>
              <w:t>27.13</w:t>
            </w:r>
          </w:p>
        </w:tc>
      </w:tr>
      <w:tr w:rsidR="00236C4A" w14:paraId="25FE2615" w14:textId="77777777">
        <w:trPr>
          <w:trHeight w:val="233"/>
          <w:jc w:val="center"/>
        </w:trPr>
        <w:tc>
          <w:tcPr>
            <w:tcW w:w="4091" w:type="pct"/>
            <w:gridSpan w:val="2"/>
            <w:tcBorders>
              <w:top w:val="nil"/>
              <w:bottom w:val="nil"/>
            </w:tcBorders>
          </w:tcPr>
          <w:p w14:paraId="1818635B" w14:textId="77777777" w:rsidR="00236C4A" w:rsidRDefault="00236C4A">
            <w:pPr>
              <w:ind w:left="340" w:hanging="360"/>
              <w:jc w:val="left"/>
              <w:rPr>
                <w:sz w:val="20"/>
                <w:szCs w:val="24"/>
              </w:rPr>
            </w:pPr>
            <w:r>
              <w:rPr>
                <w:noProof/>
                <w:sz w:val="20"/>
                <w:szCs w:val="24"/>
              </w:rPr>
              <w:t>(c)</w:t>
            </w:r>
            <w:r>
              <w:rPr>
                <w:sz w:val="20"/>
                <w:szCs w:val="24"/>
              </w:rPr>
              <w:tab/>
            </w:r>
            <w:r>
              <w:rPr>
                <w:noProof/>
                <w:sz w:val="20"/>
                <w:szCs w:val="24"/>
              </w:rPr>
              <w:t>Annex E (methyl bromide)</w:t>
            </w:r>
          </w:p>
        </w:tc>
        <w:tc>
          <w:tcPr>
            <w:tcW w:w="909" w:type="pct"/>
            <w:tcBorders>
              <w:top w:val="nil"/>
              <w:bottom w:val="nil"/>
            </w:tcBorders>
            <w:shd w:val="clear" w:color="auto" w:fill="FFFFFF"/>
            <w:vAlign w:val="bottom"/>
          </w:tcPr>
          <w:p w14:paraId="7AA84F7B" w14:textId="77777777" w:rsidR="00236C4A" w:rsidRDefault="00236C4A">
            <w:pPr>
              <w:jc w:val="right"/>
              <w:rPr>
                <w:sz w:val="20"/>
                <w:szCs w:val="24"/>
              </w:rPr>
            </w:pPr>
            <w:r>
              <w:rPr>
                <w:sz w:val="20"/>
                <w:szCs w:val="24"/>
              </w:rPr>
              <w:t>0.00</w:t>
            </w:r>
          </w:p>
        </w:tc>
      </w:tr>
      <w:tr w:rsidR="00236C4A" w14:paraId="57AE3247" w14:textId="77777777">
        <w:trPr>
          <w:trHeight w:val="233"/>
          <w:jc w:val="center"/>
        </w:trPr>
        <w:tc>
          <w:tcPr>
            <w:tcW w:w="4091" w:type="pct"/>
            <w:gridSpan w:val="2"/>
            <w:tcBorders>
              <w:top w:val="nil"/>
            </w:tcBorders>
          </w:tcPr>
          <w:p w14:paraId="2207CBF9" w14:textId="77777777" w:rsidR="00236C4A" w:rsidRDefault="00236C4A">
            <w:pPr>
              <w:tabs>
                <w:tab w:val="right" w:pos="7560"/>
              </w:tabs>
              <w:ind w:left="6480" w:right="-108"/>
              <w:jc w:val="left"/>
              <w:rPr>
                <w:sz w:val="20"/>
                <w:szCs w:val="24"/>
              </w:rPr>
            </w:pPr>
            <w:r>
              <w:rPr>
                <w:sz w:val="20"/>
                <w:szCs w:val="24"/>
              </w:rPr>
              <w:tab/>
            </w:r>
            <w:r>
              <w:rPr>
                <w:noProof/>
                <w:sz w:val="20"/>
                <w:szCs w:val="24"/>
              </w:rPr>
              <w:t>Total:</w:t>
            </w:r>
          </w:p>
        </w:tc>
        <w:tc>
          <w:tcPr>
            <w:tcW w:w="909" w:type="pct"/>
            <w:tcBorders>
              <w:top w:val="nil"/>
            </w:tcBorders>
            <w:shd w:val="clear" w:color="auto" w:fill="FFFFFF"/>
            <w:vAlign w:val="bottom"/>
          </w:tcPr>
          <w:p w14:paraId="2028C8DB" w14:textId="77777777" w:rsidR="00236C4A" w:rsidRDefault="00236C4A">
            <w:pPr>
              <w:jc w:val="right"/>
              <w:rPr>
                <w:sz w:val="20"/>
                <w:szCs w:val="24"/>
              </w:rPr>
            </w:pPr>
            <w:r>
              <w:rPr>
                <w:sz w:val="20"/>
                <w:szCs w:val="24"/>
              </w:rPr>
              <w:t>27.13</w:t>
            </w:r>
          </w:p>
        </w:tc>
      </w:tr>
      <w:tr w:rsidR="00236C4A" w14:paraId="110C12F9" w14:textId="77777777">
        <w:trPr>
          <w:trHeight w:val="233"/>
          <w:jc w:val="center"/>
        </w:trPr>
        <w:tc>
          <w:tcPr>
            <w:tcW w:w="4091" w:type="pct"/>
            <w:gridSpan w:val="2"/>
            <w:tcBorders>
              <w:top w:val="nil"/>
            </w:tcBorders>
          </w:tcPr>
          <w:p w14:paraId="50CBBAE3" w14:textId="77777777" w:rsidR="00236C4A" w:rsidRDefault="00236C4A">
            <w:pPr>
              <w:jc w:val="left"/>
              <w:rPr>
                <w:sz w:val="20"/>
                <w:szCs w:val="24"/>
              </w:rPr>
            </w:pPr>
            <w:r>
              <w:rPr>
                <w:noProof/>
                <w:sz w:val="20"/>
                <w:szCs w:val="24"/>
              </w:rPr>
              <w:t>Year of reported country programme implementation data:</w:t>
            </w:r>
          </w:p>
        </w:tc>
        <w:tc>
          <w:tcPr>
            <w:tcW w:w="909" w:type="pct"/>
            <w:tcBorders>
              <w:top w:val="nil"/>
            </w:tcBorders>
            <w:shd w:val="clear" w:color="auto" w:fill="FFFFFF"/>
          </w:tcPr>
          <w:p w14:paraId="32CD824A" w14:textId="77777777" w:rsidR="00236C4A" w:rsidRDefault="00236C4A">
            <w:pPr>
              <w:jc w:val="right"/>
              <w:rPr>
                <w:sz w:val="20"/>
                <w:szCs w:val="24"/>
              </w:rPr>
            </w:pPr>
            <w:r>
              <w:rPr>
                <w:sz w:val="20"/>
                <w:szCs w:val="24"/>
              </w:rPr>
              <w:t>2022</w:t>
            </w:r>
          </w:p>
        </w:tc>
      </w:tr>
      <w:tr w:rsidR="00236C4A" w14:paraId="79C648EF" w14:textId="77777777">
        <w:trPr>
          <w:trHeight w:val="233"/>
          <w:jc w:val="center"/>
        </w:trPr>
        <w:tc>
          <w:tcPr>
            <w:tcW w:w="4091" w:type="pct"/>
            <w:gridSpan w:val="2"/>
          </w:tcPr>
          <w:p w14:paraId="174095E1" w14:textId="77777777" w:rsidR="00236C4A" w:rsidRDefault="00236C4A">
            <w:pPr>
              <w:keepNext/>
              <w:jc w:val="left"/>
              <w:rPr>
                <w:sz w:val="20"/>
                <w:szCs w:val="24"/>
              </w:rPr>
            </w:pPr>
            <w:r>
              <w:rPr>
                <w:noProof/>
                <w:sz w:val="20"/>
                <w:szCs w:val="24"/>
              </w:rPr>
              <w:t>Amount approved for projects (as at December 2022) (US $):</w:t>
            </w:r>
          </w:p>
        </w:tc>
        <w:tc>
          <w:tcPr>
            <w:tcW w:w="909" w:type="pct"/>
            <w:vAlign w:val="bottom"/>
          </w:tcPr>
          <w:p w14:paraId="23C28DCA" w14:textId="77777777" w:rsidR="00236C4A" w:rsidRDefault="00236C4A">
            <w:pPr>
              <w:jc w:val="right"/>
              <w:rPr>
                <w:sz w:val="20"/>
                <w:szCs w:val="24"/>
              </w:rPr>
            </w:pPr>
            <w:r>
              <w:rPr>
                <w:sz w:val="20"/>
                <w:szCs w:val="24"/>
              </w:rPr>
              <w:t>11,949,228</w:t>
            </w:r>
          </w:p>
        </w:tc>
      </w:tr>
      <w:tr w:rsidR="00236C4A" w14:paraId="6E2A5317" w14:textId="77777777">
        <w:trPr>
          <w:trHeight w:val="233"/>
          <w:jc w:val="center"/>
        </w:trPr>
        <w:tc>
          <w:tcPr>
            <w:tcW w:w="4091" w:type="pct"/>
            <w:gridSpan w:val="2"/>
          </w:tcPr>
          <w:p w14:paraId="46E8EEC3" w14:textId="77777777" w:rsidR="00236C4A" w:rsidRDefault="00236C4A">
            <w:pPr>
              <w:keepNext/>
              <w:jc w:val="left"/>
              <w:rPr>
                <w:sz w:val="20"/>
                <w:szCs w:val="24"/>
              </w:rPr>
            </w:pPr>
            <w:r>
              <w:rPr>
                <w:noProof/>
                <w:sz w:val="20"/>
                <w:szCs w:val="24"/>
              </w:rPr>
              <w:t>Amount disbursed (as at December 2021) (US $):</w:t>
            </w:r>
          </w:p>
        </w:tc>
        <w:tc>
          <w:tcPr>
            <w:tcW w:w="909" w:type="pct"/>
          </w:tcPr>
          <w:p w14:paraId="711C8514" w14:textId="77777777" w:rsidR="00236C4A" w:rsidRDefault="00236C4A">
            <w:pPr>
              <w:jc w:val="right"/>
              <w:rPr>
                <w:sz w:val="20"/>
                <w:szCs w:val="24"/>
              </w:rPr>
            </w:pPr>
            <w:r>
              <w:rPr>
                <w:sz w:val="20"/>
                <w:szCs w:val="24"/>
              </w:rPr>
              <w:t>10,615,374</w:t>
            </w:r>
          </w:p>
        </w:tc>
      </w:tr>
      <w:tr w:rsidR="00236C4A" w14:paraId="4EC538B1" w14:textId="77777777">
        <w:trPr>
          <w:trHeight w:val="233"/>
          <w:jc w:val="center"/>
        </w:trPr>
        <w:tc>
          <w:tcPr>
            <w:tcW w:w="4091" w:type="pct"/>
            <w:gridSpan w:val="2"/>
          </w:tcPr>
          <w:p w14:paraId="68C278E3" w14:textId="77777777" w:rsidR="00236C4A" w:rsidRDefault="00236C4A">
            <w:pPr>
              <w:keepNext/>
              <w:jc w:val="left"/>
              <w:rPr>
                <w:sz w:val="20"/>
                <w:szCs w:val="24"/>
              </w:rPr>
            </w:pPr>
            <w:r>
              <w:rPr>
                <w:noProof/>
                <w:sz w:val="20"/>
                <w:szCs w:val="24"/>
              </w:rPr>
              <w:t>ODS to be phased out (as at December 2022) (ODP tonnes):</w:t>
            </w:r>
          </w:p>
        </w:tc>
        <w:tc>
          <w:tcPr>
            <w:tcW w:w="909" w:type="pct"/>
            <w:vAlign w:val="bottom"/>
          </w:tcPr>
          <w:p w14:paraId="07A48D16" w14:textId="77777777" w:rsidR="00236C4A" w:rsidRDefault="00236C4A">
            <w:pPr>
              <w:jc w:val="right"/>
              <w:rPr>
                <w:sz w:val="20"/>
                <w:szCs w:val="24"/>
              </w:rPr>
            </w:pPr>
            <w:r>
              <w:rPr>
                <w:sz w:val="20"/>
                <w:szCs w:val="24"/>
              </w:rPr>
              <w:t>680</w:t>
            </w:r>
          </w:p>
        </w:tc>
      </w:tr>
      <w:tr w:rsidR="00236C4A" w14:paraId="28F2068E" w14:textId="77777777">
        <w:trPr>
          <w:trHeight w:val="233"/>
          <w:jc w:val="center"/>
        </w:trPr>
        <w:tc>
          <w:tcPr>
            <w:tcW w:w="4091" w:type="pct"/>
            <w:gridSpan w:val="2"/>
          </w:tcPr>
          <w:p w14:paraId="7F1CC4E0" w14:textId="77777777" w:rsidR="00236C4A" w:rsidRDefault="00236C4A">
            <w:pPr>
              <w:keepNext/>
              <w:jc w:val="left"/>
              <w:rPr>
                <w:sz w:val="20"/>
                <w:szCs w:val="24"/>
              </w:rPr>
            </w:pPr>
            <w:r>
              <w:rPr>
                <w:noProof/>
                <w:sz w:val="20"/>
                <w:szCs w:val="24"/>
              </w:rPr>
              <w:t>ODS phased out (as at December 2021) (ODP tonnes):</w:t>
            </w:r>
          </w:p>
        </w:tc>
        <w:tc>
          <w:tcPr>
            <w:tcW w:w="909" w:type="pct"/>
          </w:tcPr>
          <w:p w14:paraId="0DB9B8C5" w14:textId="77777777" w:rsidR="00236C4A" w:rsidRDefault="00236C4A">
            <w:pPr>
              <w:jc w:val="right"/>
              <w:rPr>
                <w:sz w:val="20"/>
                <w:szCs w:val="24"/>
              </w:rPr>
            </w:pPr>
            <w:r>
              <w:rPr>
                <w:sz w:val="20"/>
                <w:szCs w:val="24"/>
              </w:rPr>
              <w:t>697</w:t>
            </w:r>
          </w:p>
        </w:tc>
      </w:tr>
    </w:tbl>
    <w:p w14:paraId="67F236C5" w14:textId="77777777" w:rsidR="00236C4A" w:rsidRDefault="00236C4A">
      <w:pPr>
        <w:pStyle w:val="Heading1"/>
        <w:spacing w:before="240"/>
        <w:rPr>
          <w:szCs w:val="24"/>
        </w:rPr>
      </w:pPr>
      <w:r>
        <w:rPr>
          <w:noProof/>
          <w:szCs w:val="24"/>
        </w:rPr>
        <w:t>Summary of activities and funds approved by the Executive Committee:</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6"/>
        <w:gridCol w:w="7109"/>
        <w:gridCol w:w="1701"/>
      </w:tblGrid>
      <w:tr w:rsidR="00236C4A" w14:paraId="5287394A" w14:textId="77777777">
        <w:tc>
          <w:tcPr>
            <w:tcW w:w="4091" w:type="pct"/>
            <w:gridSpan w:val="2"/>
          </w:tcPr>
          <w:p w14:paraId="522C24D1" w14:textId="77777777" w:rsidR="00236C4A" w:rsidRDefault="00236C4A">
            <w:pPr>
              <w:widowControl w:val="0"/>
              <w:tabs>
                <w:tab w:val="left" w:pos="4968"/>
              </w:tabs>
              <w:jc w:val="left"/>
              <w:rPr>
                <w:b/>
                <w:sz w:val="20"/>
                <w:szCs w:val="24"/>
              </w:rPr>
            </w:pPr>
            <w:r>
              <w:rPr>
                <w:b/>
                <w:noProof/>
                <w:sz w:val="20"/>
                <w:szCs w:val="24"/>
              </w:rPr>
              <w:t>Summary of activities</w:t>
            </w:r>
          </w:p>
          <w:p w14:paraId="028D4C6F" w14:textId="77777777" w:rsidR="00236C4A" w:rsidRDefault="00236C4A">
            <w:pPr>
              <w:widowControl w:val="0"/>
              <w:jc w:val="left"/>
              <w:rPr>
                <w:b/>
                <w:sz w:val="20"/>
                <w:szCs w:val="24"/>
              </w:rPr>
            </w:pPr>
          </w:p>
        </w:tc>
        <w:tc>
          <w:tcPr>
            <w:tcW w:w="909" w:type="pct"/>
          </w:tcPr>
          <w:p w14:paraId="01B9DE06" w14:textId="77777777" w:rsidR="00236C4A" w:rsidRDefault="00236C4A">
            <w:pPr>
              <w:widowControl w:val="0"/>
              <w:jc w:val="center"/>
              <w:rPr>
                <w:b/>
                <w:sz w:val="20"/>
                <w:szCs w:val="24"/>
              </w:rPr>
            </w:pPr>
            <w:r>
              <w:rPr>
                <w:b/>
                <w:noProof/>
                <w:sz w:val="20"/>
                <w:szCs w:val="24"/>
              </w:rPr>
              <w:t>Funds approved (US $)</w:t>
            </w:r>
          </w:p>
        </w:tc>
      </w:tr>
      <w:tr w:rsidR="00236C4A" w14:paraId="389691DF" w14:textId="77777777">
        <w:tc>
          <w:tcPr>
            <w:tcW w:w="292" w:type="pct"/>
            <w:tcBorders>
              <w:right w:val="nil"/>
            </w:tcBorders>
          </w:tcPr>
          <w:p w14:paraId="28ADA3B2" w14:textId="77777777" w:rsidR="00236C4A" w:rsidRDefault="00236C4A">
            <w:pPr>
              <w:widowControl w:val="0"/>
              <w:ind w:left="360" w:hanging="360"/>
              <w:jc w:val="left"/>
              <w:rPr>
                <w:sz w:val="20"/>
                <w:szCs w:val="24"/>
              </w:rPr>
            </w:pPr>
            <w:r>
              <w:rPr>
                <w:noProof/>
                <w:sz w:val="20"/>
                <w:szCs w:val="24"/>
              </w:rPr>
              <w:t>(a)</w:t>
            </w:r>
          </w:p>
        </w:tc>
        <w:tc>
          <w:tcPr>
            <w:tcW w:w="3799" w:type="pct"/>
            <w:tcBorders>
              <w:left w:val="nil"/>
            </w:tcBorders>
          </w:tcPr>
          <w:p w14:paraId="286DB15E" w14:textId="77777777" w:rsidR="00236C4A" w:rsidRDefault="00236C4A">
            <w:pPr>
              <w:widowControl w:val="0"/>
              <w:ind w:left="-109"/>
              <w:rPr>
                <w:sz w:val="20"/>
                <w:szCs w:val="24"/>
              </w:rPr>
            </w:pPr>
            <w:r>
              <w:rPr>
                <w:noProof/>
                <w:sz w:val="20"/>
                <w:szCs w:val="24"/>
              </w:rPr>
              <w:t>Investment projects:</w:t>
            </w:r>
          </w:p>
        </w:tc>
        <w:tc>
          <w:tcPr>
            <w:tcW w:w="909" w:type="pct"/>
          </w:tcPr>
          <w:p w14:paraId="133A247D" w14:textId="77777777" w:rsidR="00236C4A" w:rsidRDefault="00236C4A">
            <w:pPr>
              <w:widowControl w:val="0"/>
              <w:jc w:val="right"/>
              <w:rPr>
                <w:sz w:val="20"/>
                <w:szCs w:val="24"/>
              </w:rPr>
            </w:pPr>
            <w:r>
              <w:rPr>
                <w:sz w:val="20"/>
                <w:szCs w:val="24"/>
              </w:rPr>
              <w:t>7,628,192</w:t>
            </w:r>
          </w:p>
        </w:tc>
      </w:tr>
      <w:tr w:rsidR="00236C4A" w14:paraId="2566C0D3" w14:textId="77777777">
        <w:tc>
          <w:tcPr>
            <w:tcW w:w="292" w:type="pct"/>
            <w:tcBorders>
              <w:right w:val="nil"/>
            </w:tcBorders>
          </w:tcPr>
          <w:p w14:paraId="0366F647" w14:textId="77777777" w:rsidR="00236C4A" w:rsidRDefault="00236C4A">
            <w:pPr>
              <w:widowControl w:val="0"/>
              <w:rPr>
                <w:sz w:val="20"/>
                <w:szCs w:val="24"/>
              </w:rPr>
            </w:pPr>
            <w:r>
              <w:rPr>
                <w:noProof/>
                <w:sz w:val="20"/>
                <w:szCs w:val="24"/>
              </w:rPr>
              <w:t>(b)</w:t>
            </w:r>
          </w:p>
        </w:tc>
        <w:tc>
          <w:tcPr>
            <w:tcW w:w="3799" w:type="pct"/>
            <w:tcBorders>
              <w:left w:val="nil"/>
            </w:tcBorders>
          </w:tcPr>
          <w:p w14:paraId="2002A23D" w14:textId="77777777" w:rsidR="00236C4A" w:rsidRDefault="00236C4A">
            <w:pPr>
              <w:widowControl w:val="0"/>
              <w:ind w:left="-109"/>
              <w:rPr>
                <w:sz w:val="20"/>
                <w:szCs w:val="24"/>
              </w:rPr>
            </w:pPr>
            <w:r>
              <w:rPr>
                <w:noProof/>
                <w:sz w:val="20"/>
                <w:szCs w:val="24"/>
              </w:rPr>
              <w:t>Institutional strengthening:</w:t>
            </w:r>
          </w:p>
        </w:tc>
        <w:tc>
          <w:tcPr>
            <w:tcW w:w="909" w:type="pct"/>
            <w:shd w:val="clear" w:color="auto" w:fill="FFFFFF"/>
          </w:tcPr>
          <w:p w14:paraId="2016CA97" w14:textId="77777777" w:rsidR="00236C4A" w:rsidRDefault="00236C4A">
            <w:pPr>
              <w:widowControl w:val="0"/>
              <w:jc w:val="right"/>
              <w:rPr>
                <w:sz w:val="20"/>
                <w:szCs w:val="24"/>
              </w:rPr>
            </w:pPr>
            <w:r>
              <w:rPr>
                <w:sz w:val="20"/>
                <w:szCs w:val="24"/>
              </w:rPr>
              <w:t>1,579,836</w:t>
            </w:r>
          </w:p>
        </w:tc>
      </w:tr>
      <w:tr w:rsidR="00236C4A" w14:paraId="09A404A0" w14:textId="77777777">
        <w:tc>
          <w:tcPr>
            <w:tcW w:w="292" w:type="pct"/>
            <w:tcBorders>
              <w:right w:val="nil"/>
            </w:tcBorders>
          </w:tcPr>
          <w:p w14:paraId="72001A71" w14:textId="77777777" w:rsidR="00236C4A" w:rsidRDefault="00236C4A">
            <w:pPr>
              <w:widowControl w:val="0"/>
              <w:rPr>
                <w:sz w:val="20"/>
                <w:szCs w:val="24"/>
              </w:rPr>
            </w:pPr>
            <w:r>
              <w:rPr>
                <w:noProof/>
                <w:sz w:val="20"/>
                <w:szCs w:val="24"/>
              </w:rPr>
              <w:t>(c)</w:t>
            </w:r>
          </w:p>
        </w:tc>
        <w:tc>
          <w:tcPr>
            <w:tcW w:w="3799" w:type="pct"/>
            <w:tcBorders>
              <w:left w:val="nil"/>
            </w:tcBorders>
          </w:tcPr>
          <w:p w14:paraId="09035F4F" w14:textId="77777777" w:rsidR="00236C4A" w:rsidRDefault="00236C4A">
            <w:pPr>
              <w:widowControl w:val="0"/>
              <w:ind w:left="-109"/>
              <w:rPr>
                <w:sz w:val="20"/>
                <w:szCs w:val="24"/>
              </w:rPr>
            </w:pPr>
            <w:r>
              <w:rPr>
                <w:noProof/>
                <w:sz w:val="20"/>
                <w:szCs w:val="24"/>
              </w:rPr>
              <w:t>Project preparation, technical assistance, training and other non-investment projects:</w:t>
            </w:r>
          </w:p>
        </w:tc>
        <w:tc>
          <w:tcPr>
            <w:tcW w:w="909" w:type="pct"/>
            <w:shd w:val="clear" w:color="auto" w:fill="FFFFFF"/>
          </w:tcPr>
          <w:p w14:paraId="616C0FB9" w14:textId="77777777" w:rsidR="00236C4A" w:rsidRDefault="00236C4A">
            <w:pPr>
              <w:jc w:val="right"/>
              <w:rPr>
                <w:sz w:val="20"/>
                <w:szCs w:val="24"/>
              </w:rPr>
            </w:pPr>
            <w:r>
              <w:rPr>
                <w:sz w:val="20"/>
                <w:szCs w:val="24"/>
              </w:rPr>
              <w:t>2,741,200</w:t>
            </w:r>
          </w:p>
        </w:tc>
      </w:tr>
      <w:tr w:rsidR="00236C4A" w14:paraId="7854C621" w14:textId="77777777">
        <w:tc>
          <w:tcPr>
            <w:tcW w:w="4091" w:type="pct"/>
            <w:gridSpan w:val="2"/>
          </w:tcPr>
          <w:p w14:paraId="74522E7C" w14:textId="77777777" w:rsidR="00236C4A" w:rsidRDefault="00236C4A">
            <w:pPr>
              <w:widowControl w:val="0"/>
              <w:tabs>
                <w:tab w:val="right" w:pos="7560"/>
              </w:tabs>
              <w:ind w:left="6480" w:right="-108"/>
              <w:jc w:val="left"/>
              <w:rPr>
                <w:sz w:val="20"/>
                <w:szCs w:val="24"/>
              </w:rPr>
            </w:pPr>
            <w:r>
              <w:rPr>
                <w:sz w:val="20"/>
                <w:szCs w:val="24"/>
              </w:rPr>
              <w:tab/>
            </w:r>
            <w:r>
              <w:rPr>
                <w:noProof/>
                <w:sz w:val="20"/>
                <w:szCs w:val="24"/>
              </w:rPr>
              <w:t>Total:</w:t>
            </w:r>
          </w:p>
        </w:tc>
        <w:tc>
          <w:tcPr>
            <w:tcW w:w="909" w:type="pct"/>
          </w:tcPr>
          <w:p w14:paraId="0FCE4C60" w14:textId="77777777" w:rsidR="00236C4A" w:rsidRDefault="00236C4A">
            <w:pPr>
              <w:widowControl w:val="0"/>
              <w:jc w:val="right"/>
              <w:rPr>
                <w:sz w:val="20"/>
                <w:szCs w:val="24"/>
              </w:rPr>
            </w:pPr>
            <w:r>
              <w:rPr>
                <w:sz w:val="20"/>
                <w:szCs w:val="24"/>
              </w:rPr>
              <w:t>11,949,228</w:t>
            </w:r>
          </w:p>
        </w:tc>
      </w:tr>
      <w:tr w:rsidR="00236C4A" w14:paraId="0BE70D60" w14:textId="77777777">
        <w:tc>
          <w:tcPr>
            <w:tcW w:w="292" w:type="pct"/>
            <w:tcBorders>
              <w:right w:val="nil"/>
            </w:tcBorders>
          </w:tcPr>
          <w:p w14:paraId="6741D639" w14:textId="77777777" w:rsidR="00236C4A" w:rsidRDefault="00236C4A">
            <w:pPr>
              <w:widowControl w:val="0"/>
              <w:rPr>
                <w:sz w:val="20"/>
                <w:szCs w:val="24"/>
              </w:rPr>
            </w:pPr>
            <w:r>
              <w:rPr>
                <w:noProof/>
                <w:sz w:val="20"/>
                <w:szCs w:val="24"/>
              </w:rPr>
              <w:t>(d)</w:t>
            </w:r>
          </w:p>
        </w:tc>
        <w:tc>
          <w:tcPr>
            <w:tcW w:w="3799" w:type="pct"/>
            <w:tcBorders>
              <w:left w:val="nil"/>
            </w:tcBorders>
          </w:tcPr>
          <w:p w14:paraId="63C43AD2" w14:textId="77777777" w:rsidR="00236C4A" w:rsidRDefault="00236C4A">
            <w:pPr>
              <w:widowControl w:val="0"/>
              <w:ind w:left="-109"/>
              <w:rPr>
                <w:sz w:val="20"/>
                <w:szCs w:val="24"/>
              </w:rPr>
            </w:pPr>
            <w:r>
              <w:rPr>
                <w:noProof/>
                <w:sz w:val="20"/>
                <w:szCs w:val="24"/>
              </w:rPr>
              <w:t>HFC activities funded from additional voluntary contributions</w:t>
            </w:r>
          </w:p>
        </w:tc>
        <w:tc>
          <w:tcPr>
            <w:tcW w:w="909" w:type="pct"/>
            <w:shd w:val="clear" w:color="auto" w:fill="FFFFFF"/>
          </w:tcPr>
          <w:p w14:paraId="7A117CA0" w14:textId="77777777" w:rsidR="00236C4A" w:rsidRDefault="00236C4A">
            <w:pPr>
              <w:widowControl w:val="0"/>
              <w:jc w:val="right"/>
              <w:rPr>
                <w:sz w:val="20"/>
                <w:szCs w:val="24"/>
              </w:rPr>
            </w:pPr>
            <w:r>
              <w:rPr>
                <w:sz w:val="20"/>
                <w:szCs w:val="24"/>
              </w:rPr>
              <w:t>180,000</w:t>
            </w:r>
          </w:p>
        </w:tc>
      </w:tr>
    </w:tbl>
    <w:p w14:paraId="39F8CA1B" w14:textId="77777777" w:rsidR="00236C4A" w:rsidRDefault="00236C4A">
      <w:pPr>
        <w:rPr>
          <w:szCs w:val="24"/>
        </w:rPr>
      </w:pPr>
    </w:p>
    <w:p w14:paraId="186E4A6C" w14:textId="77777777" w:rsidR="00236C4A" w:rsidRDefault="00236C4A">
      <w:pPr>
        <w:keepNext/>
        <w:spacing w:after="240" w:line="360" w:lineRule="auto"/>
        <w:outlineLvl w:val="0"/>
        <w:rPr>
          <w:szCs w:val="24"/>
          <w:u w:val="single"/>
          <w:lang w:val="en-GB"/>
        </w:rPr>
      </w:pPr>
      <w:r>
        <w:rPr>
          <w:noProof/>
          <w:szCs w:val="24"/>
          <w:u w:val="single"/>
          <w:lang w:val="en-GB"/>
        </w:rPr>
        <w:t>Progress report</w:t>
      </w:r>
    </w:p>
    <w:p w14:paraId="5A29D831" w14:textId="77777777" w:rsidR="00236C4A" w:rsidRDefault="00236C4A">
      <w:pPr>
        <w:pStyle w:val="Heading1"/>
        <w:rPr>
          <w:szCs w:val="24"/>
        </w:rPr>
      </w:pPr>
      <w:r>
        <w:rPr>
          <w:noProof/>
          <w:szCs w:val="24"/>
        </w:rPr>
        <w:t>During phase XI of the IS project, the NOU of the Dominican Republic worked to achieve broad consensus on revised national legislation and the updated regulation for the sound management and final disposal of substances and equipment controlled under the Montreal Protocol was approved by Government resolution 005/2023 in January 2023. Twenty-three pilot centers were created for the collection and recovery of refrigerants.</w:t>
      </w:r>
      <w:r>
        <w:rPr>
          <w:szCs w:val="24"/>
        </w:rPr>
        <w:t xml:space="preserve"> </w:t>
      </w:r>
      <w:r>
        <w:rPr>
          <w:noProof/>
          <w:szCs w:val="24"/>
        </w:rPr>
        <w:t>Following the ratification of the Kigali Amendment by the Dominican Republic on 14 April 2021, the operational import/export licensing system includes HFCs.</w:t>
      </w:r>
      <w:r>
        <w:rPr>
          <w:szCs w:val="24"/>
        </w:rPr>
        <w:t xml:space="preserve"> </w:t>
      </w:r>
      <w:r>
        <w:rPr>
          <w:noProof/>
          <w:szCs w:val="24"/>
        </w:rPr>
        <w:t>New tariff codes for HFCs and HFC-blends were introduced.</w:t>
      </w:r>
      <w:r>
        <w:rPr>
          <w:szCs w:val="24"/>
        </w:rPr>
        <w:t xml:space="preserve"> </w:t>
      </w:r>
      <w:r>
        <w:rPr>
          <w:noProof/>
          <w:szCs w:val="24"/>
        </w:rPr>
        <w:t>The NOU submitted CP and Article 7 data; completed the enabling activities for HFC phase-down; coordinated activities under stage III of the HPMP; organized training sessions and coordination meetings with the customs authorities; encouraged stakeholder participation; organized awareness-raising activities including International Ozone Day celebrations; and participated in regional network meetings.</w:t>
      </w:r>
      <w:r>
        <w:rPr>
          <w:szCs w:val="24"/>
        </w:rPr>
        <w:t xml:space="preserve"> </w:t>
      </w:r>
      <w:r>
        <w:rPr>
          <w:noProof/>
          <w:szCs w:val="24"/>
        </w:rPr>
        <w:t>Of the seven IS objectives, six were achieved and two were partially achieved because an awareness action plan was not developed (objective 5) and gender mainstreaming activities were in progress (objective 7).</w:t>
      </w:r>
      <w:r>
        <w:rPr>
          <w:szCs w:val="24"/>
        </w:rPr>
        <w:t xml:space="preserve"> </w:t>
      </w:r>
    </w:p>
    <w:p w14:paraId="1257AA2B" w14:textId="77777777" w:rsidR="00236C4A" w:rsidRDefault="00236C4A">
      <w:pPr>
        <w:pStyle w:val="Heading1"/>
        <w:numPr>
          <w:ilvl w:val="0"/>
          <w:numId w:val="0"/>
        </w:numPr>
        <w:rPr>
          <w:szCs w:val="24"/>
          <w:u w:val="single"/>
        </w:rPr>
      </w:pPr>
      <w:r>
        <w:rPr>
          <w:noProof/>
          <w:szCs w:val="24"/>
          <w:u w:val="single"/>
        </w:rPr>
        <w:t>Plan of action</w:t>
      </w:r>
    </w:p>
    <w:p w14:paraId="4827E958" w14:textId="77777777" w:rsidR="00236C4A" w:rsidRDefault="00236C4A">
      <w:pPr>
        <w:pStyle w:val="Heading1"/>
        <w:rPr>
          <w:szCs w:val="24"/>
        </w:rPr>
      </w:pPr>
      <w:r>
        <w:rPr>
          <w:noProof/>
          <w:szCs w:val="24"/>
        </w:rPr>
        <w:t>Under phase XII, the NOU of the Dominican Republic will continue implementing the HCFC/HFC licensing, the HCFC quota system, and initiate the HFC quota system; developing national capacities to allow efficient project implementation; monitoring imports and use of HCFC and HFC phase-down targets while facilitating access to and the use of new alternative substances and technologies.</w:t>
      </w:r>
      <w:r>
        <w:rPr>
          <w:szCs w:val="24"/>
        </w:rPr>
        <w:t xml:space="preserve"> </w:t>
      </w:r>
      <w:r>
        <w:rPr>
          <w:noProof/>
          <w:szCs w:val="24"/>
        </w:rPr>
        <w:t xml:space="preserve">The NOU will continue to coordinate with customs to monitor trade of all controlled substances, facilitate the involvement of stakeholders in the implementation of the stage III of the HPMP with the aim of reduction HCFC/HFC demand; continue with to train refrigeration and air-conditioning (RAC) technicians; foster partnership with </w:t>
      </w:r>
      <w:r>
        <w:rPr>
          <w:noProof/>
          <w:szCs w:val="24"/>
        </w:rPr>
        <w:lastRenderedPageBreak/>
        <w:t>public and private sector stakeholders; continue preparation of the stage I of the KIP; and continue public awareness.</w:t>
      </w:r>
      <w:r>
        <w:rPr>
          <w:szCs w:val="24"/>
        </w:rPr>
        <w:t xml:space="preserve"> </w:t>
      </w:r>
      <w:r>
        <w:rPr>
          <w:noProof/>
          <w:szCs w:val="24"/>
        </w:rPr>
        <w:t>Gender mainstreaming will also be integrated into implementation of the next phase of the IS project including a gender focus during World Refrigeration Day and International Ozone Day celebrations as well as during national events.</w:t>
      </w:r>
    </w:p>
    <w:p w14:paraId="3E2FB7E0" w14:textId="77777777" w:rsidR="00236C4A" w:rsidRDefault="00236C4A">
      <w:pPr>
        <w:pStyle w:val="Heading1"/>
        <w:numPr>
          <w:ilvl w:val="0"/>
          <w:numId w:val="0"/>
        </w:numPr>
        <w:rPr>
          <w:szCs w:val="24"/>
          <w:u w:val="single"/>
        </w:rPr>
      </w:pPr>
      <w:r>
        <w:rPr>
          <w:noProof/>
          <w:szCs w:val="24"/>
          <w:u w:val="single"/>
        </w:rPr>
        <w:t>Sustainability and risk assessment</w:t>
      </w:r>
    </w:p>
    <w:p w14:paraId="47ADDD39" w14:textId="77777777" w:rsidR="00236C4A" w:rsidRDefault="00236C4A">
      <w:pPr>
        <w:pStyle w:val="Heading1"/>
        <w:spacing w:after="120"/>
        <w:rPr>
          <w:b/>
          <w:szCs w:val="24"/>
        </w:rPr>
      </w:pPr>
      <w:r>
        <w:rPr>
          <w:noProof/>
          <w:szCs w:val="24"/>
        </w:rPr>
        <w:t>Factors contributing to the achievement of IS objectives included high-level government support, timely and efficient UNEP support, timely signing of agreements and disbursement of funds, collaboration of stakeholders, guidance from the Government Ozone Committee (COGO), and stable funding from the Multilateral Fund.</w:t>
      </w:r>
      <w:r>
        <w:rPr>
          <w:szCs w:val="24"/>
        </w:rPr>
        <w:t xml:space="preserve"> </w:t>
      </w:r>
      <w:r>
        <w:rPr>
          <w:noProof/>
          <w:szCs w:val="24"/>
        </w:rPr>
        <w:t>The Government of Dominican Republic plans to enhance cooperation with different stakeholder groups which is crucial to further develop initiatives for integral waste management and circular economy integration within the public and private sectors.</w:t>
      </w:r>
      <w:r>
        <w:rPr>
          <w:szCs w:val="24"/>
        </w:rPr>
        <w:t xml:space="preserve"> </w:t>
      </w:r>
      <w:r>
        <w:rPr>
          <w:noProof/>
          <w:szCs w:val="24"/>
        </w:rPr>
        <w:t>Considering the number of HFC blends on the market, continuous training of customs brokers will be required and the correct application of the harmonized system (HS) codes to avoid illegal trade.</w:t>
      </w:r>
      <w:r>
        <w:rPr>
          <w:szCs w:val="24"/>
        </w:rPr>
        <w:t xml:space="preserve"> </w:t>
      </w:r>
    </w:p>
    <w:p w14:paraId="740CAD2B" w14:textId="77777777" w:rsidR="00236C4A" w:rsidRDefault="00236C4A">
      <w:pPr>
        <w:pStyle w:val="Heading1"/>
        <w:numPr>
          <w:ilvl w:val="0"/>
          <w:numId w:val="0"/>
        </w:numPr>
        <w:spacing w:before="240" w:after="0"/>
        <w:rPr>
          <w:b/>
          <w:szCs w:val="24"/>
        </w:rPr>
      </w:pPr>
      <w:r>
        <w:rPr>
          <w:b/>
          <w:noProof/>
          <w:szCs w:val="24"/>
        </w:rPr>
        <w:t>Eritrea:</w:t>
      </w:r>
      <w:r>
        <w:rPr>
          <w:b/>
          <w:szCs w:val="24"/>
        </w:rPr>
        <w:t xml:space="preserve"> </w:t>
      </w:r>
      <w:r>
        <w:rPr>
          <w:b/>
          <w:noProof/>
          <w:szCs w:val="24"/>
        </w:rPr>
        <w:t xml:space="preserve">Renewal of institutional strengthening </w:t>
      </w:r>
    </w:p>
    <w:tbl>
      <w:tblPr>
        <w:tblStyle w:val="TableGrid"/>
        <w:tblW w:w="0" w:type="auto"/>
        <w:tblLook w:val="04A0" w:firstRow="1" w:lastRow="0" w:firstColumn="1" w:lastColumn="0" w:noHBand="0" w:noVBand="1"/>
      </w:tblPr>
      <w:tblGrid>
        <w:gridCol w:w="6012"/>
        <w:gridCol w:w="1752"/>
        <w:gridCol w:w="1586"/>
      </w:tblGrid>
      <w:tr w:rsidR="00B54714" w14:paraId="2AC98905" w14:textId="77777777" w:rsidTr="004C6298">
        <w:tc>
          <w:tcPr>
            <w:tcW w:w="9350" w:type="dxa"/>
            <w:gridSpan w:val="3"/>
          </w:tcPr>
          <w:p w14:paraId="79075EB7" w14:textId="5044A121" w:rsidR="00B54714" w:rsidRDefault="00B54714" w:rsidP="00B54714">
            <w:pPr>
              <w:rPr>
                <w:szCs w:val="24"/>
                <w:lang w:val="en-GB"/>
              </w:rPr>
            </w:pPr>
            <w:r w:rsidRPr="001B1B6E">
              <w:rPr>
                <w:b/>
              </w:rPr>
              <w:t>Summary of the project and country profile</w:t>
            </w:r>
          </w:p>
        </w:tc>
      </w:tr>
      <w:tr w:rsidR="00B54714" w14:paraId="740B3AA4" w14:textId="77777777" w:rsidTr="004C6298">
        <w:tc>
          <w:tcPr>
            <w:tcW w:w="7764" w:type="dxa"/>
            <w:gridSpan w:val="2"/>
          </w:tcPr>
          <w:p w14:paraId="109A4615" w14:textId="62F530A9" w:rsidR="00B54714" w:rsidRDefault="00B54714" w:rsidP="00B54714">
            <w:pPr>
              <w:rPr>
                <w:szCs w:val="24"/>
                <w:lang w:val="en-GB"/>
              </w:rPr>
            </w:pPr>
            <w:r w:rsidRPr="001B1B6E">
              <w:t>Implementing agency:</w:t>
            </w:r>
          </w:p>
        </w:tc>
        <w:tc>
          <w:tcPr>
            <w:tcW w:w="1586" w:type="dxa"/>
          </w:tcPr>
          <w:p w14:paraId="097F4F20" w14:textId="0549ECDE" w:rsidR="00B54714" w:rsidRDefault="00B54714" w:rsidP="00B54714">
            <w:pPr>
              <w:jc w:val="center"/>
              <w:rPr>
                <w:szCs w:val="24"/>
                <w:lang w:val="en-GB"/>
              </w:rPr>
            </w:pPr>
            <w:r w:rsidRPr="001B1B6E">
              <w:t>UNEP</w:t>
            </w:r>
          </w:p>
        </w:tc>
      </w:tr>
      <w:tr w:rsidR="00B54714" w14:paraId="54F33D4C" w14:textId="77777777" w:rsidTr="004C6298">
        <w:tc>
          <w:tcPr>
            <w:tcW w:w="7764" w:type="dxa"/>
            <w:gridSpan w:val="2"/>
          </w:tcPr>
          <w:p w14:paraId="6DD5925F" w14:textId="5DACD262" w:rsidR="00B54714" w:rsidRDefault="00B54714" w:rsidP="00B54714">
            <w:pPr>
              <w:rPr>
                <w:szCs w:val="24"/>
                <w:lang w:val="en-GB"/>
              </w:rPr>
            </w:pPr>
            <w:r w:rsidRPr="001B1B6E">
              <w:t>Amounts previously approved for institutional strengthening (US $):</w:t>
            </w:r>
          </w:p>
        </w:tc>
        <w:tc>
          <w:tcPr>
            <w:tcW w:w="1586" w:type="dxa"/>
          </w:tcPr>
          <w:p w14:paraId="355D3CD3" w14:textId="77777777" w:rsidR="00B54714" w:rsidRDefault="00B54714" w:rsidP="00B54714">
            <w:pPr>
              <w:rPr>
                <w:szCs w:val="24"/>
                <w:lang w:val="en-GB"/>
              </w:rPr>
            </w:pPr>
          </w:p>
        </w:tc>
      </w:tr>
      <w:tr w:rsidR="00B54714" w14:paraId="2BABEE99" w14:textId="77777777" w:rsidTr="004C6298">
        <w:tc>
          <w:tcPr>
            <w:tcW w:w="6012" w:type="dxa"/>
          </w:tcPr>
          <w:p w14:paraId="6428786D" w14:textId="20A0014C" w:rsidR="00B54714" w:rsidRDefault="00B54714" w:rsidP="00B54714">
            <w:pPr>
              <w:jc w:val="right"/>
              <w:rPr>
                <w:szCs w:val="24"/>
                <w:lang w:val="en-GB"/>
              </w:rPr>
            </w:pPr>
            <w:r w:rsidRPr="001B1B6E">
              <w:t>Phase I:</w:t>
            </w:r>
          </w:p>
        </w:tc>
        <w:tc>
          <w:tcPr>
            <w:tcW w:w="1752" w:type="dxa"/>
          </w:tcPr>
          <w:p w14:paraId="128373DD" w14:textId="14C328C0" w:rsidR="00B54714" w:rsidRDefault="00B54714" w:rsidP="00B54714">
            <w:pPr>
              <w:jc w:val="right"/>
              <w:rPr>
                <w:szCs w:val="24"/>
                <w:lang w:val="en-GB"/>
              </w:rPr>
            </w:pPr>
            <w:r w:rsidRPr="001B1B6E">
              <w:t>Nov-05 &amp; Apr</w:t>
            </w:r>
            <w:r w:rsidRPr="001B1B6E">
              <w:noBreakHyphen/>
              <w:t>08</w:t>
            </w:r>
          </w:p>
        </w:tc>
        <w:tc>
          <w:tcPr>
            <w:tcW w:w="1586" w:type="dxa"/>
          </w:tcPr>
          <w:p w14:paraId="5800A44C" w14:textId="50B7AB07" w:rsidR="00B54714" w:rsidRDefault="00B54714" w:rsidP="00B54714">
            <w:pPr>
              <w:jc w:val="right"/>
              <w:rPr>
                <w:szCs w:val="24"/>
                <w:lang w:val="en-GB"/>
              </w:rPr>
            </w:pPr>
            <w:r w:rsidRPr="001B1B6E">
              <w:t>80,000</w:t>
            </w:r>
          </w:p>
        </w:tc>
      </w:tr>
      <w:tr w:rsidR="00B54714" w14:paraId="74E909DF" w14:textId="77777777" w:rsidTr="004C6298">
        <w:tc>
          <w:tcPr>
            <w:tcW w:w="6012" w:type="dxa"/>
          </w:tcPr>
          <w:p w14:paraId="01E883E7" w14:textId="355E88B1" w:rsidR="00B54714" w:rsidRDefault="00B54714" w:rsidP="00B54714">
            <w:pPr>
              <w:jc w:val="right"/>
              <w:rPr>
                <w:szCs w:val="24"/>
                <w:lang w:val="en-GB"/>
              </w:rPr>
            </w:pPr>
            <w:r w:rsidRPr="001B1B6E">
              <w:t>Phase II:</w:t>
            </w:r>
          </w:p>
        </w:tc>
        <w:tc>
          <w:tcPr>
            <w:tcW w:w="1752" w:type="dxa"/>
          </w:tcPr>
          <w:p w14:paraId="7DED2823" w14:textId="1DFF0C51" w:rsidR="00B54714" w:rsidRDefault="00B54714" w:rsidP="00B54714">
            <w:pPr>
              <w:jc w:val="right"/>
              <w:rPr>
                <w:szCs w:val="24"/>
                <w:lang w:val="en-GB"/>
              </w:rPr>
            </w:pPr>
            <w:r w:rsidRPr="001B1B6E">
              <w:t>Dec-12</w:t>
            </w:r>
          </w:p>
        </w:tc>
        <w:tc>
          <w:tcPr>
            <w:tcW w:w="1586" w:type="dxa"/>
          </w:tcPr>
          <w:p w14:paraId="0E29CEA3" w14:textId="3128FBCB" w:rsidR="00B54714" w:rsidRDefault="00B54714" w:rsidP="00B54714">
            <w:pPr>
              <w:jc w:val="right"/>
              <w:rPr>
                <w:szCs w:val="24"/>
                <w:lang w:val="en-GB"/>
              </w:rPr>
            </w:pPr>
            <w:r w:rsidRPr="001B1B6E">
              <w:t>60,000</w:t>
            </w:r>
          </w:p>
        </w:tc>
      </w:tr>
      <w:tr w:rsidR="00B54714" w14:paraId="0BAD48B6" w14:textId="77777777" w:rsidTr="004C6298">
        <w:tc>
          <w:tcPr>
            <w:tcW w:w="6012" w:type="dxa"/>
          </w:tcPr>
          <w:p w14:paraId="727F1643" w14:textId="06AEBE1A" w:rsidR="00B54714" w:rsidRDefault="00B54714" w:rsidP="00B54714">
            <w:pPr>
              <w:jc w:val="right"/>
              <w:rPr>
                <w:szCs w:val="24"/>
                <w:lang w:val="en-GB"/>
              </w:rPr>
            </w:pPr>
            <w:r w:rsidRPr="001B1B6E">
              <w:t>Phase III:</w:t>
            </w:r>
          </w:p>
        </w:tc>
        <w:tc>
          <w:tcPr>
            <w:tcW w:w="1752" w:type="dxa"/>
          </w:tcPr>
          <w:p w14:paraId="2B2C94DE" w14:textId="5C884C9A" w:rsidR="00B54714" w:rsidRDefault="00B54714" w:rsidP="00B54714">
            <w:pPr>
              <w:jc w:val="right"/>
              <w:rPr>
                <w:szCs w:val="24"/>
                <w:lang w:val="en-GB"/>
              </w:rPr>
            </w:pPr>
            <w:r w:rsidRPr="001B1B6E">
              <w:t>Dec-16</w:t>
            </w:r>
          </w:p>
        </w:tc>
        <w:tc>
          <w:tcPr>
            <w:tcW w:w="1586" w:type="dxa"/>
          </w:tcPr>
          <w:p w14:paraId="6857CF01" w14:textId="0C5062D5" w:rsidR="00B54714" w:rsidRDefault="00B54714" w:rsidP="00B54714">
            <w:pPr>
              <w:jc w:val="right"/>
              <w:rPr>
                <w:szCs w:val="24"/>
                <w:lang w:val="en-GB"/>
              </w:rPr>
            </w:pPr>
            <w:r w:rsidRPr="001B1B6E">
              <w:t>85,000</w:t>
            </w:r>
          </w:p>
        </w:tc>
      </w:tr>
      <w:tr w:rsidR="00B54714" w14:paraId="36F9C5D0" w14:textId="77777777" w:rsidTr="004C6298">
        <w:tc>
          <w:tcPr>
            <w:tcW w:w="6012" w:type="dxa"/>
          </w:tcPr>
          <w:p w14:paraId="2606E0E1" w14:textId="78BFB014" w:rsidR="00B54714" w:rsidRDefault="00B54714" w:rsidP="00B54714">
            <w:pPr>
              <w:jc w:val="right"/>
              <w:rPr>
                <w:szCs w:val="24"/>
                <w:lang w:val="en-GB"/>
              </w:rPr>
            </w:pPr>
            <w:r w:rsidRPr="001B1B6E">
              <w:t>Phase IV:</w:t>
            </w:r>
          </w:p>
        </w:tc>
        <w:tc>
          <w:tcPr>
            <w:tcW w:w="1752" w:type="dxa"/>
          </w:tcPr>
          <w:p w14:paraId="11CB1E73" w14:textId="73EF8D3A" w:rsidR="00B54714" w:rsidRDefault="00B54714" w:rsidP="00B54714">
            <w:pPr>
              <w:jc w:val="right"/>
              <w:rPr>
                <w:szCs w:val="24"/>
                <w:lang w:val="en-GB"/>
              </w:rPr>
            </w:pPr>
            <w:r w:rsidRPr="001B1B6E">
              <w:t>Dec-19</w:t>
            </w:r>
          </w:p>
        </w:tc>
        <w:tc>
          <w:tcPr>
            <w:tcW w:w="1586" w:type="dxa"/>
          </w:tcPr>
          <w:p w14:paraId="385BDB53" w14:textId="02EC2ED1" w:rsidR="00B54714" w:rsidRDefault="00B54714" w:rsidP="00B54714">
            <w:pPr>
              <w:jc w:val="right"/>
              <w:rPr>
                <w:szCs w:val="24"/>
                <w:lang w:val="en-GB"/>
              </w:rPr>
            </w:pPr>
            <w:r w:rsidRPr="001B1B6E">
              <w:t>85,000</w:t>
            </w:r>
          </w:p>
        </w:tc>
      </w:tr>
      <w:tr w:rsidR="00B54714" w14:paraId="3334C32B" w14:textId="77777777" w:rsidTr="004C6298">
        <w:tc>
          <w:tcPr>
            <w:tcW w:w="6012" w:type="dxa"/>
          </w:tcPr>
          <w:p w14:paraId="230D47F6" w14:textId="6CD2D7CA" w:rsidR="00B54714" w:rsidRDefault="00B54714" w:rsidP="00B54714">
            <w:pPr>
              <w:jc w:val="right"/>
              <w:rPr>
                <w:szCs w:val="24"/>
                <w:lang w:val="en-GB"/>
              </w:rPr>
            </w:pPr>
            <w:r w:rsidRPr="001B1B6E">
              <w:t>Phase V:</w:t>
            </w:r>
          </w:p>
        </w:tc>
        <w:tc>
          <w:tcPr>
            <w:tcW w:w="1752" w:type="dxa"/>
          </w:tcPr>
          <w:p w14:paraId="44C0D27F" w14:textId="4809EFBE" w:rsidR="00B54714" w:rsidRDefault="00B54714" w:rsidP="00B54714">
            <w:pPr>
              <w:jc w:val="right"/>
              <w:rPr>
                <w:szCs w:val="24"/>
                <w:lang w:val="en-GB"/>
              </w:rPr>
            </w:pPr>
            <w:r w:rsidRPr="001B1B6E">
              <w:t>Jul-21</w:t>
            </w:r>
          </w:p>
        </w:tc>
        <w:tc>
          <w:tcPr>
            <w:tcW w:w="1586" w:type="dxa"/>
          </w:tcPr>
          <w:p w14:paraId="34581BF1" w14:textId="39CCCC90" w:rsidR="00B54714" w:rsidRDefault="00B54714" w:rsidP="00B54714">
            <w:pPr>
              <w:jc w:val="right"/>
              <w:rPr>
                <w:szCs w:val="24"/>
                <w:lang w:val="en-GB"/>
              </w:rPr>
            </w:pPr>
            <w:r w:rsidRPr="001B1B6E">
              <w:t>85,000</w:t>
            </w:r>
          </w:p>
        </w:tc>
      </w:tr>
      <w:tr w:rsidR="00B54714" w14:paraId="19B6B27B" w14:textId="77777777" w:rsidTr="004C6298">
        <w:tc>
          <w:tcPr>
            <w:tcW w:w="7764" w:type="dxa"/>
            <w:gridSpan w:val="2"/>
          </w:tcPr>
          <w:p w14:paraId="37CDC2D6" w14:textId="2A85EE31" w:rsidR="00B54714" w:rsidRDefault="00B54714" w:rsidP="00B54714">
            <w:pPr>
              <w:jc w:val="right"/>
              <w:rPr>
                <w:szCs w:val="24"/>
                <w:lang w:val="en-GB"/>
              </w:rPr>
            </w:pPr>
            <w:r w:rsidRPr="001B1B6E">
              <w:t>Total:</w:t>
            </w:r>
          </w:p>
        </w:tc>
        <w:tc>
          <w:tcPr>
            <w:tcW w:w="1586" w:type="dxa"/>
          </w:tcPr>
          <w:p w14:paraId="6BB8558B" w14:textId="2D21DF5D" w:rsidR="00B54714" w:rsidRDefault="00B54714" w:rsidP="00B54714">
            <w:pPr>
              <w:tabs>
                <w:tab w:val="left" w:pos="720"/>
              </w:tabs>
              <w:rPr>
                <w:szCs w:val="24"/>
                <w:lang w:val="en-GB"/>
              </w:rPr>
            </w:pPr>
            <w:r>
              <w:rPr>
                <w:szCs w:val="24"/>
                <w:lang w:val="en-GB"/>
              </w:rPr>
              <w:tab/>
            </w:r>
            <w:r w:rsidRPr="00B54714">
              <w:rPr>
                <w:szCs w:val="24"/>
                <w:lang w:val="en-GB"/>
              </w:rPr>
              <w:t>395,000</w:t>
            </w:r>
          </w:p>
        </w:tc>
      </w:tr>
      <w:tr w:rsidR="00B54714" w14:paraId="5A08C220" w14:textId="77777777" w:rsidTr="004C6298">
        <w:tc>
          <w:tcPr>
            <w:tcW w:w="7764" w:type="dxa"/>
            <w:gridSpan w:val="2"/>
          </w:tcPr>
          <w:p w14:paraId="1D5FF2B5" w14:textId="280A8873" w:rsidR="00B54714" w:rsidRDefault="00B54714" w:rsidP="00B54714">
            <w:pPr>
              <w:rPr>
                <w:szCs w:val="24"/>
                <w:lang w:val="en-GB"/>
              </w:rPr>
            </w:pPr>
            <w:r w:rsidRPr="001B1B6E">
              <w:t>Amount requested for renewal (phase VI) (US $):</w:t>
            </w:r>
          </w:p>
        </w:tc>
        <w:tc>
          <w:tcPr>
            <w:tcW w:w="1586" w:type="dxa"/>
          </w:tcPr>
          <w:p w14:paraId="04EED908" w14:textId="55A95CCA" w:rsidR="00B54714" w:rsidRDefault="00B54714" w:rsidP="00B54714">
            <w:pPr>
              <w:jc w:val="right"/>
              <w:rPr>
                <w:szCs w:val="24"/>
                <w:lang w:val="en-GB"/>
              </w:rPr>
            </w:pPr>
            <w:r w:rsidRPr="001B1B6E">
              <w:t>180,000</w:t>
            </w:r>
          </w:p>
        </w:tc>
      </w:tr>
      <w:tr w:rsidR="00B54714" w14:paraId="53A2AC0D" w14:textId="77777777" w:rsidTr="004C6298">
        <w:tc>
          <w:tcPr>
            <w:tcW w:w="7764" w:type="dxa"/>
            <w:gridSpan w:val="2"/>
          </w:tcPr>
          <w:p w14:paraId="1D57A6C4" w14:textId="3721633E" w:rsidR="00B54714" w:rsidRDefault="00B54714" w:rsidP="00B54714">
            <w:pPr>
              <w:rPr>
                <w:szCs w:val="24"/>
                <w:lang w:val="en-GB"/>
              </w:rPr>
            </w:pPr>
            <w:r w:rsidRPr="001B1B6E">
              <w:t xml:space="preserve">Amount recommended for approval for phase VI (US $): </w:t>
            </w:r>
          </w:p>
        </w:tc>
        <w:tc>
          <w:tcPr>
            <w:tcW w:w="1586" w:type="dxa"/>
          </w:tcPr>
          <w:p w14:paraId="46A56F11" w14:textId="5D599AF5" w:rsidR="00B54714" w:rsidRDefault="00B54714" w:rsidP="00B54714">
            <w:pPr>
              <w:jc w:val="right"/>
              <w:rPr>
                <w:szCs w:val="24"/>
                <w:lang w:val="en-GB"/>
              </w:rPr>
            </w:pPr>
            <w:r w:rsidRPr="001B1B6E">
              <w:t>180,000</w:t>
            </w:r>
          </w:p>
        </w:tc>
      </w:tr>
      <w:tr w:rsidR="00B54714" w14:paraId="227CF6E5" w14:textId="77777777" w:rsidTr="004C6298">
        <w:tc>
          <w:tcPr>
            <w:tcW w:w="7764" w:type="dxa"/>
            <w:gridSpan w:val="2"/>
          </w:tcPr>
          <w:p w14:paraId="0C9FC59A" w14:textId="16E91599" w:rsidR="00B54714" w:rsidRDefault="00B54714" w:rsidP="00B54714">
            <w:pPr>
              <w:rPr>
                <w:szCs w:val="24"/>
                <w:lang w:val="en-GB"/>
              </w:rPr>
            </w:pPr>
            <w:r w:rsidRPr="001B1B6E">
              <w:t>Agency support costs (US $):</w:t>
            </w:r>
          </w:p>
        </w:tc>
        <w:tc>
          <w:tcPr>
            <w:tcW w:w="1586" w:type="dxa"/>
          </w:tcPr>
          <w:p w14:paraId="686C6C20" w14:textId="519A8038" w:rsidR="00B54714" w:rsidRDefault="00B54714" w:rsidP="00B54714">
            <w:pPr>
              <w:jc w:val="right"/>
              <w:rPr>
                <w:szCs w:val="24"/>
                <w:lang w:val="en-GB"/>
              </w:rPr>
            </w:pPr>
            <w:r w:rsidRPr="001B1B6E">
              <w:t>0</w:t>
            </w:r>
          </w:p>
        </w:tc>
      </w:tr>
      <w:tr w:rsidR="00B54714" w14:paraId="58ACD36A" w14:textId="77777777" w:rsidTr="004C6298">
        <w:tc>
          <w:tcPr>
            <w:tcW w:w="7764" w:type="dxa"/>
            <w:gridSpan w:val="2"/>
          </w:tcPr>
          <w:p w14:paraId="2B1934EB" w14:textId="06EE3A6B" w:rsidR="00B54714" w:rsidRDefault="00B54714" w:rsidP="00B54714">
            <w:pPr>
              <w:rPr>
                <w:szCs w:val="24"/>
                <w:lang w:val="en-GB"/>
              </w:rPr>
            </w:pPr>
            <w:r w:rsidRPr="001B1B6E">
              <w:t>Total cost of institutional strengthening phase VI to the Multilateral Fund (US $):</w:t>
            </w:r>
          </w:p>
        </w:tc>
        <w:tc>
          <w:tcPr>
            <w:tcW w:w="1586" w:type="dxa"/>
          </w:tcPr>
          <w:p w14:paraId="010FDD63" w14:textId="2F35CEAB" w:rsidR="00B54714" w:rsidRDefault="00B54714" w:rsidP="00B54714">
            <w:pPr>
              <w:jc w:val="right"/>
              <w:rPr>
                <w:szCs w:val="24"/>
                <w:lang w:val="en-GB"/>
              </w:rPr>
            </w:pPr>
            <w:r w:rsidRPr="001B1B6E">
              <w:t>180,000</w:t>
            </w:r>
          </w:p>
        </w:tc>
      </w:tr>
      <w:tr w:rsidR="00B54714" w14:paraId="2DC78252" w14:textId="77777777" w:rsidTr="004C6298">
        <w:tc>
          <w:tcPr>
            <w:tcW w:w="7764" w:type="dxa"/>
            <w:gridSpan w:val="2"/>
          </w:tcPr>
          <w:p w14:paraId="01B07EBC" w14:textId="7C43D84F" w:rsidR="00B54714" w:rsidRDefault="00B54714" w:rsidP="00B54714">
            <w:pPr>
              <w:rPr>
                <w:szCs w:val="24"/>
                <w:lang w:val="en-GB"/>
              </w:rPr>
            </w:pPr>
            <w:r w:rsidRPr="001B1B6E">
              <w:t>Date of approval of country programme:</w:t>
            </w:r>
          </w:p>
        </w:tc>
        <w:tc>
          <w:tcPr>
            <w:tcW w:w="1586" w:type="dxa"/>
          </w:tcPr>
          <w:p w14:paraId="6AFAACE3" w14:textId="3E46464B" w:rsidR="00B54714" w:rsidRDefault="00B54714" w:rsidP="00B54714">
            <w:pPr>
              <w:jc w:val="right"/>
              <w:rPr>
                <w:szCs w:val="24"/>
                <w:lang w:val="en-GB"/>
              </w:rPr>
            </w:pPr>
            <w:r w:rsidRPr="001B1B6E">
              <w:t>2008</w:t>
            </w:r>
          </w:p>
        </w:tc>
      </w:tr>
      <w:tr w:rsidR="00B54714" w14:paraId="2271429E" w14:textId="77777777" w:rsidTr="004C6298">
        <w:tc>
          <w:tcPr>
            <w:tcW w:w="7764" w:type="dxa"/>
            <w:gridSpan w:val="2"/>
            <w:tcBorders>
              <w:bottom w:val="single" w:sz="4" w:space="0" w:color="auto"/>
            </w:tcBorders>
          </w:tcPr>
          <w:p w14:paraId="2D6A2761" w14:textId="51CE4CCE" w:rsidR="00B54714" w:rsidRDefault="00B54714" w:rsidP="00B54714">
            <w:pPr>
              <w:rPr>
                <w:szCs w:val="24"/>
                <w:lang w:val="en-GB"/>
              </w:rPr>
            </w:pPr>
            <w:r w:rsidRPr="001B1B6E">
              <w:t>Date of approval of HCFC phase-out management plan:</w:t>
            </w:r>
          </w:p>
        </w:tc>
        <w:tc>
          <w:tcPr>
            <w:tcW w:w="1586" w:type="dxa"/>
            <w:tcBorders>
              <w:bottom w:val="single" w:sz="4" w:space="0" w:color="auto"/>
            </w:tcBorders>
          </w:tcPr>
          <w:p w14:paraId="5C757E0B" w14:textId="290392B9" w:rsidR="00B54714" w:rsidRDefault="00B54714" w:rsidP="00B54714">
            <w:pPr>
              <w:jc w:val="right"/>
              <w:rPr>
                <w:szCs w:val="24"/>
                <w:lang w:val="en-GB"/>
              </w:rPr>
            </w:pPr>
            <w:r w:rsidRPr="001B1B6E">
              <w:t>2012</w:t>
            </w:r>
          </w:p>
        </w:tc>
      </w:tr>
      <w:tr w:rsidR="009208CF" w14:paraId="70565AEC" w14:textId="77777777" w:rsidTr="004C6298">
        <w:tc>
          <w:tcPr>
            <w:tcW w:w="7764" w:type="dxa"/>
            <w:gridSpan w:val="2"/>
            <w:tcBorders>
              <w:bottom w:val="nil"/>
              <w:right w:val="single" w:sz="4" w:space="0" w:color="auto"/>
            </w:tcBorders>
          </w:tcPr>
          <w:p w14:paraId="0A835037" w14:textId="63FA5059" w:rsidR="009208CF" w:rsidRDefault="004C6298" w:rsidP="009208CF">
            <w:pPr>
              <w:rPr>
                <w:szCs w:val="24"/>
                <w:lang w:val="en-GB"/>
              </w:rPr>
            </w:pPr>
            <w:r w:rsidRPr="001B1B6E">
              <w:t>Baseline consumption of controlled substances (ODP tonnes):</w:t>
            </w:r>
          </w:p>
        </w:tc>
        <w:tc>
          <w:tcPr>
            <w:tcW w:w="1586" w:type="dxa"/>
            <w:tcBorders>
              <w:top w:val="single" w:sz="4" w:space="0" w:color="auto"/>
              <w:left w:val="single" w:sz="4" w:space="0" w:color="auto"/>
              <w:bottom w:val="nil"/>
              <w:right w:val="single" w:sz="4" w:space="0" w:color="auto"/>
            </w:tcBorders>
          </w:tcPr>
          <w:p w14:paraId="6AA8FF48" w14:textId="2E30C914" w:rsidR="009208CF" w:rsidRDefault="009208CF" w:rsidP="009208CF">
            <w:pPr>
              <w:jc w:val="right"/>
              <w:rPr>
                <w:szCs w:val="24"/>
                <w:lang w:val="en-GB"/>
              </w:rPr>
            </w:pPr>
          </w:p>
        </w:tc>
      </w:tr>
      <w:tr w:rsidR="004C6298" w14:paraId="73F27830" w14:textId="77777777" w:rsidTr="00261FA1">
        <w:tc>
          <w:tcPr>
            <w:tcW w:w="7764" w:type="dxa"/>
            <w:gridSpan w:val="2"/>
            <w:tcBorders>
              <w:top w:val="nil"/>
              <w:left w:val="single" w:sz="4" w:space="0" w:color="auto"/>
              <w:bottom w:val="nil"/>
              <w:right w:val="single" w:sz="4" w:space="0" w:color="auto"/>
            </w:tcBorders>
          </w:tcPr>
          <w:p w14:paraId="54CC2C84" w14:textId="45780C7C" w:rsidR="004C6298" w:rsidRDefault="004C6298" w:rsidP="004C6298">
            <w:pPr>
              <w:rPr>
                <w:szCs w:val="24"/>
                <w:lang w:val="en-GB"/>
              </w:rPr>
            </w:pPr>
            <w:r w:rsidRPr="001B1B6E">
              <w:t>Annex B, Group III (methyl chloroform) (average 1998-2000)</w:t>
            </w:r>
          </w:p>
        </w:tc>
        <w:tc>
          <w:tcPr>
            <w:tcW w:w="1586" w:type="dxa"/>
            <w:tcBorders>
              <w:top w:val="nil"/>
              <w:left w:val="single" w:sz="4" w:space="0" w:color="auto"/>
              <w:bottom w:val="nil"/>
              <w:right w:val="single" w:sz="4" w:space="0" w:color="auto"/>
            </w:tcBorders>
            <w:vAlign w:val="bottom"/>
          </w:tcPr>
          <w:p w14:paraId="37D4A609" w14:textId="1BFE8F46" w:rsidR="004C6298" w:rsidRDefault="004C6298" w:rsidP="004C6298">
            <w:pPr>
              <w:jc w:val="right"/>
              <w:rPr>
                <w:szCs w:val="24"/>
                <w:lang w:val="en-GB"/>
              </w:rPr>
            </w:pPr>
            <w:r w:rsidRPr="001B1B6E">
              <w:t>0.0</w:t>
            </w:r>
          </w:p>
        </w:tc>
      </w:tr>
      <w:tr w:rsidR="004C6298" w14:paraId="04794244" w14:textId="77777777" w:rsidTr="00261FA1">
        <w:tc>
          <w:tcPr>
            <w:tcW w:w="7764" w:type="dxa"/>
            <w:gridSpan w:val="2"/>
            <w:tcBorders>
              <w:top w:val="nil"/>
              <w:left w:val="single" w:sz="4" w:space="0" w:color="auto"/>
              <w:bottom w:val="nil"/>
              <w:right w:val="single" w:sz="4" w:space="0" w:color="auto"/>
            </w:tcBorders>
          </w:tcPr>
          <w:p w14:paraId="406538E4" w14:textId="7CB6B6A9" w:rsidR="004C6298" w:rsidRDefault="004C6298" w:rsidP="004C6298">
            <w:pPr>
              <w:rPr>
                <w:szCs w:val="24"/>
                <w:lang w:val="en-GB"/>
              </w:rPr>
            </w:pPr>
            <w:r w:rsidRPr="001B1B6E">
              <w:t>Annex C, Group I (HCFCs) (average 2009-2010)</w:t>
            </w:r>
          </w:p>
        </w:tc>
        <w:tc>
          <w:tcPr>
            <w:tcW w:w="1586" w:type="dxa"/>
            <w:tcBorders>
              <w:top w:val="nil"/>
              <w:left w:val="single" w:sz="4" w:space="0" w:color="auto"/>
              <w:bottom w:val="nil"/>
              <w:right w:val="single" w:sz="4" w:space="0" w:color="auto"/>
            </w:tcBorders>
            <w:vAlign w:val="bottom"/>
          </w:tcPr>
          <w:p w14:paraId="0644478B" w14:textId="0FCB246F" w:rsidR="004C6298" w:rsidRDefault="004C6298" w:rsidP="004C6298">
            <w:pPr>
              <w:jc w:val="right"/>
              <w:rPr>
                <w:szCs w:val="24"/>
                <w:lang w:val="en-GB"/>
              </w:rPr>
            </w:pPr>
            <w:r w:rsidRPr="001B1B6E">
              <w:t>1.1</w:t>
            </w:r>
          </w:p>
        </w:tc>
      </w:tr>
      <w:tr w:rsidR="004C6298" w14:paraId="367E6374" w14:textId="77777777" w:rsidTr="00261FA1">
        <w:trPr>
          <w:trHeight w:val="169"/>
        </w:trPr>
        <w:tc>
          <w:tcPr>
            <w:tcW w:w="7764" w:type="dxa"/>
            <w:gridSpan w:val="2"/>
            <w:tcBorders>
              <w:top w:val="nil"/>
              <w:left w:val="single" w:sz="4" w:space="0" w:color="auto"/>
              <w:bottom w:val="nil"/>
              <w:right w:val="single" w:sz="4" w:space="0" w:color="auto"/>
            </w:tcBorders>
          </w:tcPr>
          <w:p w14:paraId="7AD8ECD0" w14:textId="5E1550E5" w:rsidR="004C6298" w:rsidRDefault="004C6298" w:rsidP="004C6298">
            <w:pPr>
              <w:rPr>
                <w:szCs w:val="24"/>
                <w:lang w:val="en-GB"/>
              </w:rPr>
            </w:pPr>
            <w:r w:rsidRPr="001B1B6E">
              <w:t>Annex E (methyl bromide) (average 1995-1998)</w:t>
            </w:r>
          </w:p>
        </w:tc>
        <w:tc>
          <w:tcPr>
            <w:tcW w:w="1586" w:type="dxa"/>
            <w:tcBorders>
              <w:top w:val="nil"/>
              <w:left w:val="single" w:sz="4" w:space="0" w:color="auto"/>
              <w:bottom w:val="nil"/>
              <w:right w:val="single" w:sz="4" w:space="0" w:color="auto"/>
            </w:tcBorders>
            <w:vAlign w:val="bottom"/>
          </w:tcPr>
          <w:p w14:paraId="6F01E36B" w14:textId="7F416C0B" w:rsidR="004C6298" w:rsidRDefault="004C6298" w:rsidP="004C6298">
            <w:pPr>
              <w:jc w:val="right"/>
              <w:rPr>
                <w:szCs w:val="24"/>
                <w:lang w:val="en-GB"/>
              </w:rPr>
            </w:pPr>
            <w:r w:rsidRPr="001B1B6E">
              <w:t>0.5</w:t>
            </w:r>
          </w:p>
        </w:tc>
      </w:tr>
      <w:tr w:rsidR="004C6298" w14:paraId="163DAF21" w14:textId="77777777" w:rsidTr="004C6298">
        <w:tc>
          <w:tcPr>
            <w:tcW w:w="7764" w:type="dxa"/>
            <w:gridSpan w:val="2"/>
            <w:tcBorders>
              <w:top w:val="single" w:sz="4" w:space="0" w:color="auto"/>
              <w:left w:val="single" w:sz="4" w:space="0" w:color="auto"/>
              <w:bottom w:val="nil"/>
              <w:right w:val="single" w:sz="4" w:space="0" w:color="auto"/>
            </w:tcBorders>
          </w:tcPr>
          <w:p w14:paraId="21FB886B" w14:textId="1AC3655B" w:rsidR="004C6298" w:rsidRDefault="004C6298" w:rsidP="004C6298">
            <w:pPr>
              <w:rPr>
                <w:szCs w:val="24"/>
                <w:lang w:val="en-GB"/>
              </w:rPr>
            </w:pPr>
            <w:r w:rsidRPr="001B1B6E">
              <w:t>Latest reported ODS consumption (2021) (ODP tonnes) as per Article 7:</w:t>
            </w:r>
          </w:p>
        </w:tc>
        <w:tc>
          <w:tcPr>
            <w:tcW w:w="1586" w:type="dxa"/>
            <w:tcBorders>
              <w:top w:val="single" w:sz="4" w:space="0" w:color="auto"/>
              <w:left w:val="single" w:sz="4" w:space="0" w:color="auto"/>
              <w:bottom w:val="nil"/>
              <w:right w:val="single" w:sz="4" w:space="0" w:color="auto"/>
            </w:tcBorders>
          </w:tcPr>
          <w:p w14:paraId="49AD3E59" w14:textId="77777777" w:rsidR="004C6298" w:rsidRDefault="004C6298" w:rsidP="004C6298">
            <w:pPr>
              <w:rPr>
                <w:szCs w:val="24"/>
                <w:lang w:val="en-GB"/>
              </w:rPr>
            </w:pPr>
          </w:p>
        </w:tc>
      </w:tr>
      <w:tr w:rsidR="004C6298" w14:paraId="2EA15A9C" w14:textId="77777777" w:rsidTr="004C6298">
        <w:tc>
          <w:tcPr>
            <w:tcW w:w="7764" w:type="dxa"/>
            <w:gridSpan w:val="2"/>
            <w:tcBorders>
              <w:top w:val="nil"/>
              <w:left w:val="single" w:sz="4" w:space="0" w:color="auto"/>
              <w:bottom w:val="nil"/>
              <w:right w:val="single" w:sz="4" w:space="0" w:color="auto"/>
            </w:tcBorders>
          </w:tcPr>
          <w:p w14:paraId="7BF2B765" w14:textId="55141459" w:rsidR="004C6298" w:rsidRDefault="004C6298" w:rsidP="004C6298">
            <w:pPr>
              <w:rPr>
                <w:szCs w:val="24"/>
                <w:lang w:val="en-GB"/>
              </w:rPr>
            </w:pPr>
            <w:r w:rsidRPr="001B1B6E">
              <w:t>Annex B, Group III (methyl chloroform)</w:t>
            </w:r>
          </w:p>
        </w:tc>
        <w:tc>
          <w:tcPr>
            <w:tcW w:w="1586" w:type="dxa"/>
            <w:tcBorders>
              <w:top w:val="nil"/>
              <w:left w:val="single" w:sz="4" w:space="0" w:color="auto"/>
              <w:bottom w:val="nil"/>
              <w:right w:val="single" w:sz="4" w:space="0" w:color="auto"/>
            </w:tcBorders>
          </w:tcPr>
          <w:p w14:paraId="2972A7F0" w14:textId="5EB3BD8C" w:rsidR="004C6298" w:rsidRDefault="004C6298" w:rsidP="004C6298">
            <w:pPr>
              <w:jc w:val="right"/>
              <w:rPr>
                <w:szCs w:val="24"/>
                <w:lang w:val="en-GB"/>
              </w:rPr>
            </w:pPr>
            <w:r w:rsidRPr="001B1B6E">
              <w:t>0.0</w:t>
            </w:r>
          </w:p>
        </w:tc>
      </w:tr>
      <w:tr w:rsidR="004C6298" w14:paraId="7FD0C51A" w14:textId="77777777" w:rsidTr="004C6298">
        <w:tc>
          <w:tcPr>
            <w:tcW w:w="7764" w:type="dxa"/>
            <w:gridSpan w:val="2"/>
            <w:tcBorders>
              <w:top w:val="nil"/>
              <w:left w:val="single" w:sz="4" w:space="0" w:color="auto"/>
              <w:bottom w:val="nil"/>
              <w:right w:val="single" w:sz="4" w:space="0" w:color="auto"/>
            </w:tcBorders>
          </w:tcPr>
          <w:p w14:paraId="370B6561" w14:textId="7E5D6E53" w:rsidR="004C6298" w:rsidRDefault="004C6298" w:rsidP="004C6298">
            <w:pPr>
              <w:rPr>
                <w:szCs w:val="24"/>
                <w:lang w:val="en-GB"/>
              </w:rPr>
            </w:pPr>
            <w:r w:rsidRPr="001B1B6E">
              <w:t>Annex C, Group I (HCFCs)</w:t>
            </w:r>
          </w:p>
        </w:tc>
        <w:tc>
          <w:tcPr>
            <w:tcW w:w="1586" w:type="dxa"/>
            <w:tcBorders>
              <w:top w:val="nil"/>
              <w:left w:val="single" w:sz="4" w:space="0" w:color="auto"/>
              <w:bottom w:val="nil"/>
              <w:right w:val="single" w:sz="4" w:space="0" w:color="auto"/>
            </w:tcBorders>
          </w:tcPr>
          <w:p w14:paraId="4B3D0AB6" w14:textId="307B8305" w:rsidR="004C6298" w:rsidRDefault="004C6298" w:rsidP="004C6298">
            <w:pPr>
              <w:jc w:val="right"/>
              <w:rPr>
                <w:szCs w:val="24"/>
                <w:lang w:val="en-GB"/>
              </w:rPr>
            </w:pPr>
            <w:r w:rsidRPr="001B1B6E">
              <w:t>0.61</w:t>
            </w:r>
          </w:p>
        </w:tc>
      </w:tr>
      <w:tr w:rsidR="004C6298" w14:paraId="46C74A42" w14:textId="77777777" w:rsidTr="004C6298">
        <w:tc>
          <w:tcPr>
            <w:tcW w:w="7764" w:type="dxa"/>
            <w:gridSpan w:val="2"/>
            <w:tcBorders>
              <w:top w:val="nil"/>
              <w:left w:val="single" w:sz="4" w:space="0" w:color="auto"/>
              <w:bottom w:val="nil"/>
              <w:right w:val="single" w:sz="4" w:space="0" w:color="auto"/>
            </w:tcBorders>
          </w:tcPr>
          <w:p w14:paraId="4AF0386E" w14:textId="615E57BE" w:rsidR="004C6298" w:rsidRDefault="004C6298" w:rsidP="004C6298">
            <w:pPr>
              <w:rPr>
                <w:szCs w:val="24"/>
                <w:lang w:val="en-GB"/>
              </w:rPr>
            </w:pPr>
            <w:r w:rsidRPr="001B1B6E">
              <w:t>Annex E (methyl bromide)</w:t>
            </w:r>
          </w:p>
        </w:tc>
        <w:tc>
          <w:tcPr>
            <w:tcW w:w="1586" w:type="dxa"/>
            <w:tcBorders>
              <w:top w:val="nil"/>
              <w:left w:val="single" w:sz="4" w:space="0" w:color="auto"/>
              <w:bottom w:val="nil"/>
              <w:right w:val="single" w:sz="4" w:space="0" w:color="auto"/>
            </w:tcBorders>
          </w:tcPr>
          <w:p w14:paraId="7CB1A9AD" w14:textId="0D5E2485" w:rsidR="004C6298" w:rsidRDefault="004C6298" w:rsidP="004C6298">
            <w:pPr>
              <w:jc w:val="right"/>
              <w:rPr>
                <w:szCs w:val="24"/>
                <w:lang w:val="en-GB"/>
              </w:rPr>
            </w:pPr>
            <w:r w:rsidRPr="001B1B6E">
              <w:t>0.0</w:t>
            </w:r>
          </w:p>
        </w:tc>
      </w:tr>
      <w:tr w:rsidR="004C6298" w14:paraId="73102023" w14:textId="77777777" w:rsidTr="004C6298">
        <w:tc>
          <w:tcPr>
            <w:tcW w:w="7764" w:type="dxa"/>
            <w:gridSpan w:val="2"/>
            <w:tcBorders>
              <w:top w:val="nil"/>
              <w:left w:val="single" w:sz="4" w:space="0" w:color="auto"/>
              <w:bottom w:val="single" w:sz="4" w:space="0" w:color="auto"/>
              <w:right w:val="single" w:sz="4" w:space="0" w:color="auto"/>
            </w:tcBorders>
          </w:tcPr>
          <w:p w14:paraId="4428D2A8" w14:textId="7B58FBF2" w:rsidR="004C6298" w:rsidRDefault="004C6298" w:rsidP="004C6298">
            <w:pPr>
              <w:jc w:val="right"/>
              <w:rPr>
                <w:szCs w:val="24"/>
                <w:lang w:val="en-GB"/>
              </w:rPr>
            </w:pPr>
            <w:r w:rsidRPr="001B1B6E">
              <w:t>Total:</w:t>
            </w:r>
          </w:p>
        </w:tc>
        <w:tc>
          <w:tcPr>
            <w:tcW w:w="1586" w:type="dxa"/>
            <w:tcBorders>
              <w:top w:val="nil"/>
              <w:left w:val="single" w:sz="4" w:space="0" w:color="auto"/>
              <w:bottom w:val="single" w:sz="4" w:space="0" w:color="auto"/>
              <w:right w:val="single" w:sz="4" w:space="0" w:color="auto"/>
            </w:tcBorders>
          </w:tcPr>
          <w:p w14:paraId="6D265823" w14:textId="6FABC3A7" w:rsidR="004C6298" w:rsidRDefault="004C6298" w:rsidP="004C6298">
            <w:pPr>
              <w:jc w:val="right"/>
              <w:rPr>
                <w:szCs w:val="24"/>
                <w:lang w:val="en-GB"/>
              </w:rPr>
            </w:pPr>
            <w:r w:rsidRPr="001B1B6E">
              <w:t>0.61</w:t>
            </w:r>
          </w:p>
        </w:tc>
      </w:tr>
      <w:tr w:rsidR="004C6298" w14:paraId="5AEB1493" w14:textId="77777777" w:rsidTr="004C6298">
        <w:tc>
          <w:tcPr>
            <w:tcW w:w="7764" w:type="dxa"/>
            <w:gridSpan w:val="2"/>
            <w:tcBorders>
              <w:top w:val="single" w:sz="4" w:space="0" w:color="auto"/>
            </w:tcBorders>
          </w:tcPr>
          <w:p w14:paraId="0BC0F250" w14:textId="7FA54AE6" w:rsidR="004C6298" w:rsidRDefault="004C6298" w:rsidP="004C6298">
            <w:pPr>
              <w:rPr>
                <w:szCs w:val="24"/>
                <w:lang w:val="en-GB"/>
              </w:rPr>
            </w:pPr>
            <w:r w:rsidRPr="001B1B6E">
              <w:t>Year of reported country programme implementation data:</w:t>
            </w:r>
          </w:p>
        </w:tc>
        <w:tc>
          <w:tcPr>
            <w:tcW w:w="1586" w:type="dxa"/>
            <w:tcBorders>
              <w:top w:val="single" w:sz="4" w:space="0" w:color="auto"/>
            </w:tcBorders>
          </w:tcPr>
          <w:p w14:paraId="041CAB7A" w14:textId="2027ECEC" w:rsidR="004C6298" w:rsidRDefault="004C6298" w:rsidP="004C6298">
            <w:pPr>
              <w:jc w:val="right"/>
              <w:rPr>
                <w:szCs w:val="24"/>
                <w:lang w:val="en-GB"/>
              </w:rPr>
            </w:pPr>
            <w:r w:rsidRPr="001B1B6E">
              <w:t>2022</w:t>
            </w:r>
          </w:p>
        </w:tc>
      </w:tr>
      <w:tr w:rsidR="004C6298" w14:paraId="3A31E2A1" w14:textId="77777777" w:rsidTr="001D4339">
        <w:tc>
          <w:tcPr>
            <w:tcW w:w="7764" w:type="dxa"/>
            <w:gridSpan w:val="2"/>
          </w:tcPr>
          <w:p w14:paraId="5E1A20C1" w14:textId="03375F9B" w:rsidR="004C6298" w:rsidRDefault="004C6298" w:rsidP="004C6298">
            <w:pPr>
              <w:rPr>
                <w:szCs w:val="24"/>
                <w:lang w:val="en-GB"/>
              </w:rPr>
            </w:pPr>
            <w:r w:rsidRPr="001B1B6E">
              <w:t xml:space="preserve">Amount approved for projects (as </w:t>
            </w:r>
            <w:proofErr w:type="gramStart"/>
            <w:r w:rsidRPr="001B1B6E">
              <w:t>at</w:t>
            </w:r>
            <w:proofErr w:type="gramEnd"/>
            <w:r w:rsidRPr="001B1B6E">
              <w:t xml:space="preserve"> December 2022) (US $):</w:t>
            </w:r>
          </w:p>
        </w:tc>
        <w:tc>
          <w:tcPr>
            <w:tcW w:w="1586" w:type="dxa"/>
            <w:vAlign w:val="bottom"/>
          </w:tcPr>
          <w:p w14:paraId="2B676F9F" w14:textId="36B8E5A3" w:rsidR="004C6298" w:rsidRDefault="004C6298" w:rsidP="004C6298">
            <w:pPr>
              <w:jc w:val="right"/>
              <w:rPr>
                <w:szCs w:val="24"/>
                <w:lang w:val="en-GB"/>
              </w:rPr>
            </w:pPr>
            <w:r w:rsidRPr="001B1B6E">
              <w:t>1,510,000</w:t>
            </w:r>
          </w:p>
        </w:tc>
      </w:tr>
      <w:tr w:rsidR="004C6298" w14:paraId="58FB10FF" w14:textId="77777777" w:rsidTr="004C6298">
        <w:tc>
          <w:tcPr>
            <w:tcW w:w="7764" w:type="dxa"/>
            <w:gridSpan w:val="2"/>
          </w:tcPr>
          <w:p w14:paraId="19503D81" w14:textId="7E5B6F22" w:rsidR="004C6298" w:rsidRDefault="004C6298" w:rsidP="004C6298">
            <w:pPr>
              <w:rPr>
                <w:szCs w:val="24"/>
                <w:lang w:val="en-GB"/>
              </w:rPr>
            </w:pPr>
            <w:r w:rsidRPr="001B1B6E">
              <w:t xml:space="preserve">Amount disbursed (as </w:t>
            </w:r>
            <w:proofErr w:type="gramStart"/>
            <w:r w:rsidRPr="001B1B6E">
              <w:t>at</w:t>
            </w:r>
            <w:proofErr w:type="gramEnd"/>
            <w:r w:rsidRPr="001B1B6E">
              <w:t xml:space="preserve"> December 2021) (US $):</w:t>
            </w:r>
          </w:p>
        </w:tc>
        <w:tc>
          <w:tcPr>
            <w:tcW w:w="1586" w:type="dxa"/>
          </w:tcPr>
          <w:p w14:paraId="36543ED4" w14:textId="6E4E7820" w:rsidR="004C6298" w:rsidRDefault="004C6298" w:rsidP="004C6298">
            <w:pPr>
              <w:jc w:val="right"/>
              <w:rPr>
                <w:szCs w:val="24"/>
                <w:lang w:val="en-GB"/>
              </w:rPr>
            </w:pPr>
            <w:r w:rsidRPr="001B1B6E">
              <w:t>1,032,765</w:t>
            </w:r>
          </w:p>
        </w:tc>
      </w:tr>
      <w:tr w:rsidR="004C6298" w14:paraId="62ECA58B" w14:textId="77777777" w:rsidTr="001D4339">
        <w:tc>
          <w:tcPr>
            <w:tcW w:w="7764" w:type="dxa"/>
            <w:gridSpan w:val="2"/>
          </w:tcPr>
          <w:p w14:paraId="02620626" w14:textId="14C3638B" w:rsidR="004C6298" w:rsidRDefault="004C6298" w:rsidP="004C6298">
            <w:pPr>
              <w:rPr>
                <w:szCs w:val="24"/>
                <w:lang w:val="en-GB"/>
              </w:rPr>
            </w:pPr>
            <w:r w:rsidRPr="001B1B6E">
              <w:t xml:space="preserve">ODS to be phased out (as </w:t>
            </w:r>
            <w:proofErr w:type="gramStart"/>
            <w:r w:rsidRPr="001B1B6E">
              <w:t>at</w:t>
            </w:r>
            <w:proofErr w:type="gramEnd"/>
            <w:r w:rsidRPr="001B1B6E">
              <w:t xml:space="preserve"> December 2022) (ODP tonnes):</w:t>
            </w:r>
          </w:p>
        </w:tc>
        <w:tc>
          <w:tcPr>
            <w:tcW w:w="1586" w:type="dxa"/>
            <w:vAlign w:val="bottom"/>
          </w:tcPr>
          <w:p w14:paraId="059291B6" w14:textId="536362A1" w:rsidR="004C6298" w:rsidRDefault="004C6298" w:rsidP="004C6298">
            <w:pPr>
              <w:jc w:val="right"/>
              <w:rPr>
                <w:szCs w:val="24"/>
                <w:lang w:val="en-GB"/>
              </w:rPr>
            </w:pPr>
            <w:r w:rsidRPr="001B1B6E">
              <w:t>4.9</w:t>
            </w:r>
          </w:p>
        </w:tc>
      </w:tr>
      <w:tr w:rsidR="004C6298" w14:paraId="4900FFD5" w14:textId="77777777" w:rsidTr="004C6298">
        <w:tc>
          <w:tcPr>
            <w:tcW w:w="7764" w:type="dxa"/>
            <w:gridSpan w:val="2"/>
          </w:tcPr>
          <w:p w14:paraId="670835F2" w14:textId="26CE7D2D" w:rsidR="004C6298" w:rsidRDefault="004C6298" w:rsidP="004C6298">
            <w:pPr>
              <w:rPr>
                <w:szCs w:val="24"/>
                <w:lang w:val="en-GB"/>
              </w:rPr>
            </w:pPr>
            <w:r w:rsidRPr="001B1B6E">
              <w:t xml:space="preserve">ODS phased out (as </w:t>
            </w:r>
            <w:proofErr w:type="gramStart"/>
            <w:r w:rsidRPr="001B1B6E">
              <w:t>at</w:t>
            </w:r>
            <w:proofErr w:type="gramEnd"/>
            <w:r w:rsidRPr="001B1B6E">
              <w:t xml:space="preserve"> December 2021) (ODP tonnes):</w:t>
            </w:r>
          </w:p>
        </w:tc>
        <w:tc>
          <w:tcPr>
            <w:tcW w:w="1586" w:type="dxa"/>
          </w:tcPr>
          <w:p w14:paraId="410A7395" w14:textId="26CB8FD5" w:rsidR="004C6298" w:rsidRDefault="004C6298" w:rsidP="004C6298">
            <w:pPr>
              <w:jc w:val="right"/>
              <w:rPr>
                <w:szCs w:val="24"/>
                <w:lang w:val="en-GB"/>
              </w:rPr>
            </w:pPr>
            <w:r w:rsidRPr="001B1B6E">
              <w:t>4.4</w:t>
            </w:r>
          </w:p>
        </w:tc>
      </w:tr>
    </w:tbl>
    <w:p w14:paraId="559CD576" w14:textId="77777777" w:rsidR="00236C4A" w:rsidRDefault="00236C4A">
      <w:pPr>
        <w:rPr>
          <w:szCs w:val="24"/>
          <w:lang w:val="en-GB"/>
        </w:rPr>
      </w:pPr>
    </w:p>
    <w:p w14:paraId="7CB5F82A" w14:textId="77777777" w:rsidR="00236C4A" w:rsidRDefault="00236C4A">
      <w:pPr>
        <w:pStyle w:val="Heading1"/>
        <w:rPr>
          <w:szCs w:val="24"/>
          <w:lang w:val="en-GB"/>
        </w:rPr>
      </w:pPr>
      <w:r>
        <w:rPr>
          <w:noProof/>
          <w:szCs w:val="24"/>
          <w:lang w:val="en-GB"/>
        </w:rPr>
        <w:t>Summary of activities and funds approved by the Executive Committee: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6"/>
        <w:gridCol w:w="7020"/>
        <w:gridCol w:w="1724"/>
      </w:tblGrid>
      <w:tr w:rsidR="00236C4A" w14:paraId="188B9673" w14:textId="77777777">
        <w:trPr>
          <w:jc w:val="center"/>
        </w:trPr>
        <w:tc>
          <w:tcPr>
            <w:tcW w:w="4078" w:type="pct"/>
            <w:gridSpan w:val="2"/>
          </w:tcPr>
          <w:p w14:paraId="6BFE5D77" w14:textId="77777777" w:rsidR="00236C4A" w:rsidRDefault="00236C4A">
            <w:pPr>
              <w:widowControl w:val="0"/>
              <w:jc w:val="left"/>
              <w:rPr>
                <w:b/>
                <w:sz w:val="20"/>
                <w:szCs w:val="24"/>
                <w:lang w:val="en-GB"/>
              </w:rPr>
            </w:pPr>
            <w:r>
              <w:rPr>
                <w:b/>
                <w:noProof/>
                <w:sz w:val="20"/>
                <w:szCs w:val="24"/>
                <w:lang w:val="en-GB"/>
              </w:rPr>
              <w:t>Summary of activities</w:t>
            </w:r>
          </w:p>
          <w:p w14:paraId="185481F6" w14:textId="77777777" w:rsidR="00236C4A" w:rsidRDefault="00236C4A">
            <w:pPr>
              <w:widowControl w:val="0"/>
              <w:jc w:val="left"/>
              <w:rPr>
                <w:b/>
                <w:sz w:val="20"/>
                <w:szCs w:val="24"/>
                <w:lang w:val="en-GB"/>
              </w:rPr>
            </w:pPr>
          </w:p>
        </w:tc>
        <w:tc>
          <w:tcPr>
            <w:tcW w:w="922" w:type="pct"/>
          </w:tcPr>
          <w:p w14:paraId="7D0A8B36" w14:textId="77777777" w:rsidR="00236C4A" w:rsidRDefault="00236C4A">
            <w:pPr>
              <w:widowControl w:val="0"/>
              <w:jc w:val="center"/>
              <w:rPr>
                <w:b/>
                <w:sz w:val="20"/>
                <w:szCs w:val="24"/>
                <w:lang w:val="en-GB"/>
              </w:rPr>
            </w:pPr>
            <w:r>
              <w:rPr>
                <w:b/>
                <w:noProof/>
                <w:sz w:val="20"/>
                <w:szCs w:val="24"/>
                <w:lang w:val="en-GB"/>
              </w:rPr>
              <w:t>Funds approved (US $)</w:t>
            </w:r>
          </w:p>
        </w:tc>
      </w:tr>
      <w:tr w:rsidR="00236C4A" w14:paraId="2CAD59B5" w14:textId="77777777">
        <w:trPr>
          <w:jc w:val="center"/>
        </w:trPr>
        <w:tc>
          <w:tcPr>
            <w:tcW w:w="324" w:type="pct"/>
            <w:tcBorders>
              <w:right w:val="nil"/>
            </w:tcBorders>
          </w:tcPr>
          <w:p w14:paraId="3E1768C2" w14:textId="77777777" w:rsidR="00236C4A" w:rsidRDefault="00236C4A">
            <w:pPr>
              <w:widowControl w:val="0"/>
              <w:ind w:left="360" w:hanging="360"/>
              <w:jc w:val="left"/>
              <w:rPr>
                <w:sz w:val="20"/>
                <w:szCs w:val="24"/>
                <w:lang w:val="en-GB"/>
              </w:rPr>
            </w:pPr>
            <w:r>
              <w:rPr>
                <w:noProof/>
                <w:sz w:val="20"/>
                <w:szCs w:val="24"/>
                <w:lang w:val="en-GB"/>
              </w:rPr>
              <w:t>(a)</w:t>
            </w:r>
          </w:p>
        </w:tc>
        <w:tc>
          <w:tcPr>
            <w:tcW w:w="3754" w:type="pct"/>
            <w:tcBorders>
              <w:left w:val="nil"/>
            </w:tcBorders>
          </w:tcPr>
          <w:p w14:paraId="231AB00C" w14:textId="77777777" w:rsidR="00236C4A" w:rsidRDefault="00236C4A">
            <w:pPr>
              <w:widowControl w:val="0"/>
              <w:ind w:left="-109"/>
              <w:jc w:val="left"/>
              <w:rPr>
                <w:sz w:val="20"/>
                <w:szCs w:val="24"/>
                <w:lang w:val="en-GB"/>
              </w:rPr>
            </w:pPr>
            <w:r>
              <w:rPr>
                <w:noProof/>
                <w:sz w:val="20"/>
                <w:szCs w:val="24"/>
                <w:lang w:val="en-GB"/>
              </w:rPr>
              <w:t>Investment projects:</w:t>
            </w:r>
          </w:p>
        </w:tc>
        <w:tc>
          <w:tcPr>
            <w:tcW w:w="922" w:type="pct"/>
          </w:tcPr>
          <w:p w14:paraId="51E08078" w14:textId="77777777" w:rsidR="00236C4A" w:rsidRDefault="00236C4A">
            <w:pPr>
              <w:jc w:val="right"/>
              <w:rPr>
                <w:sz w:val="20"/>
                <w:szCs w:val="24"/>
                <w:lang w:val="en-GB"/>
              </w:rPr>
            </w:pPr>
            <w:r>
              <w:rPr>
                <w:sz w:val="20"/>
                <w:szCs w:val="24"/>
                <w:lang w:val="en-GB"/>
              </w:rPr>
              <w:t>400,000</w:t>
            </w:r>
          </w:p>
        </w:tc>
      </w:tr>
      <w:tr w:rsidR="00236C4A" w14:paraId="1E66AB5B" w14:textId="77777777">
        <w:trPr>
          <w:jc w:val="center"/>
        </w:trPr>
        <w:tc>
          <w:tcPr>
            <w:tcW w:w="324" w:type="pct"/>
            <w:tcBorders>
              <w:right w:val="nil"/>
            </w:tcBorders>
          </w:tcPr>
          <w:p w14:paraId="11572DA1" w14:textId="77777777" w:rsidR="00236C4A" w:rsidRDefault="00236C4A">
            <w:pPr>
              <w:widowControl w:val="0"/>
              <w:jc w:val="left"/>
              <w:rPr>
                <w:sz w:val="20"/>
                <w:szCs w:val="24"/>
                <w:lang w:val="en-GB"/>
              </w:rPr>
            </w:pPr>
            <w:r>
              <w:rPr>
                <w:noProof/>
                <w:sz w:val="20"/>
                <w:szCs w:val="24"/>
                <w:lang w:val="en-GB"/>
              </w:rPr>
              <w:t>(b)</w:t>
            </w:r>
          </w:p>
        </w:tc>
        <w:tc>
          <w:tcPr>
            <w:tcW w:w="3754" w:type="pct"/>
            <w:tcBorders>
              <w:left w:val="nil"/>
            </w:tcBorders>
          </w:tcPr>
          <w:p w14:paraId="587E27CB" w14:textId="77777777" w:rsidR="00236C4A" w:rsidRDefault="00236C4A">
            <w:pPr>
              <w:widowControl w:val="0"/>
              <w:ind w:left="-109"/>
              <w:jc w:val="left"/>
              <w:rPr>
                <w:sz w:val="20"/>
                <w:szCs w:val="24"/>
                <w:lang w:val="en-GB"/>
              </w:rPr>
            </w:pPr>
            <w:r>
              <w:rPr>
                <w:noProof/>
                <w:sz w:val="20"/>
                <w:szCs w:val="24"/>
                <w:lang w:val="en-GB"/>
              </w:rPr>
              <w:t>Institutional strengthening:</w:t>
            </w:r>
          </w:p>
        </w:tc>
        <w:tc>
          <w:tcPr>
            <w:tcW w:w="922" w:type="pct"/>
          </w:tcPr>
          <w:p w14:paraId="7AC97A53" w14:textId="77777777" w:rsidR="00236C4A" w:rsidRDefault="00236C4A">
            <w:pPr>
              <w:jc w:val="right"/>
              <w:rPr>
                <w:sz w:val="20"/>
                <w:szCs w:val="24"/>
                <w:lang w:val="en-GB"/>
              </w:rPr>
            </w:pPr>
            <w:r>
              <w:rPr>
                <w:sz w:val="20"/>
                <w:szCs w:val="24"/>
                <w:lang w:val="en-GB"/>
              </w:rPr>
              <w:t>395,000</w:t>
            </w:r>
          </w:p>
        </w:tc>
      </w:tr>
      <w:tr w:rsidR="00236C4A" w14:paraId="586951B5" w14:textId="77777777">
        <w:trPr>
          <w:jc w:val="center"/>
        </w:trPr>
        <w:tc>
          <w:tcPr>
            <w:tcW w:w="324" w:type="pct"/>
            <w:tcBorders>
              <w:right w:val="nil"/>
            </w:tcBorders>
          </w:tcPr>
          <w:p w14:paraId="63C8766E" w14:textId="77777777" w:rsidR="00236C4A" w:rsidRDefault="00236C4A">
            <w:pPr>
              <w:widowControl w:val="0"/>
              <w:jc w:val="left"/>
              <w:rPr>
                <w:sz w:val="20"/>
                <w:szCs w:val="24"/>
                <w:lang w:val="en-GB"/>
              </w:rPr>
            </w:pPr>
            <w:r>
              <w:rPr>
                <w:noProof/>
                <w:sz w:val="20"/>
                <w:szCs w:val="24"/>
                <w:lang w:val="en-GB"/>
              </w:rPr>
              <w:t>(c)</w:t>
            </w:r>
          </w:p>
        </w:tc>
        <w:tc>
          <w:tcPr>
            <w:tcW w:w="3754" w:type="pct"/>
            <w:tcBorders>
              <w:left w:val="nil"/>
            </w:tcBorders>
          </w:tcPr>
          <w:p w14:paraId="1C7458E4" w14:textId="77777777" w:rsidR="00236C4A" w:rsidRDefault="00236C4A">
            <w:pPr>
              <w:widowControl w:val="0"/>
              <w:ind w:left="-109"/>
              <w:jc w:val="left"/>
              <w:rPr>
                <w:sz w:val="20"/>
                <w:szCs w:val="24"/>
                <w:lang w:val="en-GB"/>
              </w:rPr>
            </w:pPr>
            <w:r>
              <w:rPr>
                <w:noProof/>
                <w:sz w:val="20"/>
                <w:szCs w:val="24"/>
                <w:lang w:val="en-GB"/>
              </w:rPr>
              <w:t>Project preparation, technical assistance, training and other non-investment projects:</w:t>
            </w:r>
          </w:p>
        </w:tc>
        <w:tc>
          <w:tcPr>
            <w:tcW w:w="922" w:type="pct"/>
          </w:tcPr>
          <w:p w14:paraId="3682F121" w14:textId="77777777" w:rsidR="00236C4A" w:rsidRDefault="00236C4A">
            <w:pPr>
              <w:jc w:val="right"/>
              <w:rPr>
                <w:sz w:val="20"/>
                <w:szCs w:val="24"/>
                <w:lang w:val="en-GB"/>
              </w:rPr>
            </w:pPr>
            <w:r>
              <w:rPr>
                <w:sz w:val="20"/>
                <w:szCs w:val="24"/>
                <w:lang w:val="en-GB"/>
              </w:rPr>
              <w:t>715,000</w:t>
            </w:r>
          </w:p>
        </w:tc>
      </w:tr>
      <w:tr w:rsidR="00236C4A" w14:paraId="4B0BD47A" w14:textId="77777777">
        <w:trPr>
          <w:jc w:val="center"/>
        </w:trPr>
        <w:tc>
          <w:tcPr>
            <w:tcW w:w="4078" w:type="pct"/>
            <w:gridSpan w:val="2"/>
          </w:tcPr>
          <w:p w14:paraId="5B707AF9" w14:textId="77777777" w:rsidR="00236C4A" w:rsidRDefault="00236C4A">
            <w:pPr>
              <w:widowControl w:val="0"/>
              <w:tabs>
                <w:tab w:val="left" w:pos="6983"/>
                <w:tab w:val="right" w:pos="7560"/>
              </w:tabs>
              <w:ind w:left="6931" w:right="-108"/>
              <w:jc w:val="left"/>
              <w:rPr>
                <w:sz w:val="20"/>
                <w:szCs w:val="24"/>
                <w:lang w:val="en-GB"/>
              </w:rPr>
            </w:pPr>
            <w:r>
              <w:rPr>
                <w:noProof/>
                <w:sz w:val="20"/>
                <w:szCs w:val="24"/>
                <w:lang w:val="en-GB"/>
              </w:rPr>
              <w:t>Total:</w:t>
            </w:r>
          </w:p>
        </w:tc>
        <w:tc>
          <w:tcPr>
            <w:tcW w:w="922" w:type="pct"/>
          </w:tcPr>
          <w:p w14:paraId="052A83B8" w14:textId="77777777" w:rsidR="00236C4A" w:rsidRDefault="00236C4A">
            <w:pPr>
              <w:widowControl w:val="0"/>
              <w:jc w:val="right"/>
              <w:rPr>
                <w:sz w:val="20"/>
                <w:szCs w:val="24"/>
                <w:lang w:val="en-GB"/>
              </w:rPr>
            </w:pPr>
            <w:r>
              <w:rPr>
                <w:sz w:val="20"/>
                <w:szCs w:val="24"/>
                <w:lang w:val="en-GB"/>
              </w:rPr>
              <w:t>1,510,000</w:t>
            </w:r>
          </w:p>
        </w:tc>
      </w:tr>
      <w:tr w:rsidR="00236C4A" w14:paraId="202CB71B" w14:textId="77777777">
        <w:trPr>
          <w:jc w:val="center"/>
        </w:trPr>
        <w:tc>
          <w:tcPr>
            <w:tcW w:w="324" w:type="pct"/>
            <w:tcBorders>
              <w:right w:val="nil"/>
            </w:tcBorders>
          </w:tcPr>
          <w:p w14:paraId="1FE333B9" w14:textId="77777777" w:rsidR="00236C4A" w:rsidRDefault="00236C4A">
            <w:pPr>
              <w:widowControl w:val="0"/>
              <w:jc w:val="left"/>
              <w:rPr>
                <w:sz w:val="20"/>
                <w:szCs w:val="24"/>
                <w:lang w:val="en-GB"/>
              </w:rPr>
            </w:pPr>
            <w:r>
              <w:rPr>
                <w:noProof/>
                <w:sz w:val="20"/>
                <w:szCs w:val="24"/>
                <w:lang w:val="en-GB"/>
              </w:rPr>
              <w:lastRenderedPageBreak/>
              <w:t>(d)</w:t>
            </w:r>
          </w:p>
        </w:tc>
        <w:tc>
          <w:tcPr>
            <w:tcW w:w="3754" w:type="pct"/>
            <w:tcBorders>
              <w:left w:val="nil"/>
            </w:tcBorders>
          </w:tcPr>
          <w:p w14:paraId="6A440D28" w14:textId="77777777" w:rsidR="00236C4A" w:rsidRDefault="00236C4A">
            <w:pPr>
              <w:widowControl w:val="0"/>
              <w:ind w:left="-90"/>
              <w:jc w:val="left"/>
              <w:rPr>
                <w:sz w:val="20"/>
                <w:szCs w:val="24"/>
                <w:lang w:val="en-GB"/>
              </w:rPr>
            </w:pPr>
            <w:r>
              <w:rPr>
                <w:noProof/>
                <w:sz w:val="20"/>
                <w:szCs w:val="24"/>
                <w:lang w:val="en-GB"/>
              </w:rPr>
              <w:t>HFC activities funded from additional voluntary contributions</w:t>
            </w:r>
          </w:p>
        </w:tc>
        <w:tc>
          <w:tcPr>
            <w:tcW w:w="922" w:type="pct"/>
          </w:tcPr>
          <w:p w14:paraId="4FB9A646" w14:textId="77777777" w:rsidR="00236C4A" w:rsidRDefault="00236C4A">
            <w:pPr>
              <w:widowControl w:val="0"/>
              <w:jc w:val="right"/>
              <w:rPr>
                <w:sz w:val="20"/>
                <w:szCs w:val="24"/>
                <w:lang w:val="en-GB"/>
              </w:rPr>
            </w:pPr>
            <w:r>
              <w:rPr>
                <w:sz w:val="20"/>
                <w:szCs w:val="24"/>
                <w:lang w:val="en-GB"/>
              </w:rPr>
              <w:t>95,000</w:t>
            </w:r>
          </w:p>
        </w:tc>
      </w:tr>
    </w:tbl>
    <w:p w14:paraId="6E793AF5" w14:textId="77777777" w:rsidR="00236C4A" w:rsidRDefault="00236C4A">
      <w:pPr>
        <w:widowControl w:val="0"/>
        <w:spacing w:before="240" w:after="240" w:line="360" w:lineRule="auto"/>
        <w:outlineLvl w:val="0"/>
        <w:rPr>
          <w:szCs w:val="24"/>
          <w:u w:val="single"/>
          <w:lang w:val="en-GB"/>
        </w:rPr>
      </w:pPr>
      <w:r>
        <w:rPr>
          <w:noProof/>
          <w:szCs w:val="24"/>
          <w:u w:val="single"/>
          <w:lang w:val="en-GB"/>
        </w:rPr>
        <w:t>Progress report</w:t>
      </w:r>
    </w:p>
    <w:p w14:paraId="3BD7B307" w14:textId="77777777" w:rsidR="00236C4A" w:rsidRDefault="00236C4A">
      <w:pPr>
        <w:pStyle w:val="Heading1"/>
        <w:rPr>
          <w:szCs w:val="24"/>
        </w:rPr>
      </w:pPr>
      <w:r>
        <w:rPr>
          <w:noProof/>
          <w:szCs w:val="24"/>
        </w:rPr>
        <w:t>During phase V of the IS project, the NOU of Eritrea completed the enabling activities for HFC phase-down and the Government of Eritrea ratified the Kigali Amendment on 7 February 2023. The ODS regulation was reviewed and updated to include provisions for HFCs as controlled substances that require a permit for import/export, and the requirement for labelling refrigerants and equipment based on HFCs.</w:t>
      </w:r>
      <w:r>
        <w:rPr>
          <w:szCs w:val="24"/>
        </w:rPr>
        <w:t xml:space="preserve"> </w:t>
      </w:r>
      <w:r>
        <w:rPr>
          <w:noProof/>
          <w:szCs w:val="24"/>
        </w:rPr>
        <w:t>The draft regulation is expected to be approved in 2023. The NOU completed stage I of the HPMP; prepared the project proposal for stage II of the HPMP; conducted awareness programmes; trained RAC technicians and customs officers; enhanced collaboration with RAC experts, HCFC importers and other key stakeholders; and reported CP and Article 7 data.</w:t>
      </w:r>
      <w:r>
        <w:rPr>
          <w:szCs w:val="24"/>
        </w:rPr>
        <w:t xml:space="preserve"> </w:t>
      </w:r>
      <w:r>
        <w:rPr>
          <w:noProof/>
          <w:szCs w:val="24"/>
        </w:rPr>
        <w:t>The NOU made efforts to encourage women to participate in meetings and training events.</w:t>
      </w:r>
      <w:r>
        <w:rPr>
          <w:szCs w:val="24"/>
        </w:rPr>
        <w:t xml:space="preserve"> </w:t>
      </w:r>
      <w:r>
        <w:rPr>
          <w:noProof/>
          <w:szCs w:val="24"/>
        </w:rPr>
        <w:t>All seven of the IS objectives were achieved.</w:t>
      </w:r>
      <w:r>
        <w:rPr>
          <w:szCs w:val="24"/>
        </w:rPr>
        <w:t xml:space="preserve"> </w:t>
      </w:r>
    </w:p>
    <w:p w14:paraId="5CFBEE48" w14:textId="77777777" w:rsidR="00236C4A" w:rsidRDefault="00236C4A">
      <w:pPr>
        <w:keepNext/>
        <w:spacing w:after="240"/>
        <w:rPr>
          <w:szCs w:val="24"/>
        </w:rPr>
      </w:pPr>
      <w:r>
        <w:rPr>
          <w:noProof/>
          <w:szCs w:val="24"/>
          <w:u w:val="single"/>
        </w:rPr>
        <w:t>Plan of action</w:t>
      </w:r>
    </w:p>
    <w:p w14:paraId="47F118B9" w14:textId="77777777" w:rsidR="00236C4A" w:rsidRDefault="00236C4A">
      <w:pPr>
        <w:pStyle w:val="Heading1"/>
        <w:rPr>
          <w:szCs w:val="24"/>
          <w:u w:val="single"/>
        </w:rPr>
      </w:pPr>
      <w:r>
        <w:rPr>
          <w:noProof/>
          <w:szCs w:val="24"/>
          <w:shd w:val="clear" w:color="auto" w:fill="FFFFFF"/>
        </w:rPr>
        <w:t>Under phase VI, Eritrea will continue activities from the previous phase.</w:t>
      </w:r>
      <w:r>
        <w:rPr>
          <w:szCs w:val="24"/>
          <w:shd w:val="clear" w:color="auto" w:fill="FFFFFF"/>
        </w:rPr>
        <w:t xml:space="preserve"> </w:t>
      </w:r>
      <w:r>
        <w:rPr>
          <w:noProof/>
          <w:szCs w:val="24"/>
          <w:shd w:val="clear" w:color="auto" w:fill="FFFFFF"/>
        </w:rPr>
        <w:t>The Department of Environment through the NOU remains committed to maintain compliance with the Montreal Protocol control measures by coordinating activities to achieve the gradual phase out of HCFCs and freeze of the consumption of HFCs at the baseline level.</w:t>
      </w:r>
      <w:r>
        <w:rPr>
          <w:szCs w:val="24"/>
          <w:shd w:val="clear" w:color="auto" w:fill="FFFFFF"/>
        </w:rPr>
        <w:t xml:space="preserve"> </w:t>
      </w:r>
      <w:r>
        <w:rPr>
          <w:noProof/>
          <w:szCs w:val="24"/>
          <w:shd w:val="clear" w:color="auto" w:fill="FFFFFF"/>
        </w:rPr>
        <w:t>The import quota and licensing system for controlled substances will be implemented and the NOU will continue to collaborate with the customs to sustain ODS phase-out and prevent illegal trade of controlled substances.</w:t>
      </w:r>
      <w:r>
        <w:rPr>
          <w:szCs w:val="24"/>
          <w:shd w:val="clear" w:color="auto" w:fill="FFFFFF"/>
        </w:rPr>
        <w:t xml:space="preserve"> </w:t>
      </w:r>
      <w:r>
        <w:rPr>
          <w:noProof/>
          <w:szCs w:val="24"/>
          <w:shd w:val="clear" w:color="auto" w:fill="FFFFFF"/>
        </w:rPr>
        <w:t>The NOU plans to engage with key stakeholders; implement the first tranche of stage II of the HPMP, including additional training of RAC technicians and customs officers; initiate preparation of the KIP; and conduct public awareness activities.</w:t>
      </w:r>
      <w:r>
        <w:rPr>
          <w:szCs w:val="24"/>
          <w:shd w:val="clear" w:color="auto" w:fill="FFFFFF"/>
        </w:rPr>
        <w:t xml:space="preserve"> </w:t>
      </w:r>
      <w:r>
        <w:rPr>
          <w:noProof/>
          <w:szCs w:val="24"/>
          <w:shd w:val="clear" w:color="auto" w:fill="FFFFFF"/>
        </w:rPr>
        <w:t>Gender mainstreaming will be integrated into implementation of the next phase of the IS project.</w:t>
      </w:r>
    </w:p>
    <w:p w14:paraId="074E3F83" w14:textId="77777777" w:rsidR="00236C4A" w:rsidRDefault="00236C4A">
      <w:pPr>
        <w:pStyle w:val="Heading1"/>
        <w:numPr>
          <w:ilvl w:val="0"/>
          <w:numId w:val="0"/>
        </w:numPr>
        <w:rPr>
          <w:szCs w:val="24"/>
          <w:u w:val="single"/>
        </w:rPr>
      </w:pPr>
      <w:r>
        <w:rPr>
          <w:noProof/>
          <w:szCs w:val="24"/>
          <w:u w:val="single"/>
        </w:rPr>
        <w:t>Sustainability and risk assessment</w:t>
      </w:r>
    </w:p>
    <w:p w14:paraId="5FE730F2" w14:textId="77777777" w:rsidR="00236C4A" w:rsidRDefault="00236C4A">
      <w:pPr>
        <w:pStyle w:val="Heading1"/>
        <w:rPr>
          <w:szCs w:val="24"/>
        </w:rPr>
      </w:pPr>
      <w:r>
        <w:rPr>
          <w:noProof/>
          <w:szCs w:val="24"/>
          <w:shd w:val="clear" w:color="auto" w:fill="FFFFFF"/>
        </w:rPr>
        <w:t>High-level government support, timely and efficient UNEP support, and timely signing of agreements and disbursement of funds were all factors contributing to the achievement of IS objectives.</w:t>
      </w:r>
      <w:r>
        <w:rPr>
          <w:szCs w:val="24"/>
          <w:shd w:val="clear" w:color="auto" w:fill="FFFFFF"/>
        </w:rPr>
        <w:t xml:space="preserve"> </w:t>
      </w:r>
      <w:r>
        <w:rPr>
          <w:noProof/>
          <w:szCs w:val="24"/>
          <w:shd w:val="clear" w:color="auto" w:fill="FFFFFF"/>
        </w:rPr>
        <w:t>Potential risks could be issues associated with the COVID-19 pandemic which can be mitigated by the adoption of online meeting platforms or awareness programmes and providing stakeholders with data bundles.</w:t>
      </w:r>
      <w:r>
        <w:rPr>
          <w:szCs w:val="24"/>
          <w:shd w:val="clear" w:color="auto" w:fill="FFFFFF"/>
        </w:rPr>
        <w:t xml:space="preserve"> </w:t>
      </w:r>
      <w:r>
        <w:rPr>
          <w:noProof/>
          <w:szCs w:val="24"/>
          <w:shd w:val="clear" w:color="auto" w:fill="FFFFFF"/>
        </w:rPr>
        <w:t xml:space="preserve">Regarding sustainability, the </w:t>
      </w:r>
      <w:r>
        <w:rPr>
          <w:noProof/>
          <w:szCs w:val="24"/>
        </w:rPr>
        <w:t>Department of Environment, which is the focal point for multilateral environmental agreements, supervises the NOU and contributes counterpart funds.</w:t>
      </w:r>
      <w:r>
        <w:rPr>
          <w:szCs w:val="24"/>
        </w:rPr>
        <w:t xml:space="preserve"> </w:t>
      </w:r>
      <w:r>
        <w:rPr>
          <w:noProof/>
          <w:szCs w:val="24"/>
        </w:rPr>
        <w:t>The IS project is audited by the Office of the Auditor General.</w:t>
      </w:r>
    </w:p>
    <w:p w14:paraId="434DA222" w14:textId="77777777" w:rsidR="00236C4A" w:rsidRDefault="00236C4A" w:rsidP="00EE2CDC">
      <w:pPr>
        <w:keepNext/>
        <w:rPr>
          <w:b/>
          <w:szCs w:val="24"/>
        </w:rPr>
      </w:pPr>
      <w:r>
        <w:rPr>
          <w:b/>
          <w:noProof/>
          <w:szCs w:val="24"/>
        </w:rPr>
        <w:t>Eswatini (the Kingdom of):</w:t>
      </w:r>
      <w:r>
        <w:rPr>
          <w:b/>
          <w:szCs w:val="24"/>
        </w:rPr>
        <w:t xml:space="preserve"> </w:t>
      </w:r>
      <w:r>
        <w:rPr>
          <w:b/>
          <w:noProof/>
          <w:szCs w:val="24"/>
        </w:rPr>
        <w:t xml:space="preserve">Renewal of institutional strengthening </w:t>
      </w:r>
    </w:p>
    <w:tbl>
      <w:tblPr>
        <w:tblW w:w="50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93"/>
        <w:gridCol w:w="1621"/>
        <w:gridCol w:w="1621"/>
      </w:tblGrid>
      <w:tr w:rsidR="00236C4A" w14:paraId="2097FF86" w14:textId="77777777">
        <w:trPr>
          <w:trHeight w:val="278"/>
          <w:tblHeader/>
          <w:jc w:val="center"/>
        </w:trPr>
        <w:tc>
          <w:tcPr>
            <w:tcW w:w="4150" w:type="pct"/>
            <w:gridSpan w:val="2"/>
          </w:tcPr>
          <w:p w14:paraId="1451D39D" w14:textId="77777777" w:rsidR="00236C4A" w:rsidRDefault="00236C4A">
            <w:pPr>
              <w:rPr>
                <w:b/>
                <w:sz w:val="20"/>
                <w:szCs w:val="24"/>
              </w:rPr>
            </w:pPr>
            <w:r>
              <w:rPr>
                <w:b/>
                <w:noProof/>
                <w:sz w:val="20"/>
                <w:szCs w:val="24"/>
              </w:rPr>
              <w:t>Summary of the project and country profile</w:t>
            </w:r>
          </w:p>
        </w:tc>
        <w:tc>
          <w:tcPr>
            <w:tcW w:w="850" w:type="pct"/>
          </w:tcPr>
          <w:p w14:paraId="222FD8AC" w14:textId="77777777" w:rsidR="00236C4A" w:rsidRDefault="00236C4A">
            <w:pPr>
              <w:jc w:val="right"/>
              <w:rPr>
                <w:b/>
                <w:sz w:val="20"/>
                <w:szCs w:val="24"/>
              </w:rPr>
            </w:pPr>
          </w:p>
        </w:tc>
      </w:tr>
      <w:tr w:rsidR="00236C4A" w14:paraId="78E3DA1B" w14:textId="77777777">
        <w:trPr>
          <w:trHeight w:val="233"/>
          <w:jc w:val="center"/>
        </w:trPr>
        <w:tc>
          <w:tcPr>
            <w:tcW w:w="4150" w:type="pct"/>
            <w:gridSpan w:val="2"/>
          </w:tcPr>
          <w:p w14:paraId="023284A3" w14:textId="77777777" w:rsidR="00236C4A" w:rsidRDefault="00236C4A">
            <w:pPr>
              <w:rPr>
                <w:sz w:val="20"/>
                <w:szCs w:val="24"/>
              </w:rPr>
            </w:pPr>
            <w:r>
              <w:rPr>
                <w:noProof/>
                <w:sz w:val="20"/>
                <w:szCs w:val="24"/>
              </w:rPr>
              <w:t>Implementing agency:</w:t>
            </w:r>
          </w:p>
        </w:tc>
        <w:tc>
          <w:tcPr>
            <w:tcW w:w="850" w:type="pct"/>
          </w:tcPr>
          <w:p w14:paraId="6717033B" w14:textId="77777777" w:rsidR="00236C4A" w:rsidRDefault="00236C4A">
            <w:pPr>
              <w:jc w:val="center"/>
              <w:rPr>
                <w:sz w:val="20"/>
                <w:szCs w:val="24"/>
              </w:rPr>
            </w:pPr>
            <w:r>
              <w:rPr>
                <w:noProof/>
                <w:sz w:val="20"/>
                <w:szCs w:val="24"/>
              </w:rPr>
              <w:t>UNEP</w:t>
            </w:r>
          </w:p>
        </w:tc>
      </w:tr>
      <w:tr w:rsidR="00236C4A" w14:paraId="502F4188" w14:textId="77777777">
        <w:trPr>
          <w:trHeight w:val="233"/>
          <w:jc w:val="center"/>
        </w:trPr>
        <w:tc>
          <w:tcPr>
            <w:tcW w:w="4150" w:type="pct"/>
            <w:gridSpan w:val="2"/>
            <w:tcBorders>
              <w:bottom w:val="nil"/>
            </w:tcBorders>
          </w:tcPr>
          <w:p w14:paraId="58332F53" w14:textId="77777777" w:rsidR="00236C4A" w:rsidRDefault="00236C4A">
            <w:pPr>
              <w:rPr>
                <w:sz w:val="20"/>
                <w:szCs w:val="24"/>
              </w:rPr>
            </w:pPr>
            <w:r>
              <w:rPr>
                <w:noProof/>
                <w:sz w:val="20"/>
                <w:szCs w:val="24"/>
              </w:rPr>
              <w:t>Amounts previously approved for institutional strengthening (US $):</w:t>
            </w:r>
          </w:p>
        </w:tc>
        <w:tc>
          <w:tcPr>
            <w:tcW w:w="850" w:type="pct"/>
            <w:tcBorders>
              <w:bottom w:val="nil"/>
            </w:tcBorders>
          </w:tcPr>
          <w:p w14:paraId="3EAB642F" w14:textId="77777777" w:rsidR="00236C4A" w:rsidRDefault="00236C4A">
            <w:pPr>
              <w:jc w:val="right"/>
              <w:rPr>
                <w:sz w:val="20"/>
                <w:szCs w:val="24"/>
              </w:rPr>
            </w:pPr>
          </w:p>
        </w:tc>
      </w:tr>
      <w:tr w:rsidR="00236C4A" w14:paraId="1348AB2D" w14:textId="77777777">
        <w:trPr>
          <w:trHeight w:val="233"/>
          <w:jc w:val="center"/>
        </w:trPr>
        <w:tc>
          <w:tcPr>
            <w:tcW w:w="3300" w:type="pct"/>
            <w:tcBorders>
              <w:top w:val="nil"/>
              <w:bottom w:val="nil"/>
              <w:right w:val="nil"/>
            </w:tcBorders>
            <w:shd w:val="clear" w:color="auto" w:fill="FFFFFF"/>
            <w:vAlign w:val="bottom"/>
          </w:tcPr>
          <w:p w14:paraId="3FF1CBCF" w14:textId="77777777" w:rsidR="00236C4A" w:rsidRDefault="00236C4A">
            <w:pPr>
              <w:ind w:left="5364" w:right="-198"/>
              <w:jc w:val="left"/>
              <w:rPr>
                <w:sz w:val="20"/>
                <w:szCs w:val="24"/>
              </w:rPr>
            </w:pPr>
            <w:r>
              <w:rPr>
                <w:noProof/>
                <w:sz w:val="20"/>
                <w:szCs w:val="24"/>
              </w:rPr>
              <w:t>Phase I:</w:t>
            </w:r>
          </w:p>
        </w:tc>
        <w:tc>
          <w:tcPr>
            <w:tcW w:w="850" w:type="pct"/>
            <w:tcBorders>
              <w:top w:val="nil"/>
              <w:left w:val="nil"/>
              <w:bottom w:val="nil"/>
            </w:tcBorders>
            <w:shd w:val="clear" w:color="auto" w:fill="FFFFFF"/>
            <w:vAlign w:val="bottom"/>
          </w:tcPr>
          <w:p w14:paraId="3A249007" w14:textId="77777777" w:rsidR="00236C4A" w:rsidRDefault="00236C4A">
            <w:pPr>
              <w:jc w:val="right"/>
              <w:rPr>
                <w:sz w:val="20"/>
                <w:szCs w:val="24"/>
              </w:rPr>
            </w:pPr>
            <w:r>
              <w:rPr>
                <w:noProof/>
                <w:sz w:val="20"/>
                <w:szCs w:val="24"/>
              </w:rPr>
              <w:t>Dec-94</w:t>
            </w:r>
          </w:p>
        </w:tc>
        <w:tc>
          <w:tcPr>
            <w:tcW w:w="850" w:type="pct"/>
            <w:tcBorders>
              <w:top w:val="nil"/>
              <w:bottom w:val="nil"/>
            </w:tcBorders>
            <w:shd w:val="clear" w:color="auto" w:fill="FFFFFF"/>
            <w:vAlign w:val="bottom"/>
          </w:tcPr>
          <w:p w14:paraId="27B62F7E" w14:textId="77777777" w:rsidR="00236C4A" w:rsidRDefault="00236C4A">
            <w:pPr>
              <w:jc w:val="right"/>
              <w:rPr>
                <w:sz w:val="20"/>
                <w:szCs w:val="24"/>
              </w:rPr>
            </w:pPr>
            <w:r>
              <w:rPr>
                <w:sz w:val="20"/>
                <w:szCs w:val="24"/>
              </w:rPr>
              <w:t>67,320</w:t>
            </w:r>
          </w:p>
        </w:tc>
      </w:tr>
      <w:tr w:rsidR="00236C4A" w14:paraId="44D83A57" w14:textId="77777777">
        <w:trPr>
          <w:trHeight w:val="233"/>
          <w:jc w:val="center"/>
        </w:trPr>
        <w:tc>
          <w:tcPr>
            <w:tcW w:w="3300" w:type="pct"/>
            <w:tcBorders>
              <w:top w:val="nil"/>
              <w:bottom w:val="nil"/>
              <w:right w:val="nil"/>
            </w:tcBorders>
            <w:shd w:val="clear" w:color="auto" w:fill="FFFFFF"/>
            <w:vAlign w:val="bottom"/>
          </w:tcPr>
          <w:p w14:paraId="65DB8BE0" w14:textId="77777777" w:rsidR="00236C4A" w:rsidRDefault="00236C4A">
            <w:pPr>
              <w:ind w:left="5364" w:right="-198"/>
              <w:jc w:val="left"/>
              <w:rPr>
                <w:sz w:val="20"/>
                <w:szCs w:val="24"/>
              </w:rPr>
            </w:pPr>
            <w:r>
              <w:rPr>
                <w:noProof/>
                <w:sz w:val="20"/>
                <w:szCs w:val="24"/>
              </w:rPr>
              <w:t>Phase II:</w:t>
            </w:r>
          </w:p>
        </w:tc>
        <w:tc>
          <w:tcPr>
            <w:tcW w:w="850" w:type="pct"/>
            <w:tcBorders>
              <w:top w:val="nil"/>
              <w:left w:val="nil"/>
              <w:bottom w:val="nil"/>
            </w:tcBorders>
            <w:shd w:val="clear" w:color="auto" w:fill="FFFFFF"/>
            <w:vAlign w:val="bottom"/>
          </w:tcPr>
          <w:p w14:paraId="329208DC" w14:textId="77777777" w:rsidR="00236C4A" w:rsidRDefault="00236C4A">
            <w:pPr>
              <w:jc w:val="right"/>
              <w:rPr>
                <w:sz w:val="20"/>
                <w:szCs w:val="24"/>
              </w:rPr>
            </w:pPr>
            <w:r>
              <w:rPr>
                <w:noProof/>
                <w:sz w:val="20"/>
                <w:szCs w:val="24"/>
              </w:rPr>
              <w:t>Dec-03</w:t>
            </w:r>
          </w:p>
        </w:tc>
        <w:tc>
          <w:tcPr>
            <w:tcW w:w="850" w:type="pct"/>
            <w:tcBorders>
              <w:top w:val="nil"/>
              <w:bottom w:val="nil"/>
            </w:tcBorders>
            <w:shd w:val="clear" w:color="auto" w:fill="FFFFFF"/>
            <w:vAlign w:val="bottom"/>
          </w:tcPr>
          <w:p w14:paraId="276ABCC3" w14:textId="77777777" w:rsidR="00236C4A" w:rsidRDefault="00236C4A">
            <w:pPr>
              <w:jc w:val="right"/>
              <w:rPr>
                <w:sz w:val="20"/>
                <w:szCs w:val="24"/>
              </w:rPr>
            </w:pPr>
            <w:r>
              <w:rPr>
                <w:sz w:val="20"/>
                <w:szCs w:val="24"/>
              </w:rPr>
              <w:t>58,344</w:t>
            </w:r>
          </w:p>
        </w:tc>
      </w:tr>
      <w:tr w:rsidR="00236C4A" w14:paraId="511996CA" w14:textId="77777777">
        <w:trPr>
          <w:trHeight w:val="233"/>
          <w:jc w:val="center"/>
        </w:trPr>
        <w:tc>
          <w:tcPr>
            <w:tcW w:w="3300" w:type="pct"/>
            <w:tcBorders>
              <w:top w:val="nil"/>
              <w:bottom w:val="nil"/>
              <w:right w:val="nil"/>
            </w:tcBorders>
            <w:shd w:val="clear" w:color="auto" w:fill="FFFFFF"/>
            <w:vAlign w:val="bottom"/>
          </w:tcPr>
          <w:p w14:paraId="3642E99B" w14:textId="77777777" w:rsidR="00236C4A" w:rsidRDefault="00236C4A">
            <w:pPr>
              <w:ind w:left="5364" w:right="-198"/>
              <w:jc w:val="left"/>
              <w:rPr>
                <w:sz w:val="20"/>
                <w:szCs w:val="24"/>
              </w:rPr>
            </w:pPr>
            <w:r>
              <w:rPr>
                <w:noProof/>
                <w:sz w:val="20"/>
                <w:szCs w:val="24"/>
              </w:rPr>
              <w:t>Phase III:</w:t>
            </w:r>
          </w:p>
        </w:tc>
        <w:tc>
          <w:tcPr>
            <w:tcW w:w="850" w:type="pct"/>
            <w:tcBorders>
              <w:top w:val="nil"/>
              <w:left w:val="nil"/>
              <w:bottom w:val="nil"/>
            </w:tcBorders>
            <w:shd w:val="clear" w:color="auto" w:fill="FFFFFF"/>
            <w:vAlign w:val="bottom"/>
          </w:tcPr>
          <w:p w14:paraId="4008BC85" w14:textId="77777777" w:rsidR="00236C4A" w:rsidRDefault="00236C4A">
            <w:pPr>
              <w:jc w:val="right"/>
              <w:rPr>
                <w:sz w:val="20"/>
                <w:szCs w:val="24"/>
              </w:rPr>
            </w:pPr>
            <w:r>
              <w:rPr>
                <w:noProof/>
                <w:sz w:val="20"/>
                <w:szCs w:val="24"/>
              </w:rPr>
              <w:t>Nov-07</w:t>
            </w:r>
          </w:p>
        </w:tc>
        <w:tc>
          <w:tcPr>
            <w:tcW w:w="850" w:type="pct"/>
            <w:tcBorders>
              <w:top w:val="nil"/>
              <w:bottom w:val="nil"/>
            </w:tcBorders>
            <w:shd w:val="clear" w:color="auto" w:fill="FFFFFF"/>
            <w:vAlign w:val="bottom"/>
          </w:tcPr>
          <w:p w14:paraId="2A3512A9" w14:textId="77777777" w:rsidR="00236C4A" w:rsidRDefault="00236C4A">
            <w:pPr>
              <w:jc w:val="right"/>
              <w:rPr>
                <w:sz w:val="20"/>
                <w:szCs w:val="24"/>
              </w:rPr>
            </w:pPr>
            <w:r>
              <w:rPr>
                <w:sz w:val="20"/>
                <w:szCs w:val="24"/>
              </w:rPr>
              <w:t>60,000</w:t>
            </w:r>
          </w:p>
        </w:tc>
      </w:tr>
      <w:tr w:rsidR="00236C4A" w14:paraId="1E7FC3E9" w14:textId="77777777">
        <w:trPr>
          <w:trHeight w:val="233"/>
          <w:jc w:val="center"/>
        </w:trPr>
        <w:tc>
          <w:tcPr>
            <w:tcW w:w="3300" w:type="pct"/>
            <w:tcBorders>
              <w:top w:val="nil"/>
              <w:bottom w:val="nil"/>
              <w:right w:val="nil"/>
            </w:tcBorders>
            <w:shd w:val="clear" w:color="auto" w:fill="FFFFFF"/>
            <w:vAlign w:val="bottom"/>
          </w:tcPr>
          <w:p w14:paraId="5DBAA277" w14:textId="77777777" w:rsidR="00236C4A" w:rsidRDefault="00236C4A">
            <w:pPr>
              <w:ind w:left="5364" w:right="-198"/>
              <w:jc w:val="left"/>
              <w:rPr>
                <w:sz w:val="20"/>
                <w:szCs w:val="24"/>
              </w:rPr>
            </w:pPr>
            <w:r>
              <w:rPr>
                <w:noProof/>
                <w:sz w:val="20"/>
                <w:szCs w:val="24"/>
              </w:rPr>
              <w:t>Phase IV:</w:t>
            </w:r>
          </w:p>
        </w:tc>
        <w:tc>
          <w:tcPr>
            <w:tcW w:w="850" w:type="pct"/>
            <w:tcBorders>
              <w:top w:val="nil"/>
              <w:left w:val="nil"/>
              <w:bottom w:val="nil"/>
            </w:tcBorders>
            <w:shd w:val="clear" w:color="auto" w:fill="FFFFFF"/>
            <w:vAlign w:val="bottom"/>
          </w:tcPr>
          <w:p w14:paraId="5BF79C53" w14:textId="77777777" w:rsidR="00236C4A" w:rsidRDefault="00236C4A">
            <w:pPr>
              <w:tabs>
                <w:tab w:val="left" w:pos="6840"/>
              </w:tabs>
              <w:ind w:left="-108"/>
              <w:jc w:val="right"/>
              <w:rPr>
                <w:sz w:val="20"/>
                <w:szCs w:val="24"/>
              </w:rPr>
            </w:pPr>
            <w:r>
              <w:rPr>
                <w:noProof/>
                <w:sz w:val="20"/>
                <w:szCs w:val="24"/>
              </w:rPr>
              <w:t>Nov-09 &amp; Apr-10</w:t>
            </w:r>
          </w:p>
        </w:tc>
        <w:tc>
          <w:tcPr>
            <w:tcW w:w="850" w:type="pct"/>
            <w:tcBorders>
              <w:top w:val="nil"/>
              <w:bottom w:val="nil"/>
            </w:tcBorders>
            <w:shd w:val="clear" w:color="auto" w:fill="FFFFFF"/>
          </w:tcPr>
          <w:p w14:paraId="453507F9" w14:textId="77777777" w:rsidR="00236C4A" w:rsidRDefault="00236C4A">
            <w:pPr>
              <w:jc w:val="right"/>
              <w:rPr>
                <w:sz w:val="20"/>
                <w:szCs w:val="24"/>
              </w:rPr>
            </w:pPr>
            <w:r>
              <w:rPr>
                <w:sz w:val="20"/>
                <w:szCs w:val="24"/>
              </w:rPr>
              <w:t>60,000</w:t>
            </w:r>
          </w:p>
        </w:tc>
      </w:tr>
      <w:tr w:rsidR="00236C4A" w14:paraId="648CF2B2" w14:textId="77777777">
        <w:trPr>
          <w:trHeight w:val="233"/>
          <w:jc w:val="center"/>
        </w:trPr>
        <w:tc>
          <w:tcPr>
            <w:tcW w:w="3300" w:type="pct"/>
            <w:tcBorders>
              <w:top w:val="nil"/>
              <w:bottom w:val="nil"/>
              <w:right w:val="nil"/>
            </w:tcBorders>
            <w:shd w:val="clear" w:color="auto" w:fill="FFFFFF"/>
            <w:vAlign w:val="bottom"/>
          </w:tcPr>
          <w:p w14:paraId="268B7D11" w14:textId="77777777" w:rsidR="00236C4A" w:rsidRDefault="00236C4A">
            <w:pPr>
              <w:ind w:left="5364" w:right="-198"/>
              <w:jc w:val="left"/>
              <w:rPr>
                <w:sz w:val="20"/>
                <w:szCs w:val="24"/>
              </w:rPr>
            </w:pPr>
            <w:r>
              <w:rPr>
                <w:noProof/>
                <w:sz w:val="20"/>
                <w:szCs w:val="24"/>
              </w:rPr>
              <w:t>Phase V:</w:t>
            </w:r>
          </w:p>
        </w:tc>
        <w:tc>
          <w:tcPr>
            <w:tcW w:w="850" w:type="pct"/>
            <w:tcBorders>
              <w:top w:val="nil"/>
              <w:left w:val="nil"/>
              <w:bottom w:val="nil"/>
            </w:tcBorders>
            <w:shd w:val="clear" w:color="auto" w:fill="FFFFFF"/>
            <w:vAlign w:val="bottom"/>
          </w:tcPr>
          <w:p w14:paraId="5049AA39" w14:textId="77777777" w:rsidR="00236C4A" w:rsidRDefault="00236C4A">
            <w:pPr>
              <w:tabs>
                <w:tab w:val="left" w:pos="6840"/>
              </w:tabs>
              <w:ind w:left="-108"/>
              <w:jc w:val="right"/>
              <w:rPr>
                <w:sz w:val="20"/>
                <w:szCs w:val="24"/>
              </w:rPr>
            </w:pPr>
            <w:r>
              <w:rPr>
                <w:noProof/>
                <w:sz w:val="20"/>
                <w:szCs w:val="24"/>
              </w:rPr>
              <w:t>Dec-13</w:t>
            </w:r>
          </w:p>
        </w:tc>
        <w:tc>
          <w:tcPr>
            <w:tcW w:w="850" w:type="pct"/>
            <w:tcBorders>
              <w:top w:val="nil"/>
              <w:bottom w:val="nil"/>
            </w:tcBorders>
            <w:shd w:val="clear" w:color="auto" w:fill="FFFFFF"/>
          </w:tcPr>
          <w:p w14:paraId="35143DA0" w14:textId="77777777" w:rsidR="00236C4A" w:rsidRDefault="00236C4A">
            <w:pPr>
              <w:jc w:val="right"/>
              <w:rPr>
                <w:sz w:val="20"/>
                <w:szCs w:val="24"/>
              </w:rPr>
            </w:pPr>
            <w:r>
              <w:rPr>
                <w:sz w:val="20"/>
                <w:szCs w:val="24"/>
              </w:rPr>
              <w:t>60,000</w:t>
            </w:r>
          </w:p>
        </w:tc>
      </w:tr>
      <w:tr w:rsidR="00236C4A" w14:paraId="2782F3E0" w14:textId="77777777">
        <w:trPr>
          <w:trHeight w:val="233"/>
          <w:jc w:val="center"/>
        </w:trPr>
        <w:tc>
          <w:tcPr>
            <w:tcW w:w="3300" w:type="pct"/>
            <w:tcBorders>
              <w:top w:val="nil"/>
              <w:bottom w:val="nil"/>
              <w:right w:val="nil"/>
            </w:tcBorders>
            <w:shd w:val="clear" w:color="auto" w:fill="FFFFFF"/>
            <w:vAlign w:val="bottom"/>
          </w:tcPr>
          <w:p w14:paraId="0E479320" w14:textId="77777777" w:rsidR="00236C4A" w:rsidRDefault="00236C4A">
            <w:pPr>
              <w:ind w:left="5364" w:right="-198"/>
              <w:jc w:val="left"/>
              <w:rPr>
                <w:sz w:val="20"/>
                <w:szCs w:val="24"/>
              </w:rPr>
            </w:pPr>
            <w:r>
              <w:rPr>
                <w:noProof/>
                <w:sz w:val="20"/>
                <w:szCs w:val="24"/>
              </w:rPr>
              <w:t>Phase VI:</w:t>
            </w:r>
          </w:p>
        </w:tc>
        <w:tc>
          <w:tcPr>
            <w:tcW w:w="850" w:type="pct"/>
            <w:tcBorders>
              <w:top w:val="nil"/>
              <w:left w:val="nil"/>
              <w:bottom w:val="nil"/>
            </w:tcBorders>
            <w:shd w:val="clear" w:color="auto" w:fill="FFFFFF"/>
            <w:vAlign w:val="bottom"/>
          </w:tcPr>
          <w:p w14:paraId="6AE3DAC9" w14:textId="77777777" w:rsidR="00236C4A" w:rsidRDefault="00236C4A">
            <w:pPr>
              <w:tabs>
                <w:tab w:val="left" w:pos="6840"/>
              </w:tabs>
              <w:ind w:left="-108"/>
              <w:jc w:val="right"/>
              <w:rPr>
                <w:sz w:val="20"/>
                <w:szCs w:val="24"/>
              </w:rPr>
            </w:pPr>
            <w:r>
              <w:rPr>
                <w:noProof/>
                <w:sz w:val="20"/>
                <w:szCs w:val="24"/>
              </w:rPr>
              <w:t>May-19</w:t>
            </w:r>
          </w:p>
        </w:tc>
        <w:tc>
          <w:tcPr>
            <w:tcW w:w="850" w:type="pct"/>
            <w:tcBorders>
              <w:top w:val="nil"/>
              <w:bottom w:val="nil"/>
            </w:tcBorders>
            <w:shd w:val="clear" w:color="auto" w:fill="FFFFFF"/>
          </w:tcPr>
          <w:p w14:paraId="424D38A5" w14:textId="77777777" w:rsidR="00236C4A" w:rsidRDefault="00236C4A">
            <w:pPr>
              <w:jc w:val="right"/>
              <w:rPr>
                <w:sz w:val="20"/>
                <w:szCs w:val="24"/>
              </w:rPr>
            </w:pPr>
            <w:r>
              <w:rPr>
                <w:sz w:val="20"/>
                <w:szCs w:val="24"/>
              </w:rPr>
              <w:t>85,000</w:t>
            </w:r>
          </w:p>
        </w:tc>
      </w:tr>
      <w:tr w:rsidR="00236C4A" w14:paraId="77EF20D4" w14:textId="77777777">
        <w:trPr>
          <w:trHeight w:val="233"/>
          <w:jc w:val="center"/>
        </w:trPr>
        <w:tc>
          <w:tcPr>
            <w:tcW w:w="3300" w:type="pct"/>
            <w:tcBorders>
              <w:top w:val="nil"/>
              <w:bottom w:val="nil"/>
              <w:right w:val="nil"/>
            </w:tcBorders>
            <w:shd w:val="clear" w:color="auto" w:fill="FFFFFF"/>
            <w:vAlign w:val="bottom"/>
          </w:tcPr>
          <w:p w14:paraId="65D29B5C" w14:textId="77777777" w:rsidR="00236C4A" w:rsidRDefault="00236C4A">
            <w:pPr>
              <w:ind w:left="5364" w:right="-198"/>
              <w:jc w:val="left"/>
              <w:rPr>
                <w:sz w:val="20"/>
                <w:szCs w:val="24"/>
              </w:rPr>
            </w:pPr>
            <w:r>
              <w:rPr>
                <w:noProof/>
                <w:sz w:val="20"/>
                <w:szCs w:val="24"/>
              </w:rPr>
              <w:t>Phase VII:</w:t>
            </w:r>
          </w:p>
        </w:tc>
        <w:tc>
          <w:tcPr>
            <w:tcW w:w="850" w:type="pct"/>
            <w:tcBorders>
              <w:top w:val="nil"/>
              <w:left w:val="nil"/>
              <w:bottom w:val="nil"/>
            </w:tcBorders>
            <w:shd w:val="clear" w:color="auto" w:fill="FFFFFF"/>
            <w:vAlign w:val="bottom"/>
          </w:tcPr>
          <w:p w14:paraId="5B9F0118" w14:textId="77777777" w:rsidR="00236C4A" w:rsidRDefault="00236C4A">
            <w:pPr>
              <w:tabs>
                <w:tab w:val="left" w:pos="6840"/>
              </w:tabs>
              <w:ind w:left="-108"/>
              <w:jc w:val="right"/>
              <w:rPr>
                <w:sz w:val="20"/>
                <w:szCs w:val="24"/>
              </w:rPr>
            </w:pPr>
            <w:r>
              <w:rPr>
                <w:noProof/>
                <w:sz w:val="20"/>
                <w:szCs w:val="24"/>
              </w:rPr>
              <w:t>Jul-21</w:t>
            </w:r>
          </w:p>
        </w:tc>
        <w:tc>
          <w:tcPr>
            <w:tcW w:w="850" w:type="pct"/>
            <w:tcBorders>
              <w:top w:val="nil"/>
              <w:bottom w:val="nil"/>
            </w:tcBorders>
            <w:shd w:val="clear" w:color="auto" w:fill="FFFFFF"/>
          </w:tcPr>
          <w:p w14:paraId="7DF9EC67" w14:textId="77777777" w:rsidR="00236C4A" w:rsidRDefault="00236C4A">
            <w:pPr>
              <w:jc w:val="right"/>
              <w:rPr>
                <w:sz w:val="20"/>
                <w:szCs w:val="24"/>
              </w:rPr>
            </w:pPr>
            <w:r>
              <w:rPr>
                <w:sz w:val="20"/>
                <w:szCs w:val="24"/>
              </w:rPr>
              <w:t>85,000</w:t>
            </w:r>
          </w:p>
        </w:tc>
      </w:tr>
      <w:tr w:rsidR="00236C4A" w14:paraId="03567A46" w14:textId="77777777">
        <w:trPr>
          <w:trHeight w:val="233"/>
          <w:jc w:val="center"/>
        </w:trPr>
        <w:tc>
          <w:tcPr>
            <w:tcW w:w="4150" w:type="pct"/>
            <w:gridSpan w:val="2"/>
            <w:tcBorders>
              <w:top w:val="nil"/>
              <w:bottom w:val="nil"/>
            </w:tcBorders>
          </w:tcPr>
          <w:p w14:paraId="2BCB5722" w14:textId="77777777" w:rsidR="00236C4A" w:rsidRDefault="00236C4A">
            <w:pPr>
              <w:widowControl w:val="0"/>
              <w:ind w:left="6684" w:hanging="16"/>
              <w:jc w:val="right"/>
              <w:rPr>
                <w:sz w:val="20"/>
                <w:szCs w:val="24"/>
              </w:rPr>
            </w:pPr>
            <w:r>
              <w:rPr>
                <w:noProof/>
                <w:sz w:val="20"/>
                <w:szCs w:val="24"/>
              </w:rPr>
              <w:t>Total:</w:t>
            </w:r>
          </w:p>
        </w:tc>
        <w:tc>
          <w:tcPr>
            <w:tcW w:w="850" w:type="pct"/>
            <w:tcBorders>
              <w:top w:val="nil"/>
            </w:tcBorders>
          </w:tcPr>
          <w:p w14:paraId="32DA7F68" w14:textId="77777777" w:rsidR="00236C4A" w:rsidRDefault="00236C4A">
            <w:pPr>
              <w:widowControl w:val="0"/>
              <w:jc w:val="right"/>
              <w:rPr>
                <w:sz w:val="20"/>
                <w:szCs w:val="24"/>
              </w:rPr>
            </w:pPr>
            <w:r>
              <w:rPr>
                <w:sz w:val="20"/>
                <w:szCs w:val="24"/>
              </w:rPr>
              <w:t>475,664</w:t>
            </w:r>
          </w:p>
        </w:tc>
      </w:tr>
      <w:tr w:rsidR="00236C4A" w14:paraId="26957ECF" w14:textId="77777777">
        <w:trPr>
          <w:trHeight w:val="233"/>
          <w:jc w:val="center"/>
        </w:trPr>
        <w:tc>
          <w:tcPr>
            <w:tcW w:w="4150" w:type="pct"/>
            <w:gridSpan w:val="2"/>
            <w:shd w:val="clear" w:color="auto" w:fill="FFFFFF"/>
          </w:tcPr>
          <w:p w14:paraId="279D7977" w14:textId="77777777" w:rsidR="00236C4A" w:rsidRDefault="00236C4A">
            <w:pPr>
              <w:jc w:val="left"/>
              <w:rPr>
                <w:sz w:val="20"/>
                <w:szCs w:val="24"/>
              </w:rPr>
            </w:pPr>
            <w:r>
              <w:rPr>
                <w:noProof/>
                <w:sz w:val="20"/>
                <w:szCs w:val="24"/>
              </w:rPr>
              <w:t>Amount requested for renewal (phase VIII) (US $):</w:t>
            </w:r>
          </w:p>
        </w:tc>
        <w:tc>
          <w:tcPr>
            <w:tcW w:w="850" w:type="pct"/>
          </w:tcPr>
          <w:p w14:paraId="5F49A03F" w14:textId="77777777" w:rsidR="00236C4A" w:rsidRDefault="00236C4A">
            <w:pPr>
              <w:jc w:val="right"/>
              <w:rPr>
                <w:sz w:val="20"/>
                <w:szCs w:val="24"/>
              </w:rPr>
            </w:pPr>
            <w:r>
              <w:rPr>
                <w:sz w:val="20"/>
                <w:szCs w:val="24"/>
              </w:rPr>
              <w:t>180,000</w:t>
            </w:r>
          </w:p>
        </w:tc>
      </w:tr>
      <w:tr w:rsidR="00236C4A" w14:paraId="75AB9792" w14:textId="77777777">
        <w:trPr>
          <w:trHeight w:val="233"/>
          <w:jc w:val="center"/>
        </w:trPr>
        <w:tc>
          <w:tcPr>
            <w:tcW w:w="4150" w:type="pct"/>
            <w:gridSpan w:val="2"/>
          </w:tcPr>
          <w:p w14:paraId="502E9095" w14:textId="77777777" w:rsidR="00236C4A" w:rsidRDefault="00236C4A">
            <w:pPr>
              <w:jc w:val="left"/>
              <w:rPr>
                <w:sz w:val="20"/>
                <w:szCs w:val="24"/>
              </w:rPr>
            </w:pPr>
            <w:r>
              <w:rPr>
                <w:noProof/>
                <w:sz w:val="20"/>
                <w:szCs w:val="24"/>
              </w:rPr>
              <w:t>Amount recommended for approval for phase VIII (US $):</w:t>
            </w:r>
            <w:r>
              <w:rPr>
                <w:sz w:val="20"/>
                <w:szCs w:val="24"/>
              </w:rPr>
              <w:t xml:space="preserve"> </w:t>
            </w:r>
          </w:p>
        </w:tc>
        <w:tc>
          <w:tcPr>
            <w:tcW w:w="850" w:type="pct"/>
          </w:tcPr>
          <w:p w14:paraId="256D859D" w14:textId="77777777" w:rsidR="00236C4A" w:rsidRDefault="00236C4A">
            <w:pPr>
              <w:jc w:val="right"/>
              <w:rPr>
                <w:sz w:val="20"/>
                <w:szCs w:val="24"/>
              </w:rPr>
            </w:pPr>
            <w:r>
              <w:rPr>
                <w:sz w:val="20"/>
                <w:szCs w:val="24"/>
              </w:rPr>
              <w:t>180,000</w:t>
            </w:r>
          </w:p>
        </w:tc>
      </w:tr>
      <w:tr w:rsidR="00236C4A" w14:paraId="5B7F9DAC" w14:textId="77777777">
        <w:trPr>
          <w:trHeight w:val="233"/>
          <w:jc w:val="center"/>
        </w:trPr>
        <w:tc>
          <w:tcPr>
            <w:tcW w:w="4150" w:type="pct"/>
            <w:gridSpan w:val="2"/>
          </w:tcPr>
          <w:p w14:paraId="52E2BD70" w14:textId="77777777" w:rsidR="00236C4A" w:rsidRDefault="00236C4A">
            <w:pPr>
              <w:jc w:val="left"/>
              <w:rPr>
                <w:sz w:val="20"/>
                <w:szCs w:val="24"/>
              </w:rPr>
            </w:pPr>
            <w:r>
              <w:rPr>
                <w:noProof/>
                <w:sz w:val="20"/>
                <w:szCs w:val="24"/>
              </w:rPr>
              <w:t>Agency support costs (US $):</w:t>
            </w:r>
          </w:p>
        </w:tc>
        <w:tc>
          <w:tcPr>
            <w:tcW w:w="850" w:type="pct"/>
          </w:tcPr>
          <w:p w14:paraId="5F8A6633" w14:textId="77777777" w:rsidR="00236C4A" w:rsidRDefault="00236C4A">
            <w:pPr>
              <w:jc w:val="right"/>
              <w:rPr>
                <w:sz w:val="20"/>
                <w:szCs w:val="24"/>
              </w:rPr>
            </w:pPr>
            <w:r>
              <w:rPr>
                <w:sz w:val="20"/>
                <w:szCs w:val="24"/>
              </w:rPr>
              <w:t>0</w:t>
            </w:r>
          </w:p>
        </w:tc>
      </w:tr>
      <w:tr w:rsidR="00236C4A" w14:paraId="58AAC846" w14:textId="77777777">
        <w:trPr>
          <w:trHeight w:val="233"/>
          <w:jc w:val="center"/>
        </w:trPr>
        <w:tc>
          <w:tcPr>
            <w:tcW w:w="4150" w:type="pct"/>
            <w:gridSpan w:val="2"/>
          </w:tcPr>
          <w:p w14:paraId="49D0C5F2" w14:textId="77777777" w:rsidR="00236C4A" w:rsidRDefault="00236C4A">
            <w:pPr>
              <w:jc w:val="left"/>
              <w:rPr>
                <w:sz w:val="20"/>
                <w:szCs w:val="24"/>
              </w:rPr>
            </w:pPr>
            <w:r>
              <w:rPr>
                <w:noProof/>
                <w:sz w:val="20"/>
                <w:szCs w:val="24"/>
              </w:rPr>
              <w:t>Total cost of institutional strengthening phase VIII to the Multilateral Fund (US $):</w:t>
            </w:r>
          </w:p>
        </w:tc>
        <w:tc>
          <w:tcPr>
            <w:tcW w:w="850" w:type="pct"/>
          </w:tcPr>
          <w:p w14:paraId="6946B56B" w14:textId="77777777" w:rsidR="00236C4A" w:rsidRDefault="00236C4A">
            <w:pPr>
              <w:jc w:val="right"/>
              <w:rPr>
                <w:sz w:val="20"/>
                <w:szCs w:val="24"/>
              </w:rPr>
            </w:pPr>
            <w:r>
              <w:rPr>
                <w:sz w:val="20"/>
                <w:szCs w:val="24"/>
              </w:rPr>
              <w:t>180,000</w:t>
            </w:r>
          </w:p>
        </w:tc>
      </w:tr>
      <w:tr w:rsidR="00236C4A" w14:paraId="21E3811B" w14:textId="77777777">
        <w:trPr>
          <w:trHeight w:val="233"/>
          <w:jc w:val="center"/>
        </w:trPr>
        <w:tc>
          <w:tcPr>
            <w:tcW w:w="4150" w:type="pct"/>
            <w:gridSpan w:val="2"/>
          </w:tcPr>
          <w:p w14:paraId="2AD20FAE" w14:textId="77777777" w:rsidR="00236C4A" w:rsidRDefault="00236C4A">
            <w:pPr>
              <w:jc w:val="left"/>
              <w:rPr>
                <w:sz w:val="20"/>
                <w:szCs w:val="24"/>
              </w:rPr>
            </w:pPr>
            <w:r>
              <w:rPr>
                <w:noProof/>
                <w:sz w:val="20"/>
                <w:szCs w:val="24"/>
              </w:rPr>
              <w:t>Date of approval of country programme:</w:t>
            </w:r>
          </w:p>
        </w:tc>
        <w:tc>
          <w:tcPr>
            <w:tcW w:w="850" w:type="pct"/>
            <w:shd w:val="clear" w:color="auto" w:fill="FFFFFF"/>
          </w:tcPr>
          <w:p w14:paraId="57B04F6A" w14:textId="77777777" w:rsidR="00236C4A" w:rsidRDefault="00236C4A">
            <w:pPr>
              <w:jc w:val="right"/>
              <w:rPr>
                <w:sz w:val="20"/>
                <w:szCs w:val="24"/>
              </w:rPr>
            </w:pPr>
            <w:r>
              <w:rPr>
                <w:sz w:val="20"/>
                <w:szCs w:val="24"/>
              </w:rPr>
              <w:t>1994</w:t>
            </w:r>
          </w:p>
        </w:tc>
      </w:tr>
      <w:tr w:rsidR="00236C4A" w14:paraId="2E9D3065" w14:textId="77777777">
        <w:trPr>
          <w:trHeight w:val="233"/>
          <w:jc w:val="center"/>
        </w:trPr>
        <w:tc>
          <w:tcPr>
            <w:tcW w:w="4150" w:type="pct"/>
            <w:gridSpan w:val="2"/>
          </w:tcPr>
          <w:p w14:paraId="2FDCBC5B" w14:textId="77777777" w:rsidR="00236C4A" w:rsidRDefault="00236C4A">
            <w:pPr>
              <w:jc w:val="left"/>
              <w:rPr>
                <w:sz w:val="20"/>
                <w:szCs w:val="24"/>
              </w:rPr>
            </w:pPr>
            <w:r>
              <w:rPr>
                <w:noProof/>
                <w:sz w:val="20"/>
                <w:szCs w:val="24"/>
              </w:rPr>
              <w:lastRenderedPageBreak/>
              <w:t>Date of approval of HCFC phase-out management plan (stage I):</w:t>
            </w:r>
          </w:p>
        </w:tc>
        <w:tc>
          <w:tcPr>
            <w:tcW w:w="850" w:type="pct"/>
            <w:shd w:val="clear" w:color="auto" w:fill="FFFFFF"/>
          </w:tcPr>
          <w:p w14:paraId="4232B6D7" w14:textId="77777777" w:rsidR="00236C4A" w:rsidRDefault="00236C4A">
            <w:pPr>
              <w:jc w:val="right"/>
              <w:rPr>
                <w:sz w:val="20"/>
                <w:szCs w:val="24"/>
              </w:rPr>
            </w:pPr>
            <w:r>
              <w:rPr>
                <w:sz w:val="20"/>
                <w:szCs w:val="24"/>
              </w:rPr>
              <w:t>2011</w:t>
            </w:r>
          </w:p>
        </w:tc>
      </w:tr>
      <w:tr w:rsidR="00236C4A" w14:paraId="7CF41C8A" w14:textId="77777777">
        <w:trPr>
          <w:trHeight w:val="233"/>
          <w:jc w:val="center"/>
        </w:trPr>
        <w:tc>
          <w:tcPr>
            <w:tcW w:w="4150" w:type="pct"/>
            <w:gridSpan w:val="2"/>
            <w:tcBorders>
              <w:bottom w:val="nil"/>
            </w:tcBorders>
          </w:tcPr>
          <w:p w14:paraId="5F5667CF" w14:textId="77777777" w:rsidR="00236C4A" w:rsidRDefault="00236C4A">
            <w:pPr>
              <w:spacing w:before="20"/>
              <w:jc w:val="left"/>
              <w:rPr>
                <w:sz w:val="20"/>
                <w:szCs w:val="24"/>
              </w:rPr>
            </w:pPr>
            <w:r>
              <w:rPr>
                <w:noProof/>
                <w:sz w:val="20"/>
                <w:szCs w:val="24"/>
              </w:rPr>
              <w:t>Baseline consumption of controlled substances (ODP tonnes):</w:t>
            </w:r>
          </w:p>
        </w:tc>
        <w:tc>
          <w:tcPr>
            <w:tcW w:w="850" w:type="pct"/>
            <w:tcBorders>
              <w:bottom w:val="nil"/>
            </w:tcBorders>
            <w:shd w:val="clear" w:color="auto" w:fill="FFFFFF"/>
            <w:vAlign w:val="bottom"/>
          </w:tcPr>
          <w:p w14:paraId="10D9573B" w14:textId="77777777" w:rsidR="00236C4A" w:rsidRDefault="00236C4A">
            <w:pPr>
              <w:jc w:val="right"/>
              <w:rPr>
                <w:sz w:val="20"/>
                <w:szCs w:val="24"/>
              </w:rPr>
            </w:pPr>
          </w:p>
        </w:tc>
      </w:tr>
      <w:tr w:rsidR="00236C4A" w14:paraId="135AB7AE" w14:textId="77777777">
        <w:trPr>
          <w:trHeight w:val="233"/>
          <w:jc w:val="center"/>
        </w:trPr>
        <w:tc>
          <w:tcPr>
            <w:tcW w:w="4150" w:type="pct"/>
            <w:gridSpan w:val="2"/>
            <w:tcBorders>
              <w:top w:val="nil"/>
              <w:bottom w:val="nil"/>
            </w:tcBorders>
          </w:tcPr>
          <w:p w14:paraId="3BF7DD7C" w14:textId="77777777" w:rsidR="00236C4A" w:rsidRDefault="00236C4A">
            <w:pPr>
              <w:ind w:left="360" w:hanging="360"/>
              <w:jc w:val="left"/>
              <w:rPr>
                <w:sz w:val="20"/>
                <w:szCs w:val="24"/>
              </w:rPr>
            </w:pPr>
            <w:r>
              <w:rPr>
                <w:noProof/>
                <w:sz w:val="20"/>
                <w:szCs w:val="24"/>
              </w:rPr>
              <w:t>Annex B, Group III (methyl chloroform) (average 1998-2000)</w:t>
            </w:r>
          </w:p>
        </w:tc>
        <w:tc>
          <w:tcPr>
            <w:tcW w:w="850" w:type="pct"/>
            <w:tcBorders>
              <w:top w:val="nil"/>
              <w:bottom w:val="nil"/>
            </w:tcBorders>
            <w:shd w:val="clear" w:color="auto" w:fill="FFFFFF"/>
            <w:vAlign w:val="bottom"/>
          </w:tcPr>
          <w:p w14:paraId="2EF8A18F" w14:textId="77777777" w:rsidR="00236C4A" w:rsidRDefault="00236C4A">
            <w:pPr>
              <w:jc w:val="right"/>
              <w:rPr>
                <w:sz w:val="20"/>
                <w:szCs w:val="24"/>
              </w:rPr>
            </w:pPr>
            <w:r>
              <w:rPr>
                <w:sz w:val="20"/>
                <w:szCs w:val="24"/>
              </w:rPr>
              <w:t>0.0</w:t>
            </w:r>
          </w:p>
        </w:tc>
      </w:tr>
      <w:tr w:rsidR="00236C4A" w14:paraId="0A041011" w14:textId="77777777">
        <w:trPr>
          <w:trHeight w:val="233"/>
          <w:jc w:val="center"/>
        </w:trPr>
        <w:tc>
          <w:tcPr>
            <w:tcW w:w="4150" w:type="pct"/>
            <w:gridSpan w:val="2"/>
            <w:tcBorders>
              <w:top w:val="nil"/>
              <w:bottom w:val="nil"/>
            </w:tcBorders>
          </w:tcPr>
          <w:p w14:paraId="1A4541B0" w14:textId="77777777" w:rsidR="00236C4A" w:rsidRDefault="00236C4A">
            <w:pPr>
              <w:spacing w:after="20"/>
              <w:ind w:left="360" w:hanging="360"/>
              <w:jc w:val="left"/>
              <w:rPr>
                <w:sz w:val="20"/>
                <w:szCs w:val="24"/>
              </w:rPr>
            </w:pPr>
            <w:r>
              <w:rPr>
                <w:noProof/>
                <w:sz w:val="20"/>
                <w:szCs w:val="24"/>
              </w:rPr>
              <w:t>Annex C, Group I (HCFCs) (average 2009-2010)</w:t>
            </w:r>
          </w:p>
        </w:tc>
        <w:tc>
          <w:tcPr>
            <w:tcW w:w="850" w:type="pct"/>
            <w:tcBorders>
              <w:top w:val="nil"/>
              <w:bottom w:val="nil"/>
            </w:tcBorders>
            <w:shd w:val="clear" w:color="auto" w:fill="FFFFFF"/>
            <w:vAlign w:val="bottom"/>
          </w:tcPr>
          <w:p w14:paraId="6DF5CE9B" w14:textId="77777777" w:rsidR="00236C4A" w:rsidRDefault="00236C4A">
            <w:pPr>
              <w:jc w:val="right"/>
              <w:rPr>
                <w:sz w:val="20"/>
                <w:szCs w:val="24"/>
              </w:rPr>
            </w:pPr>
            <w:r>
              <w:rPr>
                <w:sz w:val="20"/>
                <w:szCs w:val="24"/>
              </w:rPr>
              <w:t>1.7</w:t>
            </w:r>
          </w:p>
        </w:tc>
      </w:tr>
      <w:tr w:rsidR="00236C4A" w14:paraId="4F9D6ED5" w14:textId="77777777">
        <w:trPr>
          <w:trHeight w:val="233"/>
          <w:jc w:val="center"/>
        </w:trPr>
        <w:tc>
          <w:tcPr>
            <w:tcW w:w="4150" w:type="pct"/>
            <w:gridSpan w:val="2"/>
            <w:tcBorders>
              <w:top w:val="nil"/>
            </w:tcBorders>
          </w:tcPr>
          <w:p w14:paraId="58E9041D" w14:textId="77777777" w:rsidR="00236C4A" w:rsidRDefault="00236C4A">
            <w:pPr>
              <w:spacing w:after="20"/>
              <w:ind w:left="360" w:hanging="360"/>
              <w:jc w:val="left"/>
              <w:rPr>
                <w:sz w:val="20"/>
                <w:szCs w:val="24"/>
              </w:rPr>
            </w:pPr>
            <w:r>
              <w:rPr>
                <w:noProof/>
                <w:sz w:val="20"/>
                <w:szCs w:val="24"/>
              </w:rPr>
              <w:t>Annex E (methyl bromide) (average 1995-1998)</w:t>
            </w:r>
          </w:p>
        </w:tc>
        <w:tc>
          <w:tcPr>
            <w:tcW w:w="850" w:type="pct"/>
            <w:tcBorders>
              <w:top w:val="nil"/>
            </w:tcBorders>
            <w:shd w:val="clear" w:color="auto" w:fill="FFFFFF"/>
            <w:vAlign w:val="bottom"/>
          </w:tcPr>
          <w:p w14:paraId="7E4F9F41" w14:textId="77777777" w:rsidR="00236C4A" w:rsidRDefault="00236C4A">
            <w:pPr>
              <w:jc w:val="right"/>
              <w:rPr>
                <w:sz w:val="20"/>
                <w:szCs w:val="24"/>
              </w:rPr>
            </w:pPr>
            <w:r>
              <w:rPr>
                <w:sz w:val="20"/>
                <w:szCs w:val="24"/>
              </w:rPr>
              <w:t>0.6</w:t>
            </w:r>
          </w:p>
        </w:tc>
      </w:tr>
      <w:tr w:rsidR="00236C4A" w14:paraId="3FE240E9" w14:textId="77777777">
        <w:trPr>
          <w:trHeight w:val="233"/>
          <w:jc w:val="center"/>
        </w:trPr>
        <w:tc>
          <w:tcPr>
            <w:tcW w:w="4150" w:type="pct"/>
            <w:gridSpan w:val="2"/>
            <w:tcBorders>
              <w:bottom w:val="nil"/>
            </w:tcBorders>
          </w:tcPr>
          <w:p w14:paraId="65B1C2B5" w14:textId="77777777" w:rsidR="00236C4A" w:rsidRDefault="00236C4A">
            <w:pPr>
              <w:ind w:left="360" w:hanging="360"/>
              <w:jc w:val="left"/>
              <w:rPr>
                <w:sz w:val="20"/>
                <w:szCs w:val="24"/>
              </w:rPr>
            </w:pPr>
            <w:r>
              <w:rPr>
                <w:noProof/>
                <w:sz w:val="20"/>
                <w:szCs w:val="24"/>
              </w:rPr>
              <w:t>Latest reported ODS consumption (2022) (ODP tonnes) as per Article 7:</w:t>
            </w:r>
          </w:p>
        </w:tc>
        <w:tc>
          <w:tcPr>
            <w:tcW w:w="850" w:type="pct"/>
            <w:tcBorders>
              <w:bottom w:val="nil"/>
            </w:tcBorders>
            <w:shd w:val="clear" w:color="auto" w:fill="FFFFFF"/>
          </w:tcPr>
          <w:p w14:paraId="6F879815" w14:textId="77777777" w:rsidR="00236C4A" w:rsidRDefault="00236C4A">
            <w:pPr>
              <w:jc w:val="right"/>
              <w:rPr>
                <w:sz w:val="20"/>
                <w:szCs w:val="24"/>
              </w:rPr>
            </w:pPr>
          </w:p>
        </w:tc>
      </w:tr>
      <w:tr w:rsidR="00236C4A" w14:paraId="36ABF462" w14:textId="77777777">
        <w:trPr>
          <w:trHeight w:val="233"/>
          <w:jc w:val="center"/>
        </w:trPr>
        <w:tc>
          <w:tcPr>
            <w:tcW w:w="4150" w:type="pct"/>
            <w:gridSpan w:val="2"/>
            <w:tcBorders>
              <w:top w:val="nil"/>
              <w:bottom w:val="nil"/>
            </w:tcBorders>
          </w:tcPr>
          <w:p w14:paraId="65E0F80B" w14:textId="77777777" w:rsidR="00236C4A" w:rsidRDefault="00236C4A">
            <w:pPr>
              <w:ind w:left="360" w:hanging="360"/>
              <w:jc w:val="left"/>
              <w:rPr>
                <w:sz w:val="20"/>
                <w:szCs w:val="24"/>
              </w:rPr>
            </w:pPr>
            <w:r>
              <w:rPr>
                <w:noProof/>
                <w:sz w:val="20"/>
                <w:szCs w:val="24"/>
              </w:rPr>
              <w:t>Annex B, Group III (methyl chloroform)</w:t>
            </w:r>
          </w:p>
        </w:tc>
        <w:tc>
          <w:tcPr>
            <w:tcW w:w="850" w:type="pct"/>
            <w:tcBorders>
              <w:top w:val="nil"/>
              <w:bottom w:val="nil"/>
            </w:tcBorders>
            <w:shd w:val="clear" w:color="auto" w:fill="FFFFFF"/>
            <w:vAlign w:val="bottom"/>
          </w:tcPr>
          <w:p w14:paraId="0298B031" w14:textId="77777777" w:rsidR="00236C4A" w:rsidRDefault="00236C4A">
            <w:pPr>
              <w:jc w:val="right"/>
              <w:rPr>
                <w:sz w:val="20"/>
                <w:szCs w:val="24"/>
              </w:rPr>
            </w:pPr>
            <w:r>
              <w:rPr>
                <w:sz w:val="20"/>
                <w:szCs w:val="24"/>
              </w:rPr>
              <w:t>0.0</w:t>
            </w:r>
          </w:p>
        </w:tc>
      </w:tr>
      <w:tr w:rsidR="00236C4A" w14:paraId="076341A2" w14:textId="77777777">
        <w:trPr>
          <w:trHeight w:val="233"/>
          <w:jc w:val="center"/>
        </w:trPr>
        <w:tc>
          <w:tcPr>
            <w:tcW w:w="4150" w:type="pct"/>
            <w:gridSpan w:val="2"/>
            <w:tcBorders>
              <w:top w:val="nil"/>
              <w:bottom w:val="nil"/>
            </w:tcBorders>
          </w:tcPr>
          <w:p w14:paraId="7DCB305D" w14:textId="77777777" w:rsidR="00236C4A" w:rsidRDefault="00236C4A">
            <w:pPr>
              <w:ind w:left="360" w:hanging="360"/>
              <w:jc w:val="left"/>
              <w:rPr>
                <w:sz w:val="20"/>
                <w:szCs w:val="24"/>
              </w:rPr>
            </w:pPr>
            <w:r>
              <w:rPr>
                <w:noProof/>
                <w:sz w:val="20"/>
                <w:szCs w:val="24"/>
              </w:rPr>
              <w:t>Annex C, Group I (HCFCs)</w:t>
            </w:r>
          </w:p>
        </w:tc>
        <w:tc>
          <w:tcPr>
            <w:tcW w:w="850" w:type="pct"/>
            <w:tcBorders>
              <w:top w:val="nil"/>
              <w:bottom w:val="nil"/>
            </w:tcBorders>
            <w:shd w:val="clear" w:color="auto" w:fill="FFFFFF"/>
            <w:vAlign w:val="bottom"/>
          </w:tcPr>
          <w:p w14:paraId="770B4BAE" w14:textId="77777777" w:rsidR="00236C4A" w:rsidRDefault="00236C4A">
            <w:pPr>
              <w:jc w:val="right"/>
              <w:rPr>
                <w:sz w:val="20"/>
                <w:szCs w:val="24"/>
              </w:rPr>
            </w:pPr>
            <w:r>
              <w:rPr>
                <w:sz w:val="20"/>
                <w:szCs w:val="24"/>
              </w:rPr>
              <w:t>0.59</w:t>
            </w:r>
          </w:p>
        </w:tc>
      </w:tr>
      <w:tr w:rsidR="00236C4A" w14:paraId="045EE425" w14:textId="77777777">
        <w:trPr>
          <w:trHeight w:val="233"/>
          <w:jc w:val="center"/>
        </w:trPr>
        <w:tc>
          <w:tcPr>
            <w:tcW w:w="4150" w:type="pct"/>
            <w:gridSpan w:val="2"/>
            <w:tcBorders>
              <w:top w:val="nil"/>
              <w:bottom w:val="nil"/>
            </w:tcBorders>
          </w:tcPr>
          <w:p w14:paraId="05D99B3A" w14:textId="77777777" w:rsidR="00236C4A" w:rsidRDefault="00236C4A">
            <w:pPr>
              <w:ind w:left="360" w:hanging="360"/>
              <w:jc w:val="left"/>
              <w:rPr>
                <w:sz w:val="20"/>
                <w:szCs w:val="24"/>
              </w:rPr>
            </w:pPr>
            <w:r>
              <w:rPr>
                <w:noProof/>
                <w:sz w:val="20"/>
                <w:szCs w:val="24"/>
              </w:rPr>
              <w:t>Annex E (methyl bromide)</w:t>
            </w:r>
          </w:p>
        </w:tc>
        <w:tc>
          <w:tcPr>
            <w:tcW w:w="850" w:type="pct"/>
            <w:tcBorders>
              <w:top w:val="nil"/>
              <w:bottom w:val="nil"/>
            </w:tcBorders>
            <w:shd w:val="clear" w:color="auto" w:fill="FFFFFF"/>
            <w:vAlign w:val="bottom"/>
          </w:tcPr>
          <w:p w14:paraId="0824BC77" w14:textId="77777777" w:rsidR="00236C4A" w:rsidRDefault="00236C4A">
            <w:pPr>
              <w:spacing w:before="20"/>
              <w:jc w:val="right"/>
              <w:rPr>
                <w:sz w:val="20"/>
                <w:szCs w:val="24"/>
              </w:rPr>
            </w:pPr>
            <w:r>
              <w:rPr>
                <w:sz w:val="20"/>
                <w:szCs w:val="24"/>
              </w:rPr>
              <w:t>0.0</w:t>
            </w:r>
          </w:p>
        </w:tc>
      </w:tr>
      <w:tr w:rsidR="00236C4A" w14:paraId="76CC54E7" w14:textId="77777777">
        <w:trPr>
          <w:trHeight w:val="233"/>
          <w:jc w:val="center"/>
        </w:trPr>
        <w:tc>
          <w:tcPr>
            <w:tcW w:w="4150" w:type="pct"/>
            <w:gridSpan w:val="2"/>
            <w:tcBorders>
              <w:top w:val="nil"/>
            </w:tcBorders>
          </w:tcPr>
          <w:p w14:paraId="47631AC9" w14:textId="77777777" w:rsidR="00236C4A" w:rsidRDefault="00236C4A">
            <w:pPr>
              <w:ind w:left="6692" w:hanging="16"/>
              <w:jc w:val="left"/>
              <w:rPr>
                <w:sz w:val="20"/>
                <w:szCs w:val="24"/>
              </w:rPr>
            </w:pPr>
            <w:r>
              <w:rPr>
                <w:sz w:val="20"/>
                <w:szCs w:val="24"/>
              </w:rPr>
              <w:tab/>
            </w:r>
            <w:r>
              <w:rPr>
                <w:noProof/>
                <w:sz w:val="20"/>
                <w:szCs w:val="24"/>
              </w:rPr>
              <w:t>Total:</w:t>
            </w:r>
          </w:p>
        </w:tc>
        <w:tc>
          <w:tcPr>
            <w:tcW w:w="850" w:type="pct"/>
            <w:tcBorders>
              <w:top w:val="nil"/>
            </w:tcBorders>
            <w:shd w:val="clear" w:color="auto" w:fill="FFFFFF"/>
            <w:vAlign w:val="bottom"/>
          </w:tcPr>
          <w:p w14:paraId="40076577" w14:textId="77777777" w:rsidR="00236C4A" w:rsidRDefault="00236C4A">
            <w:pPr>
              <w:jc w:val="right"/>
              <w:rPr>
                <w:sz w:val="20"/>
                <w:szCs w:val="24"/>
              </w:rPr>
            </w:pPr>
            <w:r>
              <w:rPr>
                <w:sz w:val="20"/>
                <w:szCs w:val="24"/>
              </w:rPr>
              <w:t>0.59</w:t>
            </w:r>
          </w:p>
        </w:tc>
      </w:tr>
      <w:tr w:rsidR="00236C4A" w14:paraId="6EA75D9C" w14:textId="77777777">
        <w:trPr>
          <w:trHeight w:val="233"/>
          <w:jc w:val="center"/>
        </w:trPr>
        <w:tc>
          <w:tcPr>
            <w:tcW w:w="4150" w:type="pct"/>
            <w:gridSpan w:val="2"/>
            <w:tcBorders>
              <w:top w:val="nil"/>
            </w:tcBorders>
          </w:tcPr>
          <w:p w14:paraId="17E2177C" w14:textId="77777777" w:rsidR="00236C4A" w:rsidRDefault="00236C4A">
            <w:pPr>
              <w:jc w:val="left"/>
              <w:rPr>
                <w:sz w:val="20"/>
                <w:szCs w:val="24"/>
              </w:rPr>
            </w:pPr>
            <w:r>
              <w:rPr>
                <w:noProof/>
                <w:sz w:val="20"/>
                <w:szCs w:val="24"/>
              </w:rPr>
              <w:t>Year of reported country programme implementation data:</w:t>
            </w:r>
          </w:p>
        </w:tc>
        <w:tc>
          <w:tcPr>
            <w:tcW w:w="850" w:type="pct"/>
            <w:tcBorders>
              <w:top w:val="nil"/>
            </w:tcBorders>
            <w:shd w:val="clear" w:color="auto" w:fill="FFFFFF"/>
          </w:tcPr>
          <w:p w14:paraId="57ABA35F" w14:textId="77777777" w:rsidR="00236C4A" w:rsidRDefault="00236C4A">
            <w:pPr>
              <w:jc w:val="right"/>
              <w:rPr>
                <w:sz w:val="20"/>
                <w:szCs w:val="24"/>
              </w:rPr>
            </w:pPr>
            <w:r>
              <w:rPr>
                <w:sz w:val="20"/>
                <w:szCs w:val="24"/>
              </w:rPr>
              <w:t>2022</w:t>
            </w:r>
          </w:p>
        </w:tc>
      </w:tr>
      <w:tr w:rsidR="00236C4A" w14:paraId="78C0EA3A" w14:textId="77777777">
        <w:trPr>
          <w:trHeight w:val="233"/>
          <w:jc w:val="center"/>
        </w:trPr>
        <w:tc>
          <w:tcPr>
            <w:tcW w:w="4150" w:type="pct"/>
            <w:gridSpan w:val="2"/>
          </w:tcPr>
          <w:p w14:paraId="25BF0B4E" w14:textId="77777777" w:rsidR="00236C4A" w:rsidRDefault="00236C4A">
            <w:pPr>
              <w:jc w:val="left"/>
              <w:rPr>
                <w:sz w:val="20"/>
                <w:szCs w:val="24"/>
              </w:rPr>
            </w:pPr>
            <w:r>
              <w:rPr>
                <w:noProof/>
                <w:sz w:val="20"/>
                <w:szCs w:val="24"/>
              </w:rPr>
              <w:t>Amount approved for projects (as at December 2022) (US $):</w:t>
            </w:r>
          </w:p>
        </w:tc>
        <w:tc>
          <w:tcPr>
            <w:tcW w:w="850" w:type="pct"/>
            <w:vAlign w:val="bottom"/>
          </w:tcPr>
          <w:p w14:paraId="2D217CE3" w14:textId="77777777" w:rsidR="00236C4A" w:rsidRDefault="00236C4A">
            <w:pPr>
              <w:jc w:val="right"/>
              <w:rPr>
                <w:sz w:val="20"/>
                <w:szCs w:val="24"/>
              </w:rPr>
            </w:pPr>
            <w:r>
              <w:rPr>
                <w:sz w:val="20"/>
                <w:szCs w:val="24"/>
              </w:rPr>
              <w:t>2,531,782</w:t>
            </w:r>
          </w:p>
        </w:tc>
      </w:tr>
      <w:tr w:rsidR="00236C4A" w14:paraId="2BFF4ECB" w14:textId="77777777">
        <w:trPr>
          <w:trHeight w:val="233"/>
          <w:jc w:val="center"/>
        </w:trPr>
        <w:tc>
          <w:tcPr>
            <w:tcW w:w="4150" w:type="pct"/>
            <w:gridSpan w:val="2"/>
          </w:tcPr>
          <w:p w14:paraId="1BE6A424" w14:textId="77777777" w:rsidR="00236C4A" w:rsidRDefault="00236C4A">
            <w:pPr>
              <w:jc w:val="left"/>
              <w:rPr>
                <w:sz w:val="20"/>
                <w:szCs w:val="24"/>
              </w:rPr>
            </w:pPr>
            <w:r>
              <w:rPr>
                <w:noProof/>
                <w:sz w:val="20"/>
                <w:szCs w:val="24"/>
              </w:rPr>
              <w:t>Amount disbursed (as at December 2021) (US $):</w:t>
            </w:r>
          </w:p>
        </w:tc>
        <w:tc>
          <w:tcPr>
            <w:tcW w:w="850" w:type="pct"/>
          </w:tcPr>
          <w:p w14:paraId="7A33B04C" w14:textId="77777777" w:rsidR="00236C4A" w:rsidRDefault="00236C4A">
            <w:pPr>
              <w:jc w:val="right"/>
              <w:rPr>
                <w:sz w:val="20"/>
                <w:szCs w:val="24"/>
              </w:rPr>
            </w:pPr>
            <w:r>
              <w:rPr>
                <w:sz w:val="20"/>
                <w:szCs w:val="24"/>
              </w:rPr>
              <w:t>2,084,905</w:t>
            </w:r>
          </w:p>
        </w:tc>
      </w:tr>
      <w:tr w:rsidR="00236C4A" w14:paraId="231B613B" w14:textId="77777777">
        <w:trPr>
          <w:trHeight w:val="233"/>
          <w:jc w:val="center"/>
        </w:trPr>
        <w:tc>
          <w:tcPr>
            <w:tcW w:w="4150" w:type="pct"/>
            <w:gridSpan w:val="2"/>
          </w:tcPr>
          <w:p w14:paraId="7C7E8CE5" w14:textId="77777777" w:rsidR="00236C4A" w:rsidRDefault="00236C4A">
            <w:pPr>
              <w:jc w:val="left"/>
              <w:rPr>
                <w:sz w:val="20"/>
                <w:szCs w:val="24"/>
              </w:rPr>
            </w:pPr>
            <w:r>
              <w:rPr>
                <w:noProof/>
                <w:sz w:val="20"/>
                <w:szCs w:val="24"/>
              </w:rPr>
              <w:t>ODS to be phased out (as at December 2022) (ODP tonnes):</w:t>
            </w:r>
          </w:p>
        </w:tc>
        <w:tc>
          <w:tcPr>
            <w:tcW w:w="850" w:type="pct"/>
            <w:vAlign w:val="bottom"/>
          </w:tcPr>
          <w:p w14:paraId="1DF03484" w14:textId="77777777" w:rsidR="00236C4A" w:rsidRDefault="00236C4A">
            <w:pPr>
              <w:jc w:val="right"/>
              <w:rPr>
                <w:sz w:val="20"/>
                <w:szCs w:val="24"/>
              </w:rPr>
            </w:pPr>
            <w:r>
              <w:rPr>
                <w:sz w:val="20"/>
                <w:szCs w:val="24"/>
              </w:rPr>
              <w:t>36.9</w:t>
            </w:r>
          </w:p>
        </w:tc>
      </w:tr>
      <w:tr w:rsidR="00236C4A" w14:paraId="07158DB2" w14:textId="77777777">
        <w:trPr>
          <w:trHeight w:val="233"/>
          <w:jc w:val="center"/>
        </w:trPr>
        <w:tc>
          <w:tcPr>
            <w:tcW w:w="4150" w:type="pct"/>
            <w:gridSpan w:val="2"/>
          </w:tcPr>
          <w:p w14:paraId="6C6DCD87" w14:textId="77777777" w:rsidR="00236C4A" w:rsidRDefault="00236C4A">
            <w:pPr>
              <w:jc w:val="left"/>
              <w:rPr>
                <w:sz w:val="20"/>
                <w:szCs w:val="24"/>
              </w:rPr>
            </w:pPr>
            <w:r>
              <w:rPr>
                <w:noProof/>
                <w:sz w:val="20"/>
                <w:szCs w:val="24"/>
              </w:rPr>
              <w:t>ODS phased out (as at December 2021) (ODP tonnes):</w:t>
            </w:r>
          </w:p>
        </w:tc>
        <w:tc>
          <w:tcPr>
            <w:tcW w:w="850" w:type="pct"/>
          </w:tcPr>
          <w:p w14:paraId="4B729D9E" w14:textId="77777777" w:rsidR="00236C4A" w:rsidRDefault="00236C4A">
            <w:pPr>
              <w:jc w:val="right"/>
              <w:rPr>
                <w:sz w:val="20"/>
                <w:szCs w:val="24"/>
              </w:rPr>
            </w:pPr>
            <w:r>
              <w:rPr>
                <w:sz w:val="20"/>
                <w:szCs w:val="24"/>
              </w:rPr>
              <w:t>34.0</w:t>
            </w:r>
          </w:p>
        </w:tc>
      </w:tr>
    </w:tbl>
    <w:p w14:paraId="60E98A3A" w14:textId="77777777" w:rsidR="00236C4A" w:rsidRDefault="00236C4A">
      <w:pPr>
        <w:rPr>
          <w:szCs w:val="24"/>
          <w:lang w:val="en-GB"/>
        </w:rPr>
      </w:pPr>
    </w:p>
    <w:p w14:paraId="7A68C57C" w14:textId="77777777" w:rsidR="00236C4A" w:rsidRDefault="00236C4A">
      <w:pPr>
        <w:pStyle w:val="Heading1"/>
        <w:rPr>
          <w:szCs w:val="24"/>
          <w:lang w:val="en-GB"/>
        </w:rPr>
      </w:pPr>
      <w:r>
        <w:rPr>
          <w:noProof/>
          <w:szCs w:val="24"/>
          <w:lang w:val="en-GB"/>
        </w:rPr>
        <w:t>Summary of activities and funds approved by the Executive Committee: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6"/>
        <w:gridCol w:w="7020"/>
        <w:gridCol w:w="1724"/>
      </w:tblGrid>
      <w:tr w:rsidR="00236C4A" w14:paraId="719BFCBB" w14:textId="77777777">
        <w:trPr>
          <w:jc w:val="center"/>
        </w:trPr>
        <w:tc>
          <w:tcPr>
            <w:tcW w:w="4078" w:type="pct"/>
            <w:gridSpan w:val="2"/>
          </w:tcPr>
          <w:p w14:paraId="206D0DE6" w14:textId="77777777" w:rsidR="00236C4A" w:rsidRDefault="00236C4A">
            <w:pPr>
              <w:widowControl w:val="0"/>
              <w:jc w:val="left"/>
              <w:rPr>
                <w:b/>
                <w:sz w:val="20"/>
                <w:szCs w:val="24"/>
                <w:lang w:val="en-GB"/>
              </w:rPr>
            </w:pPr>
            <w:bookmarkStart w:id="7" w:name="_Hlk131509741"/>
            <w:r>
              <w:rPr>
                <w:b/>
                <w:noProof/>
                <w:sz w:val="20"/>
                <w:szCs w:val="24"/>
                <w:lang w:val="en-GB"/>
              </w:rPr>
              <w:t>Summary of activities</w:t>
            </w:r>
          </w:p>
          <w:p w14:paraId="12BB011B" w14:textId="77777777" w:rsidR="00236C4A" w:rsidRDefault="00236C4A">
            <w:pPr>
              <w:widowControl w:val="0"/>
              <w:jc w:val="left"/>
              <w:rPr>
                <w:b/>
                <w:sz w:val="20"/>
                <w:szCs w:val="24"/>
                <w:lang w:val="en-GB"/>
              </w:rPr>
            </w:pPr>
          </w:p>
        </w:tc>
        <w:tc>
          <w:tcPr>
            <w:tcW w:w="922" w:type="pct"/>
          </w:tcPr>
          <w:p w14:paraId="2B262667" w14:textId="77777777" w:rsidR="00236C4A" w:rsidRDefault="00236C4A">
            <w:pPr>
              <w:widowControl w:val="0"/>
              <w:jc w:val="center"/>
              <w:rPr>
                <w:b/>
                <w:sz w:val="20"/>
                <w:szCs w:val="24"/>
                <w:lang w:val="en-GB"/>
              </w:rPr>
            </w:pPr>
            <w:r>
              <w:rPr>
                <w:b/>
                <w:noProof/>
                <w:sz w:val="20"/>
                <w:szCs w:val="24"/>
                <w:lang w:val="en-GB"/>
              </w:rPr>
              <w:t>Funds approved (US $)</w:t>
            </w:r>
          </w:p>
        </w:tc>
      </w:tr>
      <w:tr w:rsidR="00236C4A" w14:paraId="3CF5091B" w14:textId="77777777">
        <w:trPr>
          <w:jc w:val="center"/>
        </w:trPr>
        <w:tc>
          <w:tcPr>
            <w:tcW w:w="324" w:type="pct"/>
            <w:tcBorders>
              <w:right w:val="nil"/>
            </w:tcBorders>
          </w:tcPr>
          <w:p w14:paraId="083B7E6F" w14:textId="77777777" w:rsidR="00236C4A" w:rsidRDefault="00236C4A">
            <w:pPr>
              <w:widowControl w:val="0"/>
              <w:ind w:left="360" w:hanging="360"/>
              <w:jc w:val="left"/>
              <w:rPr>
                <w:sz w:val="20"/>
                <w:szCs w:val="24"/>
                <w:lang w:val="en-GB"/>
              </w:rPr>
            </w:pPr>
            <w:r>
              <w:rPr>
                <w:noProof/>
                <w:sz w:val="20"/>
                <w:szCs w:val="24"/>
                <w:lang w:val="en-GB"/>
              </w:rPr>
              <w:t>(a)</w:t>
            </w:r>
          </w:p>
        </w:tc>
        <w:tc>
          <w:tcPr>
            <w:tcW w:w="3754" w:type="pct"/>
            <w:tcBorders>
              <w:left w:val="nil"/>
            </w:tcBorders>
          </w:tcPr>
          <w:p w14:paraId="6D6E1C66" w14:textId="77777777" w:rsidR="00236C4A" w:rsidRDefault="00236C4A">
            <w:pPr>
              <w:widowControl w:val="0"/>
              <w:ind w:left="-109"/>
              <w:jc w:val="left"/>
              <w:rPr>
                <w:sz w:val="20"/>
                <w:szCs w:val="24"/>
                <w:lang w:val="en-GB"/>
              </w:rPr>
            </w:pPr>
            <w:r>
              <w:rPr>
                <w:noProof/>
                <w:sz w:val="20"/>
                <w:szCs w:val="24"/>
                <w:lang w:val="en-GB"/>
              </w:rPr>
              <w:t>Investment projects:</w:t>
            </w:r>
          </w:p>
        </w:tc>
        <w:tc>
          <w:tcPr>
            <w:tcW w:w="922" w:type="pct"/>
          </w:tcPr>
          <w:p w14:paraId="3444581C" w14:textId="77777777" w:rsidR="00236C4A" w:rsidRDefault="00236C4A">
            <w:pPr>
              <w:jc w:val="right"/>
              <w:rPr>
                <w:sz w:val="20"/>
                <w:szCs w:val="24"/>
                <w:lang w:val="en-GB"/>
              </w:rPr>
            </w:pPr>
            <w:r>
              <w:rPr>
                <w:sz w:val="20"/>
                <w:szCs w:val="24"/>
                <w:lang w:val="en-GB"/>
              </w:rPr>
              <w:t>839,448</w:t>
            </w:r>
          </w:p>
        </w:tc>
      </w:tr>
      <w:tr w:rsidR="00236C4A" w14:paraId="0592FF3E" w14:textId="77777777">
        <w:trPr>
          <w:jc w:val="center"/>
        </w:trPr>
        <w:tc>
          <w:tcPr>
            <w:tcW w:w="324" w:type="pct"/>
            <w:tcBorders>
              <w:right w:val="nil"/>
            </w:tcBorders>
          </w:tcPr>
          <w:p w14:paraId="1F6B2FF8" w14:textId="77777777" w:rsidR="00236C4A" w:rsidRDefault="00236C4A">
            <w:pPr>
              <w:widowControl w:val="0"/>
              <w:jc w:val="left"/>
              <w:rPr>
                <w:sz w:val="20"/>
                <w:szCs w:val="24"/>
                <w:lang w:val="en-GB"/>
              </w:rPr>
            </w:pPr>
            <w:r>
              <w:rPr>
                <w:noProof/>
                <w:sz w:val="20"/>
                <w:szCs w:val="24"/>
                <w:lang w:val="en-GB"/>
              </w:rPr>
              <w:t>(b)</w:t>
            </w:r>
          </w:p>
        </w:tc>
        <w:tc>
          <w:tcPr>
            <w:tcW w:w="3754" w:type="pct"/>
            <w:tcBorders>
              <w:left w:val="nil"/>
            </w:tcBorders>
          </w:tcPr>
          <w:p w14:paraId="6E1C0ACB" w14:textId="77777777" w:rsidR="00236C4A" w:rsidRDefault="00236C4A">
            <w:pPr>
              <w:widowControl w:val="0"/>
              <w:ind w:left="-109"/>
              <w:jc w:val="left"/>
              <w:rPr>
                <w:sz w:val="20"/>
                <w:szCs w:val="24"/>
                <w:lang w:val="en-GB"/>
              </w:rPr>
            </w:pPr>
            <w:r>
              <w:rPr>
                <w:noProof/>
                <w:sz w:val="20"/>
                <w:szCs w:val="24"/>
                <w:lang w:val="en-GB"/>
              </w:rPr>
              <w:t>Institutional strengthening:</w:t>
            </w:r>
          </w:p>
        </w:tc>
        <w:tc>
          <w:tcPr>
            <w:tcW w:w="922" w:type="pct"/>
          </w:tcPr>
          <w:p w14:paraId="44D6F572" w14:textId="77777777" w:rsidR="00236C4A" w:rsidRDefault="00236C4A">
            <w:pPr>
              <w:jc w:val="right"/>
              <w:rPr>
                <w:sz w:val="20"/>
                <w:szCs w:val="24"/>
                <w:lang w:val="en-GB"/>
              </w:rPr>
            </w:pPr>
            <w:r>
              <w:rPr>
                <w:sz w:val="20"/>
                <w:szCs w:val="24"/>
                <w:lang w:val="en-GB"/>
              </w:rPr>
              <w:t>475,664</w:t>
            </w:r>
          </w:p>
        </w:tc>
      </w:tr>
      <w:tr w:rsidR="00236C4A" w14:paraId="3A3FBC6F" w14:textId="77777777">
        <w:trPr>
          <w:jc w:val="center"/>
        </w:trPr>
        <w:tc>
          <w:tcPr>
            <w:tcW w:w="324" w:type="pct"/>
            <w:tcBorders>
              <w:right w:val="nil"/>
            </w:tcBorders>
          </w:tcPr>
          <w:p w14:paraId="7356A56B" w14:textId="77777777" w:rsidR="00236C4A" w:rsidRDefault="00236C4A">
            <w:pPr>
              <w:widowControl w:val="0"/>
              <w:jc w:val="left"/>
              <w:rPr>
                <w:sz w:val="20"/>
                <w:szCs w:val="24"/>
                <w:lang w:val="en-GB"/>
              </w:rPr>
            </w:pPr>
            <w:r>
              <w:rPr>
                <w:noProof/>
                <w:sz w:val="20"/>
                <w:szCs w:val="24"/>
                <w:lang w:val="en-GB"/>
              </w:rPr>
              <w:t>(c)</w:t>
            </w:r>
          </w:p>
        </w:tc>
        <w:tc>
          <w:tcPr>
            <w:tcW w:w="3754" w:type="pct"/>
            <w:tcBorders>
              <w:left w:val="nil"/>
            </w:tcBorders>
          </w:tcPr>
          <w:p w14:paraId="5E14E70A" w14:textId="77777777" w:rsidR="00236C4A" w:rsidRDefault="00236C4A">
            <w:pPr>
              <w:widowControl w:val="0"/>
              <w:ind w:left="-109"/>
              <w:jc w:val="left"/>
              <w:rPr>
                <w:sz w:val="20"/>
                <w:szCs w:val="24"/>
                <w:lang w:val="en-GB"/>
              </w:rPr>
            </w:pPr>
            <w:r>
              <w:rPr>
                <w:noProof/>
                <w:sz w:val="20"/>
                <w:szCs w:val="24"/>
                <w:lang w:val="en-GB"/>
              </w:rPr>
              <w:t>Project preparation, technical assistance, training and other non-investment projects:</w:t>
            </w:r>
          </w:p>
        </w:tc>
        <w:tc>
          <w:tcPr>
            <w:tcW w:w="922" w:type="pct"/>
          </w:tcPr>
          <w:p w14:paraId="62F05D7F" w14:textId="77777777" w:rsidR="00236C4A" w:rsidRDefault="00236C4A">
            <w:pPr>
              <w:jc w:val="right"/>
              <w:rPr>
                <w:sz w:val="20"/>
                <w:szCs w:val="24"/>
                <w:lang w:val="en-GB"/>
              </w:rPr>
            </w:pPr>
            <w:r>
              <w:rPr>
                <w:sz w:val="20"/>
                <w:szCs w:val="24"/>
                <w:lang w:val="en-GB"/>
              </w:rPr>
              <w:t>1,216,670</w:t>
            </w:r>
          </w:p>
        </w:tc>
      </w:tr>
      <w:tr w:rsidR="00236C4A" w14:paraId="5B81E1BA" w14:textId="77777777">
        <w:trPr>
          <w:jc w:val="center"/>
        </w:trPr>
        <w:tc>
          <w:tcPr>
            <w:tcW w:w="4078" w:type="pct"/>
            <w:gridSpan w:val="2"/>
          </w:tcPr>
          <w:p w14:paraId="3A2CCC5C" w14:textId="77777777" w:rsidR="00236C4A" w:rsidRDefault="00236C4A">
            <w:pPr>
              <w:widowControl w:val="0"/>
              <w:tabs>
                <w:tab w:val="left" w:pos="6983"/>
                <w:tab w:val="right" w:pos="7560"/>
              </w:tabs>
              <w:ind w:left="6931" w:right="-108"/>
              <w:jc w:val="left"/>
              <w:rPr>
                <w:sz w:val="20"/>
                <w:szCs w:val="24"/>
                <w:lang w:val="en-GB"/>
              </w:rPr>
            </w:pPr>
            <w:r>
              <w:rPr>
                <w:noProof/>
                <w:sz w:val="20"/>
                <w:szCs w:val="24"/>
                <w:lang w:val="en-GB"/>
              </w:rPr>
              <w:t>Total:</w:t>
            </w:r>
          </w:p>
        </w:tc>
        <w:tc>
          <w:tcPr>
            <w:tcW w:w="922" w:type="pct"/>
          </w:tcPr>
          <w:p w14:paraId="63A8BDB0" w14:textId="77777777" w:rsidR="00236C4A" w:rsidRDefault="00236C4A">
            <w:pPr>
              <w:widowControl w:val="0"/>
              <w:jc w:val="right"/>
              <w:rPr>
                <w:sz w:val="20"/>
                <w:szCs w:val="24"/>
                <w:lang w:val="en-GB"/>
              </w:rPr>
            </w:pPr>
            <w:r>
              <w:rPr>
                <w:sz w:val="20"/>
                <w:szCs w:val="24"/>
                <w:lang w:val="en-GB"/>
              </w:rPr>
              <w:t>2,531,782</w:t>
            </w:r>
          </w:p>
        </w:tc>
      </w:tr>
      <w:tr w:rsidR="00236C4A" w14:paraId="1F30BD00" w14:textId="77777777">
        <w:trPr>
          <w:jc w:val="center"/>
        </w:trPr>
        <w:tc>
          <w:tcPr>
            <w:tcW w:w="324" w:type="pct"/>
            <w:tcBorders>
              <w:right w:val="nil"/>
            </w:tcBorders>
          </w:tcPr>
          <w:p w14:paraId="20BD7FC7" w14:textId="77777777" w:rsidR="00236C4A" w:rsidRDefault="00236C4A">
            <w:pPr>
              <w:widowControl w:val="0"/>
              <w:jc w:val="left"/>
              <w:rPr>
                <w:sz w:val="20"/>
                <w:szCs w:val="24"/>
                <w:lang w:val="en-GB"/>
              </w:rPr>
            </w:pPr>
            <w:r>
              <w:rPr>
                <w:noProof/>
                <w:sz w:val="20"/>
                <w:szCs w:val="24"/>
                <w:lang w:val="en-GB"/>
              </w:rPr>
              <w:t>(d)</w:t>
            </w:r>
          </w:p>
        </w:tc>
        <w:tc>
          <w:tcPr>
            <w:tcW w:w="3754" w:type="pct"/>
            <w:tcBorders>
              <w:left w:val="nil"/>
            </w:tcBorders>
          </w:tcPr>
          <w:p w14:paraId="20DBBBA7" w14:textId="77777777" w:rsidR="00236C4A" w:rsidRDefault="00236C4A">
            <w:pPr>
              <w:widowControl w:val="0"/>
              <w:ind w:left="-90"/>
              <w:jc w:val="left"/>
              <w:rPr>
                <w:sz w:val="20"/>
                <w:szCs w:val="24"/>
                <w:lang w:val="en-GB"/>
              </w:rPr>
            </w:pPr>
            <w:r>
              <w:rPr>
                <w:noProof/>
                <w:sz w:val="20"/>
                <w:szCs w:val="24"/>
                <w:lang w:val="en-GB"/>
              </w:rPr>
              <w:t>HFC activities funded from additional voluntary contributions</w:t>
            </w:r>
          </w:p>
        </w:tc>
        <w:tc>
          <w:tcPr>
            <w:tcW w:w="922" w:type="pct"/>
          </w:tcPr>
          <w:p w14:paraId="28BABEA6" w14:textId="77777777" w:rsidR="00236C4A" w:rsidRDefault="00236C4A">
            <w:pPr>
              <w:widowControl w:val="0"/>
              <w:jc w:val="right"/>
              <w:rPr>
                <w:sz w:val="20"/>
                <w:szCs w:val="24"/>
                <w:lang w:val="en-GB"/>
              </w:rPr>
            </w:pPr>
            <w:r>
              <w:rPr>
                <w:sz w:val="20"/>
                <w:szCs w:val="24"/>
                <w:lang w:val="en-GB"/>
              </w:rPr>
              <w:t>95,000</w:t>
            </w:r>
          </w:p>
        </w:tc>
      </w:tr>
      <w:bookmarkEnd w:id="7"/>
    </w:tbl>
    <w:p w14:paraId="2BCF628C" w14:textId="77777777" w:rsidR="00236C4A" w:rsidRDefault="00236C4A">
      <w:pPr>
        <w:rPr>
          <w:szCs w:val="24"/>
        </w:rPr>
      </w:pPr>
    </w:p>
    <w:p w14:paraId="4E045B84" w14:textId="77777777" w:rsidR="00236C4A" w:rsidRDefault="00236C4A">
      <w:pPr>
        <w:pStyle w:val="Heading1"/>
        <w:numPr>
          <w:ilvl w:val="0"/>
          <w:numId w:val="0"/>
        </w:numPr>
        <w:rPr>
          <w:szCs w:val="24"/>
          <w:u w:val="single"/>
          <w:lang w:val="en-GB"/>
        </w:rPr>
      </w:pPr>
      <w:r>
        <w:rPr>
          <w:noProof/>
          <w:szCs w:val="24"/>
          <w:u w:val="single"/>
          <w:lang w:val="en-GB"/>
        </w:rPr>
        <w:t>Progress report</w:t>
      </w:r>
    </w:p>
    <w:p w14:paraId="1837BBCF" w14:textId="77777777" w:rsidR="00236C4A" w:rsidRDefault="00236C4A">
      <w:pPr>
        <w:pStyle w:val="Heading1"/>
        <w:rPr>
          <w:szCs w:val="24"/>
        </w:rPr>
      </w:pPr>
      <w:r>
        <w:rPr>
          <w:noProof/>
          <w:szCs w:val="24"/>
        </w:rPr>
        <w:t>During phase VII of the IS project, the NOU of Eswatini:</w:t>
      </w:r>
      <w:r>
        <w:rPr>
          <w:szCs w:val="24"/>
        </w:rPr>
        <w:t xml:space="preserve"> </w:t>
      </w:r>
      <w:r>
        <w:rPr>
          <w:noProof/>
          <w:szCs w:val="24"/>
        </w:rPr>
        <w:t>updated the licensing and quota system and ODS regulations to cover all controlled substances including HFCs; developed energy efficiency labelling standards for refrigeration equipment with the Standards Authority and Energy Department; submitted CP and Article 7 data; continued capacity building for customs officers and technicians; organized public awareness including the celebration of International Ozone Day, and participated in regional network and Montreal Protocol meetings.</w:t>
      </w:r>
      <w:r>
        <w:rPr>
          <w:szCs w:val="24"/>
        </w:rPr>
        <w:t xml:space="preserve"> </w:t>
      </w:r>
      <w:r>
        <w:rPr>
          <w:noProof/>
          <w:szCs w:val="24"/>
        </w:rPr>
        <w:t>The NOU coordinated the implementation of stage II of the HPMP and the KIP preparation project and facilitated the involvement of stakeholders including the RAC association.</w:t>
      </w:r>
      <w:r>
        <w:rPr>
          <w:szCs w:val="24"/>
        </w:rPr>
        <w:t xml:space="preserve"> </w:t>
      </w:r>
      <w:r>
        <w:rPr>
          <w:noProof/>
          <w:szCs w:val="24"/>
        </w:rPr>
        <w:t>The NOU encouraged the participation of women in all activities and collected gender-disaggregated data.</w:t>
      </w:r>
      <w:r>
        <w:rPr>
          <w:szCs w:val="24"/>
        </w:rPr>
        <w:t xml:space="preserve"> </w:t>
      </w:r>
      <w:r>
        <w:rPr>
          <w:noProof/>
          <w:szCs w:val="24"/>
        </w:rPr>
        <w:t>Of the seven IS objectives, six were achieved and one was partially achieved as there was no action plan for general awareness and outreach (objective 5).</w:t>
      </w:r>
      <w:r>
        <w:rPr>
          <w:szCs w:val="24"/>
        </w:rPr>
        <w:t xml:space="preserve"> </w:t>
      </w:r>
    </w:p>
    <w:p w14:paraId="2D2CBA69" w14:textId="77777777" w:rsidR="00236C4A" w:rsidRDefault="00236C4A">
      <w:pPr>
        <w:pStyle w:val="Heading1"/>
        <w:numPr>
          <w:ilvl w:val="0"/>
          <w:numId w:val="0"/>
        </w:numPr>
        <w:rPr>
          <w:szCs w:val="24"/>
          <w:u w:val="single"/>
          <w:lang w:val="en-GB"/>
        </w:rPr>
      </w:pPr>
      <w:r>
        <w:rPr>
          <w:noProof/>
          <w:szCs w:val="24"/>
          <w:u w:val="single"/>
          <w:lang w:val="en-GB"/>
        </w:rPr>
        <w:t>Plan of action</w:t>
      </w:r>
    </w:p>
    <w:p w14:paraId="27F80931" w14:textId="77777777" w:rsidR="00236C4A" w:rsidRDefault="00236C4A">
      <w:pPr>
        <w:pStyle w:val="Heading1"/>
        <w:rPr>
          <w:szCs w:val="24"/>
          <w:lang w:val="en-GB"/>
        </w:rPr>
      </w:pPr>
      <w:r>
        <w:rPr>
          <w:noProof/>
          <w:szCs w:val="24"/>
        </w:rPr>
        <w:t>Under phase VIII, the NOU will:</w:t>
      </w:r>
      <w:r>
        <w:rPr>
          <w:szCs w:val="24"/>
        </w:rPr>
        <w:t xml:space="preserve"> </w:t>
      </w:r>
      <w:r>
        <w:rPr>
          <w:noProof/>
          <w:szCs w:val="24"/>
        </w:rPr>
        <w:t>enforce the licensing and quota system for controlled substances; register all HCFC and HFC importers and users; collaborate with and raise awareness of the Customs Department regarding the HFC controls under the Kigali Amendment; conduct awareness on the ODS phase-out/ HFC phase-down targeting key stakeholders; report CP and Article 7 data to the Fund and Ozone Secretariats, respectively; coordinate the implementation of stage II of the HPMP and prepare the KIP; and, promote adoption of low GWP technologies to ensure smooth transition of industry towards hydrocarbon (HC) refrigerants including training of RAC technicians.</w:t>
      </w:r>
      <w:r>
        <w:rPr>
          <w:szCs w:val="24"/>
        </w:rPr>
        <w:t xml:space="preserve"> </w:t>
      </w:r>
      <w:r>
        <w:rPr>
          <w:noProof/>
          <w:szCs w:val="24"/>
        </w:rPr>
        <w:t>Eswatini will enforce the quota and licensing system for HCFCs and HFCs to achieve the upcoming 67.5 per cent reduction in HCFC consumption and freeze in HFC consumption.</w:t>
      </w:r>
      <w:r>
        <w:rPr>
          <w:szCs w:val="24"/>
        </w:rPr>
        <w:t xml:space="preserve"> </w:t>
      </w:r>
      <w:r>
        <w:rPr>
          <w:noProof/>
          <w:szCs w:val="24"/>
        </w:rPr>
        <w:t>A communications expert will help develop an action plan for awareness and communications and a gender specialist will assist to develop strategy to integrate gender mainstreaming into projects and activities.</w:t>
      </w:r>
      <w:r>
        <w:rPr>
          <w:szCs w:val="24"/>
          <w:lang w:val="en-GB"/>
        </w:rPr>
        <w:t xml:space="preserve"> </w:t>
      </w:r>
    </w:p>
    <w:p w14:paraId="7185555E" w14:textId="77777777" w:rsidR="00236C4A" w:rsidRDefault="00236C4A">
      <w:pPr>
        <w:pStyle w:val="Heading1"/>
        <w:numPr>
          <w:ilvl w:val="0"/>
          <w:numId w:val="0"/>
        </w:numPr>
        <w:rPr>
          <w:szCs w:val="24"/>
          <w:u w:val="single"/>
        </w:rPr>
      </w:pPr>
      <w:r>
        <w:rPr>
          <w:noProof/>
          <w:szCs w:val="24"/>
          <w:u w:val="single"/>
        </w:rPr>
        <w:lastRenderedPageBreak/>
        <w:t>Sustainability and risk assessment</w:t>
      </w:r>
    </w:p>
    <w:p w14:paraId="2328FCAC" w14:textId="77777777" w:rsidR="00236C4A" w:rsidRDefault="00236C4A">
      <w:pPr>
        <w:pStyle w:val="Heading1"/>
        <w:rPr>
          <w:szCs w:val="24"/>
        </w:rPr>
      </w:pPr>
      <w:r>
        <w:rPr>
          <w:noProof/>
          <w:szCs w:val="24"/>
        </w:rPr>
        <w:t>High-level government support, timely and efficient UNEP support, timely signing of agreements and disbursement of funds, and support from stakeholders were all factors contributing to the achievement of IS objectives.</w:t>
      </w:r>
      <w:r>
        <w:rPr>
          <w:szCs w:val="24"/>
        </w:rPr>
        <w:t xml:space="preserve"> </w:t>
      </w:r>
      <w:r>
        <w:rPr>
          <w:noProof/>
          <w:szCs w:val="24"/>
        </w:rPr>
        <w:t xml:space="preserve">The </w:t>
      </w:r>
      <w:r>
        <w:rPr>
          <w:szCs w:val="24"/>
          <w:lang w:val="en-GB"/>
        </w:rPr>
        <w:t xml:space="preserve">NOU had to cancel or postpone some planned activities due to political unrests in June 2021 but IS activities are now progressing. </w:t>
      </w:r>
      <w:r>
        <w:rPr>
          <w:noProof/>
          <w:szCs w:val="24"/>
        </w:rPr>
        <w:t>To ensure sustainability and avoid implementation gaps, the Government of Eswatini delegated a permanent officer to be Coordinator for the NOU, therefore, there is continuity even if the project officer left the unit.</w:t>
      </w:r>
      <w:r>
        <w:rPr>
          <w:szCs w:val="24"/>
        </w:rPr>
        <w:t xml:space="preserve"> </w:t>
      </w:r>
      <w:r>
        <w:rPr>
          <w:noProof/>
          <w:szCs w:val="24"/>
        </w:rPr>
        <w:t>All NOU activities and expenditures are subjected to annual audits to manage risk and the Ozone Steering Committee ensures independent assessment of the NOU’s activities.</w:t>
      </w:r>
    </w:p>
    <w:p w14:paraId="76722055" w14:textId="77777777" w:rsidR="00236C4A" w:rsidRDefault="00236C4A">
      <w:pPr>
        <w:rPr>
          <w:b/>
          <w:szCs w:val="24"/>
        </w:rPr>
      </w:pPr>
      <w:r>
        <w:rPr>
          <w:b/>
          <w:noProof/>
          <w:szCs w:val="24"/>
        </w:rPr>
        <w:t>Gambia (the):</w:t>
      </w:r>
      <w:r>
        <w:rPr>
          <w:b/>
          <w:szCs w:val="24"/>
        </w:rPr>
        <w:t xml:space="preserve"> </w:t>
      </w:r>
      <w:r>
        <w:rPr>
          <w:b/>
          <w:noProof/>
          <w:szCs w:val="24"/>
        </w:rPr>
        <w:t>Renewal of institutional strengthening</w:t>
      </w:r>
    </w:p>
    <w:tbl>
      <w:tblPr>
        <w:tblW w:w="50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94"/>
        <w:gridCol w:w="254"/>
        <w:gridCol w:w="1213"/>
        <w:gridCol w:w="1701"/>
      </w:tblGrid>
      <w:tr w:rsidR="00236C4A" w14:paraId="35C59085" w14:textId="77777777">
        <w:trPr>
          <w:trHeight w:val="278"/>
          <w:tblHeader/>
          <w:jc w:val="center"/>
        </w:trPr>
        <w:tc>
          <w:tcPr>
            <w:tcW w:w="4101" w:type="pct"/>
            <w:gridSpan w:val="3"/>
          </w:tcPr>
          <w:p w14:paraId="134F5285" w14:textId="77777777" w:rsidR="00236C4A" w:rsidRDefault="00236C4A">
            <w:pPr>
              <w:rPr>
                <w:b/>
                <w:sz w:val="20"/>
                <w:szCs w:val="24"/>
              </w:rPr>
            </w:pPr>
            <w:r>
              <w:rPr>
                <w:b/>
                <w:noProof/>
                <w:sz w:val="20"/>
                <w:szCs w:val="24"/>
              </w:rPr>
              <w:t>Summary of the project and country profile</w:t>
            </w:r>
          </w:p>
        </w:tc>
        <w:tc>
          <w:tcPr>
            <w:tcW w:w="899" w:type="pct"/>
          </w:tcPr>
          <w:p w14:paraId="651D72AF" w14:textId="77777777" w:rsidR="00236C4A" w:rsidRDefault="00236C4A">
            <w:pPr>
              <w:jc w:val="right"/>
              <w:rPr>
                <w:b/>
                <w:sz w:val="20"/>
                <w:szCs w:val="24"/>
              </w:rPr>
            </w:pPr>
          </w:p>
        </w:tc>
      </w:tr>
      <w:tr w:rsidR="00236C4A" w14:paraId="4C656260" w14:textId="77777777">
        <w:trPr>
          <w:trHeight w:val="233"/>
          <w:jc w:val="center"/>
        </w:trPr>
        <w:tc>
          <w:tcPr>
            <w:tcW w:w="4101" w:type="pct"/>
            <w:gridSpan w:val="3"/>
          </w:tcPr>
          <w:p w14:paraId="77461C33" w14:textId="77777777" w:rsidR="00236C4A" w:rsidRDefault="00236C4A">
            <w:pPr>
              <w:rPr>
                <w:sz w:val="20"/>
                <w:szCs w:val="24"/>
              </w:rPr>
            </w:pPr>
            <w:r>
              <w:rPr>
                <w:noProof/>
                <w:sz w:val="20"/>
                <w:szCs w:val="24"/>
              </w:rPr>
              <w:t>Implementing agency:</w:t>
            </w:r>
          </w:p>
        </w:tc>
        <w:tc>
          <w:tcPr>
            <w:tcW w:w="899" w:type="pct"/>
          </w:tcPr>
          <w:p w14:paraId="57B4C138" w14:textId="77777777" w:rsidR="00236C4A" w:rsidRDefault="00236C4A">
            <w:pPr>
              <w:jc w:val="center"/>
              <w:rPr>
                <w:sz w:val="20"/>
                <w:szCs w:val="24"/>
              </w:rPr>
            </w:pPr>
            <w:r>
              <w:rPr>
                <w:noProof/>
                <w:sz w:val="20"/>
                <w:szCs w:val="24"/>
              </w:rPr>
              <w:t>UNEP</w:t>
            </w:r>
          </w:p>
        </w:tc>
      </w:tr>
      <w:tr w:rsidR="00236C4A" w14:paraId="1BBFCEFC" w14:textId="77777777">
        <w:trPr>
          <w:trHeight w:val="233"/>
          <w:jc w:val="center"/>
        </w:trPr>
        <w:tc>
          <w:tcPr>
            <w:tcW w:w="4101" w:type="pct"/>
            <w:gridSpan w:val="3"/>
            <w:tcBorders>
              <w:bottom w:val="nil"/>
            </w:tcBorders>
          </w:tcPr>
          <w:p w14:paraId="687BDF54" w14:textId="77777777" w:rsidR="00236C4A" w:rsidRDefault="00236C4A">
            <w:pPr>
              <w:rPr>
                <w:sz w:val="20"/>
                <w:szCs w:val="24"/>
              </w:rPr>
            </w:pPr>
            <w:r>
              <w:rPr>
                <w:noProof/>
                <w:sz w:val="20"/>
                <w:szCs w:val="24"/>
              </w:rPr>
              <w:t>Amounts previously approved for institutional strengthening (US $):</w:t>
            </w:r>
          </w:p>
        </w:tc>
        <w:tc>
          <w:tcPr>
            <w:tcW w:w="899" w:type="pct"/>
            <w:tcBorders>
              <w:bottom w:val="nil"/>
            </w:tcBorders>
          </w:tcPr>
          <w:p w14:paraId="73338D47" w14:textId="77777777" w:rsidR="00236C4A" w:rsidRDefault="00236C4A">
            <w:pPr>
              <w:jc w:val="right"/>
              <w:rPr>
                <w:sz w:val="20"/>
                <w:szCs w:val="24"/>
              </w:rPr>
            </w:pPr>
          </w:p>
        </w:tc>
      </w:tr>
      <w:tr w:rsidR="00236C4A" w14:paraId="29C501E2" w14:textId="77777777">
        <w:trPr>
          <w:trHeight w:val="233"/>
          <w:jc w:val="center"/>
        </w:trPr>
        <w:tc>
          <w:tcPr>
            <w:tcW w:w="3460" w:type="pct"/>
            <w:gridSpan w:val="2"/>
            <w:tcBorders>
              <w:top w:val="nil"/>
              <w:bottom w:val="nil"/>
              <w:right w:val="nil"/>
            </w:tcBorders>
            <w:shd w:val="clear" w:color="auto" w:fill="FFFFFF"/>
            <w:vAlign w:val="bottom"/>
          </w:tcPr>
          <w:p w14:paraId="28746C7F" w14:textId="77777777" w:rsidR="00236C4A" w:rsidRDefault="00236C4A">
            <w:pPr>
              <w:ind w:left="5364" w:right="-198"/>
              <w:jc w:val="left"/>
              <w:rPr>
                <w:sz w:val="20"/>
                <w:szCs w:val="24"/>
              </w:rPr>
            </w:pPr>
            <w:r>
              <w:rPr>
                <w:noProof/>
                <w:sz w:val="20"/>
                <w:szCs w:val="24"/>
              </w:rPr>
              <w:t>Phase I:</w:t>
            </w:r>
          </w:p>
        </w:tc>
        <w:tc>
          <w:tcPr>
            <w:tcW w:w="640" w:type="pct"/>
            <w:tcBorders>
              <w:top w:val="nil"/>
              <w:left w:val="nil"/>
              <w:bottom w:val="nil"/>
            </w:tcBorders>
            <w:shd w:val="clear" w:color="auto" w:fill="FFFFFF"/>
            <w:vAlign w:val="bottom"/>
          </w:tcPr>
          <w:p w14:paraId="1572FA8A" w14:textId="77777777" w:rsidR="00236C4A" w:rsidRDefault="00236C4A">
            <w:pPr>
              <w:jc w:val="right"/>
              <w:rPr>
                <w:sz w:val="20"/>
                <w:szCs w:val="24"/>
              </w:rPr>
            </w:pPr>
            <w:r>
              <w:rPr>
                <w:noProof/>
                <w:sz w:val="20"/>
                <w:szCs w:val="24"/>
              </w:rPr>
              <w:t>May-96</w:t>
            </w:r>
          </w:p>
        </w:tc>
        <w:tc>
          <w:tcPr>
            <w:tcW w:w="899" w:type="pct"/>
            <w:tcBorders>
              <w:top w:val="nil"/>
              <w:bottom w:val="nil"/>
            </w:tcBorders>
            <w:shd w:val="clear" w:color="auto" w:fill="FFFFFF"/>
            <w:vAlign w:val="bottom"/>
          </w:tcPr>
          <w:p w14:paraId="77022EA9" w14:textId="77777777" w:rsidR="00236C4A" w:rsidRDefault="00236C4A">
            <w:pPr>
              <w:jc w:val="right"/>
              <w:rPr>
                <w:sz w:val="20"/>
                <w:szCs w:val="24"/>
              </w:rPr>
            </w:pPr>
            <w:r>
              <w:rPr>
                <w:sz w:val="20"/>
                <w:szCs w:val="24"/>
              </w:rPr>
              <w:t>42,200</w:t>
            </w:r>
          </w:p>
        </w:tc>
      </w:tr>
      <w:tr w:rsidR="00236C4A" w14:paraId="2DF70C9A" w14:textId="77777777">
        <w:trPr>
          <w:trHeight w:val="233"/>
          <w:jc w:val="center"/>
        </w:trPr>
        <w:tc>
          <w:tcPr>
            <w:tcW w:w="3460" w:type="pct"/>
            <w:gridSpan w:val="2"/>
            <w:tcBorders>
              <w:top w:val="nil"/>
              <w:bottom w:val="nil"/>
              <w:right w:val="nil"/>
            </w:tcBorders>
            <w:shd w:val="clear" w:color="auto" w:fill="FFFFFF"/>
            <w:vAlign w:val="bottom"/>
          </w:tcPr>
          <w:p w14:paraId="05E5F194" w14:textId="77777777" w:rsidR="00236C4A" w:rsidRDefault="00236C4A">
            <w:pPr>
              <w:ind w:left="5364" w:right="-198"/>
              <w:jc w:val="left"/>
              <w:rPr>
                <w:sz w:val="20"/>
                <w:szCs w:val="24"/>
              </w:rPr>
            </w:pPr>
            <w:r>
              <w:rPr>
                <w:noProof/>
                <w:sz w:val="20"/>
                <w:szCs w:val="24"/>
              </w:rPr>
              <w:t>Phase II:</w:t>
            </w:r>
          </w:p>
        </w:tc>
        <w:tc>
          <w:tcPr>
            <w:tcW w:w="640" w:type="pct"/>
            <w:tcBorders>
              <w:top w:val="nil"/>
              <w:left w:val="nil"/>
              <w:bottom w:val="nil"/>
            </w:tcBorders>
            <w:shd w:val="clear" w:color="auto" w:fill="FFFFFF"/>
            <w:vAlign w:val="bottom"/>
          </w:tcPr>
          <w:p w14:paraId="61717043" w14:textId="77777777" w:rsidR="00236C4A" w:rsidRDefault="00236C4A">
            <w:pPr>
              <w:jc w:val="right"/>
              <w:rPr>
                <w:sz w:val="20"/>
                <w:szCs w:val="24"/>
              </w:rPr>
            </w:pPr>
            <w:r>
              <w:rPr>
                <w:noProof/>
                <w:sz w:val="20"/>
                <w:szCs w:val="24"/>
              </w:rPr>
              <w:t>Mar-00</w:t>
            </w:r>
          </w:p>
        </w:tc>
        <w:tc>
          <w:tcPr>
            <w:tcW w:w="899" w:type="pct"/>
            <w:tcBorders>
              <w:top w:val="nil"/>
              <w:bottom w:val="nil"/>
            </w:tcBorders>
            <w:shd w:val="clear" w:color="auto" w:fill="FFFFFF"/>
            <w:vAlign w:val="bottom"/>
          </w:tcPr>
          <w:p w14:paraId="57ECAEB4" w14:textId="77777777" w:rsidR="00236C4A" w:rsidRDefault="00236C4A">
            <w:pPr>
              <w:jc w:val="right"/>
              <w:rPr>
                <w:sz w:val="20"/>
                <w:szCs w:val="24"/>
              </w:rPr>
            </w:pPr>
            <w:r>
              <w:rPr>
                <w:sz w:val="20"/>
                <w:szCs w:val="24"/>
              </w:rPr>
              <w:t>28,000</w:t>
            </w:r>
          </w:p>
        </w:tc>
      </w:tr>
      <w:tr w:rsidR="00236C4A" w14:paraId="02E53037" w14:textId="77777777">
        <w:trPr>
          <w:trHeight w:val="233"/>
          <w:jc w:val="center"/>
        </w:trPr>
        <w:tc>
          <w:tcPr>
            <w:tcW w:w="3460" w:type="pct"/>
            <w:gridSpan w:val="2"/>
            <w:tcBorders>
              <w:top w:val="nil"/>
              <w:bottom w:val="nil"/>
              <w:right w:val="nil"/>
            </w:tcBorders>
            <w:shd w:val="clear" w:color="auto" w:fill="FFFFFF"/>
            <w:vAlign w:val="bottom"/>
          </w:tcPr>
          <w:p w14:paraId="79AB4848" w14:textId="77777777" w:rsidR="00236C4A" w:rsidRDefault="00236C4A">
            <w:pPr>
              <w:ind w:left="5364" w:right="-198"/>
              <w:jc w:val="left"/>
              <w:rPr>
                <w:sz w:val="20"/>
                <w:szCs w:val="24"/>
              </w:rPr>
            </w:pPr>
            <w:r>
              <w:rPr>
                <w:noProof/>
                <w:sz w:val="20"/>
                <w:szCs w:val="24"/>
              </w:rPr>
              <w:t>Phase III:</w:t>
            </w:r>
          </w:p>
        </w:tc>
        <w:tc>
          <w:tcPr>
            <w:tcW w:w="640" w:type="pct"/>
            <w:tcBorders>
              <w:top w:val="nil"/>
              <w:left w:val="nil"/>
              <w:bottom w:val="nil"/>
            </w:tcBorders>
            <w:shd w:val="clear" w:color="auto" w:fill="FFFFFF"/>
            <w:vAlign w:val="bottom"/>
          </w:tcPr>
          <w:p w14:paraId="3B00F847" w14:textId="77777777" w:rsidR="00236C4A" w:rsidRDefault="00236C4A">
            <w:pPr>
              <w:jc w:val="right"/>
              <w:rPr>
                <w:sz w:val="20"/>
                <w:szCs w:val="24"/>
              </w:rPr>
            </w:pPr>
            <w:r>
              <w:rPr>
                <w:noProof/>
                <w:sz w:val="20"/>
                <w:szCs w:val="24"/>
              </w:rPr>
              <w:t>Dec-03</w:t>
            </w:r>
          </w:p>
        </w:tc>
        <w:tc>
          <w:tcPr>
            <w:tcW w:w="899" w:type="pct"/>
            <w:tcBorders>
              <w:top w:val="nil"/>
              <w:bottom w:val="nil"/>
            </w:tcBorders>
            <w:shd w:val="clear" w:color="auto" w:fill="FFFFFF"/>
            <w:vAlign w:val="bottom"/>
          </w:tcPr>
          <w:p w14:paraId="2F419B07" w14:textId="77777777" w:rsidR="00236C4A" w:rsidRDefault="00236C4A">
            <w:pPr>
              <w:jc w:val="right"/>
              <w:rPr>
                <w:sz w:val="20"/>
                <w:szCs w:val="24"/>
              </w:rPr>
            </w:pPr>
            <w:r>
              <w:rPr>
                <w:sz w:val="20"/>
                <w:szCs w:val="24"/>
              </w:rPr>
              <w:t>36,573</w:t>
            </w:r>
          </w:p>
        </w:tc>
      </w:tr>
      <w:tr w:rsidR="00236C4A" w14:paraId="7D47BD8A" w14:textId="77777777">
        <w:trPr>
          <w:trHeight w:val="233"/>
          <w:jc w:val="center"/>
        </w:trPr>
        <w:tc>
          <w:tcPr>
            <w:tcW w:w="3460" w:type="pct"/>
            <w:gridSpan w:val="2"/>
            <w:tcBorders>
              <w:top w:val="nil"/>
              <w:bottom w:val="nil"/>
              <w:right w:val="nil"/>
            </w:tcBorders>
            <w:shd w:val="clear" w:color="auto" w:fill="FFFFFF"/>
            <w:vAlign w:val="bottom"/>
          </w:tcPr>
          <w:p w14:paraId="2D776B33" w14:textId="77777777" w:rsidR="00236C4A" w:rsidRDefault="00236C4A">
            <w:pPr>
              <w:ind w:left="5364" w:right="-198"/>
              <w:jc w:val="left"/>
              <w:rPr>
                <w:sz w:val="20"/>
                <w:szCs w:val="24"/>
              </w:rPr>
            </w:pPr>
            <w:r>
              <w:rPr>
                <w:noProof/>
                <w:sz w:val="20"/>
                <w:szCs w:val="24"/>
              </w:rPr>
              <w:t>Phase IV:</w:t>
            </w:r>
          </w:p>
        </w:tc>
        <w:tc>
          <w:tcPr>
            <w:tcW w:w="640" w:type="pct"/>
            <w:tcBorders>
              <w:top w:val="nil"/>
              <w:left w:val="nil"/>
              <w:bottom w:val="nil"/>
            </w:tcBorders>
            <w:shd w:val="clear" w:color="auto" w:fill="FFFFFF"/>
            <w:vAlign w:val="bottom"/>
          </w:tcPr>
          <w:p w14:paraId="5958465D" w14:textId="77777777" w:rsidR="00236C4A" w:rsidRDefault="00236C4A">
            <w:pPr>
              <w:tabs>
                <w:tab w:val="left" w:pos="6840"/>
              </w:tabs>
              <w:ind w:left="-108"/>
              <w:jc w:val="right"/>
              <w:rPr>
                <w:sz w:val="20"/>
                <w:szCs w:val="24"/>
              </w:rPr>
            </w:pPr>
            <w:r>
              <w:rPr>
                <w:noProof/>
                <w:sz w:val="20"/>
                <w:szCs w:val="24"/>
              </w:rPr>
              <w:t>Apr-06</w:t>
            </w:r>
          </w:p>
        </w:tc>
        <w:tc>
          <w:tcPr>
            <w:tcW w:w="899" w:type="pct"/>
            <w:tcBorders>
              <w:top w:val="nil"/>
              <w:bottom w:val="nil"/>
            </w:tcBorders>
            <w:shd w:val="clear" w:color="auto" w:fill="FFFFFF"/>
          </w:tcPr>
          <w:p w14:paraId="2A904F87" w14:textId="77777777" w:rsidR="00236C4A" w:rsidRDefault="00236C4A">
            <w:pPr>
              <w:jc w:val="right"/>
              <w:rPr>
                <w:sz w:val="20"/>
                <w:szCs w:val="24"/>
              </w:rPr>
            </w:pPr>
            <w:r>
              <w:rPr>
                <w:sz w:val="20"/>
                <w:szCs w:val="24"/>
              </w:rPr>
              <w:t>60,000</w:t>
            </w:r>
          </w:p>
        </w:tc>
      </w:tr>
      <w:tr w:rsidR="00236C4A" w14:paraId="53E65349" w14:textId="77777777">
        <w:trPr>
          <w:trHeight w:val="233"/>
          <w:jc w:val="center"/>
        </w:trPr>
        <w:tc>
          <w:tcPr>
            <w:tcW w:w="3460" w:type="pct"/>
            <w:gridSpan w:val="2"/>
            <w:tcBorders>
              <w:top w:val="nil"/>
              <w:bottom w:val="nil"/>
              <w:right w:val="nil"/>
            </w:tcBorders>
            <w:shd w:val="clear" w:color="auto" w:fill="FFFFFF"/>
            <w:vAlign w:val="bottom"/>
          </w:tcPr>
          <w:p w14:paraId="443F4C9F" w14:textId="77777777" w:rsidR="00236C4A" w:rsidRDefault="00236C4A">
            <w:pPr>
              <w:ind w:left="5364" w:right="-198"/>
              <w:jc w:val="left"/>
              <w:rPr>
                <w:sz w:val="20"/>
                <w:szCs w:val="24"/>
              </w:rPr>
            </w:pPr>
            <w:r>
              <w:rPr>
                <w:noProof/>
                <w:sz w:val="20"/>
                <w:szCs w:val="24"/>
              </w:rPr>
              <w:t>Phase V:</w:t>
            </w:r>
          </w:p>
        </w:tc>
        <w:tc>
          <w:tcPr>
            <w:tcW w:w="640" w:type="pct"/>
            <w:tcBorders>
              <w:top w:val="nil"/>
              <w:left w:val="nil"/>
              <w:bottom w:val="nil"/>
            </w:tcBorders>
            <w:shd w:val="clear" w:color="auto" w:fill="FFFFFF"/>
            <w:vAlign w:val="bottom"/>
          </w:tcPr>
          <w:p w14:paraId="4B6B4268" w14:textId="77777777" w:rsidR="00236C4A" w:rsidRDefault="00236C4A">
            <w:pPr>
              <w:tabs>
                <w:tab w:val="left" w:pos="6840"/>
              </w:tabs>
              <w:ind w:left="-108"/>
              <w:jc w:val="right"/>
              <w:rPr>
                <w:sz w:val="20"/>
                <w:szCs w:val="24"/>
              </w:rPr>
            </w:pPr>
            <w:r>
              <w:rPr>
                <w:noProof/>
                <w:sz w:val="20"/>
                <w:szCs w:val="24"/>
              </w:rPr>
              <w:t>Apr-08</w:t>
            </w:r>
          </w:p>
        </w:tc>
        <w:tc>
          <w:tcPr>
            <w:tcW w:w="899" w:type="pct"/>
            <w:tcBorders>
              <w:top w:val="nil"/>
              <w:bottom w:val="nil"/>
            </w:tcBorders>
            <w:shd w:val="clear" w:color="auto" w:fill="FFFFFF"/>
          </w:tcPr>
          <w:p w14:paraId="6CDF7708" w14:textId="77777777" w:rsidR="00236C4A" w:rsidRDefault="00236C4A">
            <w:pPr>
              <w:jc w:val="right"/>
              <w:rPr>
                <w:sz w:val="20"/>
                <w:szCs w:val="24"/>
              </w:rPr>
            </w:pPr>
            <w:r>
              <w:rPr>
                <w:sz w:val="20"/>
                <w:szCs w:val="24"/>
              </w:rPr>
              <w:t>60,000</w:t>
            </w:r>
          </w:p>
        </w:tc>
      </w:tr>
      <w:tr w:rsidR="00236C4A" w14:paraId="05A099AA" w14:textId="77777777">
        <w:trPr>
          <w:trHeight w:val="233"/>
          <w:jc w:val="center"/>
        </w:trPr>
        <w:tc>
          <w:tcPr>
            <w:tcW w:w="3460" w:type="pct"/>
            <w:gridSpan w:val="2"/>
            <w:tcBorders>
              <w:top w:val="nil"/>
              <w:bottom w:val="nil"/>
              <w:right w:val="nil"/>
            </w:tcBorders>
            <w:shd w:val="clear" w:color="auto" w:fill="FFFFFF"/>
            <w:vAlign w:val="bottom"/>
          </w:tcPr>
          <w:p w14:paraId="4615E838" w14:textId="77777777" w:rsidR="00236C4A" w:rsidRDefault="00236C4A">
            <w:pPr>
              <w:ind w:left="5364" w:right="-198"/>
              <w:jc w:val="left"/>
              <w:rPr>
                <w:sz w:val="20"/>
                <w:szCs w:val="24"/>
              </w:rPr>
            </w:pPr>
            <w:r>
              <w:rPr>
                <w:noProof/>
                <w:sz w:val="20"/>
                <w:szCs w:val="24"/>
              </w:rPr>
              <w:t>Phase VI:</w:t>
            </w:r>
          </w:p>
        </w:tc>
        <w:tc>
          <w:tcPr>
            <w:tcW w:w="640" w:type="pct"/>
            <w:tcBorders>
              <w:top w:val="nil"/>
              <w:left w:val="nil"/>
              <w:bottom w:val="nil"/>
            </w:tcBorders>
            <w:shd w:val="clear" w:color="auto" w:fill="FFFFFF"/>
            <w:vAlign w:val="bottom"/>
          </w:tcPr>
          <w:p w14:paraId="517A77DF" w14:textId="77777777" w:rsidR="00236C4A" w:rsidRDefault="00236C4A">
            <w:pPr>
              <w:tabs>
                <w:tab w:val="left" w:pos="6840"/>
              </w:tabs>
              <w:ind w:left="-108"/>
              <w:jc w:val="right"/>
              <w:rPr>
                <w:sz w:val="20"/>
                <w:szCs w:val="24"/>
              </w:rPr>
            </w:pPr>
            <w:r>
              <w:rPr>
                <w:noProof/>
                <w:sz w:val="20"/>
                <w:szCs w:val="24"/>
              </w:rPr>
              <w:t>Jul-10</w:t>
            </w:r>
          </w:p>
        </w:tc>
        <w:tc>
          <w:tcPr>
            <w:tcW w:w="899" w:type="pct"/>
            <w:tcBorders>
              <w:top w:val="nil"/>
              <w:bottom w:val="nil"/>
            </w:tcBorders>
            <w:shd w:val="clear" w:color="auto" w:fill="FFFFFF"/>
          </w:tcPr>
          <w:p w14:paraId="62558372" w14:textId="77777777" w:rsidR="00236C4A" w:rsidRDefault="00236C4A">
            <w:pPr>
              <w:jc w:val="right"/>
              <w:rPr>
                <w:sz w:val="20"/>
                <w:szCs w:val="24"/>
              </w:rPr>
            </w:pPr>
            <w:r>
              <w:rPr>
                <w:sz w:val="20"/>
                <w:szCs w:val="24"/>
              </w:rPr>
              <w:t>60,000</w:t>
            </w:r>
          </w:p>
        </w:tc>
      </w:tr>
      <w:tr w:rsidR="00236C4A" w14:paraId="03BFF557" w14:textId="77777777">
        <w:trPr>
          <w:trHeight w:val="233"/>
          <w:jc w:val="center"/>
        </w:trPr>
        <w:tc>
          <w:tcPr>
            <w:tcW w:w="3460" w:type="pct"/>
            <w:gridSpan w:val="2"/>
            <w:tcBorders>
              <w:top w:val="nil"/>
              <w:bottom w:val="nil"/>
              <w:right w:val="nil"/>
            </w:tcBorders>
            <w:shd w:val="clear" w:color="auto" w:fill="FFFFFF"/>
            <w:vAlign w:val="bottom"/>
          </w:tcPr>
          <w:p w14:paraId="7D33BBC9" w14:textId="77777777" w:rsidR="00236C4A" w:rsidRDefault="00236C4A">
            <w:pPr>
              <w:ind w:left="5364" w:right="-198"/>
              <w:jc w:val="left"/>
              <w:rPr>
                <w:sz w:val="20"/>
                <w:szCs w:val="24"/>
              </w:rPr>
            </w:pPr>
            <w:r>
              <w:rPr>
                <w:noProof/>
                <w:sz w:val="20"/>
                <w:szCs w:val="24"/>
              </w:rPr>
              <w:t>Phase VII:</w:t>
            </w:r>
          </w:p>
        </w:tc>
        <w:tc>
          <w:tcPr>
            <w:tcW w:w="640" w:type="pct"/>
            <w:tcBorders>
              <w:top w:val="nil"/>
              <w:left w:val="nil"/>
              <w:bottom w:val="nil"/>
            </w:tcBorders>
            <w:shd w:val="clear" w:color="auto" w:fill="FFFFFF"/>
            <w:vAlign w:val="bottom"/>
          </w:tcPr>
          <w:p w14:paraId="44B81497" w14:textId="77777777" w:rsidR="00236C4A" w:rsidRDefault="00236C4A">
            <w:pPr>
              <w:tabs>
                <w:tab w:val="left" w:pos="6840"/>
              </w:tabs>
              <w:ind w:left="-108"/>
              <w:jc w:val="right"/>
              <w:rPr>
                <w:sz w:val="20"/>
                <w:szCs w:val="24"/>
              </w:rPr>
            </w:pPr>
            <w:r>
              <w:rPr>
                <w:noProof/>
                <w:sz w:val="20"/>
                <w:szCs w:val="24"/>
              </w:rPr>
              <w:t>Jul-12</w:t>
            </w:r>
          </w:p>
        </w:tc>
        <w:tc>
          <w:tcPr>
            <w:tcW w:w="899" w:type="pct"/>
            <w:tcBorders>
              <w:top w:val="nil"/>
              <w:bottom w:val="nil"/>
            </w:tcBorders>
            <w:shd w:val="clear" w:color="auto" w:fill="FFFFFF"/>
          </w:tcPr>
          <w:p w14:paraId="64FAC762" w14:textId="77777777" w:rsidR="00236C4A" w:rsidRDefault="00236C4A">
            <w:pPr>
              <w:jc w:val="right"/>
              <w:rPr>
                <w:sz w:val="20"/>
                <w:szCs w:val="24"/>
              </w:rPr>
            </w:pPr>
            <w:r>
              <w:rPr>
                <w:sz w:val="20"/>
                <w:szCs w:val="24"/>
              </w:rPr>
              <w:t>60,000</w:t>
            </w:r>
          </w:p>
        </w:tc>
      </w:tr>
      <w:tr w:rsidR="00236C4A" w14:paraId="1ADB88F2" w14:textId="77777777">
        <w:trPr>
          <w:trHeight w:val="233"/>
          <w:jc w:val="center"/>
        </w:trPr>
        <w:tc>
          <w:tcPr>
            <w:tcW w:w="3460" w:type="pct"/>
            <w:gridSpan w:val="2"/>
            <w:tcBorders>
              <w:top w:val="nil"/>
              <w:bottom w:val="nil"/>
              <w:right w:val="nil"/>
            </w:tcBorders>
            <w:shd w:val="clear" w:color="auto" w:fill="FFFFFF"/>
            <w:vAlign w:val="bottom"/>
          </w:tcPr>
          <w:p w14:paraId="7633ABF2" w14:textId="77777777" w:rsidR="00236C4A" w:rsidRDefault="00236C4A">
            <w:pPr>
              <w:ind w:left="5364" w:right="-198"/>
              <w:jc w:val="left"/>
              <w:rPr>
                <w:sz w:val="20"/>
                <w:szCs w:val="24"/>
              </w:rPr>
            </w:pPr>
            <w:r>
              <w:rPr>
                <w:noProof/>
                <w:sz w:val="20"/>
                <w:szCs w:val="24"/>
              </w:rPr>
              <w:t>Phase VIII:</w:t>
            </w:r>
          </w:p>
        </w:tc>
        <w:tc>
          <w:tcPr>
            <w:tcW w:w="640" w:type="pct"/>
            <w:tcBorders>
              <w:top w:val="nil"/>
              <w:left w:val="nil"/>
              <w:bottom w:val="nil"/>
            </w:tcBorders>
            <w:shd w:val="clear" w:color="auto" w:fill="FFFFFF"/>
            <w:vAlign w:val="bottom"/>
          </w:tcPr>
          <w:p w14:paraId="37585C99" w14:textId="77777777" w:rsidR="00236C4A" w:rsidRDefault="00236C4A">
            <w:pPr>
              <w:tabs>
                <w:tab w:val="left" w:pos="6840"/>
              </w:tabs>
              <w:ind w:left="-108"/>
              <w:jc w:val="right"/>
              <w:rPr>
                <w:sz w:val="20"/>
                <w:szCs w:val="24"/>
              </w:rPr>
            </w:pPr>
            <w:r>
              <w:rPr>
                <w:noProof/>
                <w:sz w:val="20"/>
                <w:szCs w:val="24"/>
              </w:rPr>
              <w:t>May-14</w:t>
            </w:r>
          </w:p>
        </w:tc>
        <w:tc>
          <w:tcPr>
            <w:tcW w:w="899" w:type="pct"/>
            <w:tcBorders>
              <w:top w:val="nil"/>
              <w:bottom w:val="nil"/>
            </w:tcBorders>
            <w:shd w:val="clear" w:color="auto" w:fill="FFFFFF"/>
          </w:tcPr>
          <w:p w14:paraId="53E532D2" w14:textId="77777777" w:rsidR="00236C4A" w:rsidRDefault="00236C4A">
            <w:pPr>
              <w:jc w:val="right"/>
              <w:rPr>
                <w:sz w:val="20"/>
                <w:szCs w:val="24"/>
              </w:rPr>
            </w:pPr>
            <w:r>
              <w:rPr>
                <w:sz w:val="20"/>
                <w:szCs w:val="24"/>
              </w:rPr>
              <w:t>60,000</w:t>
            </w:r>
          </w:p>
        </w:tc>
      </w:tr>
      <w:tr w:rsidR="00236C4A" w14:paraId="7685C8BC" w14:textId="77777777">
        <w:trPr>
          <w:trHeight w:val="233"/>
          <w:jc w:val="center"/>
        </w:trPr>
        <w:tc>
          <w:tcPr>
            <w:tcW w:w="3326" w:type="pct"/>
            <w:tcBorders>
              <w:top w:val="nil"/>
              <w:bottom w:val="nil"/>
              <w:right w:val="nil"/>
            </w:tcBorders>
            <w:shd w:val="clear" w:color="auto" w:fill="FFFFFF"/>
            <w:vAlign w:val="bottom"/>
          </w:tcPr>
          <w:p w14:paraId="7321598B" w14:textId="77777777" w:rsidR="00236C4A" w:rsidRDefault="00236C4A">
            <w:pPr>
              <w:ind w:left="5364" w:right="-198"/>
              <w:jc w:val="left"/>
              <w:rPr>
                <w:sz w:val="20"/>
                <w:szCs w:val="24"/>
              </w:rPr>
            </w:pPr>
            <w:r>
              <w:rPr>
                <w:noProof/>
                <w:sz w:val="20"/>
                <w:szCs w:val="24"/>
              </w:rPr>
              <w:t>Phase IX:</w:t>
            </w:r>
          </w:p>
        </w:tc>
        <w:tc>
          <w:tcPr>
            <w:tcW w:w="773" w:type="pct"/>
            <w:gridSpan w:val="2"/>
            <w:tcBorders>
              <w:top w:val="nil"/>
              <w:left w:val="nil"/>
              <w:bottom w:val="nil"/>
            </w:tcBorders>
            <w:shd w:val="clear" w:color="auto" w:fill="FFFFFF"/>
            <w:vAlign w:val="bottom"/>
          </w:tcPr>
          <w:p w14:paraId="61751B16" w14:textId="77777777" w:rsidR="00236C4A" w:rsidRDefault="00236C4A">
            <w:pPr>
              <w:tabs>
                <w:tab w:val="left" w:pos="6840"/>
              </w:tabs>
              <w:ind w:left="-108"/>
              <w:jc w:val="right"/>
              <w:rPr>
                <w:sz w:val="20"/>
                <w:szCs w:val="24"/>
              </w:rPr>
            </w:pPr>
            <w:r>
              <w:rPr>
                <w:noProof/>
                <w:sz w:val="20"/>
                <w:szCs w:val="24"/>
              </w:rPr>
              <w:t>Dec-16</w:t>
            </w:r>
          </w:p>
        </w:tc>
        <w:tc>
          <w:tcPr>
            <w:tcW w:w="899" w:type="pct"/>
            <w:tcBorders>
              <w:top w:val="nil"/>
              <w:bottom w:val="nil"/>
            </w:tcBorders>
            <w:shd w:val="clear" w:color="auto" w:fill="FFFFFF"/>
          </w:tcPr>
          <w:p w14:paraId="649D02EA" w14:textId="77777777" w:rsidR="00236C4A" w:rsidRDefault="00236C4A">
            <w:pPr>
              <w:jc w:val="right"/>
              <w:rPr>
                <w:sz w:val="20"/>
                <w:szCs w:val="24"/>
              </w:rPr>
            </w:pPr>
            <w:r>
              <w:rPr>
                <w:sz w:val="20"/>
                <w:szCs w:val="24"/>
              </w:rPr>
              <w:t>85,000</w:t>
            </w:r>
          </w:p>
        </w:tc>
      </w:tr>
      <w:tr w:rsidR="00236C4A" w14:paraId="5D9C967F" w14:textId="77777777">
        <w:trPr>
          <w:trHeight w:val="233"/>
          <w:jc w:val="center"/>
        </w:trPr>
        <w:tc>
          <w:tcPr>
            <w:tcW w:w="3326" w:type="pct"/>
            <w:tcBorders>
              <w:top w:val="nil"/>
              <w:bottom w:val="nil"/>
              <w:right w:val="nil"/>
            </w:tcBorders>
            <w:shd w:val="clear" w:color="auto" w:fill="FFFFFF"/>
            <w:vAlign w:val="bottom"/>
          </w:tcPr>
          <w:p w14:paraId="0572CC90" w14:textId="77777777" w:rsidR="00236C4A" w:rsidRDefault="00236C4A">
            <w:pPr>
              <w:ind w:left="5364" w:right="-198"/>
              <w:jc w:val="left"/>
              <w:rPr>
                <w:sz w:val="20"/>
                <w:szCs w:val="24"/>
              </w:rPr>
            </w:pPr>
            <w:r>
              <w:rPr>
                <w:noProof/>
                <w:sz w:val="20"/>
                <w:szCs w:val="24"/>
              </w:rPr>
              <w:t>Phase X:</w:t>
            </w:r>
          </w:p>
        </w:tc>
        <w:tc>
          <w:tcPr>
            <w:tcW w:w="773" w:type="pct"/>
            <w:gridSpan w:val="2"/>
            <w:tcBorders>
              <w:top w:val="nil"/>
              <w:left w:val="nil"/>
              <w:bottom w:val="nil"/>
            </w:tcBorders>
            <w:shd w:val="clear" w:color="auto" w:fill="FFFFFF"/>
            <w:vAlign w:val="bottom"/>
          </w:tcPr>
          <w:p w14:paraId="201E51F5" w14:textId="77777777" w:rsidR="00236C4A" w:rsidRDefault="00236C4A">
            <w:pPr>
              <w:tabs>
                <w:tab w:val="left" w:pos="6840"/>
              </w:tabs>
              <w:ind w:left="-108"/>
              <w:jc w:val="right"/>
              <w:rPr>
                <w:sz w:val="20"/>
                <w:szCs w:val="24"/>
              </w:rPr>
            </w:pPr>
            <w:r>
              <w:rPr>
                <w:noProof/>
                <w:sz w:val="20"/>
                <w:szCs w:val="24"/>
              </w:rPr>
              <w:t>May-19</w:t>
            </w:r>
          </w:p>
        </w:tc>
        <w:tc>
          <w:tcPr>
            <w:tcW w:w="899" w:type="pct"/>
            <w:tcBorders>
              <w:top w:val="nil"/>
              <w:bottom w:val="nil"/>
            </w:tcBorders>
            <w:shd w:val="clear" w:color="auto" w:fill="FFFFFF"/>
          </w:tcPr>
          <w:p w14:paraId="463AECD6" w14:textId="77777777" w:rsidR="00236C4A" w:rsidRDefault="00236C4A">
            <w:pPr>
              <w:jc w:val="right"/>
              <w:rPr>
                <w:sz w:val="20"/>
                <w:szCs w:val="24"/>
              </w:rPr>
            </w:pPr>
            <w:r>
              <w:rPr>
                <w:sz w:val="20"/>
                <w:szCs w:val="24"/>
              </w:rPr>
              <w:t>85,000</w:t>
            </w:r>
          </w:p>
        </w:tc>
      </w:tr>
      <w:tr w:rsidR="00236C4A" w14:paraId="62864236" w14:textId="77777777">
        <w:trPr>
          <w:trHeight w:val="233"/>
          <w:jc w:val="center"/>
        </w:trPr>
        <w:tc>
          <w:tcPr>
            <w:tcW w:w="3326" w:type="pct"/>
            <w:tcBorders>
              <w:top w:val="nil"/>
              <w:bottom w:val="nil"/>
              <w:right w:val="nil"/>
            </w:tcBorders>
            <w:shd w:val="clear" w:color="auto" w:fill="FFFFFF"/>
            <w:vAlign w:val="bottom"/>
          </w:tcPr>
          <w:p w14:paraId="5B466E49" w14:textId="77777777" w:rsidR="00236C4A" w:rsidRDefault="00236C4A">
            <w:pPr>
              <w:ind w:left="5364" w:right="-198"/>
              <w:jc w:val="left"/>
              <w:rPr>
                <w:sz w:val="20"/>
                <w:szCs w:val="24"/>
              </w:rPr>
            </w:pPr>
            <w:r>
              <w:rPr>
                <w:noProof/>
                <w:sz w:val="20"/>
                <w:szCs w:val="24"/>
              </w:rPr>
              <w:t>Phase XI:</w:t>
            </w:r>
          </w:p>
        </w:tc>
        <w:tc>
          <w:tcPr>
            <w:tcW w:w="773" w:type="pct"/>
            <w:gridSpan w:val="2"/>
            <w:tcBorders>
              <w:top w:val="nil"/>
              <w:left w:val="nil"/>
              <w:bottom w:val="nil"/>
            </w:tcBorders>
            <w:shd w:val="clear" w:color="auto" w:fill="FFFFFF"/>
            <w:vAlign w:val="bottom"/>
          </w:tcPr>
          <w:p w14:paraId="3801D2CB" w14:textId="77777777" w:rsidR="00236C4A" w:rsidRDefault="00236C4A">
            <w:pPr>
              <w:tabs>
                <w:tab w:val="left" w:pos="6840"/>
              </w:tabs>
              <w:ind w:left="-108"/>
              <w:jc w:val="right"/>
              <w:rPr>
                <w:sz w:val="20"/>
                <w:szCs w:val="24"/>
              </w:rPr>
            </w:pPr>
            <w:r>
              <w:rPr>
                <w:noProof/>
                <w:sz w:val="20"/>
                <w:szCs w:val="24"/>
              </w:rPr>
              <w:t>July-21</w:t>
            </w:r>
          </w:p>
        </w:tc>
        <w:tc>
          <w:tcPr>
            <w:tcW w:w="899" w:type="pct"/>
            <w:tcBorders>
              <w:top w:val="nil"/>
              <w:bottom w:val="nil"/>
            </w:tcBorders>
            <w:shd w:val="clear" w:color="auto" w:fill="FFFFFF"/>
          </w:tcPr>
          <w:p w14:paraId="39007B48" w14:textId="77777777" w:rsidR="00236C4A" w:rsidRDefault="00236C4A">
            <w:pPr>
              <w:jc w:val="right"/>
              <w:rPr>
                <w:sz w:val="20"/>
                <w:szCs w:val="24"/>
              </w:rPr>
            </w:pPr>
            <w:r>
              <w:rPr>
                <w:sz w:val="20"/>
                <w:szCs w:val="24"/>
              </w:rPr>
              <w:t>85,000</w:t>
            </w:r>
          </w:p>
        </w:tc>
      </w:tr>
      <w:tr w:rsidR="00236C4A" w14:paraId="2D0AE52A" w14:textId="77777777">
        <w:trPr>
          <w:trHeight w:val="233"/>
          <w:jc w:val="center"/>
        </w:trPr>
        <w:tc>
          <w:tcPr>
            <w:tcW w:w="4101" w:type="pct"/>
            <w:gridSpan w:val="3"/>
            <w:tcBorders>
              <w:top w:val="nil"/>
              <w:bottom w:val="nil"/>
            </w:tcBorders>
          </w:tcPr>
          <w:p w14:paraId="53A6EF47" w14:textId="77777777" w:rsidR="00236C4A" w:rsidRDefault="00236C4A">
            <w:pPr>
              <w:tabs>
                <w:tab w:val="left" w:pos="6692"/>
                <w:tab w:val="right" w:pos="7560"/>
              </w:tabs>
              <w:ind w:left="6480" w:right="-108"/>
              <w:jc w:val="left"/>
              <w:rPr>
                <w:sz w:val="20"/>
                <w:szCs w:val="24"/>
              </w:rPr>
            </w:pPr>
            <w:r>
              <w:rPr>
                <w:sz w:val="20"/>
                <w:szCs w:val="24"/>
              </w:rPr>
              <w:tab/>
            </w:r>
            <w:r>
              <w:rPr>
                <w:noProof/>
                <w:sz w:val="20"/>
                <w:szCs w:val="24"/>
              </w:rPr>
              <w:t>Total:</w:t>
            </w:r>
          </w:p>
        </w:tc>
        <w:tc>
          <w:tcPr>
            <w:tcW w:w="899" w:type="pct"/>
            <w:tcBorders>
              <w:top w:val="nil"/>
            </w:tcBorders>
          </w:tcPr>
          <w:p w14:paraId="46365294" w14:textId="77777777" w:rsidR="00236C4A" w:rsidRDefault="00236C4A">
            <w:pPr>
              <w:jc w:val="right"/>
              <w:rPr>
                <w:sz w:val="20"/>
                <w:szCs w:val="24"/>
              </w:rPr>
            </w:pPr>
            <w:r>
              <w:rPr>
                <w:sz w:val="20"/>
                <w:szCs w:val="24"/>
              </w:rPr>
              <w:t>661,773</w:t>
            </w:r>
          </w:p>
        </w:tc>
      </w:tr>
      <w:tr w:rsidR="00236C4A" w14:paraId="0EB3308E" w14:textId="77777777">
        <w:trPr>
          <w:trHeight w:val="233"/>
          <w:jc w:val="center"/>
        </w:trPr>
        <w:tc>
          <w:tcPr>
            <w:tcW w:w="4101" w:type="pct"/>
            <w:gridSpan w:val="3"/>
            <w:shd w:val="clear" w:color="auto" w:fill="FFFFFF"/>
          </w:tcPr>
          <w:p w14:paraId="1606373B" w14:textId="77777777" w:rsidR="00236C4A" w:rsidRDefault="00236C4A">
            <w:pPr>
              <w:jc w:val="left"/>
              <w:rPr>
                <w:sz w:val="20"/>
                <w:szCs w:val="24"/>
              </w:rPr>
            </w:pPr>
            <w:r>
              <w:rPr>
                <w:noProof/>
                <w:sz w:val="20"/>
                <w:szCs w:val="24"/>
              </w:rPr>
              <w:t>Amount requested for renewal (phase XII) (US $):</w:t>
            </w:r>
          </w:p>
        </w:tc>
        <w:tc>
          <w:tcPr>
            <w:tcW w:w="899" w:type="pct"/>
          </w:tcPr>
          <w:p w14:paraId="0781840A" w14:textId="77777777" w:rsidR="00236C4A" w:rsidRDefault="00236C4A">
            <w:pPr>
              <w:jc w:val="right"/>
              <w:rPr>
                <w:sz w:val="20"/>
                <w:szCs w:val="24"/>
              </w:rPr>
            </w:pPr>
            <w:r>
              <w:rPr>
                <w:sz w:val="20"/>
                <w:szCs w:val="24"/>
              </w:rPr>
              <w:t>180,000</w:t>
            </w:r>
          </w:p>
        </w:tc>
      </w:tr>
      <w:tr w:rsidR="00236C4A" w14:paraId="41DE58B2" w14:textId="77777777">
        <w:trPr>
          <w:trHeight w:val="233"/>
          <w:jc w:val="center"/>
        </w:trPr>
        <w:tc>
          <w:tcPr>
            <w:tcW w:w="4101" w:type="pct"/>
            <w:gridSpan w:val="3"/>
          </w:tcPr>
          <w:p w14:paraId="0B5A5E8D" w14:textId="77777777" w:rsidR="00236C4A" w:rsidRDefault="00236C4A">
            <w:pPr>
              <w:jc w:val="left"/>
              <w:rPr>
                <w:sz w:val="20"/>
                <w:szCs w:val="24"/>
              </w:rPr>
            </w:pPr>
            <w:r>
              <w:rPr>
                <w:noProof/>
                <w:sz w:val="20"/>
                <w:szCs w:val="24"/>
              </w:rPr>
              <w:t>Amount recommended for approval for phase XII (US $):</w:t>
            </w:r>
            <w:r>
              <w:rPr>
                <w:sz w:val="20"/>
                <w:szCs w:val="24"/>
              </w:rPr>
              <w:t xml:space="preserve"> </w:t>
            </w:r>
          </w:p>
        </w:tc>
        <w:tc>
          <w:tcPr>
            <w:tcW w:w="899" w:type="pct"/>
          </w:tcPr>
          <w:p w14:paraId="24EA0C15" w14:textId="77777777" w:rsidR="00236C4A" w:rsidRDefault="00236C4A">
            <w:pPr>
              <w:jc w:val="right"/>
              <w:rPr>
                <w:sz w:val="20"/>
                <w:szCs w:val="24"/>
              </w:rPr>
            </w:pPr>
            <w:r>
              <w:rPr>
                <w:sz w:val="20"/>
                <w:szCs w:val="24"/>
              </w:rPr>
              <w:t>180,000</w:t>
            </w:r>
          </w:p>
        </w:tc>
      </w:tr>
      <w:tr w:rsidR="00236C4A" w14:paraId="60DB2D71" w14:textId="77777777">
        <w:trPr>
          <w:trHeight w:val="233"/>
          <w:jc w:val="center"/>
        </w:trPr>
        <w:tc>
          <w:tcPr>
            <w:tcW w:w="4101" w:type="pct"/>
            <w:gridSpan w:val="3"/>
          </w:tcPr>
          <w:p w14:paraId="09FD810E" w14:textId="77777777" w:rsidR="00236C4A" w:rsidRDefault="00236C4A">
            <w:pPr>
              <w:jc w:val="left"/>
              <w:rPr>
                <w:sz w:val="20"/>
                <w:szCs w:val="24"/>
              </w:rPr>
            </w:pPr>
            <w:r>
              <w:rPr>
                <w:noProof/>
                <w:sz w:val="20"/>
                <w:szCs w:val="24"/>
              </w:rPr>
              <w:t>Agency support costs (US $):</w:t>
            </w:r>
          </w:p>
        </w:tc>
        <w:tc>
          <w:tcPr>
            <w:tcW w:w="899" w:type="pct"/>
          </w:tcPr>
          <w:p w14:paraId="5D4CA823" w14:textId="77777777" w:rsidR="00236C4A" w:rsidRDefault="00236C4A">
            <w:pPr>
              <w:jc w:val="right"/>
              <w:rPr>
                <w:sz w:val="20"/>
                <w:szCs w:val="24"/>
              </w:rPr>
            </w:pPr>
            <w:r>
              <w:rPr>
                <w:sz w:val="20"/>
                <w:szCs w:val="24"/>
              </w:rPr>
              <w:t>0</w:t>
            </w:r>
          </w:p>
        </w:tc>
      </w:tr>
      <w:tr w:rsidR="00236C4A" w14:paraId="2033B140" w14:textId="77777777">
        <w:trPr>
          <w:trHeight w:val="233"/>
          <w:jc w:val="center"/>
        </w:trPr>
        <w:tc>
          <w:tcPr>
            <w:tcW w:w="4101" w:type="pct"/>
            <w:gridSpan w:val="3"/>
          </w:tcPr>
          <w:p w14:paraId="536B2303" w14:textId="77777777" w:rsidR="00236C4A" w:rsidRDefault="00236C4A">
            <w:pPr>
              <w:jc w:val="left"/>
              <w:rPr>
                <w:sz w:val="20"/>
                <w:szCs w:val="24"/>
              </w:rPr>
            </w:pPr>
            <w:r>
              <w:rPr>
                <w:noProof/>
                <w:sz w:val="20"/>
                <w:szCs w:val="24"/>
              </w:rPr>
              <w:t>Total cost of institutional strengthening phase XII to the Multilateral Fund (US $):</w:t>
            </w:r>
          </w:p>
        </w:tc>
        <w:tc>
          <w:tcPr>
            <w:tcW w:w="899" w:type="pct"/>
          </w:tcPr>
          <w:p w14:paraId="502B178F" w14:textId="77777777" w:rsidR="00236C4A" w:rsidRDefault="00236C4A">
            <w:pPr>
              <w:jc w:val="right"/>
              <w:rPr>
                <w:sz w:val="20"/>
                <w:szCs w:val="24"/>
              </w:rPr>
            </w:pPr>
            <w:r>
              <w:rPr>
                <w:sz w:val="20"/>
                <w:szCs w:val="24"/>
              </w:rPr>
              <w:t>180,000</w:t>
            </w:r>
          </w:p>
        </w:tc>
      </w:tr>
      <w:tr w:rsidR="00236C4A" w14:paraId="6F63B0D4" w14:textId="77777777">
        <w:trPr>
          <w:trHeight w:val="233"/>
          <w:jc w:val="center"/>
        </w:trPr>
        <w:tc>
          <w:tcPr>
            <w:tcW w:w="4101" w:type="pct"/>
            <w:gridSpan w:val="3"/>
          </w:tcPr>
          <w:p w14:paraId="7A23B817" w14:textId="77777777" w:rsidR="00236C4A" w:rsidRDefault="00236C4A">
            <w:pPr>
              <w:jc w:val="left"/>
              <w:rPr>
                <w:sz w:val="20"/>
                <w:szCs w:val="24"/>
              </w:rPr>
            </w:pPr>
            <w:r>
              <w:rPr>
                <w:noProof/>
                <w:sz w:val="20"/>
                <w:szCs w:val="24"/>
              </w:rPr>
              <w:t>Date of approval of country programme:</w:t>
            </w:r>
          </w:p>
        </w:tc>
        <w:tc>
          <w:tcPr>
            <w:tcW w:w="899" w:type="pct"/>
            <w:shd w:val="clear" w:color="auto" w:fill="FFFFFF"/>
          </w:tcPr>
          <w:p w14:paraId="475A5460" w14:textId="77777777" w:rsidR="00236C4A" w:rsidRDefault="00236C4A">
            <w:pPr>
              <w:jc w:val="right"/>
              <w:rPr>
                <w:sz w:val="20"/>
                <w:szCs w:val="24"/>
              </w:rPr>
            </w:pPr>
            <w:r>
              <w:rPr>
                <w:sz w:val="20"/>
                <w:szCs w:val="24"/>
              </w:rPr>
              <w:t>1996</w:t>
            </w:r>
          </w:p>
        </w:tc>
      </w:tr>
      <w:tr w:rsidR="00236C4A" w14:paraId="21574BEE" w14:textId="77777777">
        <w:trPr>
          <w:trHeight w:val="233"/>
          <w:jc w:val="center"/>
        </w:trPr>
        <w:tc>
          <w:tcPr>
            <w:tcW w:w="4101" w:type="pct"/>
            <w:gridSpan w:val="3"/>
          </w:tcPr>
          <w:p w14:paraId="5E839991" w14:textId="77777777" w:rsidR="00236C4A" w:rsidRDefault="00236C4A">
            <w:pPr>
              <w:jc w:val="left"/>
              <w:rPr>
                <w:sz w:val="20"/>
                <w:szCs w:val="24"/>
              </w:rPr>
            </w:pPr>
            <w:r>
              <w:rPr>
                <w:noProof/>
                <w:sz w:val="20"/>
                <w:szCs w:val="24"/>
              </w:rPr>
              <w:t>Date of approval of HCFC phase-out management plan:</w:t>
            </w:r>
          </w:p>
        </w:tc>
        <w:tc>
          <w:tcPr>
            <w:tcW w:w="899" w:type="pct"/>
            <w:shd w:val="clear" w:color="auto" w:fill="FFFFFF"/>
          </w:tcPr>
          <w:p w14:paraId="79A746E2" w14:textId="77777777" w:rsidR="00236C4A" w:rsidRDefault="00236C4A">
            <w:pPr>
              <w:jc w:val="right"/>
              <w:rPr>
                <w:sz w:val="20"/>
                <w:szCs w:val="24"/>
              </w:rPr>
            </w:pPr>
            <w:r>
              <w:rPr>
                <w:sz w:val="20"/>
                <w:szCs w:val="24"/>
              </w:rPr>
              <w:t>2011</w:t>
            </w:r>
          </w:p>
        </w:tc>
      </w:tr>
      <w:tr w:rsidR="00236C4A" w14:paraId="08D7EBE5" w14:textId="77777777">
        <w:trPr>
          <w:trHeight w:val="233"/>
          <w:jc w:val="center"/>
        </w:trPr>
        <w:tc>
          <w:tcPr>
            <w:tcW w:w="4101" w:type="pct"/>
            <w:gridSpan w:val="3"/>
            <w:tcBorders>
              <w:bottom w:val="nil"/>
            </w:tcBorders>
          </w:tcPr>
          <w:p w14:paraId="2D08BECE" w14:textId="77777777" w:rsidR="00236C4A" w:rsidRDefault="00236C4A">
            <w:pPr>
              <w:keepNext/>
              <w:spacing w:before="20"/>
              <w:jc w:val="left"/>
              <w:rPr>
                <w:sz w:val="20"/>
                <w:szCs w:val="24"/>
              </w:rPr>
            </w:pPr>
            <w:r>
              <w:rPr>
                <w:noProof/>
                <w:sz w:val="20"/>
                <w:szCs w:val="24"/>
              </w:rPr>
              <w:t>Baseline consumption of controlled substances (ODP tonnes):</w:t>
            </w:r>
          </w:p>
        </w:tc>
        <w:tc>
          <w:tcPr>
            <w:tcW w:w="899" w:type="pct"/>
            <w:tcBorders>
              <w:bottom w:val="nil"/>
            </w:tcBorders>
            <w:shd w:val="clear" w:color="auto" w:fill="FFFFFF"/>
            <w:vAlign w:val="bottom"/>
          </w:tcPr>
          <w:p w14:paraId="438CBA67" w14:textId="77777777" w:rsidR="00236C4A" w:rsidRDefault="00236C4A">
            <w:pPr>
              <w:keepNext/>
              <w:jc w:val="right"/>
              <w:rPr>
                <w:sz w:val="20"/>
                <w:szCs w:val="24"/>
              </w:rPr>
            </w:pPr>
          </w:p>
        </w:tc>
      </w:tr>
      <w:tr w:rsidR="00236C4A" w14:paraId="5143A0E7" w14:textId="77777777">
        <w:trPr>
          <w:trHeight w:val="233"/>
          <w:jc w:val="center"/>
        </w:trPr>
        <w:tc>
          <w:tcPr>
            <w:tcW w:w="4101" w:type="pct"/>
            <w:gridSpan w:val="3"/>
            <w:tcBorders>
              <w:top w:val="nil"/>
              <w:bottom w:val="nil"/>
            </w:tcBorders>
          </w:tcPr>
          <w:p w14:paraId="5E8167F0" w14:textId="77777777" w:rsidR="00236C4A" w:rsidRDefault="00236C4A">
            <w:pPr>
              <w:keepNext/>
              <w:ind w:left="360" w:hanging="360"/>
              <w:jc w:val="left"/>
              <w:rPr>
                <w:sz w:val="20"/>
                <w:szCs w:val="24"/>
              </w:rPr>
            </w:pPr>
            <w:r>
              <w:rPr>
                <w:noProof/>
                <w:sz w:val="20"/>
                <w:szCs w:val="24"/>
              </w:rPr>
              <w:t>Annex B, Group III (methyl chloroform) (average 1998-2000)</w:t>
            </w:r>
          </w:p>
        </w:tc>
        <w:tc>
          <w:tcPr>
            <w:tcW w:w="899" w:type="pct"/>
            <w:tcBorders>
              <w:top w:val="nil"/>
              <w:bottom w:val="nil"/>
            </w:tcBorders>
            <w:shd w:val="clear" w:color="auto" w:fill="FFFFFF"/>
            <w:vAlign w:val="bottom"/>
          </w:tcPr>
          <w:p w14:paraId="257D416C" w14:textId="77777777" w:rsidR="00236C4A" w:rsidRDefault="00236C4A">
            <w:pPr>
              <w:keepNext/>
              <w:jc w:val="right"/>
              <w:rPr>
                <w:sz w:val="20"/>
                <w:szCs w:val="24"/>
              </w:rPr>
            </w:pPr>
            <w:r>
              <w:rPr>
                <w:sz w:val="20"/>
                <w:szCs w:val="24"/>
              </w:rPr>
              <w:t>0.0</w:t>
            </w:r>
          </w:p>
        </w:tc>
      </w:tr>
      <w:tr w:rsidR="00236C4A" w14:paraId="2855B3FB" w14:textId="77777777">
        <w:trPr>
          <w:trHeight w:val="233"/>
          <w:jc w:val="center"/>
        </w:trPr>
        <w:tc>
          <w:tcPr>
            <w:tcW w:w="4101" w:type="pct"/>
            <w:gridSpan w:val="3"/>
            <w:tcBorders>
              <w:top w:val="nil"/>
              <w:bottom w:val="nil"/>
            </w:tcBorders>
          </w:tcPr>
          <w:p w14:paraId="2A80A180" w14:textId="77777777" w:rsidR="00236C4A" w:rsidRDefault="00236C4A">
            <w:pPr>
              <w:keepNext/>
              <w:spacing w:after="20"/>
              <w:ind w:left="360" w:hanging="360"/>
              <w:jc w:val="left"/>
              <w:rPr>
                <w:sz w:val="20"/>
                <w:szCs w:val="24"/>
              </w:rPr>
            </w:pPr>
            <w:r>
              <w:rPr>
                <w:noProof/>
                <w:sz w:val="20"/>
                <w:szCs w:val="24"/>
              </w:rPr>
              <w:t>Annex C, Group I (HCFCs) (average 2009-2010)</w:t>
            </w:r>
          </w:p>
        </w:tc>
        <w:tc>
          <w:tcPr>
            <w:tcW w:w="899" w:type="pct"/>
            <w:tcBorders>
              <w:top w:val="nil"/>
              <w:bottom w:val="nil"/>
            </w:tcBorders>
            <w:shd w:val="clear" w:color="auto" w:fill="FFFFFF"/>
            <w:vAlign w:val="bottom"/>
          </w:tcPr>
          <w:p w14:paraId="23C06E57" w14:textId="77777777" w:rsidR="00236C4A" w:rsidRDefault="00236C4A">
            <w:pPr>
              <w:keepNext/>
              <w:jc w:val="right"/>
              <w:rPr>
                <w:sz w:val="20"/>
                <w:szCs w:val="24"/>
              </w:rPr>
            </w:pPr>
            <w:r>
              <w:rPr>
                <w:sz w:val="20"/>
                <w:szCs w:val="24"/>
              </w:rPr>
              <w:t>1.5</w:t>
            </w:r>
          </w:p>
        </w:tc>
      </w:tr>
      <w:tr w:rsidR="00236C4A" w14:paraId="51A4E585" w14:textId="77777777">
        <w:trPr>
          <w:trHeight w:val="233"/>
          <w:jc w:val="center"/>
        </w:trPr>
        <w:tc>
          <w:tcPr>
            <w:tcW w:w="4101" w:type="pct"/>
            <w:gridSpan w:val="3"/>
            <w:tcBorders>
              <w:top w:val="nil"/>
            </w:tcBorders>
          </w:tcPr>
          <w:p w14:paraId="7AE67CBF" w14:textId="77777777" w:rsidR="00236C4A" w:rsidRDefault="00236C4A">
            <w:pPr>
              <w:keepNext/>
              <w:spacing w:after="20"/>
              <w:ind w:left="360" w:hanging="360"/>
              <w:jc w:val="left"/>
              <w:rPr>
                <w:sz w:val="20"/>
                <w:szCs w:val="24"/>
              </w:rPr>
            </w:pPr>
            <w:r>
              <w:rPr>
                <w:noProof/>
                <w:sz w:val="20"/>
                <w:szCs w:val="24"/>
              </w:rPr>
              <w:t>Annex E (methyl bromide) (average 1995-1998)</w:t>
            </w:r>
          </w:p>
        </w:tc>
        <w:tc>
          <w:tcPr>
            <w:tcW w:w="899" w:type="pct"/>
            <w:tcBorders>
              <w:top w:val="nil"/>
            </w:tcBorders>
            <w:shd w:val="clear" w:color="auto" w:fill="FFFFFF"/>
            <w:vAlign w:val="bottom"/>
          </w:tcPr>
          <w:p w14:paraId="774CA00C" w14:textId="77777777" w:rsidR="00236C4A" w:rsidRDefault="00236C4A">
            <w:pPr>
              <w:keepNext/>
              <w:jc w:val="right"/>
              <w:rPr>
                <w:sz w:val="20"/>
                <w:szCs w:val="24"/>
              </w:rPr>
            </w:pPr>
            <w:r>
              <w:rPr>
                <w:sz w:val="20"/>
                <w:szCs w:val="24"/>
              </w:rPr>
              <w:t>0.0</w:t>
            </w:r>
          </w:p>
        </w:tc>
      </w:tr>
      <w:tr w:rsidR="00236C4A" w14:paraId="3A27513E" w14:textId="77777777">
        <w:trPr>
          <w:trHeight w:val="233"/>
          <w:jc w:val="center"/>
        </w:trPr>
        <w:tc>
          <w:tcPr>
            <w:tcW w:w="4101" w:type="pct"/>
            <w:gridSpan w:val="3"/>
            <w:tcBorders>
              <w:bottom w:val="nil"/>
            </w:tcBorders>
          </w:tcPr>
          <w:p w14:paraId="3E05EE37" w14:textId="77777777" w:rsidR="00236C4A" w:rsidRDefault="00236C4A">
            <w:pPr>
              <w:spacing w:before="20"/>
              <w:jc w:val="left"/>
              <w:rPr>
                <w:sz w:val="20"/>
                <w:szCs w:val="24"/>
              </w:rPr>
            </w:pPr>
            <w:r>
              <w:rPr>
                <w:noProof/>
                <w:sz w:val="20"/>
                <w:szCs w:val="24"/>
              </w:rPr>
              <w:t>Latest reported ODS consumption (2021) (ODP tonnes) as per Article 7:</w:t>
            </w:r>
          </w:p>
        </w:tc>
        <w:tc>
          <w:tcPr>
            <w:tcW w:w="899" w:type="pct"/>
            <w:tcBorders>
              <w:bottom w:val="nil"/>
            </w:tcBorders>
            <w:shd w:val="clear" w:color="auto" w:fill="FFFFFF"/>
          </w:tcPr>
          <w:p w14:paraId="04909817" w14:textId="77777777" w:rsidR="00236C4A" w:rsidRDefault="00236C4A">
            <w:pPr>
              <w:spacing w:before="20"/>
              <w:jc w:val="right"/>
              <w:rPr>
                <w:sz w:val="20"/>
                <w:szCs w:val="24"/>
              </w:rPr>
            </w:pPr>
          </w:p>
        </w:tc>
      </w:tr>
      <w:tr w:rsidR="00236C4A" w14:paraId="62BAD6B2" w14:textId="77777777">
        <w:trPr>
          <w:trHeight w:val="233"/>
          <w:jc w:val="center"/>
        </w:trPr>
        <w:tc>
          <w:tcPr>
            <w:tcW w:w="4101" w:type="pct"/>
            <w:gridSpan w:val="3"/>
            <w:tcBorders>
              <w:top w:val="nil"/>
              <w:bottom w:val="nil"/>
            </w:tcBorders>
          </w:tcPr>
          <w:p w14:paraId="11649BC8" w14:textId="77777777" w:rsidR="00236C4A" w:rsidRDefault="00236C4A">
            <w:pPr>
              <w:ind w:left="360" w:hanging="360"/>
              <w:jc w:val="left"/>
              <w:rPr>
                <w:sz w:val="20"/>
                <w:szCs w:val="24"/>
              </w:rPr>
            </w:pPr>
            <w:r>
              <w:rPr>
                <w:noProof/>
                <w:sz w:val="20"/>
                <w:szCs w:val="24"/>
              </w:rPr>
              <w:t>Annex B, Group III (methyl chloroform)</w:t>
            </w:r>
          </w:p>
        </w:tc>
        <w:tc>
          <w:tcPr>
            <w:tcW w:w="899" w:type="pct"/>
            <w:tcBorders>
              <w:top w:val="nil"/>
              <w:bottom w:val="nil"/>
            </w:tcBorders>
            <w:shd w:val="clear" w:color="auto" w:fill="FFFFFF"/>
            <w:vAlign w:val="bottom"/>
          </w:tcPr>
          <w:p w14:paraId="5BB8FC7B" w14:textId="77777777" w:rsidR="00236C4A" w:rsidRDefault="00236C4A">
            <w:pPr>
              <w:jc w:val="right"/>
              <w:rPr>
                <w:sz w:val="20"/>
                <w:szCs w:val="24"/>
              </w:rPr>
            </w:pPr>
            <w:r>
              <w:rPr>
                <w:sz w:val="20"/>
                <w:szCs w:val="24"/>
              </w:rPr>
              <w:t>0.00</w:t>
            </w:r>
          </w:p>
        </w:tc>
      </w:tr>
      <w:tr w:rsidR="00236C4A" w14:paraId="0BF3281A" w14:textId="77777777">
        <w:trPr>
          <w:trHeight w:val="233"/>
          <w:jc w:val="center"/>
        </w:trPr>
        <w:tc>
          <w:tcPr>
            <w:tcW w:w="4101" w:type="pct"/>
            <w:gridSpan w:val="3"/>
            <w:tcBorders>
              <w:top w:val="nil"/>
              <w:bottom w:val="nil"/>
            </w:tcBorders>
          </w:tcPr>
          <w:p w14:paraId="34CB469A" w14:textId="77777777" w:rsidR="00236C4A" w:rsidRDefault="00236C4A">
            <w:pPr>
              <w:ind w:left="360" w:hanging="360"/>
              <w:jc w:val="left"/>
              <w:rPr>
                <w:sz w:val="20"/>
                <w:szCs w:val="24"/>
              </w:rPr>
            </w:pPr>
            <w:r>
              <w:rPr>
                <w:noProof/>
                <w:sz w:val="20"/>
                <w:szCs w:val="24"/>
              </w:rPr>
              <w:t>Annex C, Group I (HCFCs)</w:t>
            </w:r>
          </w:p>
        </w:tc>
        <w:tc>
          <w:tcPr>
            <w:tcW w:w="899" w:type="pct"/>
            <w:tcBorders>
              <w:top w:val="nil"/>
              <w:bottom w:val="nil"/>
            </w:tcBorders>
            <w:shd w:val="clear" w:color="auto" w:fill="FFFFFF"/>
            <w:vAlign w:val="bottom"/>
          </w:tcPr>
          <w:p w14:paraId="756056E9" w14:textId="77777777" w:rsidR="00236C4A" w:rsidRDefault="00236C4A">
            <w:pPr>
              <w:jc w:val="right"/>
              <w:rPr>
                <w:sz w:val="20"/>
                <w:szCs w:val="24"/>
              </w:rPr>
            </w:pPr>
            <w:r>
              <w:rPr>
                <w:sz w:val="20"/>
                <w:szCs w:val="24"/>
              </w:rPr>
              <w:t>0.19</w:t>
            </w:r>
          </w:p>
        </w:tc>
      </w:tr>
      <w:tr w:rsidR="00236C4A" w14:paraId="2DFCD7B4" w14:textId="77777777">
        <w:trPr>
          <w:trHeight w:val="233"/>
          <w:jc w:val="center"/>
        </w:trPr>
        <w:tc>
          <w:tcPr>
            <w:tcW w:w="4101" w:type="pct"/>
            <w:gridSpan w:val="3"/>
            <w:tcBorders>
              <w:top w:val="nil"/>
              <w:bottom w:val="nil"/>
            </w:tcBorders>
          </w:tcPr>
          <w:p w14:paraId="0A561FE0" w14:textId="77777777" w:rsidR="00236C4A" w:rsidRDefault="00236C4A">
            <w:pPr>
              <w:ind w:left="360" w:hanging="360"/>
              <w:jc w:val="left"/>
              <w:rPr>
                <w:sz w:val="20"/>
                <w:szCs w:val="24"/>
              </w:rPr>
            </w:pPr>
            <w:r>
              <w:rPr>
                <w:noProof/>
                <w:sz w:val="20"/>
                <w:szCs w:val="24"/>
              </w:rPr>
              <w:t>Annex E (methyl bromide)</w:t>
            </w:r>
          </w:p>
        </w:tc>
        <w:tc>
          <w:tcPr>
            <w:tcW w:w="899" w:type="pct"/>
            <w:tcBorders>
              <w:top w:val="nil"/>
              <w:bottom w:val="nil"/>
            </w:tcBorders>
            <w:shd w:val="clear" w:color="auto" w:fill="FFFFFF"/>
            <w:vAlign w:val="bottom"/>
          </w:tcPr>
          <w:p w14:paraId="25119138" w14:textId="77777777" w:rsidR="00236C4A" w:rsidRDefault="00236C4A">
            <w:pPr>
              <w:jc w:val="right"/>
              <w:rPr>
                <w:sz w:val="20"/>
                <w:szCs w:val="24"/>
              </w:rPr>
            </w:pPr>
            <w:r>
              <w:rPr>
                <w:sz w:val="20"/>
                <w:szCs w:val="24"/>
              </w:rPr>
              <w:t>0.00</w:t>
            </w:r>
          </w:p>
        </w:tc>
      </w:tr>
      <w:tr w:rsidR="00236C4A" w14:paraId="061616CD" w14:textId="77777777">
        <w:trPr>
          <w:trHeight w:val="233"/>
          <w:jc w:val="center"/>
        </w:trPr>
        <w:tc>
          <w:tcPr>
            <w:tcW w:w="4101" w:type="pct"/>
            <w:gridSpan w:val="3"/>
            <w:tcBorders>
              <w:top w:val="nil"/>
            </w:tcBorders>
          </w:tcPr>
          <w:p w14:paraId="57EBDD5F" w14:textId="77777777" w:rsidR="00236C4A" w:rsidRDefault="00236C4A">
            <w:pPr>
              <w:tabs>
                <w:tab w:val="left" w:pos="6692"/>
                <w:tab w:val="right" w:pos="7560"/>
              </w:tabs>
              <w:ind w:left="6480" w:right="-108"/>
              <w:jc w:val="left"/>
              <w:rPr>
                <w:sz w:val="20"/>
                <w:szCs w:val="24"/>
              </w:rPr>
            </w:pPr>
            <w:r>
              <w:rPr>
                <w:sz w:val="20"/>
                <w:szCs w:val="24"/>
              </w:rPr>
              <w:tab/>
            </w:r>
            <w:r>
              <w:rPr>
                <w:noProof/>
                <w:sz w:val="20"/>
                <w:szCs w:val="24"/>
              </w:rPr>
              <w:t>Total:</w:t>
            </w:r>
          </w:p>
        </w:tc>
        <w:tc>
          <w:tcPr>
            <w:tcW w:w="899" w:type="pct"/>
            <w:tcBorders>
              <w:top w:val="nil"/>
            </w:tcBorders>
            <w:shd w:val="clear" w:color="auto" w:fill="FFFFFF"/>
            <w:vAlign w:val="bottom"/>
          </w:tcPr>
          <w:p w14:paraId="0E985C35" w14:textId="77777777" w:rsidR="00236C4A" w:rsidRDefault="00236C4A">
            <w:pPr>
              <w:jc w:val="right"/>
              <w:rPr>
                <w:sz w:val="20"/>
                <w:szCs w:val="24"/>
              </w:rPr>
            </w:pPr>
            <w:r>
              <w:rPr>
                <w:sz w:val="20"/>
                <w:szCs w:val="24"/>
              </w:rPr>
              <w:t>0.19</w:t>
            </w:r>
          </w:p>
        </w:tc>
      </w:tr>
      <w:tr w:rsidR="00236C4A" w14:paraId="4AF407AD" w14:textId="77777777">
        <w:trPr>
          <w:trHeight w:val="233"/>
          <w:jc w:val="center"/>
        </w:trPr>
        <w:tc>
          <w:tcPr>
            <w:tcW w:w="4101" w:type="pct"/>
            <w:gridSpan w:val="3"/>
            <w:tcBorders>
              <w:top w:val="nil"/>
            </w:tcBorders>
          </w:tcPr>
          <w:p w14:paraId="18757D22" w14:textId="77777777" w:rsidR="00236C4A" w:rsidRDefault="00236C4A">
            <w:pPr>
              <w:jc w:val="left"/>
              <w:rPr>
                <w:sz w:val="20"/>
                <w:szCs w:val="24"/>
              </w:rPr>
            </w:pPr>
            <w:r>
              <w:rPr>
                <w:noProof/>
                <w:sz w:val="20"/>
                <w:szCs w:val="24"/>
              </w:rPr>
              <w:t>Year of reported country programme implementation data:</w:t>
            </w:r>
          </w:p>
        </w:tc>
        <w:tc>
          <w:tcPr>
            <w:tcW w:w="899" w:type="pct"/>
            <w:tcBorders>
              <w:top w:val="nil"/>
            </w:tcBorders>
            <w:shd w:val="clear" w:color="auto" w:fill="FFFFFF"/>
          </w:tcPr>
          <w:p w14:paraId="6E4E3FD7" w14:textId="77777777" w:rsidR="00236C4A" w:rsidRDefault="00236C4A">
            <w:pPr>
              <w:jc w:val="right"/>
              <w:rPr>
                <w:sz w:val="20"/>
                <w:szCs w:val="24"/>
              </w:rPr>
            </w:pPr>
            <w:r>
              <w:rPr>
                <w:sz w:val="20"/>
                <w:szCs w:val="24"/>
              </w:rPr>
              <w:t>2021</w:t>
            </w:r>
          </w:p>
        </w:tc>
      </w:tr>
      <w:tr w:rsidR="00236C4A" w14:paraId="4690D0E9" w14:textId="77777777">
        <w:trPr>
          <w:trHeight w:val="233"/>
          <w:jc w:val="center"/>
        </w:trPr>
        <w:tc>
          <w:tcPr>
            <w:tcW w:w="4101" w:type="pct"/>
            <w:gridSpan w:val="3"/>
          </w:tcPr>
          <w:p w14:paraId="0ED75955" w14:textId="77777777" w:rsidR="00236C4A" w:rsidRDefault="00236C4A">
            <w:pPr>
              <w:jc w:val="left"/>
              <w:rPr>
                <w:sz w:val="20"/>
                <w:szCs w:val="24"/>
              </w:rPr>
            </w:pPr>
            <w:r>
              <w:rPr>
                <w:noProof/>
                <w:sz w:val="20"/>
                <w:szCs w:val="24"/>
              </w:rPr>
              <w:t>Amount approved for projects (as at December 2022) (US $):</w:t>
            </w:r>
          </w:p>
        </w:tc>
        <w:tc>
          <w:tcPr>
            <w:tcW w:w="899" w:type="pct"/>
            <w:vAlign w:val="bottom"/>
          </w:tcPr>
          <w:p w14:paraId="768AD16A" w14:textId="77777777" w:rsidR="00236C4A" w:rsidRDefault="00236C4A">
            <w:pPr>
              <w:jc w:val="right"/>
              <w:rPr>
                <w:sz w:val="20"/>
                <w:szCs w:val="24"/>
              </w:rPr>
            </w:pPr>
            <w:r>
              <w:rPr>
                <w:sz w:val="20"/>
                <w:szCs w:val="24"/>
              </w:rPr>
              <w:t>2,226,473</w:t>
            </w:r>
          </w:p>
        </w:tc>
      </w:tr>
      <w:tr w:rsidR="00236C4A" w14:paraId="3754E74A" w14:textId="77777777">
        <w:trPr>
          <w:trHeight w:val="233"/>
          <w:jc w:val="center"/>
        </w:trPr>
        <w:tc>
          <w:tcPr>
            <w:tcW w:w="4101" w:type="pct"/>
            <w:gridSpan w:val="3"/>
          </w:tcPr>
          <w:p w14:paraId="3CAB48CC" w14:textId="77777777" w:rsidR="00236C4A" w:rsidRDefault="00236C4A">
            <w:pPr>
              <w:jc w:val="left"/>
              <w:rPr>
                <w:sz w:val="20"/>
                <w:szCs w:val="24"/>
              </w:rPr>
            </w:pPr>
            <w:r>
              <w:rPr>
                <w:noProof/>
                <w:sz w:val="20"/>
                <w:szCs w:val="24"/>
              </w:rPr>
              <w:t>Amount disbursed (as at December 2021) (US $):</w:t>
            </w:r>
          </w:p>
        </w:tc>
        <w:tc>
          <w:tcPr>
            <w:tcW w:w="899" w:type="pct"/>
            <w:vAlign w:val="center"/>
          </w:tcPr>
          <w:p w14:paraId="12147EE6" w14:textId="77777777" w:rsidR="00236C4A" w:rsidRDefault="00236C4A">
            <w:pPr>
              <w:jc w:val="right"/>
              <w:rPr>
                <w:sz w:val="20"/>
                <w:szCs w:val="24"/>
              </w:rPr>
            </w:pPr>
            <w:r>
              <w:rPr>
                <w:sz w:val="20"/>
                <w:szCs w:val="24"/>
              </w:rPr>
              <w:t>1,727,052</w:t>
            </w:r>
          </w:p>
        </w:tc>
      </w:tr>
      <w:tr w:rsidR="00236C4A" w14:paraId="23FB7666" w14:textId="77777777">
        <w:trPr>
          <w:trHeight w:val="233"/>
          <w:jc w:val="center"/>
        </w:trPr>
        <w:tc>
          <w:tcPr>
            <w:tcW w:w="4101" w:type="pct"/>
            <w:gridSpan w:val="3"/>
          </w:tcPr>
          <w:p w14:paraId="4F39E264" w14:textId="77777777" w:rsidR="00236C4A" w:rsidRDefault="00236C4A">
            <w:pPr>
              <w:jc w:val="left"/>
              <w:rPr>
                <w:sz w:val="20"/>
                <w:szCs w:val="24"/>
              </w:rPr>
            </w:pPr>
            <w:r>
              <w:rPr>
                <w:noProof/>
                <w:sz w:val="20"/>
                <w:szCs w:val="24"/>
              </w:rPr>
              <w:t>ODS to be phased out (as at December 2022) (ODP tonnes):</w:t>
            </w:r>
          </w:p>
        </w:tc>
        <w:tc>
          <w:tcPr>
            <w:tcW w:w="899" w:type="pct"/>
            <w:vAlign w:val="bottom"/>
          </w:tcPr>
          <w:p w14:paraId="7AAEEE5E" w14:textId="77777777" w:rsidR="00236C4A" w:rsidRDefault="00236C4A">
            <w:pPr>
              <w:jc w:val="right"/>
              <w:rPr>
                <w:sz w:val="20"/>
                <w:szCs w:val="24"/>
              </w:rPr>
            </w:pPr>
            <w:r>
              <w:rPr>
                <w:sz w:val="20"/>
                <w:szCs w:val="24"/>
              </w:rPr>
              <w:t>43.1</w:t>
            </w:r>
          </w:p>
        </w:tc>
      </w:tr>
      <w:tr w:rsidR="00236C4A" w14:paraId="0C2051BC" w14:textId="77777777">
        <w:trPr>
          <w:trHeight w:val="233"/>
          <w:jc w:val="center"/>
        </w:trPr>
        <w:tc>
          <w:tcPr>
            <w:tcW w:w="4101" w:type="pct"/>
            <w:gridSpan w:val="3"/>
          </w:tcPr>
          <w:p w14:paraId="00F9F06A" w14:textId="77777777" w:rsidR="00236C4A" w:rsidRDefault="00236C4A">
            <w:pPr>
              <w:jc w:val="left"/>
              <w:rPr>
                <w:sz w:val="20"/>
                <w:szCs w:val="24"/>
              </w:rPr>
            </w:pPr>
            <w:r>
              <w:rPr>
                <w:noProof/>
                <w:sz w:val="20"/>
                <w:szCs w:val="24"/>
              </w:rPr>
              <w:t>ODS phased out (as at December 2021) (ODP tonnes):</w:t>
            </w:r>
          </w:p>
        </w:tc>
        <w:tc>
          <w:tcPr>
            <w:tcW w:w="899" w:type="pct"/>
          </w:tcPr>
          <w:p w14:paraId="0F88BF51" w14:textId="77777777" w:rsidR="00236C4A" w:rsidRDefault="00236C4A">
            <w:pPr>
              <w:jc w:val="right"/>
              <w:rPr>
                <w:sz w:val="20"/>
                <w:szCs w:val="24"/>
              </w:rPr>
            </w:pPr>
            <w:r>
              <w:rPr>
                <w:sz w:val="20"/>
                <w:szCs w:val="24"/>
              </w:rPr>
              <w:t>42.8</w:t>
            </w:r>
          </w:p>
        </w:tc>
      </w:tr>
    </w:tbl>
    <w:p w14:paraId="4EEC46F7" w14:textId="77777777" w:rsidR="00236C4A" w:rsidRDefault="00236C4A">
      <w:pPr>
        <w:pStyle w:val="Heading1"/>
        <w:spacing w:before="240"/>
        <w:rPr>
          <w:szCs w:val="24"/>
          <w:lang w:val="en-GB"/>
        </w:rPr>
      </w:pPr>
      <w:r>
        <w:rPr>
          <w:noProof/>
          <w:szCs w:val="24"/>
          <w:lang w:val="en-GB"/>
        </w:rPr>
        <w:t>Summary of activities and funds approved by the Executive Committee: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6"/>
        <w:gridCol w:w="7020"/>
        <w:gridCol w:w="1724"/>
      </w:tblGrid>
      <w:tr w:rsidR="00236C4A" w14:paraId="6354A831" w14:textId="77777777">
        <w:trPr>
          <w:jc w:val="center"/>
        </w:trPr>
        <w:tc>
          <w:tcPr>
            <w:tcW w:w="4078" w:type="pct"/>
            <w:gridSpan w:val="2"/>
          </w:tcPr>
          <w:p w14:paraId="596B53A0" w14:textId="77777777" w:rsidR="00236C4A" w:rsidRDefault="00236C4A">
            <w:pPr>
              <w:widowControl w:val="0"/>
              <w:jc w:val="left"/>
              <w:rPr>
                <w:b/>
                <w:sz w:val="20"/>
                <w:szCs w:val="24"/>
                <w:lang w:val="en-GB"/>
              </w:rPr>
            </w:pPr>
            <w:r>
              <w:rPr>
                <w:b/>
                <w:noProof/>
                <w:sz w:val="20"/>
                <w:szCs w:val="24"/>
                <w:lang w:val="en-GB"/>
              </w:rPr>
              <w:t>Summary of activities</w:t>
            </w:r>
          </w:p>
          <w:p w14:paraId="0573F3DA" w14:textId="77777777" w:rsidR="00236C4A" w:rsidRDefault="00236C4A">
            <w:pPr>
              <w:widowControl w:val="0"/>
              <w:jc w:val="left"/>
              <w:rPr>
                <w:b/>
                <w:sz w:val="20"/>
                <w:szCs w:val="24"/>
                <w:lang w:val="en-GB"/>
              </w:rPr>
            </w:pPr>
          </w:p>
        </w:tc>
        <w:tc>
          <w:tcPr>
            <w:tcW w:w="922" w:type="pct"/>
          </w:tcPr>
          <w:p w14:paraId="4C5E93B0" w14:textId="77777777" w:rsidR="00236C4A" w:rsidRDefault="00236C4A">
            <w:pPr>
              <w:widowControl w:val="0"/>
              <w:jc w:val="center"/>
              <w:rPr>
                <w:b/>
                <w:sz w:val="20"/>
                <w:szCs w:val="24"/>
                <w:lang w:val="en-GB"/>
              </w:rPr>
            </w:pPr>
            <w:r>
              <w:rPr>
                <w:b/>
                <w:noProof/>
                <w:sz w:val="20"/>
                <w:szCs w:val="24"/>
                <w:lang w:val="en-GB"/>
              </w:rPr>
              <w:t>Funds approved (US $)</w:t>
            </w:r>
          </w:p>
        </w:tc>
      </w:tr>
      <w:tr w:rsidR="00236C4A" w14:paraId="79AEEBB1" w14:textId="77777777">
        <w:trPr>
          <w:jc w:val="center"/>
        </w:trPr>
        <w:tc>
          <w:tcPr>
            <w:tcW w:w="324" w:type="pct"/>
            <w:tcBorders>
              <w:right w:val="nil"/>
            </w:tcBorders>
          </w:tcPr>
          <w:p w14:paraId="41C55729" w14:textId="77777777" w:rsidR="00236C4A" w:rsidRDefault="00236C4A">
            <w:pPr>
              <w:widowControl w:val="0"/>
              <w:ind w:left="360" w:hanging="360"/>
              <w:jc w:val="left"/>
              <w:rPr>
                <w:sz w:val="20"/>
                <w:szCs w:val="24"/>
                <w:lang w:val="en-GB"/>
              </w:rPr>
            </w:pPr>
            <w:r>
              <w:rPr>
                <w:noProof/>
                <w:sz w:val="20"/>
                <w:szCs w:val="24"/>
                <w:lang w:val="en-GB"/>
              </w:rPr>
              <w:t>(a)</w:t>
            </w:r>
          </w:p>
        </w:tc>
        <w:tc>
          <w:tcPr>
            <w:tcW w:w="3754" w:type="pct"/>
            <w:tcBorders>
              <w:left w:val="nil"/>
            </w:tcBorders>
          </w:tcPr>
          <w:p w14:paraId="4AADA74C" w14:textId="77777777" w:rsidR="00236C4A" w:rsidRDefault="00236C4A">
            <w:pPr>
              <w:widowControl w:val="0"/>
              <w:ind w:left="-109"/>
              <w:jc w:val="left"/>
              <w:rPr>
                <w:sz w:val="20"/>
                <w:szCs w:val="24"/>
                <w:lang w:val="en-GB"/>
              </w:rPr>
            </w:pPr>
            <w:r>
              <w:rPr>
                <w:noProof/>
                <w:sz w:val="20"/>
                <w:szCs w:val="24"/>
                <w:lang w:val="en-GB"/>
              </w:rPr>
              <w:t>Investment projects:</w:t>
            </w:r>
          </w:p>
        </w:tc>
        <w:tc>
          <w:tcPr>
            <w:tcW w:w="922" w:type="pct"/>
          </w:tcPr>
          <w:p w14:paraId="02F7DB91" w14:textId="77777777" w:rsidR="00236C4A" w:rsidRDefault="00236C4A">
            <w:pPr>
              <w:jc w:val="right"/>
              <w:rPr>
                <w:sz w:val="20"/>
                <w:szCs w:val="24"/>
                <w:lang w:val="en-GB"/>
              </w:rPr>
            </w:pPr>
            <w:r>
              <w:rPr>
                <w:sz w:val="20"/>
                <w:szCs w:val="24"/>
                <w:lang w:val="en-GB"/>
              </w:rPr>
              <w:t>383,500</w:t>
            </w:r>
          </w:p>
        </w:tc>
      </w:tr>
      <w:tr w:rsidR="00236C4A" w14:paraId="7678A3FE" w14:textId="77777777">
        <w:trPr>
          <w:jc w:val="center"/>
        </w:trPr>
        <w:tc>
          <w:tcPr>
            <w:tcW w:w="324" w:type="pct"/>
            <w:tcBorders>
              <w:right w:val="nil"/>
            </w:tcBorders>
          </w:tcPr>
          <w:p w14:paraId="4694D0FA" w14:textId="77777777" w:rsidR="00236C4A" w:rsidRDefault="00236C4A">
            <w:pPr>
              <w:widowControl w:val="0"/>
              <w:jc w:val="left"/>
              <w:rPr>
                <w:sz w:val="20"/>
                <w:szCs w:val="24"/>
                <w:lang w:val="en-GB"/>
              </w:rPr>
            </w:pPr>
            <w:r>
              <w:rPr>
                <w:noProof/>
                <w:sz w:val="20"/>
                <w:szCs w:val="24"/>
                <w:lang w:val="en-GB"/>
              </w:rPr>
              <w:t>(b)</w:t>
            </w:r>
          </w:p>
        </w:tc>
        <w:tc>
          <w:tcPr>
            <w:tcW w:w="3754" w:type="pct"/>
            <w:tcBorders>
              <w:left w:val="nil"/>
            </w:tcBorders>
          </w:tcPr>
          <w:p w14:paraId="5621D1F9" w14:textId="77777777" w:rsidR="00236C4A" w:rsidRDefault="00236C4A">
            <w:pPr>
              <w:widowControl w:val="0"/>
              <w:ind w:left="-109"/>
              <w:jc w:val="left"/>
              <w:rPr>
                <w:sz w:val="20"/>
                <w:szCs w:val="24"/>
                <w:lang w:val="en-GB"/>
              </w:rPr>
            </w:pPr>
            <w:r>
              <w:rPr>
                <w:noProof/>
                <w:sz w:val="20"/>
                <w:szCs w:val="24"/>
                <w:lang w:val="en-GB"/>
              </w:rPr>
              <w:t>Institutional strengthening:</w:t>
            </w:r>
          </w:p>
        </w:tc>
        <w:tc>
          <w:tcPr>
            <w:tcW w:w="922" w:type="pct"/>
          </w:tcPr>
          <w:p w14:paraId="6A811E69" w14:textId="77777777" w:rsidR="00236C4A" w:rsidRDefault="00236C4A">
            <w:pPr>
              <w:jc w:val="right"/>
              <w:rPr>
                <w:sz w:val="20"/>
                <w:szCs w:val="24"/>
                <w:lang w:val="en-GB"/>
              </w:rPr>
            </w:pPr>
            <w:r>
              <w:rPr>
                <w:sz w:val="20"/>
                <w:szCs w:val="24"/>
                <w:lang w:val="en-GB"/>
              </w:rPr>
              <w:t>661,773</w:t>
            </w:r>
          </w:p>
        </w:tc>
      </w:tr>
      <w:tr w:rsidR="00236C4A" w14:paraId="43952A7A" w14:textId="77777777">
        <w:trPr>
          <w:jc w:val="center"/>
        </w:trPr>
        <w:tc>
          <w:tcPr>
            <w:tcW w:w="324" w:type="pct"/>
            <w:tcBorders>
              <w:right w:val="nil"/>
            </w:tcBorders>
          </w:tcPr>
          <w:p w14:paraId="0D383F2A" w14:textId="77777777" w:rsidR="00236C4A" w:rsidRDefault="00236C4A">
            <w:pPr>
              <w:widowControl w:val="0"/>
              <w:jc w:val="left"/>
              <w:rPr>
                <w:sz w:val="20"/>
                <w:szCs w:val="24"/>
                <w:lang w:val="en-GB"/>
              </w:rPr>
            </w:pPr>
            <w:r>
              <w:rPr>
                <w:noProof/>
                <w:sz w:val="20"/>
                <w:szCs w:val="24"/>
                <w:lang w:val="en-GB"/>
              </w:rPr>
              <w:t>(c)</w:t>
            </w:r>
          </w:p>
        </w:tc>
        <w:tc>
          <w:tcPr>
            <w:tcW w:w="3754" w:type="pct"/>
            <w:tcBorders>
              <w:left w:val="nil"/>
            </w:tcBorders>
          </w:tcPr>
          <w:p w14:paraId="41DBD359" w14:textId="77777777" w:rsidR="00236C4A" w:rsidRDefault="00236C4A">
            <w:pPr>
              <w:widowControl w:val="0"/>
              <w:ind w:left="-109"/>
              <w:jc w:val="left"/>
              <w:rPr>
                <w:sz w:val="20"/>
                <w:szCs w:val="24"/>
                <w:lang w:val="en-GB"/>
              </w:rPr>
            </w:pPr>
            <w:r>
              <w:rPr>
                <w:noProof/>
                <w:sz w:val="20"/>
                <w:szCs w:val="24"/>
                <w:lang w:val="en-GB"/>
              </w:rPr>
              <w:t>Project preparation, technical assistance, training and other non-investment projects:</w:t>
            </w:r>
          </w:p>
        </w:tc>
        <w:tc>
          <w:tcPr>
            <w:tcW w:w="922" w:type="pct"/>
          </w:tcPr>
          <w:p w14:paraId="2947D3CD" w14:textId="77777777" w:rsidR="00236C4A" w:rsidRDefault="00236C4A">
            <w:pPr>
              <w:jc w:val="right"/>
              <w:rPr>
                <w:sz w:val="20"/>
                <w:szCs w:val="24"/>
                <w:lang w:val="en-GB"/>
              </w:rPr>
            </w:pPr>
            <w:r>
              <w:rPr>
                <w:sz w:val="20"/>
                <w:szCs w:val="24"/>
                <w:lang w:val="en-GB"/>
              </w:rPr>
              <w:t>1,181,200</w:t>
            </w:r>
          </w:p>
        </w:tc>
      </w:tr>
      <w:tr w:rsidR="00236C4A" w14:paraId="2CC7D204" w14:textId="77777777">
        <w:trPr>
          <w:jc w:val="center"/>
        </w:trPr>
        <w:tc>
          <w:tcPr>
            <w:tcW w:w="4078" w:type="pct"/>
            <w:gridSpan w:val="2"/>
          </w:tcPr>
          <w:p w14:paraId="4C8B5D57" w14:textId="77777777" w:rsidR="00236C4A" w:rsidRDefault="00236C4A">
            <w:pPr>
              <w:widowControl w:val="0"/>
              <w:tabs>
                <w:tab w:val="left" w:pos="6983"/>
                <w:tab w:val="right" w:pos="7560"/>
              </w:tabs>
              <w:ind w:left="6931" w:right="-108"/>
              <w:jc w:val="left"/>
              <w:rPr>
                <w:sz w:val="20"/>
                <w:szCs w:val="24"/>
                <w:lang w:val="en-GB"/>
              </w:rPr>
            </w:pPr>
            <w:r>
              <w:rPr>
                <w:noProof/>
                <w:sz w:val="20"/>
                <w:szCs w:val="24"/>
                <w:lang w:val="en-GB"/>
              </w:rPr>
              <w:lastRenderedPageBreak/>
              <w:t>Total:</w:t>
            </w:r>
          </w:p>
        </w:tc>
        <w:tc>
          <w:tcPr>
            <w:tcW w:w="922" w:type="pct"/>
          </w:tcPr>
          <w:p w14:paraId="1988B656" w14:textId="77777777" w:rsidR="00236C4A" w:rsidRDefault="00236C4A">
            <w:pPr>
              <w:widowControl w:val="0"/>
              <w:jc w:val="right"/>
              <w:rPr>
                <w:sz w:val="20"/>
                <w:szCs w:val="24"/>
                <w:lang w:val="en-GB"/>
              </w:rPr>
            </w:pPr>
            <w:r>
              <w:rPr>
                <w:sz w:val="20"/>
                <w:szCs w:val="24"/>
                <w:lang w:val="en-GB"/>
              </w:rPr>
              <w:t>2,226,473</w:t>
            </w:r>
          </w:p>
        </w:tc>
      </w:tr>
      <w:tr w:rsidR="00236C4A" w14:paraId="5BBDD231" w14:textId="77777777">
        <w:trPr>
          <w:jc w:val="center"/>
        </w:trPr>
        <w:tc>
          <w:tcPr>
            <w:tcW w:w="324" w:type="pct"/>
            <w:tcBorders>
              <w:right w:val="nil"/>
            </w:tcBorders>
          </w:tcPr>
          <w:p w14:paraId="08D0B5F4" w14:textId="77777777" w:rsidR="00236C4A" w:rsidRDefault="00236C4A">
            <w:pPr>
              <w:widowControl w:val="0"/>
              <w:jc w:val="left"/>
              <w:rPr>
                <w:sz w:val="20"/>
                <w:szCs w:val="24"/>
                <w:lang w:val="en-GB"/>
              </w:rPr>
            </w:pPr>
            <w:r>
              <w:rPr>
                <w:noProof/>
                <w:sz w:val="20"/>
                <w:szCs w:val="24"/>
                <w:lang w:val="en-GB"/>
              </w:rPr>
              <w:t>(d)</w:t>
            </w:r>
          </w:p>
        </w:tc>
        <w:tc>
          <w:tcPr>
            <w:tcW w:w="3754" w:type="pct"/>
            <w:tcBorders>
              <w:left w:val="nil"/>
            </w:tcBorders>
          </w:tcPr>
          <w:p w14:paraId="49E10497" w14:textId="77777777" w:rsidR="00236C4A" w:rsidRDefault="00236C4A">
            <w:pPr>
              <w:widowControl w:val="0"/>
              <w:ind w:left="-90"/>
              <w:jc w:val="left"/>
              <w:rPr>
                <w:sz w:val="20"/>
                <w:szCs w:val="24"/>
                <w:lang w:val="en-GB"/>
              </w:rPr>
            </w:pPr>
            <w:r>
              <w:rPr>
                <w:noProof/>
                <w:sz w:val="20"/>
                <w:szCs w:val="24"/>
                <w:lang w:val="en-GB"/>
              </w:rPr>
              <w:t>HFC activities funded from additional voluntary contributions</w:t>
            </w:r>
          </w:p>
        </w:tc>
        <w:tc>
          <w:tcPr>
            <w:tcW w:w="922" w:type="pct"/>
          </w:tcPr>
          <w:p w14:paraId="587A0279" w14:textId="77777777" w:rsidR="00236C4A" w:rsidRDefault="00236C4A">
            <w:pPr>
              <w:widowControl w:val="0"/>
              <w:jc w:val="right"/>
              <w:rPr>
                <w:sz w:val="20"/>
                <w:szCs w:val="24"/>
                <w:lang w:val="en-GB"/>
              </w:rPr>
            </w:pPr>
            <w:r>
              <w:rPr>
                <w:sz w:val="20"/>
                <w:szCs w:val="24"/>
                <w:lang w:val="en-GB"/>
              </w:rPr>
              <w:t>95,000</w:t>
            </w:r>
          </w:p>
        </w:tc>
      </w:tr>
    </w:tbl>
    <w:p w14:paraId="1C3593C5" w14:textId="77777777" w:rsidR="00236C4A" w:rsidRDefault="00236C4A">
      <w:pPr>
        <w:widowControl w:val="0"/>
        <w:spacing w:before="240" w:after="240" w:line="360" w:lineRule="auto"/>
        <w:outlineLvl w:val="0"/>
        <w:rPr>
          <w:szCs w:val="24"/>
          <w:u w:val="single"/>
          <w:lang w:val="en-GB"/>
        </w:rPr>
      </w:pPr>
      <w:r>
        <w:rPr>
          <w:noProof/>
          <w:szCs w:val="24"/>
          <w:u w:val="single"/>
          <w:lang w:val="en-GB"/>
        </w:rPr>
        <w:t>Progress report</w:t>
      </w:r>
    </w:p>
    <w:p w14:paraId="4E72AA9B" w14:textId="77777777" w:rsidR="00236C4A" w:rsidRDefault="00236C4A">
      <w:pPr>
        <w:pStyle w:val="Heading1"/>
        <w:rPr>
          <w:szCs w:val="24"/>
        </w:rPr>
      </w:pPr>
      <w:r>
        <w:rPr>
          <w:noProof/>
          <w:szCs w:val="24"/>
        </w:rPr>
        <w:t>During phase XI of the IS project, the NOU of the Gambia completed the revision of the ODS regulations to include provisions related to the Kigali Amendment.</w:t>
      </w:r>
      <w:r>
        <w:rPr>
          <w:szCs w:val="24"/>
        </w:rPr>
        <w:t xml:space="preserve"> </w:t>
      </w:r>
      <w:r>
        <w:rPr>
          <w:noProof/>
          <w:szCs w:val="24"/>
        </w:rPr>
        <w:t>The revised regulations for controlled substances are awaiting final endorsement by the Office of the President.</w:t>
      </w:r>
      <w:r>
        <w:rPr>
          <w:szCs w:val="24"/>
        </w:rPr>
        <w:t xml:space="preserve"> </w:t>
      </w:r>
      <w:r>
        <w:rPr>
          <w:noProof/>
          <w:szCs w:val="24"/>
        </w:rPr>
        <w:t>The NOU carried out the following activities:</w:t>
      </w:r>
      <w:r>
        <w:rPr>
          <w:szCs w:val="24"/>
        </w:rPr>
        <w:t xml:space="preserve"> </w:t>
      </w:r>
      <w:r>
        <w:rPr>
          <w:noProof/>
          <w:szCs w:val="24"/>
        </w:rPr>
        <w:t>reported CP and Article 7 data to the Fund and Ozone Secretariats, respectively; worked closely with stakeholders and RAC Associations to achieve the objectives of the Montreal Protocol; coordinated the implementation of HCFC phase-out activities under stage II of the HPMP and initiated preparation of stage I of the KIP; continued implementing the training programme for refrigeration technicians; and the training of customs officers and importers to support the implementation and enforcement of the licensing and quota system.</w:t>
      </w:r>
      <w:r>
        <w:rPr>
          <w:szCs w:val="24"/>
        </w:rPr>
        <w:t xml:space="preserve"> </w:t>
      </w:r>
      <w:r>
        <w:rPr>
          <w:noProof/>
          <w:szCs w:val="24"/>
        </w:rPr>
        <w:t>The participation of women in capacity building activities increased including enrolment in the refrigeration certificate and diploma programmes at the University of the Gambia.</w:t>
      </w:r>
      <w:r>
        <w:rPr>
          <w:szCs w:val="24"/>
        </w:rPr>
        <w:t xml:space="preserve"> </w:t>
      </w:r>
      <w:r>
        <w:rPr>
          <w:noProof/>
          <w:szCs w:val="24"/>
        </w:rPr>
        <w:t>The NOU organized awareness raising, and outreach activities including International Ozone Day and participated in regional network and Montreal Protocol meetings.</w:t>
      </w:r>
      <w:r>
        <w:rPr>
          <w:szCs w:val="24"/>
        </w:rPr>
        <w:t xml:space="preserve"> </w:t>
      </w:r>
      <w:r>
        <w:rPr>
          <w:noProof/>
          <w:szCs w:val="24"/>
        </w:rPr>
        <w:t>All seven of the IS objectives were achieved.</w:t>
      </w:r>
      <w:r>
        <w:rPr>
          <w:szCs w:val="24"/>
        </w:rPr>
        <w:t xml:space="preserve"> </w:t>
      </w:r>
    </w:p>
    <w:p w14:paraId="2007E56F" w14:textId="77777777" w:rsidR="00236C4A" w:rsidRDefault="00236C4A">
      <w:pPr>
        <w:pStyle w:val="Heading1"/>
        <w:numPr>
          <w:ilvl w:val="0"/>
          <w:numId w:val="0"/>
        </w:numPr>
        <w:rPr>
          <w:szCs w:val="24"/>
          <w:u w:val="single"/>
        </w:rPr>
      </w:pPr>
      <w:r>
        <w:rPr>
          <w:noProof/>
          <w:szCs w:val="24"/>
          <w:u w:val="single"/>
        </w:rPr>
        <w:t>Plan of action</w:t>
      </w:r>
    </w:p>
    <w:p w14:paraId="69F9A718" w14:textId="77777777" w:rsidR="00236C4A" w:rsidRDefault="00236C4A">
      <w:pPr>
        <w:pStyle w:val="Heading1"/>
        <w:rPr>
          <w:szCs w:val="24"/>
        </w:rPr>
      </w:pPr>
      <w:r>
        <w:rPr>
          <w:noProof/>
          <w:szCs w:val="24"/>
        </w:rPr>
        <w:t>Phase XII of the IS project will enable the Government of the Gambia to implement programmes and activities to continue the phase-out of HCFCs and to freeze the consumption of HFCs in accordance with the Montreal Protocol schedules.</w:t>
      </w:r>
      <w:r>
        <w:rPr>
          <w:szCs w:val="24"/>
        </w:rPr>
        <w:t xml:space="preserve"> </w:t>
      </w:r>
      <w:r>
        <w:rPr>
          <w:noProof/>
          <w:szCs w:val="24"/>
        </w:rPr>
        <w:t>The NOU will ensure that the HCFC and HFC quota and import system is enforced through collaboration and monitoring by the National Environment Agency; report CP and Article 7 data; continue collaboration with stakeholders to coordinate the implementation of stage II of the HPMP and prepare the proposal for the KIP; continue capacity building of refrigeration technicians, and customs officers to support the implementation and enforcement of regulations on controlled substances; continue awareness raising including the celebration of International Ozone Day; and participate in regional network and Montreal Protocol meetings.</w:t>
      </w:r>
      <w:r>
        <w:rPr>
          <w:szCs w:val="24"/>
        </w:rPr>
        <w:t xml:space="preserve"> </w:t>
      </w:r>
      <w:r>
        <w:rPr>
          <w:noProof/>
          <w:szCs w:val="24"/>
        </w:rPr>
        <w:t>The NOU will integrate gender mainstreaming into the implementation of the next phase of the IS project including encouraging the participation of women in capacity building activities.</w:t>
      </w:r>
      <w:r>
        <w:rPr>
          <w:szCs w:val="24"/>
        </w:rPr>
        <w:t xml:space="preserve"> </w:t>
      </w:r>
    </w:p>
    <w:p w14:paraId="298C2068" w14:textId="77777777" w:rsidR="00236C4A" w:rsidRDefault="00236C4A">
      <w:pPr>
        <w:pStyle w:val="Heading1"/>
        <w:numPr>
          <w:ilvl w:val="0"/>
          <w:numId w:val="0"/>
        </w:numPr>
        <w:rPr>
          <w:szCs w:val="24"/>
          <w:u w:val="single"/>
        </w:rPr>
      </w:pPr>
      <w:r>
        <w:rPr>
          <w:noProof/>
          <w:szCs w:val="24"/>
          <w:u w:val="single"/>
        </w:rPr>
        <w:t>Sustainability and risk assessment</w:t>
      </w:r>
    </w:p>
    <w:p w14:paraId="7FC403B4" w14:textId="77777777" w:rsidR="00236C4A" w:rsidRDefault="00236C4A">
      <w:pPr>
        <w:pStyle w:val="Heading1"/>
        <w:rPr>
          <w:szCs w:val="24"/>
        </w:rPr>
      </w:pPr>
      <w:r>
        <w:rPr>
          <w:noProof/>
          <w:szCs w:val="24"/>
        </w:rPr>
        <w:t>High-level government support, timely and efficient UNEP support, and timely signing of agreements and disbursement of funds were all factors contributing to the achievement of IS objectives.</w:t>
      </w:r>
      <w:r>
        <w:rPr>
          <w:szCs w:val="24"/>
        </w:rPr>
        <w:t xml:space="preserve"> </w:t>
      </w:r>
      <w:r>
        <w:rPr>
          <w:noProof/>
          <w:szCs w:val="24"/>
        </w:rPr>
        <w:t>The NOU also acknowledged the importance of support from stakeholders including refrigeration technicians, enforcement officers, environment inspectors, importers, and others in achieving compliance with the Montreal Protocol.</w:t>
      </w:r>
      <w:r>
        <w:rPr>
          <w:szCs w:val="24"/>
        </w:rPr>
        <w:t xml:space="preserve"> </w:t>
      </w:r>
      <w:r>
        <w:rPr>
          <w:noProof/>
          <w:szCs w:val="24"/>
        </w:rPr>
        <w:t>The NOU is directly supervised by the National Environment Agency management team and the IS project is subjected to local and international audits.</w:t>
      </w:r>
    </w:p>
    <w:p w14:paraId="1DCF0D00" w14:textId="77777777" w:rsidR="00236C4A" w:rsidRDefault="00236C4A">
      <w:pPr>
        <w:keepNext/>
        <w:rPr>
          <w:b/>
          <w:szCs w:val="24"/>
        </w:rPr>
      </w:pPr>
      <w:r>
        <w:rPr>
          <w:b/>
          <w:noProof/>
          <w:szCs w:val="24"/>
        </w:rPr>
        <w:t>Kenya:</w:t>
      </w:r>
      <w:r>
        <w:rPr>
          <w:b/>
          <w:szCs w:val="24"/>
        </w:rPr>
        <w:t xml:space="preserve"> </w:t>
      </w:r>
      <w:r>
        <w:rPr>
          <w:b/>
          <w:noProof/>
          <w:szCs w:val="24"/>
        </w:rPr>
        <w:t xml:space="preserve">Renewal of institutional strengthening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02"/>
        <w:gridCol w:w="1898"/>
        <w:gridCol w:w="1550"/>
      </w:tblGrid>
      <w:tr w:rsidR="00236C4A" w14:paraId="4D6EAEBA" w14:textId="77777777">
        <w:trPr>
          <w:trHeight w:val="278"/>
          <w:tblHeader/>
          <w:jc w:val="center"/>
        </w:trPr>
        <w:tc>
          <w:tcPr>
            <w:tcW w:w="4171" w:type="pct"/>
            <w:gridSpan w:val="2"/>
          </w:tcPr>
          <w:p w14:paraId="2B326F2D" w14:textId="77777777" w:rsidR="00236C4A" w:rsidRDefault="00236C4A">
            <w:pPr>
              <w:keepNext/>
              <w:rPr>
                <w:b/>
                <w:sz w:val="20"/>
                <w:szCs w:val="24"/>
                <w:lang w:val="en-GB"/>
              </w:rPr>
            </w:pPr>
            <w:r>
              <w:rPr>
                <w:b/>
                <w:noProof/>
                <w:sz w:val="20"/>
                <w:szCs w:val="24"/>
                <w:lang w:val="en-GB"/>
              </w:rPr>
              <w:t>Summary of the project and country profile</w:t>
            </w:r>
          </w:p>
        </w:tc>
        <w:tc>
          <w:tcPr>
            <w:tcW w:w="829" w:type="pct"/>
          </w:tcPr>
          <w:p w14:paraId="48DFD156" w14:textId="77777777" w:rsidR="00236C4A" w:rsidRDefault="00236C4A">
            <w:pPr>
              <w:keepNext/>
              <w:jc w:val="right"/>
              <w:rPr>
                <w:b/>
                <w:sz w:val="20"/>
                <w:szCs w:val="24"/>
                <w:lang w:val="en-GB"/>
              </w:rPr>
            </w:pPr>
          </w:p>
        </w:tc>
      </w:tr>
      <w:tr w:rsidR="00236C4A" w14:paraId="46016295" w14:textId="77777777">
        <w:trPr>
          <w:trHeight w:val="233"/>
          <w:jc w:val="center"/>
        </w:trPr>
        <w:tc>
          <w:tcPr>
            <w:tcW w:w="4171" w:type="pct"/>
            <w:gridSpan w:val="2"/>
          </w:tcPr>
          <w:p w14:paraId="2A31F149" w14:textId="77777777" w:rsidR="00236C4A" w:rsidRDefault="00236C4A">
            <w:pPr>
              <w:rPr>
                <w:sz w:val="20"/>
                <w:szCs w:val="24"/>
                <w:lang w:val="en-GB"/>
              </w:rPr>
            </w:pPr>
            <w:r>
              <w:rPr>
                <w:noProof/>
                <w:sz w:val="20"/>
                <w:szCs w:val="24"/>
                <w:lang w:val="en-GB"/>
              </w:rPr>
              <w:t>Implementing agency:</w:t>
            </w:r>
          </w:p>
        </w:tc>
        <w:tc>
          <w:tcPr>
            <w:tcW w:w="829" w:type="pct"/>
          </w:tcPr>
          <w:p w14:paraId="59023D95" w14:textId="77777777" w:rsidR="00236C4A" w:rsidRDefault="00236C4A">
            <w:pPr>
              <w:jc w:val="center"/>
              <w:rPr>
                <w:sz w:val="20"/>
                <w:szCs w:val="24"/>
                <w:lang w:val="en-GB"/>
              </w:rPr>
            </w:pPr>
            <w:r>
              <w:rPr>
                <w:noProof/>
                <w:sz w:val="20"/>
                <w:szCs w:val="24"/>
                <w:lang w:val="en-GB"/>
              </w:rPr>
              <w:t>UNEP</w:t>
            </w:r>
          </w:p>
        </w:tc>
      </w:tr>
      <w:tr w:rsidR="00236C4A" w14:paraId="0DC23DE0" w14:textId="77777777">
        <w:trPr>
          <w:trHeight w:val="233"/>
          <w:jc w:val="center"/>
        </w:trPr>
        <w:tc>
          <w:tcPr>
            <w:tcW w:w="4171" w:type="pct"/>
            <w:gridSpan w:val="2"/>
            <w:tcBorders>
              <w:bottom w:val="nil"/>
            </w:tcBorders>
          </w:tcPr>
          <w:p w14:paraId="3E2FC5B8" w14:textId="77777777" w:rsidR="00236C4A" w:rsidRDefault="00236C4A">
            <w:pPr>
              <w:keepNext/>
              <w:rPr>
                <w:sz w:val="20"/>
                <w:szCs w:val="24"/>
                <w:lang w:val="en-GB"/>
              </w:rPr>
            </w:pPr>
            <w:r>
              <w:rPr>
                <w:noProof/>
                <w:sz w:val="20"/>
                <w:szCs w:val="24"/>
                <w:lang w:val="en-GB"/>
              </w:rPr>
              <w:t>Amounts previously approved for institutional strengthening (US $):</w:t>
            </w:r>
          </w:p>
        </w:tc>
        <w:tc>
          <w:tcPr>
            <w:tcW w:w="829" w:type="pct"/>
            <w:tcBorders>
              <w:bottom w:val="nil"/>
            </w:tcBorders>
          </w:tcPr>
          <w:p w14:paraId="49C10AA5" w14:textId="77777777" w:rsidR="00236C4A" w:rsidRDefault="00236C4A">
            <w:pPr>
              <w:keepNext/>
              <w:jc w:val="right"/>
              <w:rPr>
                <w:sz w:val="20"/>
                <w:szCs w:val="24"/>
                <w:lang w:val="en-GB"/>
              </w:rPr>
            </w:pPr>
          </w:p>
        </w:tc>
      </w:tr>
      <w:tr w:rsidR="00236C4A" w14:paraId="28636AB4" w14:textId="77777777">
        <w:trPr>
          <w:trHeight w:val="233"/>
          <w:jc w:val="center"/>
        </w:trPr>
        <w:tc>
          <w:tcPr>
            <w:tcW w:w="3156" w:type="pct"/>
            <w:tcBorders>
              <w:top w:val="nil"/>
              <w:bottom w:val="nil"/>
              <w:right w:val="nil"/>
            </w:tcBorders>
            <w:shd w:val="clear" w:color="auto" w:fill="FFFFFF"/>
            <w:vAlign w:val="bottom"/>
          </w:tcPr>
          <w:p w14:paraId="6FCC7D5C" w14:textId="77777777" w:rsidR="00236C4A" w:rsidRDefault="00236C4A">
            <w:pPr>
              <w:keepNext/>
              <w:ind w:left="4840" w:right="-198"/>
              <w:jc w:val="left"/>
              <w:rPr>
                <w:sz w:val="20"/>
                <w:szCs w:val="24"/>
                <w:lang w:val="en-GB"/>
              </w:rPr>
            </w:pPr>
            <w:r>
              <w:rPr>
                <w:noProof/>
                <w:sz w:val="20"/>
                <w:szCs w:val="24"/>
                <w:lang w:val="en-GB"/>
              </w:rPr>
              <w:t>Phase I:</w:t>
            </w:r>
          </w:p>
        </w:tc>
        <w:tc>
          <w:tcPr>
            <w:tcW w:w="1015" w:type="pct"/>
            <w:tcBorders>
              <w:top w:val="nil"/>
              <w:left w:val="nil"/>
              <w:bottom w:val="nil"/>
            </w:tcBorders>
            <w:shd w:val="clear" w:color="auto" w:fill="FFFFFF"/>
            <w:vAlign w:val="bottom"/>
          </w:tcPr>
          <w:p w14:paraId="12F21B1A" w14:textId="77777777" w:rsidR="00236C4A" w:rsidRDefault="00236C4A">
            <w:pPr>
              <w:keepNext/>
              <w:jc w:val="right"/>
              <w:rPr>
                <w:sz w:val="20"/>
                <w:szCs w:val="24"/>
                <w:lang w:val="en-GB"/>
              </w:rPr>
            </w:pPr>
            <w:r>
              <w:rPr>
                <w:noProof/>
                <w:sz w:val="20"/>
                <w:szCs w:val="24"/>
                <w:lang w:val="en-GB"/>
              </w:rPr>
              <w:t>Mar-93</w:t>
            </w:r>
          </w:p>
        </w:tc>
        <w:tc>
          <w:tcPr>
            <w:tcW w:w="829" w:type="pct"/>
            <w:tcBorders>
              <w:top w:val="nil"/>
              <w:bottom w:val="nil"/>
            </w:tcBorders>
            <w:shd w:val="clear" w:color="auto" w:fill="FFFFFF"/>
            <w:vAlign w:val="bottom"/>
          </w:tcPr>
          <w:p w14:paraId="6D065E7A" w14:textId="77777777" w:rsidR="00236C4A" w:rsidRDefault="00236C4A">
            <w:pPr>
              <w:keepNext/>
              <w:jc w:val="right"/>
              <w:rPr>
                <w:sz w:val="20"/>
                <w:szCs w:val="24"/>
                <w:lang w:val="en-GB"/>
              </w:rPr>
            </w:pPr>
            <w:r>
              <w:rPr>
                <w:sz w:val="20"/>
                <w:szCs w:val="24"/>
                <w:lang w:val="en-GB"/>
              </w:rPr>
              <w:t>175,000</w:t>
            </w:r>
          </w:p>
        </w:tc>
      </w:tr>
      <w:tr w:rsidR="00236C4A" w14:paraId="6CAE8C46" w14:textId="77777777">
        <w:trPr>
          <w:trHeight w:val="233"/>
          <w:jc w:val="center"/>
        </w:trPr>
        <w:tc>
          <w:tcPr>
            <w:tcW w:w="3156" w:type="pct"/>
            <w:tcBorders>
              <w:top w:val="nil"/>
              <w:bottom w:val="nil"/>
              <w:right w:val="nil"/>
            </w:tcBorders>
            <w:shd w:val="clear" w:color="auto" w:fill="FFFFFF"/>
            <w:vAlign w:val="bottom"/>
          </w:tcPr>
          <w:p w14:paraId="090142F3" w14:textId="77777777" w:rsidR="00236C4A" w:rsidRDefault="00236C4A">
            <w:pPr>
              <w:keepNext/>
              <w:ind w:left="4840" w:right="-198"/>
              <w:jc w:val="left"/>
              <w:rPr>
                <w:sz w:val="20"/>
                <w:szCs w:val="24"/>
                <w:lang w:val="en-GB"/>
              </w:rPr>
            </w:pPr>
            <w:r>
              <w:rPr>
                <w:noProof/>
                <w:sz w:val="20"/>
                <w:szCs w:val="24"/>
                <w:lang w:val="en-GB"/>
              </w:rPr>
              <w:t>Phase II:</w:t>
            </w:r>
          </w:p>
        </w:tc>
        <w:tc>
          <w:tcPr>
            <w:tcW w:w="1015" w:type="pct"/>
            <w:tcBorders>
              <w:top w:val="nil"/>
              <w:left w:val="nil"/>
              <w:bottom w:val="nil"/>
            </w:tcBorders>
            <w:shd w:val="clear" w:color="auto" w:fill="FFFFFF"/>
            <w:vAlign w:val="bottom"/>
          </w:tcPr>
          <w:p w14:paraId="107229AA" w14:textId="77777777" w:rsidR="00236C4A" w:rsidRDefault="00236C4A">
            <w:pPr>
              <w:keepNext/>
              <w:jc w:val="right"/>
              <w:rPr>
                <w:sz w:val="20"/>
                <w:szCs w:val="24"/>
                <w:lang w:val="en-GB"/>
              </w:rPr>
            </w:pPr>
            <w:r>
              <w:rPr>
                <w:noProof/>
                <w:sz w:val="20"/>
                <w:szCs w:val="24"/>
                <w:lang w:val="en-GB"/>
              </w:rPr>
              <w:t>Jul-98</w:t>
            </w:r>
          </w:p>
        </w:tc>
        <w:tc>
          <w:tcPr>
            <w:tcW w:w="829" w:type="pct"/>
            <w:tcBorders>
              <w:top w:val="nil"/>
              <w:bottom w:val="nil"/>
            </w:tcBorders>
            <w:shd w:val="clear" w:color="auto" w:fill="FFFFFF"/>
            <w:vAlign w:val="bottom"/>
          </w:tcPr>
          <w:p w14:paraId="06B519E1" w14:textId="77777777" w:rsidR="00236C4A" w:rsidRDefault="00236C4A">
            <w:pPr>
              <w:keepNext/>
              <w:jc w:val="right"/>
              <w:rPr>
                <w:sz w:val="20"/>
                <w:szCs w:val="24"/>
                <w:lang w:val="en-GB"/>
              </w:rPr>
            </w:pPr>
            <w:r>
              <w:rPr>
                <w:sz w:val="20"/>
                <w:szCs w:val="24"/>
                <w:lang w:val="en-GB"/>
              </w:rPr>
              <w:t>116,667</w:t>
            </w:r>
          </w:p>
        </w:tc>
      </w:tr>
      <w:tr w:rsidR="00236C4A" w14:paraId="7431D8C4" w14:textId="77777777">
        <w:trPr>
          <w:trHeight w:val="233"/>
          <w:jc w:val="center"/>
        </w:trPr>
        <w:tc>
          <w:tcPr>
            <w:tcW w:w="3156" w:type="pct"/>
            <w:tcBorders>
              <w:top w:val="nil"/>
              <w:bottom w:val="nil"/>
              <w:right w:val="nil"/>
            </w:tcBorders>
            <w:shd w:val="clear" w:color="auto" w:fill="FFFFFF"/>
            <w:vAlign w:val="bottom"/>
          </w:tcPr>
          <w:p w14:paraId="7F485AD4" w14:textId="77777777" w:rsidR="00236C4A" w:rsidRDefault="00236C4A">
            <w:pPr>
              <w:ind w:left="4840" w:right="-198"/>
              <w:jc w:val="left"/>
              <w:rPr>
                <w:sz w:val="20"/>
                <w:szCs w:val="24"/>
                <w:lang w:val="en-GB"/>
              </w:rPr>
            </w:pPr>
            <w:r>
              <w:rPr>
                <w:noProof/>
                <w:sz w:val="20"/>
                <w:szCs w:val="24"/>
                <w:lang w:val="en-GB"/>
              </w:rPr>
              <w:t>Phase III:</w:t>
            </w:r>
          </w:p>
        </w:tc>
        <w:tc>
          <w:tcPr>
            <w:tcW w:w="1015" w:type="pct"/>
            <w:tcBorders>
              <w:top w:val="nil"/>
              <w:left w:val="nil"/>
              <w:bottom w:val="nil"/>
            </w:tcBorders>
            <w:shd w:val="clear" w:color="auto" w:fill="FFFFFF"/>
            <w:vAlign w:val="bottom"/>
          </w:tcPr>
          <w:p w14:paraId="15D16B88" w14:textId="77777777" w:rsidR="00236C4A" w:rsidRDefault="00236C4A">
            <w:pPr>
              <w:jc w:val="right"/>
              <w:rPr>
                <w:sz w:val="20"/>
                <w:szCs w:val="24"/>
                <w:lang w:val="en-GB"/>
              </w:rPr>
            </w:pPr>
            <w:r>
              <w:rPr>
                <w:noProof/>
                <w:sz w:val="20"/>
                <w:szCs w:val="24"/>
                <w:lang w:val="en-GB"/>
              </w:rPr>
              <w:t>Dec-00</w:t>
            </w:r>
          </w:p>
        </w:tc>
        <w:tc>
          <w:tcPr>
            <w:tcW w:w="829" w:type="pct"/>
            <w:tcBorders>
              <w:top w:val="nil"/>
              <w:bottom w:val="nil"/>
            </w:tcBorders>
            <w:shd w:val="clear" w:color="auto" w:fill="FFFFFF"/>
            <w:vAlign w:val="bottom"/>
          </w:tcPr>
          <w:p w14:paraId="1E170545" w14:textId="77777777" w:rsidR="00236C4A" w:rsidRDefault="00236C4A">
            <w:pPr>
              <w:jc w:val="right"/>
              <w:rPr>
                <w:sz w:val="20"/>
                <w:szCs w:val="24"/>
                <w:lang w:val="en-GB"/>
              </w:rPr>
            </w:pPr>
            <w:r>
              <w:rPr>
                <w:sz w:val="20"/>
                <w:szCs w:val="24"/>
                <w:lang w:val="en-GB"/>
              </w:rPr>
              <w:t>116,667</w:t>
            </w:r>
          </w:p>
        </w:tc>
      </w:tr>
      <w:tr w:rsidR="00236C4A" w14:paraId="4444C16B" w14:textId="77777777">
        <w:trPr>
          <w:trHeight w:val="233"/>
          <w:jc w:val="center"/>
        </w:trPr>
        <w:tc>
          <w:tcPr>
            <w:tcW w:w="3156" w:type="pct"/>
            <w:tcBorders>
              <w:top w:val="nil"/>
              <w:bottom w:val="nil"/>
              <w:right w:val="nil"/>
            </w:tcBorders>
            <w:shd w:val="clear" w:color="auto" w:fill="FFFFFF"/>
            <w:vAlign w:val="bottom"/>
          </w:tcPr>
          <w:p w14:paraId="3755D9F4" w14:textId="77777777" w:rsidR="00236C4A" w:rsidRDefault="00236C4A">
            <w:pPr>
              <w:ind w:left="4840" w:right="-198"/>
              <w:jc w:val="left"/>
              <w:rPr>
                <w:sz w:val="20"/>
                <w:szCs w:val="24"/>
                <w:lang w:val="en-GB"/>
              </w:rPr>
            </w:pPr>
            <w:r>
              <w:rPr>
                <w:noProof/>
                <w:sz w:val="20"/>
                <w:szCs w:val="24"/>
                <w:lang w:val="en-GB"/>
              </w:rPr>
              <w:t>Phase IV:</w:t>
            </w:r>
          </w:p>
        </w:tc>
        <w:tc>
          <w:tcPr>
            <w:tcW w:w="1015" w:type="pct"/>
            <w:tcBorders>
              <w:top w:val="nil"/>
              <w:left w:val="nil"/>
              <w:bottom w:val="nil"/>
            </w:tcBorders>
            <w:shd w:val="clear" w:color="auto" w:fill="FFFFFF"/>
            <w:vAlign w:val="bottom"/>
          </w:tcPr>
          <w:p w14:paraId="73973E21" w14:textId="77777777" w:rsidR="00236C4A" w:rsidRDefault="00236C4A">
            <w:pPr>
              <w:tabs>
                <w:tab w:val="left" w:pos="6840"/>
              </w:tabs>
              <w:ind w:left="-108"/>
              <w:jc w:val="right"/>
              <w:rPr>
                <w:sz w:val="20"/>
                <w:szCs w:val="24"/>
                <w:lang w:val="en-GB"/>
              </w:rPr>
            </w:pPr>
            <w:r>
              <w:rPr>
                <w:noProof/>
                <w:sz w:val="20"/>
                <w:szCs w:val="24"/>
                <w:lang w:val="en-GB"/>
              </w:rPr>
              <w:t>Nov-02</w:t>
            </w:r>
          </w:p>
        </w:tc>
        <w:tc>
          <w:tcPr>
            <w:tcW w:w="829" w:type="pct"/>
            <w:tcBorders>
              <w:top w:val="nil"/>
              <w:bottom w:val="nil"/>
            </w:tcBorders>
            <w:shd w:val="clear" w:color="auto" w:fill="FFFFFF"/>
          </w:tcPr>
          <w:p w14:paraId="0C3765B0" w14:textId="77777777" w:rsidR="00236C4A" w:rsidRDefault="00236C4A">
            <w:pPr>
              <w:jc w:val="right"/>
              <w:rPr>
                <w:sz w:val="20"/>
                <w:szCs w:val="24"/>
                <w:lang w:val="en-GB"/>
              </w:rPr>
            </w:pPr>
            <w:r>
              <w:rPr>
                <w:sz w:val="20"/>
                <w:szCs w:val="24"/>
                <w:lang w:val="en-GB"/>
              </w:rPr>
              <w:t>151,667</w:t>
            </w:r>
          </w:p>
        </w:tc>
      </w:tr>
      <w:tr w:rsidR="00236C4A" w14:paraId="309DA87A" w14:textId="77777777">
        <w:trPr>
          <w:trHeight w:val="233"/>
          <w:jc w:val="center"/>
        </w:trPr>
        <w:tc>
          <w:tcPr>
            <w:tcW w:w="3156" w:type="pct"/>
            <w:tcBorders>
              <w:top w:val="nil"/>
              <w:bottom w:val="nil"/>
              <w:right w:val="nil"/>
            </w:tcBorders>
            <w:shd w:val="clear" w:color="auto" w:fill="FFFFFF"/>
            <w:vAlign w:val="bottom"/>
          </w:tcPr>
          <w:p w14:paraId="1CBCED5B" w14:textId="77777777" w:rsidR="00236C4A" w:rsidRDefault="00236C4A">
            <w:pPr>
              <w:ind w:left="4840" w:right="-198"/>
              <w:jc w:val="left"/>
              <w:rPr>
                <w:sz w:val="20"/>
                <w:szCs w:val="24"/>
                <w:lang w:val="en-GB"/>
              </w:rPr>
            </w:pPr>
            <w:r>
              <w:rPr>
                <w:noProof/>
                <w:sz w:val="20"/>
                <w:szCs w:val="24"/>
                <w:lang w:val="en-GB"/>
              </w:rPr>
              <w:t>Phase V:</w:t>
            </w:r>
          </w:p>
        </w:tc>
        <w:tc>
          <w:tcPr>
            <w:tcW w:w="1015" w:type="pct"/>
            <w:tcBorders>
              <w:top w:val="nil"/>
              <w:left w:val="nil"/>
              <w:bottom w:val="nil"/>
            </w:tcBorders>
            <w:shd w:val="clear" w:color="auto" w:fill="FFFFFF"/>
            <w:vAlign w:val="bottom"/>
          </w:tcPr>
          <w:p w14:paraId="16EA7A7A" w14:textId="77777777" w:rsidR="00236C4A" w:rsidRDefault="00236C4A">
            <w:pPr>
              <w:tabs>
                <w:tab w:val="left" w:pos="6840"/>
              </w:tabs>
              <w:ind w:left="-108"/>
              <w:jc w:val="right"/>
              <w:rPr>
                <w:sz w:val="20"/>
                <w:szCs w:val="24"/>
                <w:lang w:val="en-GB"/>
              </w:rPr>
            </w:pPr>
            <w:r>
              <w:rPr>
                <w:noProof/>
                <w:sz w:val="20"/>
                <w:szCs w:val="24"/>
                <w:lang w:val="en-GB"/>
              </w:rPr>
              <w:t>Dec-04</w:t>
            </w:r>
          </w:p>
        </w:tc>
        <w:tc>
          <w:tcPr>
            <w:tcW w:w="829" w:type="pct"/>
            <w:tcBorders>
              <w:top w:val="nil"/>
              <w:bottom w:val="nil"/>
            </w:tcBorders>
            <w:shd w:val="clear" w:color="auto" w:fill="FFFFFF"/>
          </w:tcPr>
          <w:p w14:paraId="3C69598F" w14:textId="77777777" w:rsidR="00236C4A" w:rsidRDefault="00236C4A">
            <w:pPr>
              <w:jc w:val="right"/>
              <w:rPr>
                <w:sz w:val="20"/>
                <w:szCs w:val="24"/>
                <w:lang w:val="en-GB"/>
              </w:rPr>
            </w:pPr>
            <w:r>
              <w:rPr>
                <w:sz w:val="20"/>
                <w:szCs w:val="24"/>
                <w:lang w:val="en-GB"/>
              </w:rPr>
              <w:t>151,667</w:t>
            </w:r>
          </w:p>
        </w:tc>
      </w:tr>
      <w:tr w:rsidR="00236C4A" w14:paraId="3359D32D" w14:textId="77777777">
        <w:trPr>
          <w:trHeight w:val="233"/>
          <w:jc w:val="center"/>
        </w:trPr>
        <w:tc>
          <w:tcPr>
            <w:tcW w:w="3156" w:type="pct"/>
            <w:tcBorders>
              <w:top w:val="nil"/>
              <w:bottom w:val="nil"/>
              <w:right w:val="nil"/>
            </w:tcBorders>
            <w:shd w:val="clear" w:color="auto" w:fill="FFFFFF"/>
            <w:vAlign w:val="bottom"/>
          </w:tcPr>
          <w:p w14:paraId="2B552EE2" w14:textId="77777777" w:rsidR="00236C4A" w:rsidRDefault="00236C4A">
            <w:pPr>
              <w:ind w:left="4840" w:right="-198"/>
              <w:jc w:val="left"/>
              <w:rPr>
                <w:sz w:val="20"/>
                <w:szCs w:val="24"/>
                <w:lang w:val="en-GB"/>
              </w:rPr>
            </w:pPr>
            <w:r>
              <w:rPr>
                <w:noProof/>
                <w:sz w:val="20"/>
                <w:szCs w:val="24"/>
                <w:lang w:val="en-GB"/>
              </w:rPr>
              <w:t>Phase VI:</w:t>
            </w:r>
          </w:p>
        </w:tc>
        <w:tc>
          <w:tcPr>
            <w:tcW w:w="1015" w:type="pct"/>
            <w:tcBorders>
              <w:top w:val="nil"/>
              <w:left w:val="nil"/>
              <w:bottom w:val="nil"/>
            </w:tcBorders>
            <w:shd w:val="clear" w:color="auto" w:fill="FFFFFF"/>
            <w:vAlign w:val="bottom"/>
          </w:tcPr>
          <w:p w14:paraId="7DF4506A" w14:textId="77777777" w:rsidR="00236C4A" w:rsidRDefault="00236C4A">
            <w:pPr>
              <w:tabs>
                <w:tab w:val="left" w:pos="6840"/>
              </w:tabs>
              <w:ind w:left="-108"/>
              <w:jc w:val="right"/>
              <w:rPr>
                <w:sz w:val="20"/>
                <w:szCs w:val="24"/>
                <w:lang w:val="en-GB"/>
              </w:rPr>
            </w:pPr>
            <w:r>
              <w:rPr>
                <w:noProof/>
                <w:sz w:val="20"/>
                <w:szCs w:val="24"/>
                <w:lang w:val="en-GB"/>
              </w:rPr>
              <w:t>Nov-06-Jul-07-Jul-08</w:t>
            </w:r>
          </w:p>
        </w:tc>
        <w:tc>
          <w:tcPr>
            <w:tcW w:w="829" w:type="pct"/>
            <w:tcBorders>
              <w:top w:val="nil"/>
              <w:bottom w:val="nil"/>
            </w:tcBorders>
            <w:shd w:val="clear" w:color="auto" w:fill="FFFFFF"/>
          </w:tcPr>
          <w:p w14:paraId="20BDFB2E" w14:textId="77777777" w:rsidR="00236C4A" w:rsidRDefault="00236C4A">
            <w:pPr>
              <w:jc w:val="right"/>
              <w:rPr>
                <w:sz w:val="20"/>
                <w:szCs w:val="24"/>
                <w:lang w:val="en-GB"/>
              </w:rPr>
            </w:pPr>
            <w:r>
              <w:rPr>
                <w:sz w:val="20"/>
                <w:szCs w:val="24"/>
                <w:lang w:val="en-GB"/>
              </w:rPr>
              <w:t>227,499</w:t>
            </w:r>
          </w:p>
        </w:tc>
      </w:tr>
      <w:tr w:rsidR="00236C4A" w14:paraId="4E4AD7ED" w14:textId="77777777">
        <w:trPr>
          <w:trHeight w:val="233"/>
          <w:jc w:val="center"/>
        </w:trPr>
        <w:tc>
          <w:tcPr>
            <w:tcW w:w="3156" w:type="pct"/>
            <w:tcBorders>
              <w:top w:val="nil"/>
              <w:bottom w:val="nil"/>
              <w:right w:val="nil"/>
            </w:tcBorders>
            <w:shd w:val="clear" w:color="auto" w:fill="FFFFFF"/>
            <w:vAlign w:val="bottom"/>
          </w:tcPr>
          <w:p w14:paraId="1807396C" w14:textId="77777777" w:rsidR="00236C4A" w:rsidRDefault="00236C4A">
            <w:pPr>
              <w:ind w:left="4840" w:right="-198"/>
              <w:jc w:val="left"/>
              <w:rPr>
                <w:sz w:val="20"/>
                <w:szCs w:val="24"/>
                <w:lang w:val="en-GB"/>
              </w:rPr>
            </w:pPr>
            <w:r>
              <w:rPr>
                <w:noProof/>
                <w:sz w:val="20"/>
                <w:szCs w:val="24"/>
                <w:lang w:val="en-GB"/>
              </w:rPr>
              <w:t>Phase VII:</w:t>
            </w:r>
          </w:p>
        </w:tc>
        <w:tc>
          <w:tcPr>
            <w:tcW w:w="1015" w:type="pct"/>
            <w:tcBorders>
              <w:top w:val="nil"/>
              <w:left w:val="nil"/>
              <w:bottom w:val="nil"/>
            </w:tcBorders>
            <w:shd w:val="clear" w:color="auto" w:fill="FFFFFF"/>
            <w:vAlign w:val="bottom"/>
          </w:tcPr>
          <w:p w14:paraId="68329011" w14:textId="77777777" w:rsidR="00236C4A" w:rsidRDefault="00236C4A">
            <w:pPr>
              <w:tabs>
                <w:tab w:val="left" w:pos="6840"/>
              </w:tabs>
              <w:ind w:left="-108"/>
              <w:jc w:val="right"/>
              <w:rPr>
                <w:sz w:val="20"/>
                <w:szCs w:val="24"/>
                <w:lang w:val="en-GB"/>
              </w:rPr>
            </w:pPr>
            <w:r>
              <w:rPr>
                <w:noProof/>
                <w:sz w:val="20"/>
                <w:szCs w:val="24"/>
                <w:lang w:val="en-GB"/>
              </w:rPr>
              <w:t>Jul-09</w:t>
            </w:r>
          </w:p>
        </w:tc>
        <w:tc>
          <w:tcPr>
            <w:tcW w:w="829" w:type="pct"/>
            <w:tcBorders>
              <w:top w:val="nil"/>
              <w:bottom w:val="nil"/>
            </w:tcBorders>
            <w:shd w:val="clear" w:color="auto" w:fill="FFFFFF"/>
          </w:tcPr>
          <w:p w14:paraId="76CDBFFA" w14:textId="77777777" w:rsidR="00236C4A" w:rsidRDefault="00236C4A">
            <w:pPr>
              <w:jc w:val="right"/>
              <w:rPr>
                <w:sz w:val="20"/>
                <w:szCs w:val="24"/>
                <w:lang w:val="en-GB"/>
              </w:rPr>
            </w:pPr>
            <w:r>
              <w:rPr>
                <w:sz w:val="20"/>
                <w:szCs w:val="24"/>
                <w:lang w:val="en-GB"/>
              </w:rPr>
              <w:t>107,431</w:t>
            </w:r>
          </w:p>
        </w:tc>
      </w:tr>
      <w:tr w:rsidR="00236C4A" w14:paraId="469D7978" w14:textId="77777777">
        <w:trPr>
          <w:trHeight w:val="233"/>
          <w:jc w:val="center"/>
        </w:trPr>
        <w:tc>
          <w:tcPr>
            <w:tcW w:w="3156" w:type="pct"/>
            <w:tcBorders>
              <w:top w:val="nil"/>
              <w:bottom w:val="nil"/>
              <w:right w:val="nil"/>
            </w:tcBorders>
            <w:shd w:val="clear" w:color="auto" w:fill="FFFFFF"/>
            <w:vAlign w:val="bottom"/>
          </w:tcPr>
          <w:p w14:paraId="284A6D8D" w14:textId="77777777" w:rsidR="00236C4A" w:rsidRDefault="00236C4A">
            <w:pPr>
              <w:ind w:left="4840" w:right="-198"/>
              <w:jc w:val="left"/>
              <w:rPr>
                <w:sz w:val="20"/>
                <w:szCs w:val="24"/>
                <w:lang w:val="en-GB"/>
              </w:rPr>
            </w:pPr>
            <w:r>
              <w:rPr>
                <w:noProof/>
                <w:sz w:val="20"/>
                <w:szCs w:val="24"/>
                <w:lang w:val="en-GB"/>
              </w:rPr>
              <w:lastRenderedPageBreak/>
              <w:t>Phase VIII:</w:t>
            </w:r>
          </w:p>
        </w:tc>
        <w:tc>
          <w:tcPr>
            <w:tcW w:w="1015" w:type="pct"/>
            <w:tcBorders>
              <w:top w:val="nil"/>
              <w:left w:val="nil"/>
              <w:bottom w:val="nil"/>
            </w:tcBorders>
            <w:shd w:val="clear" w:color="auto" w:fill="FFFFFF"/>
            <w:vAlign w:val="bottom"/>
          </w:tcPr>
          <w:p w14:paraId="4A597484" w14:textId="77777777" w:rsidR="00236C4A" w:rsidRDefault="00236C4A">
            <w:pPr>
              <w:tabs>
                <w:tab w:val="left" w:pos="6840"/>
              </w:tabs>
              <w:ind w:left="-108"/>
              <w:jc w:val="right"/>
              <w:rPr>
                <w:sz w:val="20"/>
                <w:szCs w:val="24"/>
                <w:lang w:val="en-GB"/>
              </w:rPr>
            </w:pPr>
            <w:r>
              <w:rPr>
                <w:noProof/>
                <w:sz w:val="20"/>
                <w:szCs w:val="24"/>
                <w:lang w:val="en-GB"/>
              </w:rPr>
              <w:t>Dec-10</w:t>
            </w:r>
          </w:p>
        </w:tc>
        <w:tc>
          <w:tcPr>
            <w:tcW w:w="829" w:type="pct"/>
            <w:tcBorders>
              <w:top w:val="nil"/>
              <w:bottom w:val="nil"/>
            </w:tcBorders>
            <w:shd w:val="clear" w:color="auto" w:fill="FFFFFF"/>
          </w:tcPr>
          <w:p w14:paraId="64D7D1EE" w14:textId="77777777" w:rsidR="00236C4A" w:rsidRDefault="00236C4A">
            <w:pPr>
              <w:jc w:val="right"/>
              <w:rPr>
                <w:sz w:val="20"/>
                <w:szCs w:val="24"/>
                <w:lang w:val="en-GB"/>
              </w:rPr>
            </w:pPr>
            <w:r>
              <w:rPr>
                <w:sz w:val="20"/>
                <w:szCs w:val="24"/>
                <w:lang w:val="en-GB"/>
              </w:rPr>
              <w:t>151,667</w:t>
            </w:r>
          </w:p>
        </w:tc>
      </w:tr>
      <w:tr w:rsidR="00236C4A" w14:paraId="7A0F7CC8" w14:textId="77777777">
        <w:trPr>
          <w:trHeight w:val="233"/>
          <w:jc w:val="center"/>
        </w:trPr>
        <w:tc>
          <w:tcPr>
            <w:tcW w:w="3156" w:type="pct"/>
            <w:tcBorders>
              <w:top w:val="nil"/>
              <w:bottom w:val="nil"/>
              <w:right w:val="nil"/>
            </w:tcBorders>
            <w:shd w:val="clear" w:color="auto" w:fill="FFFFFF"/>
            <w:vAlign w:val="bottom"/>
          </w:tcPr>
          <w:p w14:paraId="2249BA8D" w14:textId="77777777" w:rsidR="00236C4A" w:rsidRDefault="00236C4A">
            <w:pPr>
              <w:ind w:left="4840" w:right="-198"/>
              <w:jc w:val="left"/>
              <w:rPr>
                <w:sz w:val="20"/>
                <w:szCs w:val="24"/>
                <w:lang w:val="en-GB"/>
              </w:rPr>
            </w:pPr>
            <w:r>
              <w:rPr>
                <w:noProof/>
                <w:sz w:val="20"/>
                <w:szCs w:val="24"/>
                <w:lang w:val="en-GB"/>
              </w:rPr>
              <w:t>Phase IX:</w:t>
            </w:r>
          </w:p>
        </w:tc>
        <w:tc>
          <w:tcPr>
            <w:tcW w:w="1015" w:type="pct"/>
            <w:tcBorders>
              <w:top w:val="nil"/>
              <w:left w:val="nil"/>
              <w:bottom w:val="nil"/>
            </w:tcBorders>
            <w:shd w:val="clear" w:color="auto" w:fill="FFFFFF"/>
            <w:vAlign w:val="bottom"/>
          </w:tcPr>
          <w:p w14:paraId="0186716B" w14:textId="77777777" w:rsidR="00236C4A" w:rsidRDefault="00236C4A">
            <w:pPr>
              <w:tabs>
                <w:tab w:val="left" w:pos="6840"/>
              </w:tabs>
              <w:ind w:left="-108"/>
              <w:jc w:val="right"/>
              <w:rPr>
                <w:sz w:val="20"/>
                <w:szCs w:val="24"/>
                <w:lang w:val="en-GB"/>
              </w:rPr>
            </w:pPr>
            <w:r>
              <w:rPr>
                <w:noProof/>
                <w:sz w:val="20"/>
                <w:szCs w:val="24"/>
                <w:lang w:val="en-GB"/>
              </w:rPr>
              <w:t>Apr-13</w:t>
            </w:r>
          </w:p>
        </w:tc>
        <w:tc>
          <w:tcPr>
            <w:tcW w:w="829" w:type="pct"/>
            <w:tcBorders>
              <w:top w:val="nil"/>
              <w:bottom w:val="nil"/>
            </w:tcBorders>
            <w:shd w:val="clear" w:color="auto" w:fill="FFFFFF"/>
          </w:tcPr>
          <w:p w14:paraId="1DB9C035" w14:textId="77777777" w:rsidR="00236C4A" w:rsidRDefault="00236C4A">
            <w:pPr>
              <w:jc w:val="right"/>
              <w:rPr>
                <w:sz w:val="20"/>
                <w:szCs w:val="24"/>
                <w:lang w:val="en-GB"/>
              </w:rPr>
            </w:pPr>
            <w:r>
              <w:rPr>
                <w:sz w:val="20"/>
                <w:szCs w:val="24"/>
                <w:lang w:val="en-GB"/>
              </w:rPr>
              <w:t>151,667</w:t>
            </w:r>
          </w:p>
        </w:tc>
      </w:tr>
      <w:tr w:rsidR="00236C4A" w14:paraId="24A68BC7" w14:textId="77777777">
        <w:trPr>
          <w:trHeight w:val="233"/>
          <w:jc w:val="center"/>
        </w:trPr>
        <w:tc>
          <w:tcPr>
            <w:tcW w:w="3156" w:type="pct"/>
            <w:tcBorders>
              <w:top w:val="nil"/>
              <w:bottom w:val="nil"/>
              <w:right w:val="nil"/>
            </w:tcBorders>
            <w:shd w:val="clear" w:color="auto" w:fill="FFFFFF"/>
            <w:vAlign w:val="bottom"/>
          </w:tcPr>
          <w:p w14:paraId="3F32ED98" w14:textId="77777777" w:rsidR="00236C4A" w:rsidRDefault="00236C4A">
            <w:pPr>
              <w:ind w:left="4840" w:right="-198"/>
              <w:jc w:val="left"/>
              <w:rPr>
                <w:sz w:val="20"/>
                <w:szCs w:val="24"/>
                <w:lang w:val="en-GB"/>
              </w:rPr>
            </w:pPr>
            <w:r>
              <w:rPr>
                <w:noProof/>
                <w:sz w:val="20"/>
                <w:szCs w:val="24"/>
                <w:lang w:val="en-GB"/>
              </w:rPr>
              <w:t>Phase X:</w:t>
            </w:r>
          </w:p>
        </w:tc>
        <w:tc>
          <w:tcPr>
            <w:tcW w:w="1015" w:type="pct"/>
            <w:tcBorders>
              <w:top w:val="nil"/>
              <w:left w:val="nil"/>
              <w:bottom w:val="nil"/>
            </w:tcBorders>
            <w:shd w:val="clear" w:color="auto" w:fill="FFFFFF"/>
            <w:vAlign w:val="bottom"/>
          </w:tcPr>
          <w:p w14:paraId="1FD1B5DD" w14:textId="77777777" w:rsidR="00236C4A" w:rsidRDefault="00236C4A">
            <w:pPr>
              <w:tabs>
                <w:tab w:val="left" w:pos="6840"/>
              </w:tabs>
              <w:ind w:left="-108"/>
              <w:jc w:val="right"/>
              <w:rPr>
                <w:sz w:val="20"/>
                <w:szCs w:val="24"/>
                <w:lang w:val="en-GB"/>
              </w:rPr>
            </w:pPr>
            <w:r>
              <w:rPr>
                <w:noProof/>
                <w:sz w:val="20"/>
                <w:szCs w:val="24"/>
                <w:lang w:val="en-GB"/>
              </w:rPr>
              <w:t>May-15</w:t>
            </w:r>
          </w:p>
        </w:tc>
        <w:tc>
          <w:tcPr>
            <w:tcW w:w="829" w:type="pct"/>
            <w:tcBorders>
              <w:top w:val="nil"/>
              <w:bottom w:val="nil"/>
            </w:tcBorders>
            <w:shd w:val="clear" w:color="auto" w:fill="FFFFFF"/>
          </w:tcPr>
          <w:p w14:paraId="4B3AAA5D" w14:textId="77777777" w:rsidR="00236C4A" w:rsidRDefault="00236C4A">
            <w:pPr>
              <w:jc w:val="right"/>
              <w:rPr>
                <w:sz w:val="20"/>
                <w:szCs w:val="24"/>
                <w:lang w:val="en-GB"/>
              </w:rPr>
            </w:pPr>
            <w:r>
              <w:rPr>
                <w:sz w:val="20"/>
                <w:szCs w:val="24"/>
                <w:lang w:val="en-GB"/>
              </w:rPr>
              <w:t>151,667</w:t>
            </w:r>
          </w:p>
        </w:tc>
      </w:tr>
      <w:tr w:rsidR="00236C4A" w14:paraId="5FBB5B0F" w14:textId="77777777">
        <w:trPr>
          <w:trHeight w:val="233"/>
          <w:jc w:val="center"/>
        </w:trPr>
        <w:tc>
          <w:tcPr>
            <w:tcW w:w="3156" w:type="pct"/>
            <w:tcBorders>
              <w:top w:val="nil"/>
              <w:bottom w:val="nil"/>
              <w:right w:val="nil"/>
            </w:tcBorders>
            <w:shd w:val="clear" w:color="auto" w:fill="FFFFFF"/>
            <w:vAlign w:val="bottom"/>
          </w:tcPr>
          <w:p w14:paraId="244D0A8A" w14:textId="77777777" w:rsidR="00236C4A" w:rsidRDefault="00236C4A">
            <w:pPr>
              <w:ind w:left="4840" w:right="-198"/>
              <w:jc w:val="left"/>
              <w:rPr>
                <w:sz w:val="20"/>
                <w:szCs w:val="24"/>
                <w:lang w:val="en-GB"/>
              </w:rPr>
            </w:pPr>
            <w:r>
              <w:rPr>
                <w:noProof/>
                <w:sz w:val="20"/>
                <w:szCs w:val="24"/>
                <w:lang w:val="en-GB"/>
              </w:rPr>
              <w:t>Phase XI:</w:t>
            </w:r>
          </w:p>
        </w:tc>
        <w:tc>
          <w:tcPr>
            <w:tcW w:w="1015" w:type="pct"/>
            <w:tcBorders>
              <w:top w:val="nil"/>
              <w:left w:val="nil"/>
              <w:bottom w:val="nil"/>
            </w:tcBorders>
            <w:shd w:val="clear" w:color="auto" w:fill="FFFFFF"/>
            <w:vAlign w:val="bottom"/>
          </w:tcPr>
          <w:p w14:paraId="3A9A2148" w14:textId="77777777" w:rsidR="00236C4A" w:rsidRDefault="00236C4A">
            <w:pPr>
              <w:tabs>
                <w:tab w:val="left" w:pos="6840"/>
              </w:tabs>
              <w:ind w:left="-108"/>
              <w:jc w:val="right"/>
              <w:rPr>
                <w:sz w:val="20"/>
                <w:szCs w:val="24"/>
                <w:lang w:val="en-GB"/>
              </w:rPr>
            </w:pPr>
            <w:r>
              <w:rPr>
                <w:noProof/>
                <w:sz w:val="20"/>
                <w:szCs w:val="24"/>
                <w:lang w:val="en-GB"/>
              </w:rPr>
              <w:t>Nov-17</w:t>
            </w:r>
          </w:p>
        </w:tc>
        <w:tc>
          <w:tcPr>
            <w:tcW w:w="829" w:type="pct"/>
            <w:tcBorders>
              <w:top w:val="nil"/>
              <w:bottom w:val="nil"/>
            </w:tcBorders>
            <w:shd w:val="clear" w:color="auto" w:fill="FFFFFF"/>
          </w:tcPr>
          <w:p w14:paraId="45FB9621" w14:textId="77777777" w:rsidR="00236C4A" w:rsidRDefault="00236C4A">
            <w:pPr>
              <w:jc w:val="right"/>
              <w:rPr>
                <w:sz w:val="20"/>
                <w:szCs w:val="24"/>
                <w:lang w:val="en-GB"/>
              </w:rPr>
            </w:pPr>
            <w:r>
              <w:rPr>
                <w:sz w:val="20"/>
                <w:szCs w:val="24"/>
                <w:lang w:val="en-GB"/>
              </w:rPr>
              <w:t>194,134</w:t>
            </w:r>
          </w:p>
        </w:tc>
      </w:tr>
      <w:tr w:rsidR="00236C4A" w14:paraId="1BF15FA6" w14:textId="77777777">
        <w:trPr>
          <w:trHeight w:val="233"/>
          <w:jc w:val="center"/>
        </w:trPr>
        <w:tc>
          <w:tcPr>
            <w:tcW w:w="3156" w:type="pct"/>
            <w:tcBorders>
              <w:top w:val="nil"/>
              <w:bottom w:val="nil"/>
              <w:right w:val="nil"/>
            </w:tcBorders>
            <w:shd w:val="clear" w:color="auto" w:fill="FFFFFF"/>
            <w:vAlign w:val="bottom"/>
          </w:tcPr>
          <w:p w14:paraId="31A13DF2" w14:textId="77777777" w:rsidR="00236C4A" w:rsidRDefault="00236C4A">
            <w:pPr>
              <w:ind w:left="4840" w:right="-198"/>
              <w:jc w:val="left"/>
              <w:rPr>
                <w:sz w:val="20"/>
                <w:szCs w:val="24"/>
                <w:lang w:val="en-GB"/>
              </w:rPr>
            </w:pPr>
            <w:r>
              <w:rPr>
                <w:noProof/>
                <w:sz w:val="20"/>
                <w:szCs w:val="24"/>
                <w:lang w:val="en-GB"/>
              </w:rPr>
              <w:t>Phase XII:</w:t>
            </w:r>
          </w:p>
        </w:tc>
        <w:tc>
          <w:tcPr>
            <w:tcW w:w="1015" w:type="pct"/>
            <w:tcBorders>
              <w:top w:val="nil"/>
              <w:left w:val="nil"/>
              <w:bottom w:val="nil"/>
            </w:tcBorders>
            <w:shd w:val="clear" w:color="auto" w:fill="FFFFFF"/>
            <w:vAlign w:val="bottom"/>
          </w:tcPr>
          <w:p w14:paraId="11D22B2F" w14:textId="77777777" w:rsidR="00236C4A" w:rsidRDefault="00236C4A">
            <w:pPr>
              <w:tabs>
                <w:tab w:val="left" w:pos="6840"/>
              </w:tabs>
              <w:ind w:left="-108"/>
              <w:jc w:val="right"/>
              <w:rPr>
                <w:sz w:val="20"/>
                <w:szCs w:val="24"/>
                <w:lang w:val="en-GB"/>
              </w:rPr>
            </w:pPr>
            <w:r>
              <w:rPr>
                <w:noProof/>
                <w:sz w:val="20"/>
                <w:szCs w:val="24"/>
                <w:lang w:val="en-GB"/>
              </w:rPr>
              <w:t>Dec-20</w:t>
            </w:r>
          </w:p>
        </w:tc>
        <w:tc>
          <w:tcPr>
            <w:tcW w:w="829" w:type="pct"/>
            <w:tcBorders>
              <w:top w:val="nil"/>
              <w:bottom w:val="nil"/>
            </w:tcBorders>
            <w:shd w:val="clear" w:color="auto" w:fill="FFFFFF"/>
          </w:tcPr>
          <w:p w14:paraId="46CF5B60" w14:textId="77777777" w:rsidR="00236C4A" w:rsidRDefault="00236C4A">
            <w:pPr>
              <w:jc w:val="right"/>
              <w:rPr>
                <w:sz w:val="20"/>
                <w:szCs w:val="24"/>
                <w:lang w:val="en-GB"/>
              </w:rPr>
            </w:pPr>
            <w:r>
              <w:rPr>
                <w:sz w:val="20"/>
                <w:szCs w:val="24"/>
                <w:lang w:val="en-GB"/>
              </w:rPr>
              <w:t>194,134</w:t>
            </w:r>
          </w:p>
        </w:tc>
      </w:tr>
      <w:tr w:rsidR="00236C4A" w14:paraId="4E2B041C" w14:textId="77777777">
        <w:trPr>
          <w:trHeight w:val="233"/>
          <w:jc w:val="center"/>
        </w:trPr>
        <w:tc>
          <w:tcPr>
            <w:tcW w:w="4171" w:type="pct"/>
            <w:gridSpan w:val="2"/>
            <w:tcBorders>
              <w:top w:val="nil"/>
              <w:bottom w:val="nil"/>
            </w:tcBorders>
          </w:tcPr>
          <w:p w14:paraId="15EF1AC1" w14:textId="77777777" w:rsidR="00236C4A" w:rsidRDefault="00236C4A">
            <w:pPr>
              <w:tabs>
                <w:tab w:val="right" w:pos="7560"/>
              </w:tabs>
              <w:ind w:left="6480" w:right="-108"/>
              <w:jc w:val="left"/>
              <w:rPr>
                <w:sz w:val="20"/>
                <w:szCs w:val="24"/>
                <w:lang w:val="en-GB"/>
              </w:rPr>
            </w:pPr>
            <w:r>
              <w:rPr>
                <w:sz w:val="20"/>
                <w:szCs w:val="24"/>
                <w:lang w:val="en-GB"/>
              </w:rPr>
              <w:tab/>
            </w:r>
            <w:r>
              <w:rPr>
                <w:noProof/>
                <w:sz w:val="20"/>
                <w:szCs w:val="24"/>
                <w:lang w:val="en-GB"/>
              </w:rPr>
              <w:t>Total:</w:t>
            </w:r>
          </w:p>
        </w:tc>
        <w:tc>
          <w:tcPr>
            <w:tcW w:w="829" w:type="pct"/>
            <w:tcBorders>
              <w:top w:val="nil"/>
            </w:tcBorders>
          </w:tcPr>
          <w:p w14:paraId="10E2217A" w14:textId="77777777" w:rsidR="00236C4A" w:rsidRDefault="00236C4A">
            <w:pPr>
              <w:jc w:val="right"/>
              <w:rPr>
                <w:sz w:val="20"/>
                <w:szCs w:val="24"/>
                <w:lang w:val="en-GB"/>
              </w:rPr>
            </w:pPr>
            <w:r>
              <w:rPr>
                <w:sz w:val="20"/>
                <w:szCs w:val="24"/>
                <w:lang w:val="en-GB"/>
              </w:rPr>
              <w:t>1,889,867</w:t>
            </w:r>
          </w:p>
        </w:tc>
      </w:tr>
      <w:tr w:rsidR="00236C4A" w14:paraId="018AC635" w14:textId="77777777">
        <w:trPr>
          <w:trHeight w:val="233"/>
          <w:jc w:val="center"/>
        </w:trPr>
        <w:tc>
          <w:tcPr>
            <w:tcW w:w="4171" w:type="pct"/>
            <w:gridSpan w:val="2"/>
            <w:shd w:val="clear" w:color="auto" w:fill="FFFFFF"/>
          </w:tcPr>
          <w:p w14:paraId="63498840" w14:textId="77777777" w:rsidR="00236C4A" w:rsidRDefault="00236C4A">
            <w:pPr>
              <w:jc w:val="left"/>
              <w:rPr>
                <w:sz w:val="20"/>
                <w:szCs w:val="24"/>
                <w:lang w:val="en-GB"/>
              </w:rPr>
            </w:pPr>
            <w:r>
              <w:rPr>
                <w:noProof/>
                <w:sz w:val="20"/>
                <w:szCs w:val="24"/>
                <w:lang w:val="en-GB"/>
              </w:rPr>
              <w:t>Amount requested for renewal (phase XIII) (US $):</w:t>
            </w:r>
          </w:p>
        </w:tc>
        <w:tc>
          <w:tcPr>
            <w:tcW w:w="829" w:type="pct"/>
          </w:tcPr>
          <w:p w14:paraId="16FCF68A" w14:textId="77777777" w:rsidR="00236C4A" w:rsidRDefault="00236C4A">
            <w:pPr>
              <w:jc w:val="right"/>
              <w:rPr>
                <w:sz w:val="20"/>
                <w:szCs w:val="24"/>
                <w:lang w:val="en-GB"/>
              </w:rPr>
            </w:pPr>
            <w:r>
              <w:rPr>
                <w:sz w:val="20"/>
                <w:szCs w:val="24"/>
                <w:lang w:val="en-GB"/>
              </w:rPr>
              <w:t>401,857</w:t>
            </w:r>
          </w:p>
        </w:tc>
      </w:tr>
      <w:tr w:rsidR="00236C4A" w14:paraId="236476F5" w14:textId="77777777">
        <w:trPr>
          <w:trHeight w:val="233"/>
          <w:jc w:val="center"/>
        </w:trPr>
        <w:tc>
          <w:tcPr>
            <w:tcW w:w="4171" w:type="pct"/>
            <w:gridSpan w:val="2"/>
          </w:tcPr>
          <w:p w14:paraId="43E289F7" w14:textId="77777777" w:rsidR="00236C4A" w:rsidRDefault="00236C4A">
            <w:pPr>
              <w:jc w:val="left"/>
              <w:rPr>
                <w:sz w:val="20"/>
                <w:szCs w:val="24"/>
                <w:lang w:val="en-GB"/>
              </w:rPr>
            </w:pPr>
            <w:r>
              <w:rPr>
                <w:noProof/>
                <w:sz w:val="20"/>
                <w:szCs w:val="24"/>
                <w:lang w:val="en-GB"/>
              </w:rPr>
              <w:t>Amount recommended for approval for phase XIII (US $):</w:t>
            </w:r>
            <w:r>
              <w:rPr>
                <w:sz w:val="20"/>
                <w:szCs w:val="24"/>
                <w:lang w:val="en-GB"/>
              </w:rPr>
              <w:t xml:space="preserve"> </w:t>
            </w:r>
          </w:p>
        </w:tc>
        <w:tc>
          <w:tcPr>
            <w:tcW w:w="829" w:type="pct"/>
          </w:tcPr>
          <w:p w14:paraId="64D390BC" w14:textId="77777777" w:rsidR="00236C4A" w:rsidRDefault="00236C4A">
            <w:pPr>
              <w:jc w:val="right"/>
              <w:rPr>
                <w:sz w:val="20"/>
                <w:szCs w:val="24"/>
                <w:lang w:val="en-GB"/>
              </w:rPr>
            </w:pPr>
            <w:r>
              <w:rPr>
                <w:sz w:val="20"/>
                <w:szCs w:val="24"/>
                <w:lang w:val="en-GB"/>
              </w:rPr>
              <w:t>401,857</w:t>
            </w:r>
          </w:p>
        </w:tc>
      </w:tr>
      <w:tr w:rsidR="00236C4A" w14:paraId="31D87B19" w14:textId="77777777">
        <w:trPr>
          <w:trHeight w:val="233"/>
          <w:jc w:val="center"/>
        </w:trPr>
        <w:tc>
          <w:tcPr>
            <w:tcW w:w="4171" w:type="pct"/>
            <w:gridSpan w:val="2"/>
          </w:tcPr>
          <w:p w14:paraId="603455BE" w14:textId="77777777" w:rsidR="00236C4A" w:rsidRDefault="00236C4A">
            <w:pPr>
              <w:jc w:val="left"/>
              <w:rPr>
                <w:sz w:val="20"/>
                <w:szCs w:val="24"/>
                <w:lang w:val="en-GB"/>
              </w:rPr>
            </w:pPr>
            <w:r>
              <w:rPr>
                <w:noProof/>
                <w:sz w:val="20"/>
                <w:szCs w:val="24"/>
                <w:lang w:val="en-GB"/>
              </w:rPr>
              <w:t>Agency support costs (US $):</w:t>
            </w:r>
          </w:p>
        </w:tc>
        <w:tc>
          <w:tcPr>
            <w:tcW w:w="829" w:type="pct"/>
          </w:tcPr>
          <w:p w14:paraId="52CA3177" w14:textId="77777777" w:rsidR="00236C4A" w:rsidRDefault="00236C4A">
            <w:pPr>
              <w:jc w:val="right"/>
              <w:rPr>
                <w:sz w:val="20"/>
                <w:szCs w:val="24"/>
                <w:lang w:val="en-GB"/>
              </w:rPr>
            </w:pPr>
            <w:r>
              <w:rPr>
                <w:sz w:val="20"/>
                <w:szCs w:val="24"/>
                <w:lang w:val="en-GB"/>
              </w:rPr>
              <w:t>0</w:t>
            </w:r>
          </w:p>
        </w:tc>
      </w:tr>
      <w:tr w:rsidR="00236C4A" w14:paraId="604BA550" w14:textId="77777777">
        <w:trPr>
          <w:trHeight w:val="233"/>
          <w:jc w:val="center"/>
        </w:trPr>
        <w:tc>
          <w:tcPr>
            <w:tcW w:w="4171" w:type="pct"/>
            <w:gridSpan w:val="2"/>
          </w:tcPr>
          <w:p w14:paraId="58F731E4" w14:textId="77777777" w:rsidR="00236C4A" w:rsidRDefault="00236C4A">
            <w:pPr>
              <w:jc w:val="left"/>
              <w:rPr>
                <w:sz w:val="20"/>
                <w:szCs w:val="24"/>
                <w:lang w:val="en-GB"/>
              </w:rPr>
            </w:pPr>
            <w:r>
              <w:rPr>
                <w:noProof/>
                <w:sz w:val="20"/>
                <w:szCs w:val="24"/>
                <w:lang w:val="en-GB"/>
              </w:rPr>
              <w:t>Total cost of institutional strengthening phase XIII to the Multilateral Fund (US $):</w:t>
            </w:r>
          </w:p>
        </w:tc>
        <w:tc>
          <w:tcPr>
            <w:tcW w:w="829" w:type="pct"/>
          </w:tcPr>
          <w:p w14:paraId="1E41E06E" w14:textId="77777777" w:rsidR="00236C4A" w:rsidRDefault="00236C4A">
            <w:pPr>
              <w:jc w:val="right"/>
              <w:rPr>
                <w:sz w:val="20"/>
                <w:szCs w:val="24"/>
                <w:lang w:val="en-GB"/>
              </w:rPr>
            </w:pPr>
            <w:r>
              <w:rPr>
                <w:sz w:val="20"/>
                <w:szCs w:val="24"/>
                <w:lang w:val="en-GB"/>
              </w:rPr>
              <w:t>401,857</w:t>
            </w:r>
          </w:p>
        </w:tc>
      </w:tr>
      <w:tr w:rsidR="00236C4A" w14:paraId="7C1203FE" w14:textId="77777777">
        <w:trPr>
          <w:trHeight w:val="233"/>
          <w:jc w:val="center"/>
        </w:trPr>
        <w:tc>
          <w:tcPr>
            <w:tcW w:w="4171" w:type="pct"/>
            <w:gridSpan w:val="2"/>
          </w:tcPr>
          <w:p w14:paraId="5111E798" w14:textId="77777777" w:rsidR="00236C4A" w:rsidRDefault="00236C4A">
            <w:pPr>
              <w:jc w:val="left"/>
              <w:rPr>
                <w:sz w:val="20"/>
                <w:szCs w:val="24"/>
                <w:lang w:val="en-GB"/>
              </w:rPr>
            </w:pPr>
            <w:r>
              <w:rPr>
                <w:noProof/>
                <w:sz w:val="20"/>
                <w:szCs w:val="24"/>
                <w:lang w:val="en-GB"/>
              </w:rPr>
              <w:t>Date of approval of country programme:</w:t>
            </w:r>
          </w:p>
        </w:tc>
        <w:tc>
          <w:tcPr>
            <w:tcW w:w="829" w:type="pct"/>
            <w:shd w:val="clear" w:color="auto" w:fill="FFFFFF"/>
          </w:tcPr>
          <w:p w14:paraId="36EEA3E3" w14:textId="77777777" w:rsidR="00236C4A" w:rsidRDefault="00236C4A">
            <w:pPr>
              <w:jc w:val="right"/>
              <w:rPr>
                <w:sz w:val="20"/>
                <w:szCs w:val="24"/>
                <w:lang w:val="en-GB"/>
              </w:rPr>
            </w:pPr>
            <w:r>
              <w:rPr>
                <w:sz w:val="20"/>
                <w:szCs w:val="24"/>
                <w:lang w:val="en-GB"/>
              </w:rPr>
              <w:t>1994</w:t>
            </w:r>
          </w:p>
        </w:tc>
      </w:tr>
      <w:tr w:rsidR="00236C4A" w14:paraId="209D1728" w14:textId="77777777">
        <w:trPr>
          <w:trHeight w:val="233"/>
          <w:jc w:val="center"/>
        </w:trPr>
        <w:tc>
          <w:tcPr>
            <w:tcW w:w="4171" w:type="pct"/>
            <w:gridSpan w:val="2"/>
          </w:tcPr>
          <w:p w14:paraId="5A3020E1" w14:textId="77777777" w:rsidR="00236C4A" w:rsidRDefault="00236C4A">
            <w:pPr>
              <w:jc w:val="left"/>
              <w:rPr>
                <w:sz w:val="20"/>
                <w:szCs w:val="24"/>
                <w:lang w:val="en-GB"/>
              </w:rPr>
            </w:pPr>
            <w:r>
              <w:rPr>
                <w:noProof/>
                <w:sz w:val="20"/>
                <w:szCs w:val="24"/>
                <w:lang w:val="en-GB"/>
              </w:rPr>
              <w:t>Date of approval of HCFC phase-out management plan:</w:t>
            </w:r>
          </w:p>
        </w:tc>
        <w:tc>
          <w:tcPr>
            <w:tcW w:w="829" w:type="pct"/>
            <w:shd w:val="clear" w:color="auto" w:fill="FFFFFF"/>
          </w:tcPr>
          <w:p w14:paraId="036A5074" w14:textId="77777777" w:rsidR="00236C4A" w:rsidRDefault="00236C4A">
            <w:pPr>
              <w:jc w:val="right"/>
              <w:rPr>
                <w:sz w:val="20"/>
                <w:szCs w:val="24"/>
                <w:lang w:val="en-GB"/>
              </w:rPr>
            </w:pPr>
            <w:r>
              <w:rPr>
                <w:sz w:val="20"/>
                <w:szCs w:val="24"/>
                <w:lang w:val="en-GB"/>
              </w:rPr>
              <w:t>2012</w:t>
            </w:r>
          </w:p>
        </w:tc>
      </w:tr>
      <w:tr w:rsidR="00236C4A" w14:paraId="2B53F08E" w14:textId="77777777">
        <w:trPr>
          <w:trHeight w:val="233"/>
          <w:jc w:val="center"/>
        </w:trPr>
        <w:tc>
          <w:tcPr>
            <w:tcW w:w="4171" w:type="pct"/>
            <w:gridSpan w:val="2"/>
            <w:tcBorders>
              <w:bottom w:val="nil"/>
            </w:tcBorders>
          </w:tcPr>
          <w:p w14:paraId="458E2908" w14:textId="77777777" w:rsidR="00236C4A" w:rsidRDefault="00236C4A">
            <w:pPr>
              <w:spacing w:before="20"/>
              <w:jc w:val="left"/>
              <w:rPr>
                <w:sz w:val="20"/>
                <w:szCs w:val="24"/>
                <w:lang w:val="en-GB"/>
              </w:rPr>
            </w:pPr>
            <w:r>
              <w:rPr>
                <w:noProof/>
                <w:sz w:val="20"/>
                <w:szCs w:val="24"/>
                <w:lang w:val="en-GB"/>
              </w:rPr>
              <w:t>Baseline consumption of controlled substances (ODP tonnes):</w:t>
            </w:r>
          </w:p>
        </w:tc>
        <w:tc>
          <w:tcPr>
            <w:tcW w:w="829" w:type="pct"/>
            <w:tcBorders>
              <w:bottom w:val="nil"/>
            </w:tcBorders>
            <w:shd w:val="clear" w:color="auto" w:fill="FFFFFF"/>
            <w:vAlign w:val="bottom"/>
          </w:tcPr>
          <w:p w14:paraId="79C8E707" w14:textId="77777777" w:rsidR="00236C4A" w:rsidRDefault="00236C4A">
            <w:pPr>
              <w:jc w:val="right"/>
              <w:rPr>
                <w:sz w:val="20"/>
                <w:szCs w:val="24"/>
                <w:lang w:val="en-GB"/>
              </w:rPr>
            </w:pPr>
          </w:p>
        </w:tc>
      </w:tr>
      <w:tr w:rsidR="00236C4A" w14:paraId="2073A0C2" w14:textId="77777777">
        <w:trPr>
          <w:trHeight w:val="233"/>
          <w:jc w:val="center"/>
        </w:trPr>
        <w:tc>
          <w:tcPr>
            <w:tcW w:w="4171" w:type="pct"/>
            <w:gridSpan w:val="2"/>
            <w:tcBorders>
              <w:top w:val="nil"/>
              <w:bottom w:val="nil"/>
            </w:tcBorders>
          </w:tcPr>
          <w:p w14:paraId="4E40388C" w14:textId="77777777" w:rsidR="00236C4A" w:rsidRDefault="00236C4A">
            <w:pPr>
              <w:ind w:left="340" w:hanging="340"/>
              <w:jc w:val="left"/>
              <w:rPr>
                <w:sz w:val="20"/>
                <w:szCs w:val="24"/>
                <w:lang w:val="en-GB"/>
              </w:rPr>
            </w:pPr>
            <w:r>
              <w:rPr>
                <w:noProof/>
                <w:sz w:val="20"/>
                <w:szCs w:val="24"/>
                <w:lang w:val="en-GB"/>
              </w:rPr>
              <w:t>(a)</w:t>
            </w:r>
            <w:r>
              <w:rPr>
                <w:sz w:val="20"/>
                <w:szCs w:val="24"/>
                <w:lang w:val="en-GB"/>
              </w:rPr>
              <w:tab/>
            </w:r>
            <w:r>
              <w:rPr>
                <w:noProof/>
                <w:sz w:val="20"/>
                <w:szCs w:val="24"/>
                <w:lang w:val="en-GB"/>
              </w:rPr>
              <w:t>Annex B, Group III (methyl chloroform) (average 1998-2000)</w:t>
            </w:r>
          </w:p>
        </w:tc>
        <w:tc>
          <w:tcPr>
            <w:tcW w:w="829" w:type="pct"/>
            <w:tcBorders>
              <w:top w:val="nil"/>
              <w:bottom w:val="nil"/>
            </w:tcBorders>
            <w:shd w:val="clear" w:color="auto" w:fill="FFFFFF"/>
            <w:vAlign w:val="bottom"/>
          </w:tcPr>
          <w:p w14:paraId="10C63F35" w14:textId="77777777" w:rsidR="00236C4A" w:rsidRDefault="00236C4A">
            <w:pPr>
              <w:jc w:val="right"/>
              <w:rPr>
                <w:sz w:val="20"/>
                <w:szCs w:val="24"/>
                <w:lang w:val="en-GB"/>
              </w:rPr>
            </w:pPr>
            <w:r>
              <w:rPr>
                <w:sz w:val="20"/>
                <w:szCs w:val="24"/>
                <w:lang w:val="en-GB"/>
              </w:rPr>
              <w:t>1.1</w:t>
            </w:r>
          </w:p>
        </w:tc>
      </w:tr>
      <w:tr w:rsidR="00236C4A" w14:paraId="2B2A9DFA" w14:textId="77777777">
        <w:trPr>
          <w:trHeight w:val="233"/>
          <w:jc w:val="center"/>
        </w:trPr>
        <w:tc>
          <w:tcPr>
            <w:tcW w:w="4171" w:type="pct"/>
            <w:gridSpan w:val="2"/>
            <w:tcBorders>
              <w:top w:val="nil"/>
              <w:bottom w:val="nil"/>
            </w:tcBorders>
          </w:tcPr>
          <w:p w14:paraId="0EEAF76A" w14:textId="77777777" w:rsidR="00236C4A" w:rsidRDefault="00236C4A">
            <w:pPr>
              <w:spacing w:after="20"/>
              <w:ind w:left="340" w:hanging="340"/>
              <w:jc w:val="left"/>
              <w:rPr>
                <w:sz w:val="20"/>
                <w:szCs w:val="24"/>
                <w:lang w:val="en-GB"/>
              </w:rPr>
            </w:pPr>
            <w:r>
              <w:rPr>
                <w:noProof/>
                <w:sz w:val="20"/>
                <w:szCs w:val="24"/>
                <w:lang w:val="en-GB"/>
              </w:rPr>
              <w:t>(b)</w:t>
            </w:r>
            <w:r>
              <w:rPr>
                <w:sz w:val="20"/>
                <w:szCs w:val="24"/>
                <w:lang w:val="en-GB"/>
              </w:rPr>
              <w:tab/>
            </w:r>
            <w:r>
              <w:rPr>
                <w:noProof/>
                <w:sz w:val="20"/>
                <w:szCs w:val="24"/>
                <w:lang w:val="en-GB"/>
              </w:rPr>
              <w:t>Annex C, Group I (HCFCs) (average 2009-2010)</w:t>
            </w:r>
          </w:p>
        </w:tc>
        <w:tc>
          <w:tcPr>
            <w:tcW w:w="829" w:type="pct"/>
            <w:tcBorders>
              <w:top w:val="nil"/>
              <w:bottom w:val="nil"/>
            </w:tcBorders>
            <w:shd w:val="clear" w:color="auto" w:fill="FFFFFF"/>
            <w:vAlign w:val="bottom"/>
          </w:tcPr>
          <w:p w14:paraId="6722552D" w14:textId="77777777" w:rsidR="00236C4A" w:rsidRDefault="00236C4A">
            <w:pPr>
              <w:jc w:val="right"/>
              <w:rPr>
                <w:sz w:val="20"/>
                <w:szCs w:val="24"/>
                <w:lang w:val="en-GB"/>
              </w:rPr>
            </w:pPr>
            <w:r>
              <w:rPr>
                <w:sz w:val="20"/>
                <w:szCs w:val="24"/>
                <w:lang w:val="en-GB"/>
              </w:rPr>
              <w:t>52.2</w:t>
            </w:r>
          </w:p>
        </w:tc>
      </w:tr>
      <w:tr w:rsidR="00236C4A" w14:paraId="529CED18" w14:textId="77777777">
        <w:trPr>
          <w:trHeight w:val="233"/>
          <w:jc w:val="center"/>
        </w:trPr>
        <w:tc>
          <w:tcPr>
            <w:tcW w:w="4171" w:type="pct"/>
            <w:gridSpan w:val="2"/>
            <w:tcBorders>
              <w:top w:val="nil"/>
              <w:bottom w:val="nil"/>
            </w:tcBorders>
          </w:tcPr>
          <w:p w14:paraId="1CFB589D" w14:textId="77777777" w:rsidR="00236C4A" w:rsidRDefault="00236C4A">
            <w:pPr>
              <w:spacing w:after="20"/>
              <w:ind w:left="340" w:hanging="340"/>
              <w:jc w:val="left"/>
              <w:rPr>
                <w:sz w:val="20"/>
                <w:szCs w:val="24"/>
                <w:lang w:val="en-GB"/>
              </w:rPr>
            </w:pPr>
            <w:r>
              <w:rPr>
                <w:noProof/>
                <w:sz w:val="20"/>
                <w:szCs w:val="24"/>
                <w:lang w:val="en-GB"/>
              </w:rPr>
              <w:t>(c)</w:t>
            </w:r>
            <w:r>
              <w:rPr>
                <w:sz w:val="20"/>
                <w:szCs w:val="24"/>
                <w:lang w:val="en-GB"/>
              </w:rPr>
              <w:tab/>
            </w:r>
            <w:r>
              <w:rPr>
                <w:noProof/>
                <w:sz w:val="20"/>
                <w:szCs w:val="24"/>
                <w:lang w:val="en-GB"/>
              </w:rPr>
              <w:t>Annex E (methyl bromide) (average 1995-1998)</w:t>
            </w:r>
          </w:p>
        </w:tc>
        <w:tc>
          <w:tcPr>
            <w:tcW w:w="829" w:type="pct"/>
            <w:tcBorders>
              <w:top w:val="nil"/>
            </w:tcBorders>
            <w:shd w:val="clear" w:color="auto" w:fill="FFFFFF"/>
            <w:vAlign w:val="bottom"/>
          </w:tcPr>
          <w:p w14:paraId="71833BE0" w14:textId="77777777" w:rsidR="00236C4A" w:rsidRDefault="00236C4A">
            <w:pPr>
              <w:jc w:val="right"/>
              <w:rPr>
                <w:sz w:val="20"/>
                <w:szCs w:val="24"/>
                <w:lang w:val="en-GB"/>
              </w:rPr>
            </w:pPr>
            <w:r>
              <w:rPr>
                <w:sz w:val="20"/>
                <w:szCs w:val="24"/>
                <w:lang w:val="en-GB"/>
              </w:rPr>
              <w:t>217.5</w:t>
            </w:r>
          </w:p>
        </w:tc>
      </w:tr>
      <w:tr w:rsidR="00236C4A" w14:paraId="1A72D3AA" w14:textId="77777777">
        <w:trPr>
          <w:trHeight w:val="233"/>
          <w:jc w:val="center"/>
        </w:trPr>
        <w:tc>
          <w:tcPr>
            <w:tcW w:w="4171" w:type="pct"/>
            <w:gridSpan w:val="2"/>
            <w:tcBorders>
              <w:bottom w:val="nil"/>
            </w:tcBorders>
          </w:tcPr>
          <w:p w14:paraId="6940A123" w14:textId="77777777" w:rsidR="00236C4A" w:rsidRDefault="00236C4A">
            <w:pPr>
              <w:spacing w:before="20"/>
              <w:jc w:val="left"/>
              <w:rPr>
                <w:sz w:val="20"/>
                <w:szCs w:val="24"/>
                <w:lang w:val="en-GB"/>
              </w:rPr>
            </w:pPr>
            <w:r>
              <w:rPr>
                <w:noProof/>
                <w:sz w:val="20"/>
                <w:szCs w:val="24"/>
                <w:lang w:val="en-GB"/>
              </w:rPr>
              <w:t>Latest reported ODS consumption (2022) (ODP tonnes) as per Article 7:</w:t>
            </w:r>
          </w:p>
        </w:tc>
        <w:tc>
          <w:tcPr>
            <w:tcW w:w="829" w:type="pct"/>
            <w:tcBorders>
              <w:bottom w:val="nil"/>
            </w:tcBorders>
            <w:shd w:val="clear" w:color="auto" w:fill="FFFFFF"/>
          </w:tcPr>
          <w:p w14:paraId="6F72995F" w14:textId="77777777" w:rsidR="00236C4A" w:rsidRDefault="00236C4A">
            <w:pPr>
              <w:spacing w:before="20"/>
              <w:jc w:val="right"/>
              <w:rPr>
                <w:sz w:val="20"/>
                <w:szCs w:val="24"/>
                <w:lang w:val="en-GB"/>
              </w:rPr>
            </w:pPr>
          </w:p>
        </w:tc>
      </w:tr>
      <w:tr w:rsidR="00236C4A" w14:paraId="401DDB56" w14:textId="77777777">
        <w:trPr>
          <w:trHeight w:val="233"/>
          <w:jc w:val="center"/>
        </w:trPr>
        <w:tc>
          <w:tcPr>
            <w:tcW w:w="4171" w:type="pct"/>
            <w:gridSpan w:val="2"/>
            <w:tcBorders>
              <w:top w:val="nil"/>
              <w:bottom w:val="nil"/>
            </w:tcBorders>
          </w:tcPr>
          <w:p w14:paraId="422EE7DD" w14:textId="77777777" w:rsidR="00236C4A" w:rsidRDefault="00236C4A">
            <w:pPr>
              <w:ind w:left="340" w:hanging="340"/>
              <w:jc w:val="left"/>
              <w:rPr>
                <w:sz w:val="20"/>
                <w:szCs w:val="24"/>
                <w:lang w:val="en-GB"/>
              </w:rPr>
            </w:pPr>
            <w:r>
              <w:rPr>
                <w:noProof/>
                <w:sz w:val="20"/>
                <w:szCs w:val="24"/>
                <w:lang w:val="en-GB"/>
              </w:rPr>
              <w:t>(a)</w:t>
            </w:r>
            <w:r>
              <w:rPr>
                <w:sz w:val="20"/>
                <w:szCs w:val="24"/>
                <w:lang w:val="en-GB"/>
              </w:rPr>
              <w:tab/>
            </w:r>
            <w:r>
              <w:rPr>
                <w:noProof/>
                <w:sz w:val="20"/>
                <w:szCs w:val="24"/>
                <w:lang w:val="en-GB"/>
              </w:rPr>
              <w:t>Annex B, Group III (methyl chloroform)</w:t>
            </w:r>
          </w:p>
        </w:tc>
        <w:tc>
          <w:tcPr>
            <w:tcW w:w="829" w:type="pct"/>
            <w:tcBorders>
              <w:top w:val="nil"/>
              <w:bottom w:val="nil"/>
            </w:tcBorders>
            <w:shd w:val="clear" w:color="auto" w:fill="FFFFFF"/>
            <w:vAlign w:val="bottom"/>
          </w:tcPr>
          <w:p w14:paraId="1C81F196" w14:textId="77777777" w:rsidR="00236C4A" w:rsidRDefault="00236C4A">
            <w:pPr>
              <w:jc w:val="right"/>
              <w:rPr>
                <w:sz w:val="20"/>
                <w:szCs w:val="24"/>
                <w:lang w:val="en-GB"/>
              </w:rPr>
            </w:pPr>
            <w:r>
              <w:rPr>
                <w:sz w:val="20"/>
                <w:szCs w:val="24"/>
                <w:lang w:val="en-GB"/>
              </w:rPr>
              <w:t>0.00</w:t>
            </w:r>
          </w:p>
        </w:tc>
      </w:tr>
      <w:tr w:rsidR="00236C4A" w14:paraId="1C02FA0B" w14:textId="77777777">
        <w:trPr>
          <w:trHeight w:val="233"/>
          <w:jc w:val="center"/>
        </w:trPr>
        <w:tc>
          <w:tcPr>
            <w:tcW w:w="4171" w:type="pct"/>
            <w:gridSpan w:val="2"/>
            <w:tcBorders>
              <w:top w:val="nil"/>
              <w:bottom w:val="nil"/>
            </w:tcBorders>
          </w:tcPr>
          <w:p w14:paraId="547455E5" w14:textId="77777777" w:rsidR="00236C4A" w:rsidRDefault="00236C4A">
            <w:pPr>
              <w:ind w:left="340" w:hanging="340"/>
              <w:jc w:val="left"/>
              <w:rPr>
                <w:sz w:val="20"/>
                <w:szCs w:val="24"/>
              </w:rPr>
            </w:pPr>
            <w:r>
              <w:rPr>
                <w:noProof/>
                <w:sz w:val="20"/>
                <w:szCs w:val="24"/>
              </w:rPr>
              <w:t>(b)</w:t>
            </w:r>
            <w:r>
              <w:rPr>
                <w:sz w:val="20"/>
                <w:szCs w:val="24"/>
              </w:rPr>
              <w:tab/>
            </w:r>
            <w:r>
              <w:rPr>
                <w:noProof/>
                <w:sz w:val="20"/>
                <w:szCs w:val="24"/>
              </w:rPr>
              <w:t>Annex C, Group I (HCFCs)</w:t>
            </w:r>
          </w:p>
        </w:tc>
        <w:tc>
          <w:tcPr>
            <w:tcW w:w="829" w:type="pct"/>
            <w:tcBorders>
              <w:top w:val="nil"/>
              <w:bottom w:val="nil"/>
            </w:tcBorders>
            <w:shd w:val="clear" w:color="auto" w:fill="FFFFFF"/>
            <w:vAlign w:val="bottom"/>
          </w:tcPr>
          <w:p w14:paraId="0E10225D" w14:textId="77777777" w:rsidR="00236C4A" w:rsidRDefault="00236C4A">
            <w:pPr>
              <w:jc w:val="right"/>
              <w:rPr>
                <w:sz w:val="20"/>
                <w:szCs w:val="24"/>
                <w:lang w:val="en-GB"/>
              </w:rPr>
            </w:pPr>
            <w:r>
              <w:rPr>
                <w:sz w:val="20"/>
                <w:szCs w:val="24"/>
                <w:lang w:val="en-GB"/>
              </w:rPr>
              <w:t>3.02</w:t>
            </w:r>
          </w:p>
        </w:tc>
      </w:tr>
      <w:tr w:rsidR="00236C4A" w14:paraId="0C800D31" w14:textId="77777777">
        <w:trPr>
          <w:trHeight w:val="233"/>
          <w:jc w:val="center"/>
        </w:trPr>
        <w:tc>
          <w:tcPr>
            <w:tcW w:w="4171" w:type="pct"/>
            <w:gridSpan w:val="2"/>
            <w:tcBorders>
              <w:top w:val="nil"/>
              <w:bottom w:val="nil"/>
            </w:tcBorders>
          </w:tcPr>
          <w:p w14:paraId="393F2A93" w14:textId="77777777" w:rsidR="00236C4A" w:rsidRDefault="00236C4A">
            <w:pPr>
              <w:ind w:left="340" w:hanging="340"/>
              <w:jc w:val="left"/>
              <w:rPr>
                <w:sz w:val="20"/>
                <w:szCs w:val="24"/>
              </w:rPr>
            </w:pPr>
            <w:r>
              <w:rPr>
                <w:noProof/>
                <w:sz w:val="20"/>
                <w:szCs w:val="24"/>
              </w:rPr>
              <w:t>(c)</w:t>
            </w:r>
            <w:r>
              <w:rPr>
                <w:sz w:val="20"/>
                <w:szCs w:val="24"/>
                <w:lang w:val="en-GB"/>
              </w:rPr>
              <w:tab/>
            </w:r>
            <w:r>
              <w:rPr>
                <w:noProof/>
                <w:sz w:val="20"/>
                <w:szCs w:val="24"/>
              </w:rPr>
              <w:t>Annex E (methyl bromide)</w:t>
            </w:r>
          </w:p>
        </w:tc>
        <w:tc>
          <w:tcPr>
            <w:tcW w:w="829" w:type="pct"/>
            <w:tcBorders>
              <w:top w:val="nil"/>
              <w:bottom w:val="nil"/>
            </w:tcBorders>
            <w:shd w:val="clear" w:color="auto" w:fill="FFFFFF"/>
            <w:vAlign w:val="bottom"/>
          </w:tcPr>
          <w:p w14:paraId="4751142E" w14:textId="77777777" w:rsidR="00236C4A" w:rsidRDefault="00236C4A">
            <w:pPr>
              <w:jc w:val="right"/>
              <w:rPr>
                <w:sz w:val="20"/>
                <w:szCs w:val="24"/>
                <w:lang w:val="en-GB"/>
              </w:rPr>
            </w:pPr>
            <w:r>
              <w:rPr>
                <w:sz w:val="20"/>
                <w:szCs w:val="24"/>
                <w:lang w:val="en-GB"/>
              </w:rPr>
              <w:t>0.00</w:t>
            </w:r>
          </w:p>
        </w:tc>
      </w:tr>
      <w:tr w:rsidR="00236C4A" w14:paraId="2136ED26" w14:textId="77777777">
        <w:trPr>
          <w:trHeight w:val="233"/>
          <w:jc w:val="center"/>
        </w:trPr>
        <w:tc>
          <w:tcPr>
            <w:tcW w:w="4171" w:type="pct"/>
            <w:gridSpan w:val="2"/>
            <w:tcBorders>
              <w:top w:val="nil"/>
            </w:tcBorders>
          </w:tcPr>
          <w:p w14:paraId="2786DA88" w14:textId="77777777" w:rsidR="00236C4A" w:rsidRDefault="00236C4A">
            <w:pPr>
              <w:tabs>
                <w:tab w:val="right" w:pos="7560"/>
              </w:tabs>
              <w:ind w:left="6480" w:right="-108"/>
              <w:jc w:val="left"/>
              <w:rPr>
                <w:sz w:val="20"/>
                <w:szCs w:val="24"/>
                <w:lang w:val="en-GB"/>
              </w:rPr>
            </w:pPr>
            <w:r>
              <w:rPr>
                <w:sz w:val="20"/>
                <w:szCs w:val="24"/>
                <w:lang w:val="en-GB"/>
              </w:rPr>
              <w:tab/>
            </w:r>
            <w:r>
              <w:rPr>
                <w:noProof/>
                <w:sz w:val="20"/>
                <w:szCs w:val="24"/>
                <w:lang w:val="en-GB"/>
              </w:rPr>
              <w:t>Total:</w:t>
            </w:r>
          </w:p>
        </w:tc>
        <w:tc>
          <w:tcPr>
            <w:tcW w:w="829" w:type="pct"/>
            <w:tcBorders>
              <w:top w:val="nil"/>
            </w:tcBorders>
            <w:shd w:val="clear" w:color="auto" w:fill="FFFFFF"/>
            <w:vAlign w:val="bottom"/>
          </w:tcPr>
          <w:p w14:paraId="7B7A630D" w14:textId="77777777" w:rsidR="00236C4A" w:rsidRDefault="00236C4A">
            <w:pPr>
              <w:jc w:val="right"/>
              <w:rPr>
                <w:sz w:val="20"/>
                <w:szCs w:val="24"/>
                <w:lang w:val="en-GB"/>
              </w:rPr>
            </w:pPr>
            <w:r>
              <w:rPr>
                <w:sz w:val="20"/>
                <w:szCs w:val="24"/>
                <w:lang w:val="en-GB"/>
              </w:rPr>
              <w:t>3.02</w:t>
            </w:r>
          </w:p>
        </w:tc>
      </w:tr>
      <w:tr w:rsidR="00236C4A" w14:paraId="37B641BB" w14:textId="77777777">
        <w:trPr>
          <w:trHeight w:val="233"/>
          <w:jc w:val="center"/>
        </w:trPr>
        <w:tc>
          <w:tcPr>
            <w:tcW w:w="4171" w:type="pct"/>
            <w:gridSpan w:val="2"/>
            <w:tcBorders>
              <w:top w:val="nil"/>
            </w:tcBorders>
          </w:tcPr>
          <w:p w14:paraId="5334955C" w14:textId="77777777" w:rsidR="00236C4A" w:rsidRDefault="00236C4A">
            <w:pPr>
              <w:jc w:val="left"/>
              <w:rPr>
                <w:sz w:val="20"/>
                <w:szCs w:val="24"/>
                <w:lang w:val="en-GB"/>
              </w:rPr>
            </w:pPr>
            <w:r>
              <w:rPr>
                <w:noProof/>
                <w:sz w:val="20"/>
                <w:szCs w:val="24"/>
                <w:lang w:val="en-GB"/>
              </w:rPr>
              <w:t>Year of reported country programme implementation data:</w:t>
            </w:r>
          </w:p>
        </w:tc>
        <w:tc>
          <w:tcPr>
            <w:tcW w:w="829" w:type="pct"/>
            <w:tcBorders>
              <w:top w:val="nil"/>
            </w:tcBorders>
            <w:shd w:val="clear" w:color="auto" w:fill="FFFFFF"/>
          </w:tcPr>
          <w:p w14:paraId="2352B9FF" w14:textId="77777777" w:rsidR="00236C4A" w:rsidRDefault="00236C4A">
            <w:pPr>
              <w:jc w:val="right"/>
              <w:rPr>
                <w:sz w:val="20"/>
                <w:szCs w:val="24"/>
                <w:lang w:val="en-GB"/>
              </w:rPr>
            </w:pPr>
            <w:r>
              <w:rPr>
                <w:sz w:val="20"/>
                <w:szCs w:val="24"/>
                <w:lang w:val="en-GB"/>
              </w:rPr>
              <w:t>2022</w:t>
            </w:r>
          </w:p>
        </w:tc>
      </w:tr>
      <w:tr w:rsidR="00236C4A" w14:paraId="29AA3CD9" w14:textId="77777777">
        <w:trPr>
          <w:trHeight w:val="233"/>
          <w:jc w:val="center"/>
        </w:trPr>
        <w:tc>
          <w:tcPr>
            <w:tcW w:w="4171" w:type="pct"/>
            <w:gridSpan w:val="2"/>
          </w:tcPr>
          <w:p w14:paraId="66047175" w14:textId="77777777" w:rsidR="00236C4A" w:rsidRDefault="00236C4A">
            <w:pPr>
              <w:keepNext/>
              <w:jc w:val="left"/>
              <w:rPr>
                <w:sz w:val="20"/>
                <w:szCs w:val="24"/>
                <w:lang w:val="en-GB"/>
              </w:rPr>
            </w:pPr>
            <w:r>
              <w:rPr>
                <w:noProof/>
                <w:sz w:val="20"/>
                <w:szCs w:val="24"/>
                <w:lang w:val="en-GB"/>
              </w:rPr>
              <w:t>Amount approved for projects (as at December 2022) (US $):</w:t>
            </w:r>
          </w:p>
        </w:tc>
        <w:tc>
          <w:tcPr>
            <w:tcW w:w="829" w:type="pct"/>
            <w:vAlign w:val="bottom"/>
          </w:tcPr>
          <w:p w14:paraId="53817D21" w14:textId="77777777" w:rsidR="00236C4A" w:rsidRDefault="00236C4A">
            <w:pPr>
              <w:jc w:val="right"/>
              <w:rPr>
                <w:sz w:val="20"/>
                <w:szCs w:val="24"/>
                <w:lang w:val="en-GB"/>
              </w:rPr>
            </w:pPr>
            <w:r>
              <w:rPr>
                <w:sz w:val="20"/>
                <w:szCs w:val="24"/>
                <w:lang w:val="en-GB"/>
              </w:rPr>
              <w:t>9,629,257</w:t>
            </w:r>
          </w:p>
        </w:tc>
      </w:tr>
      <w:tr w:rsidR="00236C4A" w14:paraId="7B676970" w14:textId="77777777">
        <w:trPr>
          <w:trHeight w:val="233"/>
          <w:jc w:val="center"/>
        </w:trPr>
        <w:tc>
          <w:tcPr>
            <w:tcW w:w="4171" w:type="pct"/>
            <w:gridSpan w:val="2"/>
          </w:tcPr>
          <w:p w14:paraId="02ED0CDB" w14:textId="77777777" w:rsidR="00236C4A" w:rsidRDefault="00236C4A">
            <w:pPr>
              <w:keepNext/>
              <w:jc w:val="left"/>
              <w:rPr>
                <w:sz w:val="20"/>
                <w:szCs w:val="24"/>
                <w:lang w:val="en-GB"/>
              </w:rPr>
            </w:pPr>
            <w:r>
              <w:rPr>
                <w:noProof/>
                <w:sz w:val="20"/>
                <w:szCs w:val="24"/>
                <w:lang w:val="en-GB"/>
              </w:rPr>
              <w:t>Amount disbursed (as at December 2021) (US $):</w:t>
            </w:r>
          </w:p>
        </w:tc>
        <w:tc>
          <w:tcPr>
            <w:tcW w:w="829" w:type="pct"/>
          </w:tcPr>
          <w:p w14:paraId="5B12CDA0" w14:textId="77777777" w:rsidR="00236C4A" w:rsidRDefault="00236C4A">
            <w:pPr>
              <w:jc w:val="right"/>
              <w:rPr>
                <w:sz w:val="20"/>
                <w:szCs w:val="24"/>
                <w:lang w:val="en-GB"/>
              </w:rPr>
            </w:pPr>
            <w:r>
              <w:rPr>
                <w:sz w:val="20"/>
                <w:szCs w:val="24"/>
                <w:lang w:val="en-GB"/>
              </w:rPr>
              <w:t>7,440,888</w:t>
            </w:r>
          </w:p>
        </w:tc>
      </w:tr>
      <w:tr w:rsidR="00236C4A" w14:paraId="1AA29DC8" w14:textId="77777777">
        <w:trPr>
          <w:trHeight w:val="233"/>
          <w:jc w:val="center"/>
        </w:trPr>
        <w:tc>
          <w:tcPr>
            <w:tcW w:w="4171" w:type="pct"/>
            <w:gridSpan w:val="2"/>
          </w:tcPr>
          <w:p w14:paraId="4944D743" w14:textId="77777777" w:rsidR="00236C4A" w:rsidRDefault="00236C4A">
            <w:pPr>
              <w:keepNext/>
              <w:jc w:val="left"/>
              <w:rPr>
                <w:sz w:val="20"/>
                <w:szCs w:val="24"/>
                <w:lang w:val="en-GB"/>
              </w:rPr>
            </w:pPr>
            <w:r>
              <w:rPr>
                <w:noProof/>
                <w:sz w:val="20"/>
                <w:szCs w:val="24"/>
                <w:lang w:val="en-GB"/>
              </w:rPr>
              <w:t>ODS to be phased out (as at December 2022) (ODP tonnes):</w:t>
            </w:r>
          </w:p>
        </w:tc>
        <w:tc>
          <w:tcPr>
            <w:tcW w:w="829" w:type="pct"/>
            <w:vAlign w:val="bottom"/>
          </w:tcPr>
          <w:p w14:paraId="7102FCA1" w14:textId="77777777" w:rsidR="00236C4A" w:rsidRDefault="00236C4A">
            <w:pPr>
              <w:jc w:val="right"/>
              <w:rPr>
                <w:sz w:val="20"/>
                <w:szCs w:val="24"/>
                <w:lang w:val="en-GB"/>
              </w:rPr>
            </w:pPr>
            <w:r>
              <w:rPr>
                <w:sz w:val="20"/>
                <w:szCs w:val="24"/>
                <w:lang w:val="en-GB"/>
              </w:rPr>
              <w:t>675.43</w:t>
            </w:r>
          </w:p>
        </w:tc>
      </w:tr>
      <w:tr w:rsidR="00236C4A" w14:paraId="03D58ADC" w14:textId="77777777">
        <w:trPr>
          <w:trHeight w:val="233"/>
          <w:jc w:val="center"/>
        </w:trPr>
        <w:tc>
          <w:tcPr>
            <w:tcW w:w="4171" w:type="pct"/>
            <w:gridSpan w:val="2"/>
          </w:tcPr>
          <w:p w14:paraId="6B8BCDB5" w14:textId="77777777" w:rsidR="00236C4A" w:rsidRDefault="00236C4A">
            <w:pPr>
              <w:keepNext/>
              <w:jc w:val="left"/>
              <w:rPr>
                <w:sz w:val="20"/>
                <w:szCs w:val="24"/>
                <w:lang w:val="en-GB"/>
              </w:rPr>
            </w:pPr>
            <w:r>
              <w:rPr>
                <w:noProof/>
                <w:sz w:val="20"/>
                <w:szCs w:val="24"/>
                <w:lang w:val="en-GB"/>
              </w:rPr>
              <w:t>ODS phased out (as at December 2021) (ODP tonnes):</w:t>
            </w:r>
          </w:p>
        </w:tc>
        <w:tc>
          <w:tcPr>
            <w:tcW w:w="829" w:type="pct"/>
          </w:tcPr>
          <w:p w14:paraId="6D5F809A" w14:textId="77777777" w:rsidR="00236C4A" w:rsidRDefault="00236C4A">
            <w:pPr>
              <w:jc w:val="right"/>
              <w:rPr>
                <w:sz w:val="20"/>
                <w:szCs w:val="24"/>
                <w:lang w:val="en-GB"/>
              </w:rPr>
            </w:pPr>
            <w:r>
              <w:rPr>
                <w:sz w:val="20"/>
                <w:szCs w:val="24"/>
                <w:lang w:val="en-GB"/>
              </w:rPr>
              <w:t>477.89</w:t>
            </w:r>
          </w:p>
        </w:tc>
      </w:tr>
    </w:tbl>
    <w:p w14:paraId="323CD797" w14:textId="77777777" w:rsidR="00236C4A" w:rsidRDefault="00236C4A">
      <w:pPr>
        <w:outlineLvl w:val="0"/>
        <w:rPr>
          <w:szCs w:val="24"/>
          <w:lang w:val="en-GB"/>
        </w:rPr>
      </w:pPr>
    </w:p>
    <w:p w14:paraId="63278223" w14:textId="77777777" w:rsidR="00236C4A" w:rsidRDefault="00236C4A">
      <w:pPr>
        <w:pStyle w:val="Heading1"/>
        <w:rPr>
          <w:szCs w:val="24"/>
          <w:lang w:val="en-GB"/>
        </w:rPr>
      </w:pPr>
      <w:r>
        <w:rPr>
          <w:noProof/>
          <w:szCs w:val="24"/>
        </w:rPr>
        <w:t>Summary</w:t>
      </w:r>
      <w:r>
        <w:rPr>
          <w:szCs w:val="24"/>
          <w:lang w:val="en-GB"/>
        </w:rPr>
        <w:t xml:space="preserve"> of activities and funds approved by the Executive Committee:</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6"/>
        <w:gridCol w:w="7109"/>
        <w:gridCol w:w="1701"/>
      </w:tblGrid>
      <w:tr w:rsidR="00236C4A" w14:paraId="7E248FB5" w14:textId="77777777">
        <w:tc>
          <w:tcPr>
            <w:tcW w:w="4091" w:type="pct"/>
            <w:gridSpan w:val="2"/>
          </w:tcPr>
          <w:p w14:paraId="7DB86116" w14:textId="77777777" w:rsidR="00236C4A" w:rsidRDefault="00236C4A">
            <w:pPr>
              <w:widowControl w:val="0"/>
              <w:tabs>
                <w:tab w:val="left" w:pos="4968"/>
              </w:tabs>
              <w:jc w:val="left"/>
              <w:rPr>
                <w:b/>
                <w:sz w:val="20"/>
                <w:szCs w:val="24"/>
                <w:lang w:val="en-GB"/>
              </w:rPr>
            </w:pPr>
            <w:r>
              <w:rPr>
                <w:b/>
                <w:noProof/>
                <w:sz w:val="20"/>
                <w:szCs w:val="24"/>
                <w:lang w:val="en-GB"/>
              </w:rPr>
              <w:t>Summary of activities</w:t>
            </w:r>
          </w:p>
          <w:p w14:paraId="25718A2C" w14:textId="77777777" w:rsidR="00236C4A" w:rsidRDefault="00236C4A">
            <w:pPr>
              <w:widowControl w:val="0"/>
              <w:jc w:val="left"/>
              <w:rPr>
                <w:b/>
                <w:sz w:val="20"/>
                <w:szCs w:val="24"/>
                <w:lang w:val="en-GB"/>
              </w:rPr>
            </w:pPr>
          </w:p>
        </w:tc>
        <w:tc>
          <w:tcPr>
            <w:tcW w:w="909" w:type="pct"/>
          </w:tcPr>
          <w:p w14:paraId="0FCE7328" w14:textId="77777777" w:rsidR="00236C4A" w:rsidRDefault="00236C4A">
            <w:pPr>
              <w:widowControl w:val="0"/>
              <w:jc w:val="center"/>
              <w:rPr>
                <w:b/>
                <w:sz w:val="20"/>
                <w:szCs w:val="24"/>
                <w:lang w:val="en-GB"/>
              </w:rPr>
            </w:pPr>
            <w:r>
              <w:rPr>
                <w:b/>
                <w:noProof/>
                <w:sz w:val="20"/>
                <w:szCs w:val="24"/>
                <w:lang w:val="en-GB"/>
              </w:rPr>
              <w:t>Funds approved (US $)</w:t>
            </w:r>
          </w:p>
        </w:tc>
      </w:tr>
      <w:tr w:rsidR="00236C4A" w14:paraId="60B03A06" w14:textId="77777777">
        <w:tc>
          <w:tcPr>
            <w:tcW w:w="292" w:type="pct"/>
            <w:tcBorders>
              <w:right w:val="nil"/>
            </w:tcBorders>
          </w:tcPr>
          <w:p w14:paraId="5BAA0C36" w14:textId="77777777" w:rsidR="00236C4A" w:rsidRDefault="00236C4A">
            <w:pPr>
              <w:widowControl w:val="0"/>
              <w:ind w:left="360" w:hanging="360"/>
              <w:jc w:val="left"/>
              <w:rPr>
                <w:sz w:val="20"/>
                <w:szCs w:val="24"/>
                <w:lang w:val="en-GB"/>
              </w:rPr>
            </w:pPr>
            <w:r>
              <w:rPr>
                <w:noProof/>
                <w:sz w:val="20"/>
                <w:szCs w:val="24"/>
                <w:lang w:val="en-GB"/>
              </w:rPr>
              <w:t>(a)</w:t>
            </w:r>
          </w:p>
        </w:tc>
        <w:tc>
          <w:tcPr>
            <w:tcW w:w="3799" w:type="pct"/>
            <w:tcBorders>
              <w:left w:val="nil"/>
            </w:tcBorders>
          </w:tcPr>
          <w:p w14:paraId="25A35E64" w14:textId="77777777" w:rsidR="00236C4A" w:rsidRDefault="00236C4A">
            <w:pPr>
              <w:widowControl w:val="0"/>
              <w:ind w:left="-109"/>
              <w:rPr>
                <w:sz w:val="20"/>
                <w:szCs w:val="24"/>
                <w:lang w:val="en-GB"/>
              </w:rPr>
            </w:pPr>
            <w:r>
              <w:rPr>
                <w:noProof/>
                <w:sz w:val="20"/>
                <w:szCs w:val="24"/>
                <w:lang w:val="en-GB"/>
              </w:rPr>
              <w:t>Investment projects:</w:t>
            </w:r>
          </w:p>
        </w:tc>
        <w:tc>
          <w:tcPr>
            <w:tcW w:w="909" w:type="pct"/>
          </w:tcPr>
          <w:p w14:paraId="0768F5F4" w14:textId="77777777" w:rsidR="00236C4A" w:rsidRDefault="00236C4A">
            <w:pPr>
              <w:widowControl w:val="0"/>
              <w:jc w:val="right"/>
              <w:rPr>
                <w:sz w:val="20"/>
                <w:szCs w:val="24"/>
                <w:lang w:val="en-GB"/>
              </w:rPr>
            </w:pPr>
            <w:r>
              <w:rPr>
                <w:sz w:val="20"/>
                <w:szCs w:val="24"/>
                <w:lang w:val="en-GB"/>
              </w:rPr>
              <w:t>5,963,973</w:t>
            </w:r>
          </w:p>
        </w:tc>
      </w:tr>
      <w:tr w:rsidR="00236C4A" w14:paraId="29CF4B95" w14:textId="77777777">
        <w:tc>
          <w:tcPr>
            <w:tcW w:w="292" w:type="pct"/>
            <w:tcBorders>
              <w:right w:val="nil"/>
            </w:tcBorders>
          </w:tcPr>
          <w:p w14:paraId="63AEF4B5" w14:textId="77777777" w:rsidR="00236C4A" w:rsidRDefault="00236C4A">
            <w:pPr>
              <w:widowControl w:val="0"/>
              <w:rPr>
                <w:sz w:val="20"/>
                <w:szCs w:val="24"/>
                <w:lang w:val="en-GB"/>
              </w:rPr>
            </w:pPr>
            <w:r>
              <w:rPr>
                <w:noProof/>
                <w:sz w:val="20"/>
                <w:szCs w:val="24"/>
                <w:lang w:val="en-GB"/>
              </w:rPr>
              <w:t>(b)</w:t>
            </w:r>
          </w:p>
        </w:tc>
        <w:tc>
          <w:tcPr>
            <w:tcW w:w="3799" w:type="pct"/>
            <w:tcBorders>
              <w:left w:val="nil"/>
            </w:tcBorders>
          </w:tcPr>
          <w:p w14:paraId="49EEBF9C" w14:textId="77777777" w:rsidR="00236C4A" w:rsidRDefault="00236C4A">
            <w:pPr>
              <w:widowControl w:val="0"/>
              <w:ind w:left="-109"/>
              <w:rPr>
                <w:sz w:val="20"/>
                <w:szCs w:val="24"/>
                <w:lang w:val="en-GB"/>
              </w:rPr>
            </w:pPr>
            <w:r>
              <w:rPr>
                <w:noProof/>
                <w:sz w:val="20"/>
                <w:szCs w:val="24"/>
                <w:lang w:val="en-GB"/>
              </w:rPr>
              <w:t>Institutional strengthening:</w:t>
            </w:r>
          </w:p>
        </w:tc>
        <w:tc>
          <w:tcPr>
            <w:tcW w:w="909" w:type="pct"/>
            <w:shd w:val="clear" w:color="auto" w:fill="FFFFFF"/>
          </w:tcPr>
          <w:p w14:paraId="6739A72D" w14:textId="77777777" w:rsidR="00236C4A" w:rsidRDefault="00236C4A">
            <w:pPr>
              <w:widowControl w:val="0"/>
              <w:jc w:val="right"/>
              <w:rPr>
                <w:sz w:val="20"/>
                <w:szCs w:val="24"/>
                <w:lang w:val="en-GB"/>
              </w:rPr>
            </w:pPr>
            <w:r>
              <w:rPr>
                <w:sz w:val="20"/>
                <w:szCs w:val="24"/>
                <w:lang w:val="en-GB"/>
              </w:rPr>
              <w:t>1,889,867</w:t>
            </w:r>
          </w:p>
        </w:tc>
      </w:tr>
      <w:tr w:rsidR="00236C4A" w14:paraId="0AF0B237" w14:textId="77777777">
        <w:tc>
          <w:tcPr>
            <w:tcW w:w="292" w:type="pct"/>
            <w:tcBorders>
              <w:right w:val="nil"/>
            </w:tcBorders>
          </w:tcPr>
          <w:p w14:paraId="10934BA1" w14:textId="77777777" w:rsidR="00236C4A" w:rsidRDefault="00236C4A">
            <w:pPr>
              <w:widowControl w:val="0"/>
              <w:rPr>
                <w:sz w:val="20"/>
                <w:szCs w:val="24"/>
                <w:lang w:val="en-GB"/>
              </w:rPr>
            </w:pPr>
            <w:r>
              <w:rPr>
                <w:noProof/>
                <w:sz w:val="20"/>
                <w:szCs w:val="24"/>
                <w:lang w:val="en-GB"/>
              </w:rPr>
              <w:t>(c)</w:t>
            </w:r>
          </w:p>
        </w:tc>
        <w:tc>
          <w:tcPr>
            <w:tcW w:w="3799" w:type="pct"/>
            <w:tcBorders>
              <w:left w:val="nil"/>
            </w:tcBorders>
          </w:tcPr>
          <w:p w14:paraId="7DC91150" w14:textId="77777777" w:rsidR="00236C4A" w:rsidRDefault="00236C4A">
            <w:pPr>
              <w:widowControl w:val="0"/>
              <w:ind w:left="-109"/>
              <w:rPr>
                <w:sz w:val="20"/>
                <w:szCs w:val="24"/>
                <w:lang w:val="en-GB"/>
              </w:rPr>
            </w:pPr>
            <w:r>
              <w:rPr>
                <w:noProof/>
                <w:sz w:val="20"/>
                <w:szCs w:val="24"/>
                <w:lang w:val="en-GB"/>
              </w:rPr>
              <w:t>Project preparation, technical assistance, training and other non-investment projects:</w:t>
            </w:r>
          </w:p>
        </w:tc>
        <w:tc>
          <w:tcPr>
            <w:tcW w:w="909" w:type="pct"/>
            <w:shd w:val="clear" w:color="auto" w:fill="FFFFFF"/>
          </w:tcPr>
          <w:p w14:paraId="25AA2240" w14:textId="77777777" w:rsidR="00236C4A" w:rsidRDefault="00236C4A">
            <w:pPr>
              <w:jc w:val="right"/>
              <w:rPr>
                <w:sz w:val="20"/>
                <w:szCs w:val="24"/>
                <w:lang w:val="en-GB"/>
              </w:rPr>
            </w:pPr>
            <w:r>
              <w:rPr>
                <w:sz w:val="20"/>
                <w:szCs w:val="24"/>
                <w:lang w:val="en-GB"/>
              </w:rPr>
              <w:t>1,775,417</w:t>
            </w:r>
          </w:p>
        </w:tc>
      </w:tr>
      <w:tr w:rsidR="00236C4A" w14:paraId="5C8827BB" w14:textId="77777777">
        <w:tc>
          <w:tcPr>
            <w:tcW w:w="4091" w:type="pct"/>
            <w:gridSpan w:val="2"/>
          </w:tcPr>
          <w:p w14:paraId="4EF1ADF7" w14:textId="77777777" w:rsidR="00236C4A" w:rsidRDefault="00236C4A">
            <w:pPr>
              <w:widowControl w:val="0"/>
              <w:tabs>
                <w:tab w:val="right" w:pos="7560"/>
              </w:tabs>
              <w:ind w:left="6480" w:right="-108"/>
              <w:jc w:val="left"/>
              <w:rPr>
                <w:sz w:val="20"/>
                <w:szCs w:val="24"/>
                <w:lang w:val="en-GB"/>
              </w:rPr>
            </w:pPr>
            <w:r>
              <w:rPr>
                <w:sz w:val="20"/>
                <w:szCs w:val="24"/>
                <w:lang w:val="en-GB"/>
              </w:rPr>
              <w:tab/>
            </w:r>
            <w:r>
              <w:rPr>
                <w:noProof/>
                <w:sz w:val="20"/>
                <w:szCs w:val="24"/>
                <w:lang w:val="en-GB"/>
              </w:rPr>
              <w:t>Total:</w:t>
            </w:r>
          </w:p>
        </w:tc>
        <w:tc>
          <w:tcPr>
            <w:tcW w:w="909" w:type="pct"/>
          </w:tcPr>
          <w:p w14:paraId="28ABA93C" w14:textId="77777777" w:rsidR="00236C4A" w:rsidRDefault="00236C4A">
            <w:pPr>
              <w:widowControl w:val="0"/>
              <w:jc w:val="right"/>
              <w:rPr>
                <w:sz w:val="20"/>
                <w:szCs w:val="24"/>
                <w:lang w:val="en-GB"/>
              </w:rPr>
            </w:pPr>
            <w:r>
              <w:rPr>
                <w:sz w:val="20"/>
                <w:szCs w:val="24"/>
                <w:lang w:val="en-GB"/>
              </w:rPr>
              <w:t>9,629,257</w:t>
            </w:r>
          </w:p>
        </w:tc>
      </w:tr>
      <w:tr w:rsidR="00236C4A" w14:paraId="708E6C90" w14:textId="77777777">
        <w:tc>
          <w:tcPr>
            <w:tcW w:w="292" w:type="pct"/>
            <w:tcBorders>
              <w:right w:val="nil"/>
            </w:tcBorders>
          </w:tcPr>
          <w:p w14:paraId="6E690EF7" w14:textId="77777777" w:rsidR="00236C4A" w:rsidRDefault="00236C4A">
            <w:pPr>
              <w:widowControl w:val="0"/>
              <w:rPr>
                <w:sz w:val="20"/>
                <w:szCs w:val="24"/>
                <w:lang w:val="en-GB"/>
              </w:rPr>
            </w:pPr>
            <w:r>
              <w:rPr>
                <w:noProof/>
                <w:sz w:val="20"/>
                <w:szCs w:val="24"/>
                <w:lang w:val="en-GB"/>
              </w:rPr>
              <w:t>(d)</w:t>
            </w:r>
          </w:p>
        </w:tc>
        <w:tc>
          <w:tcPr>
            <w:tcW w:w="3799" w:type="pct"/>
            <w:tcBorders>
              <w:left w:val="nil"/>
            </w:tcBorders>
          </w:tcPr>
          <w:p w14:paraId="4F70185C" w14:textId="77777777" w:rsidR="00236C4A" w:rsidRDefault="00236C4A">
            <w:pPr>
              <w:widowControl w:val="0"/>
              <w:ind w:left="-109"/>
              <w:rPr>
                <w:sz w:val="20"/>
                <w:szCs w:val="24"/>
                <w:lang w:val="en-GB"/>
              </w:rPr>
            </w:pPr>
            <w:r>
              <w:rPr>
                <w:noProof/>
                <w:sz w:val="20"/>
                <w:szCs w:val="24"/>
                <w:lang w:val="en-GB"/>
              </w:rPr>
              <w:t>HFC activities funded from additional voluntary contributions</w:t>
            </w:r>
          </w:p>
        </w:tc>
        <w:tc>
          <w:tcPr>
            <w:tcW w:w="909" w:type="pct"/>
            <w:shd w:val="clear" w:color="auto" w:fill="FFFFFF"/>
          </w:tcPr>
          <w:p w14:paraId="1A635A5D" w14:textId="77777777" w:rsidR="00236C4A" w:rsidRDefault="00236C4A">
            <w:pPr>
              <w:widowControl w:val="0"/>
              <w:jc w:val="right"/>
              <w:rPr>
                <w:sz w:val="20"/>
                <w:szCs w:val="24"/>
                <w:lang w:val="en-GB"/>
              </w:rPr>
            </w:pPr>
            <w:r>
              <w:rPr>
                <w:sz w:val="20"/>
                <w:szCs w:val="24"/>
                <w:lang w:val="en-GB"/>
              </w:rPr>
              <w:t>150,000</w:t>
            </w:r>
          </w:p>
        </w:tc>
      </w:tr>
    </w:tbl>
    <w:p w14:paraId="22E7B4CB" w14:textId="77777777" w:rsidR="00236C4A" w:rsidRDefault="00236C4A">
      <w:pPr>
        <w:rPr>
          <w:szCs w:val="24"/>
          <w:lang w:val="en-GB"/>
        </w:rPr>
      </w:pPr>
    </w:p>
    <w:p w14:paraId="2E0F998D" w14:textId="77777777" w:rsidR="00236C4A" w:rsidRDefault="00236C4A">
      <w:pPr>
        <w:widowControl w:val="0"/>
        <w:spacing w:after="240" w:line="360" w:lineRule="auto"/>
        <w:outlineLvl w:val="0"/>
        <w:rPr>
          <w:szCs w:val="24"/>
          <w:u w:val="single"/>
          <w:lang w:val="en-GB"/>
        </w:rPr>
      </w:pPr>
      <w:r>
        <w:rPr>
          <w:noProof/>
          <w:szCs w:val="24"/>
          <w:u w:val="single"/>
          <w:lang w:val="en-GB"/>
        </w:rPr>
        <w:t xml:space="preserve">Progress report </w:t>
      </w:r>
    </w:p>
    <w:p w14:paraId="27828CD7" w14:textId="77777777" w:rsidR="00236C4A" w:rsidRDefault="00236C4A">
      <w:pPr>
        <w:pStyle w:val="Heading1"/>
        <w:rPr>
          <w:szCs w:val="24"/>
        </w:rPr>
      </w:pPr>
      <w:r>
        <w:rPr>
          <w:szCs w:val="24"/>
          <w:lang w:val="en-GB"/>
        </w:rPr>
        <w:t>During phase XII of the IS project</w:t>
      </w:r>
      <w:r>
        <w:rPr>
          <w:noProof/>
          <w:szCs w:val="24"/>
        </w:rPr>
        <w:t>, the NOU of Kenya assisted with the ratification process for the Kigali Amendment and the memorandum of ratification was submitted for approval by Parliament.</w:t>
      </w:r>
      <w:r>
        <w:rPr>
          <w:szCs w:val="24"/>
        </w:rPr>
        <w:t xml:space="preserve"> </w:t>
      </w:r>
      <w:r>
        <w:rPr>
          <w:noProof/>
          <w:szCs w:val="24"/>
        </w:rPr>
        <w:t>The NOU in consultation with the National Environment Management Authority (NEMA) implemented activities according to plan.</w:t>
      </w:r>
      <w:r>
        <w:rPr>
          <w:szCs w:val="24"/>
        </w:rPr>
        <w:t xml:space="preserve"> </w:t>
      </w:r>
      <w:r>
        <w:rPr>
          <w:noProof/>
          <w:szCs w:val="24"/>
        </w:rPr>
        <w:t>The NOU ensured the implementation of ODS regulations through the enforcement of HCFC licensing and quota system and revised the ODS regulations to include the HFC licensing and quota system.</w:t>
      </w:r>
      <w:r>
        <w:rPr>
          <w:szCs w:val="24"/>
        </w:rPr>
        <w:t xml:space="preserve"> </w:t>
      </w:r>
      <w:r>
        <w:rPr>
          <w:noProof/>
          <w:szCs w:val="24"/>
        </w:rPr>
        <w:t>Other activities included coordination of activities under stage II of the HPMP; training for customs officers and RAC technicians; collection of data on the number of female participants in RAC workshops; preparation of CP and Article 7 data reports; participation in regional network and Montreal Protocol meetings where the NOU representative took part in the discussions on dumping obsolete technologies in the region; awareness activities including celebration of the 2021 International Ozone Day through social media; raising stakeholder awareness of the gender policy of the Multilateral Fund.</w:t>
      </w:r>
      <w:r>
        <w:rPr>
          <w:szCs w:val="24"/>
        </w:rPr>
        <w:t xml:space="preserve"> </w:t>
      </w:r>
      <w:r>
        <w:rPr>
          <w:noProof/>
          <w:szCs w:val="24"/>
        </w:rPr>
        <w:t>Of the seven IS objectives, six were achieved and one was partially achieved because the process of ratification the Kigali Amendment was awaiting final approval by Parliament.</w:t>
      </w:r>
      <w:r>
        <w:rPr>
          <w:szCs w:val="24"/>
        </w:rPr>
        <w:t xml:space="preserve"> </w:t>
      </w:r>
    </w:p>
    <w:p w14:paraId="5661ED0B" w14:textId="77777777" w:rsidR="00236C4A" w:rsidRDefault="00236C4A">
      <w:pPr>
        <w:pStyle w:val="Heading1"/>
        <w:numPr>
          <w:ilvl w:val="0"/>
          <w:numId w:val="0"/>
        </w:numPr>
        <w:rPr>
          <w:szCs w:val="24"/>
          <w:u w:val="single"/>
        </w:rPr>
      </w:pPr>
      <w:r>
        <w:rPr>
          <w:noProof/>
          <w:szCs w:val="24"/>
          <w:u w:val="single"/>
        </w:rPr>
        <w:lastRenderedPageBreak/>
        <w:t>Plan of action</w:t>
      </w:r>
    </w:p>
    <w:p w14:paraId="05CFB024" w14:textId="77777777" w:rsidR="00236C4A" w:rsidRDefault="00236C4A">
      <w:pPr>
        <w:pStyle w:val="Heading1"/>
        <w:rPr>
          <w:szCs w:val="24"/>
        </w:rPr>
      </w:pPr>
      <w:r>
        <w:rPr>
          <w:szCs w:val="24"/>
        </w:rPr>
        <w:t xml:space="preserve"> </w:t>
      </w:r>
      <w:r>
        <w:rPr>
          <w:noProof/>
          <w:szCs w:val="24"/>
        </w:rPr>
        <w:t>Under phase XIII, the NOU of Kenya, in collaboration with stakeholders and partners, will continue implementation of the IS programme and coordination of stage II of the HPMP, as well as HFC phase down activities related to the Kigali Amendment.</w:t>
      </w:r>
      <w:r>
        <w:rPr>
          <w:szCs w:val="24"/>
        </w:rPr>
        <w:t xml:space="preserve"> </w:t>
      </w:r>
      <w:r>
        <w:rPr>
          <w:noProof/>
          <w:szCs w:val="24"/>
        </w:rPr>
        <w:t>Kenya will endeavour to implement the IS action plan to ensure sustained compliance with the Montreal Protocol’s reduction targets, taking into consideration the Multilateral Fund gender policy.</w:t>
      </w:r>
      <w:r>
        <w:rPr>
          <w:szCs w:val="24"/>
        </w:rPr>
        <w:t xml:space="preserve"> </w:t>
      </w:r>
      <w:r>
        <w:rPr>
          <w:noProof/>
          <w:szCs w:val="24"/>
        </w:rPr>
        <w:t>Specifically, the NOU will continue preparing reports on CP and Article 7 data; the training programmes for the RAC technicians; training of newly recruited and existing customs officers, and staff from other enforcement agencies to support the implementation and enforcement of regulations; a dialogue with regional network members and participation in regional network, and Montreal Protocol meetings; and awareness raising activities targeting industry and other stakeholders.</w:t>
      </w:r>
      <w:r>
        <w:rPr>
          <w:szCs w:val="24"/>
        </w:rPr>
        <w:t xml:space="preserve"> </w:t>
      </w:r>
      <w:r>
        <w:rPr>
          <w:noProof/>
          <w:szCs w:val="24"/>
        </w:rPr>
        <w:t>Kenya expects that the ratification of the Kigali Amendment will be finalized during this phase.</w:t>
      </w:r>
      <w:r>
        <w:rPr>
          <w:szCs w:val="24"/>
        </w:rPr>
        <w:t xml:space="preserve"> </w:t>
      </w:r>
      <w:r>
        <w:rPr>
          <w:noProof/>
          <w:szCs w:val="24"/>
        </w:rPr>
        <w:t>All planned activities will integrate gender mainstreaming.</w:t>
      </w:r>
      <w:r>
        <w:rPr>
          <w:szCs w:val="24"/>
        </w:rPr>
        <w:t xml:space="preserve"> </w:t>
      </w:r>
    </w:p>
    <w:p w14:paraId="0BA51332" w14:textId="77777777" w:rsidR="00236C4A" w:rsidRDefault="00236C4A">
      <w:pPr>
        <w:pStyle w:val="Heading1"/>
        <w:numPr>
          <w:ilvl w:val="0"/>
          <w:numId w:val="0"/>
        </w:numPr>
        <w:rPr>
          <w:szCs w:val="24"/>
          <w:u w:val="single"/>
        </w:rPr>
      </w:pPr>
      <w:r>
        <w:rPr>
          <w:noProof/>
          <w:szCs w:val="24"/>
          <w:u w:val="single"/>
        </w:rPr>
        <w:t>Sustainability and risk assessment</w:t>
      </w:r>
    </w:p>
    <w:p w14:paraId="56DE2EE4" w14:textId="77777777" w:rsidR="00236C4A" w:rsidRDefault="00236C4A">
      <w:pPr>
        <w:pStyle w:val="Heading1"/>
        <w:spacing w:after="120"/>
        <w:rPr>
          <w:b/>
          <w:szCs w:val="24"/>
        </w:rPr>
      </w:pPr>
      <w:r>
        <w:rPr>
          <w:noProof/>
          <w:szCs w:val="24"/>
          <w:shd w:val="clear" w:color="auto" w:fill="FFFFFF"/>
        </w:rPr>
        <w:t>High-level government support, timely and efficient UNEP support, and timely disbursement of funds were all factors contributing to the achievement of IS objectives.</w:t>
      </w:r>
      <w:r>
        <w:rPr>
          <w:szCs w:val="24"/>
          <w:shd w:val="clear" w:color="auto" w:fill="FFFFFF"/>
        </w:rPr>
        <w:t xml:space="preserve"> </w:t>
      </w:r>
      <w:r>
        <w:rPr>
          <w:noProof/>
          <w:szCs w:val="24"/>
        </w:rPr>
        <w:t>Regarding experiences or actions that should be implemented differently a more structured approach to gathering regular feedback from key stakeholders was suggested.</w:t>
      </w:r>
      <w:r>
        <w:rPr>
          <w:szCs w:val="24"/>
        </w:rPr>
        <w:t xml:space="preserve"> </w:t>
      </w:r>
      <w:r>
        <w:rPr>
          <w:noProof/>
          <w:szCs w:val="24"/>
        </w:rPr>
        <w:t>Potential risks could be a COVID-19 pandemic or a change of government which could be mitigated by raising the awareness of stakeholder to the need for continuity of IS activities and the use of online technology together with the provision of data bundles to enable stakeholders to participate in online meetings.</w:t>
      </w:r>
      <w:r>
        <w:rPr>
          <w:szCs w:val="24"/>
        </w:rPr>
        <w:t xml:space="preserve"> </w:t>
      </w:r>
      <w:r>
        <w:rPr>
          <w:noProof/>
          <w:szCs w:val="24"/>
        </w:rPr>
        <w:t>With regard to sustainability, the Ministry of Environment, Climate Change and Forestry contributes counterpart funds to the IS project and, at the end of each financial year, the project is audited to provide financial and managerial advice.</w:t>
      </w:r>
      <w:r>
        <w:rPr>
          <w:szCs w:val="24"/>
        </w:rPr>
        <w:t xml:space="preserve"> </w:t>
      </w:r>
    </w:p>
    <w:p w14:paraId="24B9D6D8" w14:textId="77777777" w:rsidR="00236C4A" w:rsidRDefault="00236C4A">
      <w:pPr>
        <w:pStyle w:val="Heading1"/>
        <w:numPr>
          <w:ilvl w:val="0"/>
          <w:numId w:val="0"/>
        </w:numPr>
        <w:spacing w:before="240" w:after="0"/>
        <w:rPr>
          <w:b/>
          <w:szCs w:val="24"/>
        </w:rPr>
      </w:pPr>
      <w:r>
        <w:rPr>
          <w:b/>
          <w:noProof/>
          <w:szCs w:val="24"/>
        </w:rPr>
        <w:t>Kiribati:</w:t>
      </w:r>
      <w:r>
        <w:rPr>
          <w:b/>
          <w:szCs w:val="24"/>
        </w:rPr>
        <w:t xml:space="preserve"> </w:t>
      </w:r>
      <w:r>
        <w:rPr>
          <w:b/>
          <w:noProof/>
          <w:szCs w:val="24"/>
        </w:rPr>
        <w:t xml:space="preserve">Renewal of institutional strengthening </w:t>
      </w:r>
    </w:p>
    <w:tbl>
      <w:tblPr>
        <w:tblW w:w="50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10"/>
        <w:gridCol w:w="1682"/>
        <w:gridCol w:w="1614"/>
      </w:tblGrid>
      <w:tr w:rsidR="00236C4A" w14:paraId="5EAA452E" w14:textId="77777777">
        <w:trPr>
          <w:trHeight w:val="278"/>
          <w:tblHeader/>
        </w:trPr>
        <w:tc>
          <w:tcPr>
            <w:tcW w:w="4142" w:type="pct"/>
            <w:gridSpan w:val="2"/>
          </w:tcPr>
          <w:p w14:paraId="0873D32C" w14:textId="77777777" w:rsidR="00236C4A" w:rsidRDefault="00236C4A">
            <w:pPr>
              <w:rPr>
                <w:b/>
                <w:sz w:val="20"/>
                <w:szCs w:val="24"/>
              </w:rPr>
            </w:pPr>
            <w:bookmarkStart w:id="8" w:name="_Hlk133916086"/>
            <w:r>
              <w:rPr>
                <w:b/>
                <w:noProof/>
                <w:sz w:val="20"/>
                <w:szCs w:val="24"/>
              </w:rPr>
              <w:t>Summary of the project and country profile</w:t>
            </w:r>
          </w:p>
        </w:tc>
        <w:tc>
          <w:tcPr>
            <w:tcW w:w="858" w:type="pct"/>
          </w:tcPr>
          <w:p w14:paraId="5E78E306" w14:textId="77777777" w:rsidR="00236C4A" w:rsidRDefault="00236C4A">
            <w:pPr>
              <w:jc w:val="right"/>
              <w:rPr>
                <w:b/>
                <w:sz w:val="20"/>
                <w:szCs w:val="24"/>
              </w:rPr>
            </w:pPr>
          </w:p>
        </w:tc>
      </w:tr>
      <w:tr w:rsidR="00236C4A" w14:paraId="2EF26D06" w14:textId="77777777">
        <w:trPr>
          <w:trHeight w:val="233"/>
        </w:trPr>
        <w:tc>
          <w:tcPr>
            <w:tcW w:w="4142" w:type="pct"/>
            <w:gridSpan w:val="2"/>
          </w:tcPr>
          <w:p w14:paraId="452CD40C" w14:textId="77777777" w:rsidR="00236C4A" w:rsidRDefault="00236C4A">
            <w:pPr>
              <w:rPr>
                <w:sz w:val="20"/>
                <w:szCs w:val="24"/>
              </w:rPr>
            </w:pPr>
            <w:r>
              <w:rPr>
                <w:noProof/>
                <w:sz w:val="20"/>
                <w:szCs w:val="24"/>
              </w:rPr>
              <w:t>Implementing agency:</w:t>
            </w:r>
          </w:p>
        </w:tc>
        <w:tc>
          <w:tcPr>
            <w:tcW w:w="858" w:type="pct"/>
          </w:tcPr>
          <w:p w14:paraId="63CF9E22" w14:textId="77777777" w:rsidR="00236C4A" w:rsidRDefault="00236C4A">
            <w:pPr>
              <w:jc w:val="center"/>
              <w:rPr>
                <w:sz w:val="20"/>
                <w:szCs w:val="24"/>
              </w:rPr>
            </w:pPr>
            <w:r>
              <w:rPr>
                <w:noProof/>
                <w:sz w:val="20"/>
                <w:szCs w:val="24"/>
              </w:rPr>
              <w:t>UNEP</w:t>
            </w:r>
          </w:p>
        </w:tc>
      </w:tr>
      <w:tr w:rsidR="00236C4A" w14:paraId="271154EE" w14:textId="77777777">
        <w:trPr>
          <w:trHeight w:val="233"/>
        </w:trPr>
        <w:tc>
          <w:tcPr>
            <w:tcW w:w="4142" w:type="pct"/>
            <w:gridSpan w:val="2"/>
            <w:tcBorders>
              <w:bottom w:val="nil"/>
            </w:tcBorders>
          </w:tcPr>
          <w:p w14:paraId="254D3D86" w14:textId="77777777" w:rsidR="00236C4A" w:rsidRDefault="00236C4A">
            <w:pPr>
              <w:rPr>
                <w:sz w:val="20"/>
                <w:szCs w:val="24"/>
              </w:rPr>
            </w:pPr>
            <w:r>
              <w:rPr>
                <w:noProof/>
                <w:sz w:val="20"/>
                <w:szCs w:val="24"/>
              </w:rPr>
              <w:t>Amounts previously approved for institutional strengthening (US $):</w:t>
            </w:r>
          </w:p>
        </w:tc>
        <w:tc>
          <w:tcPr>
            <w:tcW w:w="858" w:type="pct"/>
            <w:tcBorders>
              <w:bottom w:val="nil"/>
            </w:tcBorders>
          </w:tcPr>
          <w:p w14:paraId="1F3DF5F4" w14:textId="77777777" w:rsidR="00236C4A" w:rsidRDefault="00236C4A">
            <w:pPr>
              <w:jc w:val="right"/>
              <w:rPr>
                <w:sz w:val="20"/>
                <w:szCs w:val="24"/>
              </w:rPr>
            </w:pPr>
          </w:p>
        </w:tc>
      </w:tr>
      <w:tr w:rsidR="00236C4A" w14:paraId="718E510C" w14:textId="77777777">
        <w:trPr>
          <w:trHeight w:val="233"/>
        </w:trPr>
        <w:tc>
          <w:tcPr>
            <w:tcW w:w="3248" w:type="pct"/>
            <w:tcBorders>
              <w:top w:val="nil"/>
              <w:bottom w:val="nil"/>
              <w:right w:val="nil"/>
            </w:tcBorders>
            <w:shd w:val="clear" w:color="auto" w:fill="FFFFFF"/>
            <w:vAlign w:val="bottom"/>
          </w:tcPr>
          <w:p w14:paraId="5EF3E648" w14:textId="77777777" w:rsidR="00236C4A" w:rsidRDefault="00236C4A">
            <w:pPr>
              <w:ind w:left="4705" w:right="-198"/>
              <w:jc w:val="left"/>
              <w:rPr>
                <w:sz w:val="20"/>
                <w:szCs w:val="24"/>
              </w:rPr>
            </w:pPr>
            <w:r>
              <w:rPr>
                <w:noProof/>
                <w:sz w:val="20"/>
                <w:szCs w:val="24"/>
              </w:rPr>
              <w:t>Phase I:</w:t>
            </w:r>
          </w:p>
        </w:tc>
        <w:tc>
          <w:tcPr>
            <w:tcW w:w="894" w:type="pct"/>
            <w:tcBorders>
              <w:top w:val="nil"/>
              <w:left w:val="nil"/>
              <w:bottom w:val="nil"/>
            </w:tcBorders>
            <w:shd w:val="clear" w:color="auto" w:fill="FFFFFF"/>
            <w:vAlign w:val="bottom"/>
          </w:tcPr>
          <w:p w14:paraId="4DD63E5C" w14:textId="77777777" w:rsidR="00236C4A" w:rsidRDefault="00236C4A">
            <w:pPr>
              <w:jc w:val="right"/>
              <w:rPr>
                <w:sz w:val="20"/>
                <w:szCs w:val="24"/>
              </w:rPr>
            </w:pPr>
            <w:r>
              <w:rPr>
                <w:noProof/>
                <w:sz w:val="20"/>
                <w:szCs w:val="24"/>
              </w:rPr>
              <w:t>Mar-02</w:t>
            </w:r>
          </w:p>
        </w:tc>
        <w:tc>
          <w:tcPr>
            <w:tcW w:w="858" w:type="pct"/>
            <w:tcBorders>
              <w:top w:val="nil"/>
              <w:bottom w:val="nil"/>
            </w:tcBorders>
            <w:shd w:val="clear" w:color="auto" w:fill="FFFFFF"/>
            <w:vAlign w:val="bottom"/>
          </w:tcPr>
          <w:p w14:paraId="2F231FF9" w14:textId="77777777" w:rsidR="00236C4A" w:rsidRDefault="00236C4A">
            <w:pPr>
              <w:jc w:val="right"/>
              <w:rPr>
                <w:sz w:val="20"/>
                <w:szCs w:val="24"/>
              </w:rPr>
            </w:pPr>
            <w:r>
              <w:rPr>
                <w:sz w:val="20"/>
                <w:szCs w:val="24"/>
              </w:rPr>
              <w:t>23,000</w:t>
            </w:r>
          </w:p>
        </w:tc>
      </w:tr>
      <w:tr w:rsidR="00236C4A" w14:paraId="3E813D65" w14:textId="77777777">
        <w:trPr>
          <w:trHeight w:val="233"/>
        </w:trPr>
        <w:tc>
          <w:tcPr>
            <w:tcW w:w="3248" w:type="pct"/>
            <w:tcBorders>
              <w:top w:val="nil"/>
              <w:bottom w:val="nil"/>
              <w:right w:val="nil"/>
            </w:tcBorders>
            <w:shd w:val="clear" w:color="auto" w:fill="FFFFFF"/>
            <w:vAlign w:val="bottom"/>
          </w:tcPr>
          <w:p w14:paraId="7BC81F09" w14:textId="77777777" w:rsidR="00236C4A" w:rsidRDefault="00236C4A">
            <w:pPr>
              <w:ind w:left="4705" w:right="-198"/>
              <w:jc w:val="left"/>
              <w:rPr>
                <w:sz w:val="20"/>
                <w:szCs w:val="24"/>
              </w:rPr>
            </w:pPr>
            <w:r>
              <w:rPr>
                <w:noProof/>
                <w:sz w:val="20"/>
                <w:szCs w:val="24"/>
              </w:rPr>
              <w:t>Phase II:</w:t>
            </w:r>
          </w:p>
        </w:tc>
        <w:tc>
          <w:tcPr>
            <w:tcW w:w="894" w:type="pct"/>
            <w:tcBorders>
              <w:top w:val="nil"/>
              <w:left w:val="nil"/>
              <w:bottom w:val="nil"/>
            </w:tcBorders>
            <w:shd w:val="clear" w:color="auto" w:fill="FFFFFF"/>
            <w:vAlign w:val="bottom"/>
          </w:tcPr>
          <w:p w14:paraId="475B88D7" w14:textId="77777777" w:rsidR="00236C4A" w:rsidRDefault="00236C4A">
            <w:pPr>
              <w:ind w:left="-131"/>
              <w:jc w:val="right"/>
              <w:rPr>
                <w:sz w:val="20"/>
                <w:szCs w:val="24"/>
              </w:rPr>
            </w:pPr>
            <w:r>
              <w:rPr>
                <w:noProof/>
                <w:sz w:val="20"/>
                <w:szCs w:val="24"/>
              </w:rPr>
              <w:t>Jul-06 and Nov-07</w:t>
            </w:r>
          </w:p>
        </w:tc>
        <w:tc>
          <w:tcPr>
            <w:tcW w:w="858" w:type="pct"/>
            <w:tcBorders>
              <w:top w:val="nil"/>
              <w:bottom w:val="nil"/>
            </w:tcBorders>
            <w:shd w:val="clear" w:color="auto" w:fill="FFFFFF"/>
            <w:vAlign w:val="bottom"/>
          </w:tcPr>
          <w:p w14:paraId="1D9D8197" w14:textId="77777777" w:rsidR="00236C4A" w:rsidRDefault="00236C4A">
            <w:pPr>
              <w:jc w:val="right"/>
              <w:rPr>
                <w:sz w:val="20"/>
                <w:szCs w:val="24"/>
              </w:rPr>
            </w:pPr>
            <w:r>
              <w:rPr>
                <w:sz w:val="20"/>
                <w:szCs w:val="24"/>
              </w:rPr>
              <w:t>37,666</w:t>
            </w:r>
          </w:p>
        </w:tc>
      </w:tr>
      <w:tr w:rsidR="00236C4A" w14:paraId="1AF3FA3F" w14:textId="77777777">
        <w:trPr>
          <w:trHeight w:val="233"/>
        </w:trPr>
        <w:tc>
          <w:tcPr>
            <w:tcW w:w="3248" w:type="pct"/>
            <w:tcBorders>
              <w:top w:val="nil"/>
              <w:bottom w:val="nil"/>
              <w:right w:val="nil"/>
            </w:tcBorders>
            <w:shd w:val="clear" w:color="auto" w:fill="FFFFFF"/>
            <w:vAlign w:val="bottom"/>
          </w:tcPr>
          <w:p w14:paraId="7F1D26BA" w14:textId="77777777" w:rsidR="00236C4A" w:rsidRDefault="00236C4A">
            <w:pPr>
              <w:ind w:left="4705" w:right="-198"/>
              <w:jc w:val="left"/>
              <w:rPr>
                <w:sz w:val="20"/>
                <w:szCs w:val="24"/>
              </w:rPr>
            </w:pPr>
            <w:r>
              <w:rPr>
                <w:noProof/>
                <w:sz w:val="20"/>
                <w:szCs w:val="24"/>
              </w:rPr>
              <w:t>Phase III:</w:t>
            </w:r>
          </w:p>
        </w:tc>
        <w:tc>
          <w:tcPr>
            <w:tcW w:w="894" w:type="pct"/>
            <w:tcBorders>
              <w:top w:val="nil"/>
              <w:left w:val="nil"/>
              <w:bottom w:val="nil"/>
            </w:tcBorders>
            <w:shd w:val="clear" w:color="auto" w:fill="FFFFFF"/>
            <w:vAlign w:val="bottom"/>
          </w:tcPr>
          <w:p w14:paraId="1C63A203" w14:textId="77777777" w:rsidR="00236C4A" w:rsidRDefault="00236C4A">
            <w:pPr>
              <w:jc w:val="right"/>
              <w:rPr>
                <w:sz w:val="20"/>
                <w:szCs w:val="24"/>
              </w:rPr>
            </w:pPr>
            <w:r>
              <w:rPr>
                <w:noProof/>
                <w:sz w:val="20"/>
                <w:szCs w:val="24"/>
              </w:rPr>
              <w:t>Nov-09 &amp; Apr-10</w:t>
            </w:r>
          </w:p>
        </w:tc>
        <w:tc>
          <w:tcPr>
            <w:tcW w:w="858" w:type="pct"/>
            <w:tcBorders>
              <w:top w:val="nil"/>
              <w:bottom w:val="nil"/>
            </w:tcBorders>
            <w:shd w:val="clear" w:color="auto" w:fill="FFFFFF"/>
            <w:vAlign w:val="bottom"/>
          </w:tcPr>
          <w:p w14:paraId="354B0B0E" w14:textId="77777777" w:rsidR="00236C4A" w:rsidRDefault="00236C4A">
            <w:pPr>
              <w:jc w:val="right"/>
              <w:rPr>
                <w:sz w:val="20"/>
                <w:szCs w:val="24"/>
              </w:rPr>
            </w:pPr>
            <w:r>
              <w:rPr>
                <w:sz w:val="20"/>
                <w:szCs w:val="24"/>
              </w:rPr>
              <w:t>60,000</w:t>
            </w:r>
          </w:p>
        </w:tc>
      </w:tr>
      <w:tr w:rsidR="00236C4A" w14:paraId="13B08E26" w14:textId="77777777">
        <w:trPr>
          <w:trHeight w:val="233"/>
        </w:trPr>
        <w:tc>
          <w:tcPr>
            <w:tcW w:w="3248" w:type="pct"/>
            <w:tcBorders>
              <w:top w:val="nil"/>
              <w:bottom w:val="nil"/>
              <w:right w:val="nil"/>
            </w:tcBorders>
            <w:shd w:val="clear" w:color="auto" w:fill="FFFFFF"/>
            <w:vAlign w:val="bottom"/>
          </w:tcPr>
          <w:p w14:paraId="1CD3F46B" w14:textId="77777777" w:rsidR="00236C4A" w:rsidRDefault="00236C4A">
            <w:pPr>
              <w:ind w:left="4705" w:right="-198"/>
              <w:jc w:val="left"/>
              <w:rPr>
                <w:sz w:val="20"/>
                <w:szCs w:val="24"/>
              </w:rPr>
            </w:pPr>
            <w:r>
              <w:rPr>
                <w:noProof/>
                <w:sz w:val="20"/>
                <w:szCs w:val="24"/>
              </w:rPr>
              <w:t>Phase IV:</w:t>
            </w:r>
          </w:p>
        </w:tc>
        <w:tc>
          <w:tcPr>
            <w:tcW w:w="894" w:type="pct"/>
            <w:tcBorders>
              <w:top w:val="nil"/>
              <w:left w:val="nil"/>
              <w:bottom w:val="nil"/>
            </w:tcBorders>
            <w:shd w:val="clear" w:color="auto" w:fill="FFFFFF"/>
            <w:vAlign w:val="bottom"/>
          </w:tcPr>
          <w:p w14:paraId="0A5462D3" w14:textId="77777777" w:rsidR="00236C4A" w:rsidRDefault="00236C4A">
            <w:pPr>
              <w:jc w:val="right"/>
              <w:rPr>
                <w:sz w:val="20"/>
                <w:szCs w:val="24"/>
              </w:rPr>
            </w:pPr>
            <w:r>
              <w:rPr>
                <w:noProof/>
                <w:sz w:val="20"/>
                <w:szCs w:val="24"/>
              </w:rPr>
              <w:t>Jul-11</w:t>
            </w:r>
          </w:p>
        </w:tc>
        <w:tc>
          <w:tcPr>
            <w:tcW w:w="858" w:type="pct"/>
            <w:tcBorders>
              <w:top w:val="nil"/>
              <w:bottom w:val="nil"/>
            </w:tcBorders>
            <w:shd w:val="clear" w:color="auto" w:fill="FFFFFF"/>
            <w:vAlign w:val="bottom"/>
          </w:tcPr>
          <w:p w14:paraId="625FE3BC" w14:textId="77777777" w:rsidR="00236C4A" w:rsidRDefault="00236C4A">
            <w:pPr>
              <w:jc w:val="right"/>
              <w:rPr>
                <w:sz w:val="20"/>
                <w:szCs w:val="24"/>
              </w:rPr>
            </w:pPr>
            <w:r>
              <w:rPr>
                <w:sz w:val="20"/>
                <w:szCs w:val="24"/>
              </w:rPr>
              <w:t>60,000</w:t>
            </w:r>
          </w:p>
        </w:tc>
      </w:tr>
      <w:tr w:rsidR="00236C4A" w14:paraId="1442861D" w14:textId="77777777">
        <w:trPr>
          <w:trHeight w:val="233"/>
        </w:trPr>
        <w:tc>
          <w:tcPr>
            <w:tcW w:w="3248" w:type="pct"/>
            <w:tcBorders>
              <w:top w:val="nil"/>
              <w:bottom w:val="nil"/>
              <w:right w:val="nil"/>
            </w:tcBorders>
            <w:shd w:val="clear" w:color="auto" w:fill="FFFFFF"/>
            <w:vAlign w:val="bottom"/>
          </w:tcPr>
          <w:p w14:paraId="7749FC07" w14:textId="77777777" w:rsidR="00236C4A" w:rsidRDefault="00236C4A">
            <w:pPr>
              <w:ind w:left="4705" w:right="-198"/>
              <w:jc w:val="left"/>
              <w:rPr>
                <w:sz w:val="20"/>
                <w:szCs w:val="24"/>
              </w:rPr>
            </w:pPr>
            <w:r>
              <w:rPr>
                <w:noProof/>
                <w:sz w:val="20"/>
                <w:szCs w:val="24"/>
              </w:rPr>
              <w:t>Phase V:</w:t>
            </w:r>
          </w:p>
        </w:tc>
        <w:tc>
          <w:tcPr>
            <w:tcW w:w="894" w:type="pct"/>
            <w:tcBorders>
              <w:top w:val="nil"/>
              <w:left w:val="nil"/>
              <w:bottom w:val="nil"/>
            </w:tcBorders>
            <w:shd w:val="clear" w:color="auto" w:fill="FFFFFF"/>
            <w:vAlign w:val="bottom"/>
          </w:tcPr>
          <w:p w14:paraId="6C568988" w14:textId="77777777" w:rsidR="00236C4A" w:rsidRDefault="00236C4A">
            <w:pPr>
              <w:jc w:val="right"/>
              <w:rPr>
                <w:sz w:val="20"/>
                <w:szCs w:val="24"/>
              </w:rPr>
            </w:pPr>
            <w:r>
              <w:rPr>
                <w:noProof/>
                <w:sz w:val="20"/>
                <w:szCs w:val="24"/>
              </w:rPr>
              <w:t>Jul-13</w:t>
            </w:r>
          </w:p>
        </w:tc>
        <w:tc>
          <w:tcPr>
            <w:tcW w:w="858" w:type="pct"/>
            <w:tcBorders>
              <w:top w:val="nil"/>
              <w:bottom w:val="nil"/>
            </w:tcBorders>
            <w:shd w:val="clear" w:color="auto" w:fill="FFFFFF"/>
            <w:vAlign w:val="bottom"/>
          </w:tcPr>
          <w:p w14:paraId="4EE72350" w14:textId="77777777" w:rsidR="00236C4A" w:rsidRDefault="00236C4A">
            <w:pPr>
              <w:jc w:val="right"/>
              <w:rPr>
                <w:sz w:val="20"/>
                <w:szCs w:val="24"/>
              </w:rPr>
            </w:pPr>
            <w:r>
              <w:rPr>
                <w:sz w:val="20"/>
                <w:szCs w:val="24"/>
              </w:rPr>
              <w:t>60,000</w:t>
            </w:r>
          </w:p>
        </w:tc>
      </w:tr>
      <w:tr w:rsidR="00236C4A" w14:paraId="18CA9AEA" w14:textId="77777777">
        <w:trPr>
          <w:trHeight w:val="233"/>
        </w:trPr>
        <w:tc>
          <w:tcPr>
            <w:tcW w:w="3248" w:type="pct"/>
            <w:tcBorders>
              <w:top w:val="nil"/>
              <w:bottom w:val="nil"/>
              <w:right w:val="nil"/>
            </w:tcBorders>
            <w:shd w:val="clear" w:color="auto" w:fill="FFFFFF"/>
            <w:vAlign w:val="bottom"/>
          </w:tcPr>
          <w:p w14:paraId="571FB60A" w14:textId="77777777" w:rsidR="00236C4A" w:rsidRDefault="00236C4A">
            <w:pPr>
              <w:ind w:left="4705" w:right="-198"/>
              <w:jc w:val="left"/>
              <w:rPr>
                <w:sz w:val="20"/>
                <w:szCs w:val="24"/>
              </w:rPr>
            </w:pPr>
            <w:r>
              <w:rPr>
                <w:noProof/>
                <w:sz w:val="20"/>
                <w:szCs w:val="24"/>
              </w:rPr>
              <w:t>Phase VI:</w:t>
            </w:r>
          </w:p>
        </w:tc>
        <w:tc>
          <w:tcPr>
            <w:tcW w:w="894" w:type="pct"/>
            <w:tcBorders>
              <w:top w:val="nil"/>
              <w:left w:val="nil"/>
              <w:bottom w:val="nil"/>
            </w:tcBorders>
            <w:shd w:val="clear" w:color="auto" w:fill="FFFFFF"/>
            <w:vAlign w:val="bottom"/>
          </w:tcPr>
          <w:p w14:paraId="76977D9D" w14:textId="77777777" w:rsidR="00236C4A" w:rsidRDefault="00236C4A">
            <w:pPr>
              <w:jc w:val="right"/>
              <w:rPr>
                <w:sz w:val="20"/>
                <w:szCs w:val="24"/>
              </w:rPr>
            </w:pPr>
            <w:r>
              <w:rPr>
                <w:noProof/>
                <w:sz w:val="20"/>
                <w:szCs w:val="24"/>
              </w:rPr>
              <w:t>May-16</w:t>
            </w:r>
          </w:p>
        </w:tc>
        <w:tc>
          <w:tcPr>
            <w:tcW w:w="858" w:type="pct"/>
            <w:tcBorders>
              <w:top w:val="nil"/>
              <w:bottom w:val="nil"/>
            </w:tcBorders>
            <w:shd w:val="clear" w:color="auto" w:fill="FFFFFF"/>
            <w:vAlign w:val="bottom"/>
          </w:tcPr>
          <w:p w14:paraId="2CBAE407" w14:textId="77777777" w:rsidR="00236C4A" w:rsidRDefault="00236C4A">
            <w:pPr>
              <w:jc w:val="right"/>
              <w:rPr>
                <w:sz w:val="20"/>
                <w:szCs w:val="24"/>
              </w:rPr>
            </w:pPr>
            <w:r>
              <w:rPr>
                <w:sz w:val="20"/>
                <w:szCs w:val="24"/>
              </w:rPr>
              <w:t>85,000</w:t>
            </w:r>
          </w:p>
        </w:tc>
      </w:tr>
      <w:tr w:rsidR="00236C4A" w14:paraId="3C328FBA" w14:textId="77777777">
        <w:trPr>
          <w:trHeight w:val="233"/>
        </w:trPr>
        <w:tc>
          <w:tcPr>
            <w:tcW w:w="3248" w:type="pct"/>
            <w:tcBorders>
              <w:top w:val="nil"/>
              <w:bottom w:val="nil"/>
              <w:right w:val="nil"/>
            </w:tcBorders>
            <w:shd w:val="clear" w:color="auto" w:fill="FFFFFF"/>
            <w:vAlign w:val="bottom"/>
          </w:tcPr>
          <w:p w14:paraId="2FA5C997" w14:textId="77777777" w:rsidR="00236C4A" w:rsidRDefault="00236C4A">
            <w:pPr>
              <w:ind w:left="4705" w:right="-198"/>
              <w:jc w:val="left"/>
              <w:rPr>
                <w:sz w:val="20"/>
                <w:szCs w:val="24"/>
              </w:rPr>
            </w:pPr>
            <w:r>
              <w:rPr>
                <w:noProof/>
                <w:sz w:val="20"/>
                <w:szCs w:val="24"/>
              </w:rPr>
              <w:t>Phase VII:</w:t>
            </w:r>
          </w:p>
        </w:tc>
        <w:tc>
          <w:tcPr>
            <w:tcW w:w="894" w:type="pct"/>
            <w:tcBorders>
              <w:top w:val="nil"/>
              <w:left w:val="nil"/>
              <w:bottom w:val="nil"/>
            </w:tcBorders>
            <w:shd w:val="clear" w:color="auto" w:fill="FFFFFF"/>
            <w:vAlign w:val="bottom"/>
          </w:tcPr>
          <w:p w14:paraId="063383BF" w14:textId="77777777" w:rsidR="00236C4A" w:rsidRDefault="00236C4A">
            <w:pPr>
              <w:jc w:val="right"/>
              <w:rPr>
                <w:sz w:val="20"/>
                <w:szCs w:val="24"/>
              </w:rPr>
            </w:pPr>
            <w:r>
              <w:rPr>
                <w:noProof/>
                <w:sz w:val="20"/>
                <w:szCs w:val="24"/>
              </w:rPr>
              <w:t>May-19</w:t>
            </w:r>
          </w:p>
        </w:tc>
        <w:tc>
          <w:tcPr>
            <w:tcW w:w="858" w:type="pct"/>
            <w:tcBorders>
              <w:top w:val="nil"/>
              <w:bottom w:val="nil"/>
            </w:tcBorders>
            <w:shd w:val="clear" w:color="auto" w:fill="FFFFFF"/>
            <w:vAlign w:val="bottom"/>
          </w:tcPr>
          <w:p w14:paraId="0151DA5B" w14:textId="77777777" w:rsidR="00236C4A" w:rsidRDefault="00236C4A">
            <w:pPr>
              <w:jc w:val="right"/>
              <w:rPr>
                <w:sz w:val="20"/>
                <w:szCs w:val="24"/>
              </w:rPr>
            </w:pPr>
            <w:r>
              <w:rPr>
                <w:sz w:val="20"/>
                <w:szCs w:val="24"/>
              </w:rPr>
              <w:t>85,000</w:t>
            </w:r>
          </w:p>
        </w:tc>
      </w:tr>
      <w:tr w:rsidR="00236C4A" w14:paraId="2C90B1FC" w14:textId="77777777">
        <w:trPr>
          <w:trHeight w:val="233"/>
        </w:trPr>
        <w:tc>
          <w:tcPr>
            <w:tcW w:w="3248" w:type="pct"/>
            <w:tcBorders>
              <w:top w:val="nil"/>
              <w:bottom w:val="nil"/>
              <w:right w:val="nil"/>
            </w:tcBorders>
            <w:shd w:val="clear" w:color="auto" w:fill="FFFFFF"/>
            <w:vAlign w:val="bottom"/>
          </w:tcPr>
          <w:p w14:paraId="7AC0B506" w14:textId="77777777" w:rsidR="00236C4A" w:rsidRDefault="00236C4A">
            <w:pPr>
              <w:ind w:left="4705" w:right="-198"/>
              <w:jc w:val="left"/>
              <w:rPr>
                <w:sz w:val="20"/>
                <w:szCs w:val="24"/>
              </w:rPr>
            </w:pPr>
            <w:r>
              <w:rPr>
                <w:noProof/>
                <w:sz w:val="20"/>
                <w:szCs w:val="24"/>
              </w:rPr>
              <w:t>Phase VIII:</w:t>
            </w:r>
          </w:p>
        </w:tc>
        <w:tc>
          <w:tcPr>
            <w:tcW w:w="894" w:type="pct"/>
            <w:tcBorders>
              <w:top w:val="nil"/>
              <w:left w:val="nil"/>
              <w:bottom w:val="nil"/>
            </w:tcBorders>
            <w:shd w:val="clear" w:color="auto" w:fill="FFFFFF"/>
            <w:vAlign w:val="bottom"/>
          </w:tcPr>
          <w:p w14:paraId="4DEDA668" w14:textId="77777777" w:rsidR="00236C4A" w:rsidRDefault="00236C4A">
            <w:pPr>
              <w:jc w:val="right"/>
              <w:rPr>
                <w:sz w:val="20"/>
                <w:szCs w:val="24"/>
              </w:rPr>
            </w:pPr>
            <w:r>
              <w:rPr>
                <w:noProof/>
                <w:sz w:val="20"/>
                <w:szCs w:val="24"/>
              </w:rPr>
              <w:t>Jul-21</w:t>
            </w:r>
          </w:p>
        </w:tc>
        <w:tc>
          <w:tcPr>
            <w:tcW w:w="858" w:type="pct"/>
            <w:tcBorders>
              <w:top w:val="nil"/>
              <w:bottom w:val="nil"/>
            </w:tcBorders>
            <w:shd w:val="clear" w:color="auto" w:fill="FFFFFF"/>
            <w:vAlign w:val="bottom"/>
          </w:tcPr>
          <w:p w14:paraId="3115CE1B" w14:textId="77777777" w:rsidR="00236C4A" w:rsidRDefault="00236C4A">
            <w:pPr>
              <w:jc w:val="right"/>
              <w:rPr>
                <w:sz w:val="20"/>
                <w:szCs w:val="24"/>
              </w:rPr>
            </w:pPr>
            <w:r>
              <w:rPr>
                <w:sz w:val="20"/>
                <w:szCs w:val="24"/>
              </w:rPr>
              <w:t>85,000</w:t>
            </w:r>
          </w:p>
        </w:tc>
      </w:tr>
      <w:tr w:rsidR="00236C4A" w14:paraId="0FF82BB0" w14:textId="77777777">
        <w:trPr>
          <w:trHeight w:val="233"/>
        </w:trPr>
        <w:tc>
          <w:tcPr>
            <w:tcW w:w="4142" w:type="pct"/>
            <w:gridSpan w:val="2"/>
            <w:tcBorders>
              <w:top w:val="nil"/>
              <w:bottom w:val="nil"/>
            </w:tcBorders>
          </w:tcPr>
          <w:p w14:paraId="4608D1A9" w14:textId="77777777" w:rsidR="00236C4A" w:rsidRDefault="00236C4A">
            <w:pPr>
              <w:tabs>
                <w:tab w:val="left" w:pos="6834"/>
                <w:tab w:val="right" w:pos="7502"/>
              </w:tabs>
              <w:ind w:left="6480" w:right="-108"/>
              <w:jc w:val="left"/>
              <w:rPr>
                <w:sz w:val="20"/>
                <w:szCs w:val="24"/>
              </w:rPr>
            </w:pPr>
            <w:r>
              <w:rPr>
                <w:sz w:val="20"/>
                <w:szCs w:val="24"/>
              </w:rPr>
              <w:tab/>
            </w:r>
            <w:r>
              <w:rPr>
                <w:noProof/>
                <w:sz w:val="20"/>
                <w:szCs w:val="24"/>
              </w:rPr>
              <w:t>Total:</w:t>
            </w:r>
          </w:p>
        </w:tc>
        <w:tc>
          <w:tcPr>
            <w:tcW w:w="858" w:type="pct"/>
            <w:tcBorders>
              <w:top w:val="nil"/>
            </w:tcBorders>
          </w:tcPr>
          <w:p w14:paraId="5B601450" w14:textId="77777777" w:rsidR="00236C4A" w:rsidRDefault="00236C4A">
            <w:pPr>
              <w:jc w:val="right"/>
              <w:rPr>
                <w:sz w:val="20"/>
                <w:szCs w:val="24"/>
              </w:rPr>
            </w:pPr>
            <w:r>
              <w:rPr>
                <w:sz w:val="20"/>
                <w:szCs w:val="24"/>
              </w:rPr>
              <w:t>495,666</w:t>
            </w:r>
          </w:p>
        </w:tc>
      </w:tr>
      <w:tr w:rsidR="00236C4A" w14:paraId="5E356788" w14:textId="77777777">
        <w:trPr>
          <w:trHeight w:val="233"/>
        </w:trPr>
        <w:tc>
          <w:tcPr>
            <w:tcW w:w="4142" w:type="pct"/>
            <w:gridSpan w:val="2"/>
            <w:shd w:val="clear" w:color="auto" w:fill="FFFFFF"/>
          </w:tcPr>
          <w:p w14:paraId="3EB0C49F" w14:textId="77777777" w:rsidR="00236C4A" w:rsidRDefault="00236C4A">
            <w:pPr>
              <w:jc w:val="left"/>
              <w:rPr>
                <w:sz w:val="20"/>
                <w:szCs w:val="24"/>
              </w:rPr>
            </w:pPr>
            <w:r>
              <w:rPr>
                <w:noProof/>
                <w:sz w:val="20"/>
                <w:szCs w:val="24"/>
              </w:rPr>
              <w:t>Amount requested for renewal (phase IX) (US $):</w:t>
            </w:r>
          </w:p>
        </w:tc>
        <w:tc>
          <w:tcPr>
            <w:tcW w:w="858" w:type="pct"/>
          </w:tcPr>
          <w:p w14:paraId="1E73DEC1" w14:textId="77777777" w:rsidR="00236C4A" w:rsidRDefault="00236C4A">
            <w:pPr>
              <w:jc w:val="right"/>
              <w:rPr>
                <w:sz w:val="20"/>
                <w:szCs w:val="24"/>
              </w:rPr>
            </w:pPr>
            <w:r>
              <w:rPr>
                <w:sz w:val="20"/>
                <w:szCs w:val="24"/>
              </w:rPr>
              <w:t>180,000</w:t>
            </w:r>
          </w:p>
        </w:tc>
      </w:tr>
      <w:tr w:rsidR="00236C4A" w14:paraId="11147B68" w14:textId="77777777">
        <w:trPr>
          <w:trHeight w:val="233"/>
        </w:trPr>
        <w:tc>
          <w:tcPr>
            <w:tcW w:w="4142" w:type="pct"/>
            <w:gridSpan w:val="2"/>
          </w:tcPr>
          <w:p w14:paraId="41D1A8F1" w14:textId="77777777" w:rsidR="00236C4A" w:rsidRDefault="00236C4A">
            <w:pPr>
              <w:jc w:val="left"/>
              <w:rPr>
                <w:sz w:val="20"/>
                <w:szCs w:val="24"/>
              </w:rPr>
            </w:pPr>
            <w:r>
              <w:rPr>
                <w:noProof/>
                <w:sz w:val="20"/>
                <w:szCs w:val="24"/>
              </w:rPr>
              <w:t>Amount recommended for approval for phase IX (US $):</w:t>
            </w:r>
            <w:r>
              <w:rPr>
                <w:sz w:val="20"/>
                <w:szCs w:val="24"/>
              </w:rPr>
              <w:t xml:space="preserve"> </w:t>
            </w:r>
          </w:p>
        </w:tc>
        <w:tc>
          <w:tcPr>
            <w:tcW w:w="858" w:type="pct"/>
          </w:tcPr>
          <w:p w14:paraId="234B0BE8" w14:textId="77777777" w:rsidR="00236C4A" w:rsidRDefault="00236C4A">
            <w:pPr>
              <w:jc w:val="right"/>
              <w:rPr>
                <w:sz w:val="20"/>
                <w:szCs w:val="24"/>
              </w:rPr>
            </w:pPr>
            <w:r>
              <w:rPr>
                <w:sz w:val="20"/>
                <w:szCs w:val="24"/>
              </w:rPr>
              <w:t>180,000</w:t>
            </w:r>
          </w:p>
        </w:tc>
      </w:tr>
      <w:tr w:rsidR="00236C4A" w14:paraId="6EBC89F5" w14:textId="77777777">
        <w:trPr>
          <w:trHeight w:val="233"/>
        </w:trPr>
        <w:tc>
          <w:tcPr>
            <w:tcW w:w="4142" w:type="pct"/>
            <w:gridSpan w:val="2"/>
          </w:tcPr>
          <w:p w14:paraId="59CEFA21" w14:textId="77777777" w:rsidR="00236C4A" w:rsidRDefault="00236C4A">
            <w:pPr>
              <w:jc w:val="left"/>
              <w:rPr>
                <w:sz w:val="20"/>
                <w:szCs w:val="24"/>
              </w:rPr>
            </w:pPr>
            <w:r>
              <w:rPr>
                <w:noProof/>
                <w:sz w:val="20"/>
                <w:szCs w:val="24"/>
              </w:rPr>
              <w:t>Agency support costs (US $):</w:t>
            </w:r>
          </w:p>
        </w:tc>
        <w:tc>
          <w:tcPr>
            <w:tcW w:w="858" w:type="pct"/>
          </w:tcPr>
          <w:p w14:paraId="745EAA6A" w14:textId="77777777" w:rsidR="00236C4A" w:rsidRDefault="00236C4A">
            <w:pPr>
              <w:jc w:val="right"/>
              <w:rPr>
                <w:sz w:val="20"/>
                <w:szCs w:val="24"/>
              </w:rPr>
            </w:pPr>
            <w:r>
              <w:rPr>
                <w:sz w:val="20"/>
                <w:szCs w:val="24"/>
              </w:rPr>
              <w:t>0</w:t>
            </w:r>
          </w:p>
        </w:tc>
      </w:tr>
      <w:tr w:rsidR="00236C4A" w14:paraId="6DB07E6B" w14:textId="77777777">
        <w:trPr>
          <w:trHeight w:val="233"/>
        </w:trPr>
        <w:tc>
          <w:tcPr>
            <w:tcW w:w="4142" w:type="pct"/>
            <w:gridSpan w:val="2"/>
          </w:tcPr>
          <w:p w14:paraId="52057A1C" w14:textId="77777777" w:rsidR="00236C4A" w:rsidRDefault="00236C4A">
            <w:pPr>
              <w:jc w:val="left"/>
              <w:rPr>
                <w:sz w:val="20"/>
                <w:szCs w:val="24"/>
              </w:rPr>
            </w:pPr>
            <w:r>
              <w:rPr>
                <w:noProof/>
                <w:sz w:val="20"/>
                <w:szCs w:val="24"/>
              </w:rPr>
              <w:t>Total cost of institutional strengthening phase IX to the Multilateral Fund (US $):</w:t>
            </w:r>
          </w:p>
        </w:tc>
        <w:tc>
          <w:tcPr>
            <w:tcW w:w="858" w:type="pct"/>
          </w:tcPr>
          <w:p w14:paraId="372A529F" w14:textId="77777777" w:rsidR="00236C4A" w:rsidRDefault="00236C4A">
            <w:pPr>
              <w:jc w:val="right"/>
              <w:rPr>
                <w:sz w:val="20"/>
                <w:szCs w:val="24"/>
              </w:rPr>
            </w:pPr>
            <w:r>
              <w:rPr>
                <w:sz w:val="20"/>
                <w:szCs w:val="24"/>
              </w:rPr>
              <w:t>180,000</w:t>
            </w:r>
          </w:p>
        </w:tc>
      </w:tr>
      <w:tr w:rsidR="00236C4A" w14:paraId="502143EE" w14:textId="77777777">
        <w:trPr>
          <w:trHeight w:val="233"/>
        </w:trPr>
        <w:tc>
          <w:tcPr>
            <w:tcW w:w="4142" w:type="pct"/>
            <w:gridSpan w:val="2"/>
          </w:tcPr>
          <w:p w14:paraId="26EEB4DA" w14:textId="77777777" w:rsidR="00236C4A" w:rsidRDefault="00236C4A">
            <w:pPr>
              <w:jc w:val="left"/>
              <w:rPr>
                <w:sz w:val="20"/>
                <w:szCs w:val="24"/>
              </w:rPr>
            </w:pPr>
            <w:r>
              <w:rPr>
                <w:noProof/>
                <w:sz w:val="20"/>
                <w:szCs w:val="24"/>
              </w:rPr>
              <w:t>Date of approval of country programme:</w:t>
            </w:r>
          </w:p>
        </w:tc>
        <w:tc>
          <w:tcPr>
            <w:tcW w:w="858" w:type="pct"/>
            <w:shd w:val="clear" w:color="auto" w:fill="FFFFFF"/>
          </w:tcPr>
          <w:p w14:paraId="2E9CCAEA" w14:textId="77777777" w:rsidR="00236C4A" w:rsidRDefault="00236C4A">
            <w:pPr>
              <w:jc w:val="right"/>
              <w:rPr>
                <w:sz w:val="20"/>
                <w:szCs w:val="24"/>
              </w:rPr>
            </w:pPr>
            <w:r>
              <w:rPr>
                <w:sz w:val="20"/>
                <w:szCs w:val="24"/>
              </w:rPr>
              <w:t>2002</w:t>
            </w:r>
          </w:p>
        </w:tc>
      </w:tr>
      <w:tr w:rsidR="00236C4A" w14:paraId="653EFBB5" w14:textId="77777777">
        <w:trPr>
          <w:trHeight w:val="233"/>
        </w:trPr>
        <w:tc>
          <w:tcPr>
            <w:tcW w:w="4142" w:type="pct"/>
            <w:gridSpan w:val="2"/>
          </w:tcPr>
          <w:p w14:paraId="2737E1E5" w14:textId="77777777" w:rsidR="00236C4A" w:rsidRDefault="00236C4A">
            <w:pPr>
              <w:jc w:val="left"/>
              <w:rPr>
                <w:sz w:val="20"/>
                <w:szCs w:val="24"/>
              </w:rPr>
            </w:pPr>
            <w:r>
              <w:rPr>
                <w:noProof/>
                <w:sz w:val="20"/>
                <w:szCs w:val="24"/>
              </w:rPr>
              <w:t>Date of approval of HCFC phase-out management plan:</w:t>
            </w:r>
          </w:p>
        </w:tc>
        <w:tc>
          <w:tcPr>
            <w:tcW w:w="858" w:type="pct"/>
            <w:shd w:val="clear" w:color="auto" w:fill="FFFFFF"/>
          </w:tcPr>
          <w:p w14:paraId="25E1DF44" w14:textId="77777777" w:rsidR="00236C4A" w:rsidRDefault="00236C4A">
            <w:pPr>
              <w:jc w:val="right"/>
              <w:rPr>
                <w:sz w:val="20"/>
                <w:szCs w:val="24"/>
              </w:rPr>
            </w:pPr>
            <w:r>
              <w:rPr>
                <w:sz w:val="20"/>
                <w:szCs w:val="24"/>
              </w:rPr>
              <w:t>2011</w:t>
            </w:r>
          </w:p>
        </w:tc>
      </w:tr>
      <w:tr w:rsidR="00236C4A" w14:paraId="2F9B870F" w14:textId="77777777">
        <w:trPr>
          <w:trHeight w:val="233"/>
        </w:trPr>
        <w:tc>
          <w:tcPr>
            <w:tcW w:w="4142" w:type="pct"/>
            <w:gridSpan w:val="2"/>
            <w:tcBorders>
              <w:bottom w:val="nil"/>
            </w:tcBorders>
          </w:tcPr>
          <w:p w14:paraId="3C4B3DF3" w14:textId="77777777" w:rsidR="00236C4A" w:rsidRDefault="00236C4A">
            <w:pPr>
              <w:keepNext/>
              <w:spacing w:before="20"/>
              <w:jc w:val="left"/>
              <w:rPr>
                <w:sz w:val="20"/>
                <w:szCs w:val="24"/>
              </w:rPr>
            </w:pPr>
            <w:r>
              <w:rPr>
                <w:noProof/>
                <w:sz w:val="20"/>
                <w:szCs w:val="24"/>
              </w:rPr>
              <w:t>Baseline consumption of controlled substances (ODP tonnes):</w:t>
            </w:r>
          </w:p>
        </w:tc>
        <w:tc>
          <w:tcPr>
            <w:tcW w:w="858" w:type="pct"/>
            <w:tcBorders>
              <w:bottom w:val="nil"/>
            </w:tcBorders>
            <w:shd w:val="clear" w:color="auto" w:fill="FFFFFF"/>
            <w:vAlign w:val="bottom"/>
          </w:tcPr>
          <w:p w14:paraId="2D945C09" w14:textId="77777777" w:rsidR="00236C4A" w:rsidRDefault="00236C4A">
            <w:pPr>
              <w:keepNext/>
              <w:jc w:val="right"/>
              <w:rPr>
                <w:sz w:val="20"/>
                <w:szCs w:val="24"/>
              </w:rPr>
            </w:pPr>
          </w:p>
        </w:tc>
      </w:tr>
      <w:tr w:rsidR="00236C4A" w14:paraId="29E8A610" w14:textId="77777777">
        <w:trPr>
          <w:trHeight w:val="233"/>
        </w:trPr>
        <w:tc>
          <w:tcPr>
            <w:tcW w:w="4142" w:type="pct"/>
            <w:gridSpan w:val="2"/>
            <w:tcBorders>
              <w:top w:val="nil"/>
              <w:bottom w:val="nil"/>
            </w:tcBorders>
          </w:tcPr>
          <w:p w14:paraId="7C99105B" w14:textId="77777777" w:rsidR="00236C4A" w:rsidRDefault="00236C4A">
            <w:pPr>
              <w:keepNext/>
              <w:ind w:left="360" w:hanging="360"/>
              <w:jc w:val="left"/>
              <w:rPr>
                <w:sz w:val="20"/>
                <w:szCs w:val="24"/>
              </w:rPr>
            </w:pPr>
            <w:r>
              <w:rPr>
                <w:noProof/>
                <w:sz w:val="20"/>
                <w:szCs w:val="24"/>
              </w:rPr>
              <w:t>Annex B, Group III (methyl chloroform) (average 1998-2000)</w:t>
            </w:r>
          </w:p>
        </w:tc>
        <w:tc>
          <w:tcPr>
            <w:tcW w:w="858" w:type="pct"/>
            <w:tcBorders>
              <w:top w:val="nil"/>
              <w:bottom w:val="nil"/>
            </w:tcBorders>
            <w:shd w:val="clear" w:color="auto" w:fill="FFFFFF"/>
            <w:vAlign w:val="bottom"/>
          </w:tcPr>
          <w:p w14:paraId="17155EF5" w14:textId="77777777" w:rsidR="00236C4A" w:rsidRDefault="00236C4A">
            <w:pPr>
              <w:keepNext/>
              <w:jc w:val="right"/>
              <w:rPr>
                <w:sz w:val="20"/>
                <w:szCs w:val="24"/>
              </w:rPr>
            </w:pPr>
            <w:r>
              <w:rPr>
                <w:sz w:val="20"/>
                <w:szCs w:val="24"/>
              </w:rPr>
              <w:t>0.0</w:t>
            </w:r>
          </w:p>
        </w:tc>
      </w:tr>
      <w:tr w:rsidR="00236C4A" w14:paraId="67D36066" w14:textId="77777777">
        <w:trPr>
          <w:trHeight w:val="233"/>
        </w:trPr>
        <w:tc>
          <w:tcPr>
            <w:tcW w:w="4142" w:type="pct"/>
            <w:gridSpan w:val="2"/>
            <w:tcBorders>
              <w:top w:val="nil"/>
              <w:bottom w:val="nil"/>
            </w:tcBorders>
          </w:tcPr>
          <w:p w14:paraId="5D376B1C" w14:textId="77777777" w:rsidR="00236C4A" w:rsidRDefault="00236C4A">
            <w:pPr>
              <w:keepNext/>
              <w:spacing w:after="20"/>
              <w:ind w:left="360" w:hanging="360"/>
              <w:jc w:val="left"/>
              <w:rPr>
                <w:sz w:val="20"/>
                <w:szCs w:val="24"/>
              </w:rPr>
            </w:pPr>
            <w:r>
              <w:rPr>
                <w:noProof/>
                <w:sz w:val="20"/>
                <w:szCs w:val="24"/>
              </w:rPr>
              <w:t>Annex C, Group I (HCFCs) (average 2009-2010)</w:t>
            </w:r>
          </w:p>
        </w:tc>
        <w:tc>
          <w:tcPr>
            <w:tcW w:w="858" w:type="pct"/>
            <w:tcBorders>
              <w:top w:val="nil"/>
              <w:bottom w:val="nil"/>
            </w:tcBorders>
            <w:shd w:val="clear" w:color="auto" w:fill="FFFFFF"/>
            <w:vAlign w:val="bottom"/>
          </w:tcPr>
          <w:p w14:paraId="3214ECF6" w14:textId="77777777" w:rsidR="00236C4A" w:rsidRDefault="00236C4A">
            <w:pPr>
              <w:keepNext/>
              <w:jc w:val="right"/>
              <w:rPr>
                <w:sz w:val="20"/>
                <w:szCs w:val="24"/>
              </w:rPr>
            </w:pPr>
            <w:r>
              <w:rPr>
                <w:sz w:val="20"/>
                <w:szCs w:val="24"/>
              </w:rPr>
              <w:t>0.1</w:t>
            </w:r>
          </w:p>
        </w:tc>
      </w:tr>
      <w:tr w:rsidR="00236C4A" w14:paraId="442C40BE" w14:textId="77777777">
        <w:trPr>
          <w:trHeight w:val="233"/>
        </w:trPr>
        <w:tc>
          <w:tcPr>
            <w:tcW w:w="4142" w:type="pct"/>
            <w:gridSpan w:val="2"/>
            <w:tcBorders>
              <w:top w:val="nil"/>
            </w:tcBorders>
          </w:tcPr>
          <w:p w14:paraId="33260A63" w14:textId="77777777" w:rsidR="00236C4A" w:rsidRDefault="00236C4A">
            <w:pPr>
              <w:spacing w:after="20"/>
              <w:ind w:left="360" w:hanging="360"/>
              <w:jc w:val="left"/>
              <w:rPr>
                <w:sz w:val="20"/>
                <w:szCs w:val="24"/>
              </w:rPr>
            </w:pPr>
            <w:r>
              <w:rPr>
                <w:noProof/>
                <w:sz w:val="20"/>
                <w:szCs w:val="24"/>
              </w:rPr>
              <w:t>Annex E (methyl bromide) (average 1995-1998)</w:t>
            </w:r>
          </w:p>
        </w:tc>
        <w:tc>
          <w:tcPr>
            <w:tcW w:w="858" w:type="pct"/>
            <w:tcBorders>
              <w:top w:val="nil"/>
            </w:tcBorders>
            <w:shd w:val="clear" w:color="auto" w:fill="FFFFFF"/>
            <w:vAlign w:val="bottom"/>
          </w:tcPr>
          <w:p w14:paraId="55694FEE" w14:textId="77777777" w:rsidR="00236C4A" w:rsidRDefault="00236C4A">
            <w:pPr>
              <w:jc w:val="right"/>
              <w:rPr>
                <w:sz w:val="20"/>
                <w:szCs w:val="24"/>
              </w:rPr>
            </w:pPr>
            <w:r>
              <w:rPr>
                <w:sz w:val="20"/>
                <w:szCs w:val="24"/>
              </w:rPr>
              <w:t>0.0</w:t>
            </w:r>
          </w:p>
        </w:tc>
      </w:tr>
      <w:tr w:rsidR="00236C4A" w14:paraId="0644F1BB" w14:textId="77777777">
        <w:trPr>
          <w:trHeight w:val="233"/>
        </w:trPr>
        <w:tc>
          <w:tcPr>
            <w:tcW w:w="4142" w:type="pct"/>
            <w:gridSpan w:val="2"/>
            <w:tcBorders>
              <w:bottom w:val="nil"/>
            </w:tcBorders>
          </w:tcPr>
          <w:p w14:paraId="70BC8659" w14:textId="77777777" w:rsidR="00236C4A" w:rsidRDefault="00236C4A">
            <w:pPr>
              <w:spacing w:before="20"/>
              <w:jc w:val="left"/>
              <w:rPr>
                <w:sz w:val="20"/>
                <w:szCs w:val="24"/>
              </w:rPr>
            </w:pPr>
            <w:r>
              <w:rPr>
                <w:noProof/>
                <w:sz w:val="20"/>
                <w:szCs w:val="24"/>
              </w:rPr>
              <w:t>Latest reported ODS consumption (2021) (ODP tonnes) as per Article 7:</w:t>
            </w:r>
          </w:p>
        </w:tc>
        <w:tc>
          <w:tcPr>
            <w:tcW w:w="858" w:type="pct"/>
            <w:tcBorders>
              <w:bottom w:val="nil"/>
            </w:tcBorders>
            <w:shd w:val="clear" w:color="auto" w:fill="FFFFFF"/>
          </w:tcPr>
          <w:p w14:paraId="0B7AEF8F" w14:textId="77777777" w:rsidR="00236C4A" w:rsidRDefault="00236C4A">
            <w:pPr>
              <w:spacing w:before="20"/>
              <w:jc w:val="right"/>
              <w:rPr>
                <w:sz w:val="20"/>
                <w:szCs w:val="24"/>
              </w:rPr>
            </w:pPr>
          </w:p>
        </w:tc>
      </w:tr>
      <w:tr w:rsidR="00236C4A" w14:paraId="6F96E26D" w14:textId="77777777">
        <w:trPr>
          <w:trHeight w:val="233"/>
        </w:trPr>
        <w:tc>
          <w:tcPr>
            <w:tcW w:w="4142" w:type="pct"/>
            <w:gridSpan w:val="2"/>
            <w:tcBorders>
              <w:top w:val="nil"/>
              <w:bottom w:val="nil"/>
            </w:tcBorders>
          </w:tcPr>
          <w:p w14:paraId="1DFA4FED" w14:textId="77777777" w:rsidR="00236C4A" w:rsidRDefault="00236C4A">
            <w:pPr>
              <w:ind w:left="360" w:hanging="360"/>
              <w:jc w:val="left"/>
              <w:rPr>
                <w:sz w:val="20"/>
                <w:szCs w:val="24"/>
              </w:rPr>
            </w:pPr>
            <w:r>
              <w:rPr>
                <w:noProof/>
                <w:sz w:val="20"/>
                <w:szCs w:val="24"/>
              </w:rPr>
              <w:t>Annex B, Group III (methyl chloroform)</w:t>
            </w:r>
          </w:p>
        </w:tc>
        <w:tc>
          <w:tcPr>
            <w:tcW w:w="858" w:type="pct"/>
            <w:tcBorders>
              <w:top w:val="nil"/>
              <w:bottom w:val="nil"/>
            </w:tcBorders>
            <w:shd w:val="clear" w:color="auto" w:fill="FFFFFF"/>
            <w:vAlign w:val="bottom"/>
          </w:tcPr>
          <w:p w14:paraId="26D90B65" w14:textId="77777777" w:rsidR="00236C4A" w:rsidRDefault="00236C4A">
            <w:pPr>
              <w:jc w:val="right"/>
              <w:rPr>
                <w:sz w:val="20"/>
                <w:szCs w:val="24"/>
              </w:rPr>
            </w:pPr>
            <w:r>
              <w:rPr>
                <w:sz w:val="20"/>
                <w:szCs w:val="24"/>
              </w:rPr>
              <w:t>0</w:t>
            </w:r>
          </w:p>
        </w:tc>
      </w:tr>
      <w:tr w:rsidR="00236C4A" w14:paraId="58E05133" w14:textId="77777777">
        <w:trPr>
          <w:trHeight w:val="233"/>
        </w:trPr>
        <w:tc>
          <w:tcPr>
            <w:tcW w:w="4142" w:type="pct"/>
            <w:gridSpan w:val="2"/>
            <w:tcBorders>
              <w:top w:val="nil"/>
              <w:bottom w:val="nil"/>
            </w:tcBorders>
          </w:tcPr>
          <w:p w14:paraId="0A796D68" w14:textId="77777777" w:rsidR="00236C4A" w:rsidRDefault="00236C4A">
            <w:pPr>
              <w:ind w:left="360" w:hanging="360"/>
              <w:jc w:val="left"/>
              <w:rPr>
                <w:sz w:val="20"/>
                <w:szCs w:val="24"/>
              </w:rPr>
            </w:pPr>
            <w:r>
              <w:rPr>
                <w:noProof/>
                <w:sz w:val="20"/>
                <w:szCs w:val="24"/>
              </w:rPr>
              <w:t>Annex C, Group I (HCFCs)</w:t>
            </w:r>
          </w:p>
        </w:tc>
        <w:tc>
          <w:tcPr>
            <w:tcW w:w="858" w:type="pct"/>
            <w:tcBorders>
              <w:top w:val="nil"/>
              <w:bottom w:val="nil"/>
            </w:tcBorders>
            <w:shd w:val="clear" w:color="auto" w:fill="FFFFFF"/>
            <w:vAlign w:val="bottom"/>
          </w:tcPr>
          <w:p w14:paraId="6F66E15B" w14:textId="77777777" w:rsidR="00236C4A" w:rsidRDefault="00236C4A">
            <w:pPr>
              <w:jc w:val="right"/>
              <w:rPr>
                <w:sz w:val="20"/>
                <w:szCs w:val="24"/>
              </w:rPr>
            </w:pPr>
            <w:r>
              <w:rPr>
                <w:sz w:val="20"/>
                <w:szCs w:val="24"/>
              </w:rPr>
              <w:t>0</w:t>
            </w:r>
          </w:p>
        </w:tc>
      </w:tr>
      <w:tr w:rsidR="00236C4A" w14:paraId="1E9E4FF0" w14:textId="77777777">
        <w:trPr>
          <w:trHeight w:val="233"/>
        </w:trPr>
        <w:tc>
          <w:tcPr>
            <w:tcW w:w="4142" w:type="pct"/>
            <w:gridSpan w:val="2"/>
            <w:tcBorders>
              <w:top w:val="nil"/>
              <w:bottom w:val="nil"/>
            </w:tcBorders>
          </w:tcPr>
          <w:p w14:paraId="3097F628" w14:textId="77777777" w:rsidR="00236C4A" w:rsidRDefault="00236C4A">
            <w:pPr>
              <w:ind w:left="360" w:hanging="360"/>
              <w:jc w:val="left"/>
              <w:rPr>
                <w:sz w:val="20"/>
                <w:szCs w:val="24"/>
              </w:rPr>
            </w:pPr>
            <w:r>
              <w:rPr>
                <w:noProof/>
                <w:sz w:val="20"/>
                <w:szCs w:val="24"/>
              </w:rPr>
              <w:t>Annex E (methyl bromide)</w:t>
            </w:r>
          </w:p>
        </w:tc>
        <w:tc>
          <w:tcPr>
            <w:tcW w:w="858" w:type="pct"/>
            <w:tcBorders>
              <w:top w:val="nil"/>
              <w:bottom w:val="nil"/>
            </w:tcBorders>
            <w:shd w:val="clear" w:color="auto" w:fill="FFFFFF"/>
            <w:vAlign w:val="bottom"/>
          </w:tcPr>
          <w:p w14:paraId="50CB3432" w14:textId="77777777" w:rsidR="00236C4A" w:rsidRDefault="00236C4A">
            <w:pPr>
              <w:jc w:val="right"/>
              <w:rPr>
                <w:sz w:val="20"/>
                <w:szCs w:val="24"/>
              </w:rPr>
            </w:pPr>
            <w:r>
              <w:rPr>
                <w:sz w:val="20"/>
                <w:szCs w:val="24"/>
              </w:rPr>
              <w:t>0</w:t>
            </w:r>
          </w:p>
        </w:tc>
      </w:tr>
      <w:tr w:rsidR="00236C4A" w14:paraId="7C43858D" w14:textId="77777777">
        <w:trPr>
          <w:trHeight w:val="233"/>
        </w:trPr>
        <w:tc>
          <w:tcPr>
            <w:tcW w:w="4142" w:type="pct"/>
            <w:gridSpan w:val="2"/>
            <w:tcBorders>
              <w:top w:val="nil"/>
            </w:tcBorders>
          </w:tcPr>
          <w:p w14:paraId="3A6D61A3" w14:textId="77777777" w:rsidR="00236C4A" w:rsidRDefault="00236C4A">
            <w:pPr>
              <w:tabs>
                <w:tab w:val="left" w:pos="6834"/>
                <w:tab w:val="right" w:pos="7560"/>
              </w:tabs>
              <w:ind w:left="6480" w:right="-108"/>
              <w:jc w:val="left"/>
              <w:rPr>
                <w:sz w:val="20"/>
                <w:szCs w:val="24"/>
              </w:rPr>
            </w:pPr>
            <w:r>
              <w:rPr>
                <w:sz w:val="20"/>
                <w:szCs w:val="24"/>
              </w:rPr>
              <w:tab/>
            </w:r>
            <w:r>
              <w:rPr>
                <w:noProof/>
                <w:sz w:val="20"/>
                <w:szCs w:val="24"/>
              </w:rPr>
              <w:t>Total:</w:t>
            </w:r>
          </w:p>
        </w:tc>
        <w:tc>
          <w:tcPr>
            <w:tcW w:w="858" w:type="pct"/>
            <w:tcBorders>
              <w:top w:val="nil"/>
            </w:tcBorders>
            <w:shd w:val="clear" w:color="auto" w:fill="FFFFFF"/>
            <w:vAlign w:val="bottom"/>
          </w:tcPr>
          <w:p w14:paraId="11476D94" w14:textId="77777777" w:rsidR="00236C4A" w:rsidRDefault="00236C4A">
            <w:pPr>
              <w:jc w:val="right"/>
              <w:rPr>
                <w:sz w:val="20"/>
                <w:szCs w:val="24"/>
              </w:rPr>
            </w:pPr>
            <w:r>
              <w:rPr>
                <w:sz w:val="20"/>
                <w:szCs w:val="24"/>
              </w:rPr>
              <w:t>0</w:t>
            </w:r>
          </w:p>
        </w:tc>
      </w:tr>
      <w:tr w:rsidR="00236C4A" w14:paraId="161F3D4D" w14:textId="77777777">
        <w:trPr>
          <w:trHeight w:val="233"/>
        </w:trPr>
        <w:tc>
          <w:tcPr>
            <w:tcW w:w="4142" w:type="pct"/>
            <w:gridSpan w:val="2"/>
            <w:tcBorders>
              <w:top w:val="nil"/>
            </w:tcBorders>
          </w:tcPr>
          <w:p w14:paraId="45677AAB" w14:textId="77777777" w:rsidR="00236C4A" w:rsidRDefault="00236C4A">
            <w:pPr>
              <w:jc w:val="left"/>
              <w:rPr>
                <w:sz w:val="20"/>
                <w:szCs w:val="24"/>
              </w:rPr>
            </w:pPr>
            <w:r>
              <w:rPr>
                <w:noProof/>
                <w:sz w:val="20"/>
                <w:szCs w:val="24"/>
              </w:rPr>
              <w:lastRenderedPageBreak/>
              <w:t>Year of reported country programme implementation data:</w:t>
            </w:r>
          </w:p>
        </w:tc>
        <w:tc>
          <w:tcPr>
            <w:tcW w:w="858" w:type="pct"/>
            <w:tcBorders>
              <w:top w:val="nil"/>
            </w:tcBorders>
            <w:shd w:val="clear" w:color="auto" w:fill="FFFFFF"/>
          </w:tcPr>
          <w:p w14:paraId="2DD9C31F" w14:textId="77777777" w:rsidR="00236C4A" w:rsidRDefault="00236C4A">
            <w:pPr>
              <w:jc w:val="right"/>
              <w:rPr>
                <w:sz w:val="20"/>
                <w:szCs w:val="24"/>
              </w:rPr>
            </w:pPr>
            <w:r>
              <w:rPr>
                <w:sz w:val="20"/>
                <w:szCs w:val="24"/>
              </w:rPr>
              <w:t>2022</w:t>
            </w:r>
          </w:p>
        </w:tc>
      </w:tr>
      <w:tr w:rsidR="00236C4A" w14:paraId="2BD086FE" w14:textId="77777777">
        <w:trPr>
          <w:trHeight w:val="233"/>
        </w:trPr>
        <w:tc>
          <w:tcPr>
            <w:tcW w:w="4142" w:type="pct"/>
            <w:gridSpan w:val="2"/>
          </w:tcPr>
          <w:p w14:paraId="477F7FED" w14:textId="77777777" w:rsidR="00236C4A" w:rsidRDefault="00236C4A">
            <w:pPr>
              <w:jc w:val="left"/>
              <w:rPr>
                <w:sz w:val="20"/>
                <w:szCs w:val="24"/>
              </w:rPr>
            </w:pPr>
            <w:r>
              <w:rPr>
                <w:noProof/>
                <w:sz w:val="20"/>
                <w:szCs w:val="24"/>
              </w:rPr>
              <w:t>Amount approved for projects (as at December 2022) (US $):</w:t>
            </w:r>
          </w:p>
        </w:tc>
        <w:tc>
          <w:tcPr>
            <w:tcW w:w="858" w:type="pct"/>
            <w:vAlign w:val="bottom"/>
          </w:tcPr>
          <w:p w14:paraId="015B6F7C" w14:textId="77777777" w:rsidR="00236C4A" w:rsidRDefault="00236C4A">
            <w:pPr>
              <w:jc w:val="right"/>
              <w:rPr>
                <w:sz w:val="20"/>
                <w:szCs w:val="24"/>
              </w:rPr>
            </w:pPr>
            <w:r>
              <w:rPr>
                <w:sz w:val="20"/>
                <w:szCs w:val="24"/>
              </w:rPr>
              <w:t>974,266</w:t>
            </w:r>
          </w:p>
        </w:tc>
      </w:tr>
      <w:tr w:rsidR="00236C4A" w14:paraId="1C3E59EC" w14:textId="77777777">
        <w:trPr>
          <w:trHeight w:val="233"/>
        </w:trPr>
        <w:tc>
          <w:tcPr>
            <w:tcW w:w="4142" w:type="pct"/>
            <w:gridSpan w:val="2"/>
          </w:tcPr>
          <w:p w14:paraId="79D798C9" w14:textId="77777777" w:rsidR="00236C4A" w:rsidRDefault="00236C4A">
            <w:pPr>
              <w:jc w:val="left"/>
              <w:rPr>
                <w:sz w:val="20"/>
                <w:szCs w:val="24"/>
              </w:rPr>
            </w:pPr>
            <w:r>
              <w:rPr>
                <w:noProof/>
                <w:sz w:val="20"/>
                <w:szCs w:val="24"/>
              </w:rPr>
              <w:t>Amount disbursed (as at December 2021) (US $):</w:t>
            </w:r>
          </w:p>
        </w:tc>
        <w:tc>
          <w:tcPr>
            <w:tcW w:w="858" w:type="pct"/>
          </w:tcPr>
          <w:p w14:paraId="5F0D4C8B" w14:textId="77777777" w:rsidR="00236C4A" w:rsidRDefault="00236C4A">
            <w:pPr>
              <w:jc w:val="right"/>
              <w:rPr>
                <w:sz w:val="20"/>
                <w:szCs w:val="24"/>
              </w:rPr>
            </w:pPr>
            <w:r>
              <w:rPr>
                <w:sz w:val="20"/>
                <w:szCs w:val="24"/>
              </w:rPr>
              <w:t>575,620</w:t>
            </w:r>
          </w:p>
        </w:tc>
      </w:tr>
      <w:tr w:rsidR="00236C4A" w14:paraId="085B0975" w14:textId="77777777">
        <w:trPr>
          <w:trHeight w:val="233"/>
        </w:trPr>
        <w:tc>
          <w:tcPr>
            <w:tcW w:w="4142" w:type="pct"/>
            <w:gridSpan w:val="2"/>
          </w:tcPr>
          <w:p w14:paraId="1F0C7C04" w14:textId="77777777" w:rsidR="00236C4A" w:rsidRDefault="00236C4A">
            <w:pPr>
              <w:jc w:val="left"/>
              <w:rPr>
                <w:sz w:val="20"/>
                <w:szCs w:val="24"/>
              </w:rPr>
            </w:pPr>
            <w:r>
              <w:rPr>
                <w:noProof/>
                <w:sz w:val="20"/>
                <w:szCs w:val="24"/>
              </w:rPr>
              <w:t>ODS to be phased out (as at December 2022) (ODP tonnes):</w:t>
            </w:r>
          </w:p>
        </w:tc>
        <w:tc>
          <w:tcPr>
            <w:tcW w:w="858" w:type="pct"/>
            <w:vAlign w:val="bottom"/>
          </w:tcPr>
          <w:p w14:paraId="3CFE71A8" w14:textId="77777777" w:rsidR="00236C4A" w:rsidRDefault="00236C4A">
            <w:pPr>
              <w:jc w:val="right"/>
              <w:rPr>
                <w:sz w:val="20"/>
                <w:szCs w:val="24"/>
              </w:rPr>
            </w:pPr>
            <w:r>
              <w:rPr>
                <w:sz w:val="20"/>
                <w:szCs w:val="24"/>
              </w:rPr>
              <w:t>0.6</w:t>
            </w:r>
          </w:p>
        </w:tc>
      </w:tr>
      <w:tr w:rsidR="00236C4A" w14:paraId="31D84AC6" w14:textId="77777777">
        <w:trPr>
          <w:trHeight w:val="233"/>
        </w:trPr>
        <w:tc>
          <w:tcPr>
            <w:tcW w:w="4142" w:type="pct"/>
            <w:gridSpan w:val="2"/>
          </w:tcPr>
          <w:p w14:paraId="278695A9" w14:textId="77777777" w:rsidR="00236C4A" w:rsidRDefault="00236C4A">
            <w:pPr>
              <w:jc w:val="left"/>
              <w:rPr>
                <w:sz w:val="20"/>
                <w:szCs w:val="24"/>
              </w:rPr>
            </w:pPr>
            <w:r>
              <w:rPr>
                <w:noProof/>
                <w:sz w:val="20"/>
                <w:szCs w:val="24"/>
              </w:rPr>
              <w:t>ODS phased out (as at December 2021) (ODP tonnes):</w:t>
            </w:r>
          </w:p>
        </w:tc>
        <w:tc>
          <w:tcPr>
            <w:tcW w:w="858" w:type="pct"/>
          </w:tcPr>
          <w:p w14:paraId="71284B29" w14:textId="77777777" w:rsidR="00236C4A" w:rsidRDefault="00236C4A">
            <w:pPr>
              <w:jc w:val="right"/>
              <w:rPr>
                <w:sz w:val="20"/>
                <w:szCs w:val="24"/>
              </w:rPr>
            </w:pPr>
            <w:r>
              <w:rPr>
                <w:sz w:val="20"/>
                <w:szCs w:val="24"/>
              </w:rPr>
              <w:t>0.0</w:t>
            </w:r>
          </w:p>
        </w:tc>
      </w:tr>
      <w:bookmarkEnd w:id="8"/>
    </w:tbl>
    <w:p w14:paraId="51B9508A" w14:textId="77777777" w:rsidR="00236C4A" w:rsidRDefault="00236C4A">
      <w:pPr>
        <w:rPr>
          <w:szCs w:val="24"/>
          <w:lang w:val="en-GB"/>
        </w:rPr>
      </w:pPr>
    </w:p>
    <w:p w14:paraId="4D53AA54" w14:textId="77777777" w:rsidR="00236C4A" w:rsidRDefault="00236C4A">
      <w:pPr>
        <w:pStyle w:val="Heading1"/>
        <w:rPr>
          <w:szCs w:val="24"/>
          <w:lang w:val="en-GB"/>
        </w:rPr>
      </w:pPr>
      <w:r>
        <w:rPr>
          <w:noProof/>
          <w:szCs w:val="24"/>
          <w:lang w:val="en-GB"/>
        </w:rPr>
        <w:t>Summary of activities and funds approved by the Executive Committee:</w:t>
      </w:r>
    </w:p>
    <w:tbl>
      <w:tblPr>
        <w:tblW w:w="50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6"/>
        <w:gridCol w:w="7037"/>
        <w:gridCol w:w="1758"/>
      </w:tblGrid>
      <w:tr w:rsidR="00236C4A" w14:paraId="0F46AD64" w14:textId="77777777">
        <w:tc>
          <w:tcPr>
            <w:tcW w:w="4067" w:type="pct"/>
            <w:gridSpan w:val="2"/>
          </w:tcPr>
          <w:p w14:paraId="1DBA3D72" w14:textId="77777777" w:rsidR="00236C4A" w:rsidRDefault="00236C4A">
            <w:pPr>
              <w:widowControl w:val="0"/>
              <w:jc w:val="left"/>
              <w:rPr>
                <w:b/>
                <w:sz w:val="20"/>
                <w:szCs w:val="24"/>
              </w:rPr>
            </w:pPr>
            <w:r>
              <w:rPr>
                <w:b/>
                <w:noProof/>
                <w:sz w:val="20"/>
                <w:szCs w:val="24"/>
              </w:rPr>
              <w:t>Summary of activities</w:t>
            </w:r>
          </w:p>
          <w:p w14:paraId="0CD40B98" w14:textId="77777777" w:rsidR="00236C4A" w:rsidRDefault="00236C4A">
            <w:pPr>
              <w:widowControl w:val="0"/>
              <w:jc w:val="left"/>
              <w:rPr>
                <w:b/>
                <w:sz w:val="20"/>
                <w:szCs w:val="24"/>
              </w:rPr>
            </w:pPr>
          </w:p>
        </w:tc>
        <w:tc>
          <w:tcPr>
            <w:tcW w:w="933" w:type="pct"/>
          </w:tcPr>
          <w:p w14:paraId="3DCD7D24" w14:textId="77777777" w:rsidR="00236C4A" w:rsidRDefault="00236C4A">
            <w:pPr>
              <w:widowControl w:val="0"/>
              <w:jc w:val="center"/>
              <w:rPr>
                <w:b/>
                <w:sz w:val="20"/>
                <w:szCs w:val="24"/>
              </w:rPr>
            </w:pPr>
            <w:r>
              <w:rPr>
                <w:b/>
                <w:noProof/>
                <w:sz w:val="20"/>
                <w:szCs w:val="24"/>
              </w:rPr>
              <w:t>Funds approved (US $)</w:t>
            </w:r>
          </w:p>
        </w:tc>
      </w:tr>
      <w:tr w:rsidR="00236C4A" w14:paraId="65505C7D" w14:textId="77777777">
        <w:tc>
          <w:tcPr>
            <w:tcW w:w="332" w:type="pct"/>
            <w:tcBorders>
              <w:right w:val="nil"/>
            </w:tcBorders>
          </w:tcPr>
          <w:p w14:paraId="25768A9B" w14:textId="77777777" w:rsidR="00236C4A" w:rsidRDefault="00236C4A">
            <w:pPr>
              <w:widowControl w:val="0"/>
              <w:ind w:left="360" w:hanging="360"/>
              <w:jc w:val="left"/>
              <w:rPr>
                <w:sz w:val="20"/>
                <w:szCs w:val="24"/>
              </w:rPr>
            </w:pPr>
            <w:r>
              <w:rPr>
                <w:noProof/>
                <w:sz w:val="20"/>
                <w:szCs w:val="24"/>
              </w:rPr>
              <w:t>(a)</w:t>
            </w:r>
          </w:p>
        </w:tc>
        <w:tc>
          <w:tcPr>
            <w:tcW w:w="3735" w:type="pct"/>
            <w:tcBorders>
              <w:left w:val="nil"/>
            </w:tcBorders>
          </w:tcPr>
          <w:p w14:paraId="4FB01567" w14:textId="77777777" w:rsidR="00236C4A" w:rsidRDefault="00236C4A">
            <w:pPr>
              <w:widowControl w:val="0"/>
              <w:ind w:left="-109"/>
              <w:rPr>
                <w:sz w:val="20"/>
                <w:szCs w:val="24"/>
              </w:rPr>
            </w:pPr>
            <w:r>
              <w:rPr>
                <w:noProof/>
                <w:sz w:val="20"/>
                <w:szCs w:val="24"/>
              </w:rPr>
              <w:t>Investment projects:</w:t>
            </w:r>
          </w:p>
        </w:tc>
        <w:tc>
          <w:tcPr>
            <w:tcW w:w="933" w:type="pct"/>
          </w:tcPr>
          <w:p w14:paraId="3131F9FE" w14:textId="77777777" w:rsidR="00236C4A" w:rsidRDefault="00236C4A">
            <w:pPr>
              <w:widowControl w:val="0"/>
              <w:jc w:val="right"/>
              <w:rPr>
                <w:sz w:val="20"/>
                <w:szCs w:val="24"/>
              </w:rPr>
            </w:pPr>
            <w:r>
              <w:rPr>
                <w:sz w:val="20"/>
                <w:szCs w:val="24"/>
              </w:rPr>
              <w:t>0</w:t>
            </w:r>
          </w:p>
        </w:tc>
      </w:tr>
      <w:tr w:rsidR="00236C4A" w14:paraId="6F592E75" w14:textId="77777777">
        <w:tc>
          <w:tcPr>
            <w:tcW w:w="332" w:type="pct"/>
            <w:tcBorders>
              <w:right w:val="nil"/>
            </w:tcBorders>
          </w:tcPr>
          <w:p w14:paraId="56F911BB" w14:textId="77777777" w:rsidR="00236C4A" w:rsidRDefault="00236C4A">
            <w:pPr>
              <w:widowControl w:val="0"/>
              <w:rPr>
                <w:sz w:val="20"/>
                <w:szCs w:val="24"/>
              </w:rPr>
            </w:pPr>
            <w:r>
              <w:rPr>
                <w:noProof/>
                <w:sz w:val="20"/>
                <w:szCs w:val="24"/>
              </w:rPr>
              <w:t>(b)</w:t>
            </w:r>
          </w:p>
        </w:tc>
        <w:tc>
          <w:tcPr>
            <w:tcW w:w="3735" w:type="pct"/>
            <w:tcBorders>
              <w:left w:val="nil"/>
            </w:tcBorders>
          </w:tcPr>
          <w:p w14:paraId="2C2A2979" w14:textId="77777777" w:rsidR="00236C4A" w:rsidRDefault="00236C4A">
            <w:pPr>
              <w:widowControl w:val="0"/>
              <w:ind w:left="-109"/>
              <w:rPr>
                <w:sz w:val="20"/>
                <w:szCs w:val="24"/>
              </w:rPr>
            </w:pPr>
            <w:r>
              <w:rPr>
                <w:noProof/>
                <w:sz w:val="20"/>
                <w:szCs w:val="24"/>
              </w:rPr>
              <w:t>Institutional strengthening:</w:t>
            </w:r>
          </w:p>
        </w:tc>
        <w:tc>
          <w:tcPr>
            <w:tcW w:w="933" w:type="pct"/>
            <w:shd w:val="clear" w:color="auto" w:fill="FFFFFF"/>
          </w:tcPr>
          <w:p w14:paraId="6885C811" w14:textId="77777777" w:rsidR="00236C4A" w:rsidRDefault="00236C4A">
            <w:pPr>
              <w:widowControl w:val="0"/>
              <w:jc w:val="right"/>
              <w:rPr>
                <w:sz w:val="20"/>
                <w:szCs w:val="24"/>
              </w:rPr>
            </w:pPr>
            <w:r>
              <w:rPr>
                <w:sz w:val="20"/>
                <w:szCs w:val="24"/>
              </w:rPr>
              <w:t>495,666</w:t>
            </w:r>
          </w:p>
        </w:tc>
      </w:tr>
      <w:tr w:rsidR="00236C4A" w14:paraId="237F0CA2" w14:textId="77777777">
        <w:tc>
          <w:tcPr>
            <w:tcW w:w="332" w:type="pct"/>
            <w:tcBorders>
              <w:right w:val="nil"/>
            </w:tcBorders>
          </w:tcPr>
          <w:p w14:paraId="4B582920" w14:textId="77777777" w:rsidR="00236C4A" w:rsidRDefault="00236C4A">
            <w:pPr>
              <w:widowControl w:val="0"/>
              <w:rPr>
                <w:sz w:val="20"/>
                <w:szCs w:val="24"/>
              </w:rPr>
            </w:pPr>
            <w:r>
              <w:rPr>
                <w:noProof/>
                <w:sz w:val="20"/>
                <w:szCs w:val="24"/>
              </w:rPr>
              <w:t>(c)</w:t>
            </w:r>
          </w:p>
        </w:tc>
        <w:tc>
          <w:tcPr>
            <w:tcW w:w="3735" w:type="pct"/>
            <w:tcBorders>
              <w:left w:val="nil"/>
            </w:tcBorders>
          </w:tcPr>
          <w:p w14:paraId="102E9CC0" w14:textId="77777777" w:rsidR="00236C4A" w:rsidRDefault="00236C4A">
            <w:pPr>
              <w:widowControl w:val="0"/>
              <w:ind w:left="-109"/>
              <w:rPr>
                <w:sz w:val="20"/>
                <w:szCs w:val="24"/>
              </w:rPr>
            </w:pPr>
            <w:r>
              <w:rPr>
                <w:noProof/>
                <w:sz w:val="20"/>
                <w:szCs w:val="24"/>
              </w:rPr>
              <w:t>Project preparation, technical assistance, training and other non-investment projects:</w:t>
            </w:r>
          </w:p>
        </w:tc>
        <w:tc>
          <w:tcPr>
            <w:tcW w:w="933" w:type="pct"/>
            <w:shd w:val="clear" w:color="auto" w:fill="FFFFFF"/>
          </w:tcPr>
          <w:p w14:paraId="67402958" w14:textId="77777777" w:rsidR="00236C4A" w:rsidRDefault="00236C4A">
            <w:pPr>
              <w:widowControl w:val="0"/>
              <w:jc w:val="right"/>
              <w:rPr>
                <w:sz w:val="20"/>
                <w:szCs w:val="24"/>
              </w:rPr>
            </w:pPr>
            <w:r>
              <w:rPr>
                <w:sz w:val="20"/>
                <w:szCs w:val="24"/>
              </w:rPr>
              <w:t>478,600</w:t>
            </w:r>
          </w:p>
        </w:tc>
      </w:tr>
      <w:tr w:rsidR="00236C4A" w14:paraId="5B7B4E58" w14:textId="77777777">
        <w:tc>
          <w:tcPr>
            <w:tcW w:w="4067" w:type="pct"/>
            <w:gridSpan w:val="2"/>
          </w:tcPr>
          <w:p w14:paraId="5C145966" w14:textId="77777777" w:rsidR="00236C4A" w:rsidRDefault="00236C4A">
            <w:pPr>
              <w:widowControl w:val="0"/>
              <w:tabs>
                <w:tab w:val="left" w:pos="6831"/>
              </w:tabs>
              <w:ind w:left="6548"/>
              <w:rPr>
                <w:sz w:val="20"/>
                <w:szCs w:val="24"/>
              </w:rPr>
            </w:pPr>
            <w:r>
              <w:rPr>
                <w:sz w:val="20"/>
                <w:szCs w:val="24"/>
              </w:rPr>
              <w:tab/>
            </w:r>
            <w:r>
              <w:rPr>
                <w:noProof/>
                <w:sz w:val="20"/>
                <w:szCs w:val="24"/>
              </w:rPr>
              <w:t>Total:</w:t>
            </w:r>
          </w:p>
        </w:tc>
        <w:tc>
          <w:tcPr>
            <w:tcW w:w="933" w:type="pct"/>
            <w:shd w:val="clear" w:color="auto" w:fill="FFFFFF"/>
          </w:tcPr>
          <w:p w14:paraId="13B680E3" w14:textId="77777777" w:rsidR="00236C4A" w:rsidRDefault="00236C4A">
            <w:pPr>
              <w:widowControl w:val="0"/>
              <w:jc w:val="right"/>
              <w:rPr>
                <w:sz w:val="20"/>
                <w:szCs w:val="24"/>
              </w:rPr>
            </w:pPr>
            <w:r>
              <w:rPr>
                <w:sz w:val="20"/>
                <w:szCs w:val="24"/>
              </w:rPr>
              <w:t>974,266</w:t>
            </w:r>
          </w:p>
        </w:tc>
      </w:tr>
      <w:tr w:rsidR="00236C4A" w14:paraId="2FEA7CC8" w14:textId="77777777">
        <w:tc>
          <w:tcPr>
            <w:tcW w:w="332" w:type="pct"/>
            <w:tcBorders>
              <w:right w:val="nil"/>
            </w:tcBorders>
          </w:tcPr>
          <w:p w14:paraId="2479638E" w14:textId="77777777" w:rsidR="00236C4A" w:rsidRDefault="00236C4A">
            <w:pPr>
              <w:widowControl w:val="0"/>
              <w:rPr>
                <w:sz w:val="20"/>
                <w:szCs w:val="24"/>
              </w:rPr>
            </w:pPr>
            <w:r>
              <w:rPr>
                <w:noProof/>
                <w:sz w:val="20"/>
                <w:szCs w:val="24"/>
              </w:rPr>
              <w:t>(d)</w:t>
            </w:r>
          </w:p>
        </w:tc>
        <w:tc>
          <w:tcPr>
            <w:tcW w:w="3735" w:type="pct"/>
            <w:tcBorders>
              <w:left w:val="nil"/>
            </w:tcBorders>
          </w:tcPr>
          <w:p w14:paraId="5FED1367" w14:textId="77777777" w:rsidR="00236C4A" w:rsidRDefault="00236C4A">
            <w:pPr>
              <w:widowControl w:val="0"/>
              <w:ind w:left="-109"/>
              <w:rPr>
                <w:sz w:val="20"/>
                <w:szCs w:val="24"/>
              </w:rPr>
            </w:pPr>
            <w:r>
              <w:rPr>
                <w:noProof/>
                <w:sz w:val="20"/>
                <w:szCs w:val="24"/>
              </w:rPr>
              <w:t>HFC activities funded from additional voluntary contributions</w:t>
            </w:r>
          </w:p>
        </w:tc>
        <w:tc>
          <w:tcPr>
            <w:tcW w:w="933" w:type="pct"/>
            <w:shd w:val="clear" w:color="auto" w:fill="FFFFFF"/>
          </w:tcPr>
          <w:p w14:paraId="250E47F0" w14:textId="77777777" w:rsidR="00236C4A" w:rsidRDefault="00236C4A">
            <w:pPr>
              <w:widowControl w:val="0"/>
              <w:jc w:val="right"/>
              <w:rPr>
                <w:sz w:val="20"/>
                <w:szCs w:val="24"/>
              </w:rPr>
            </w:pPr>
            <w:r>
              <w:rPr>
                <w:sz w:val="20"/>
                <w:szCs w:val="24"/>
              </w:rPr>
              <w:t>50,000</w:t>
            </w:r>
          </w:p>
        </w:tc>
      </w:tr>
    </w:tbl>
    <w:p w14:paraId="51C1E025" w14:textId="77777777" w:rsidR="00236C4A" w:rsidRDefault="00236C4A">
      <w:pPr>
        <w:rPr>
          <w:szCs w:val="24"/>
        </w:rPr>
      </w:pPr>
    </w:p>
    <w:p w14:paraId="15C0BCF7" w14:textId="77777777" w:rsidR="00236C4A" w:rsidRDefault="00236C4A">
      <w:pPr>
        <w:widowControl w:val="0"/>
        <w:spacing w:after="240" w:line="360" w:lineRule="auto"/>
        <w:outlineLvl w:val="0"/>
        <w:rPr>
          <w:szCs w:val="24"/>
          <w:u w:val="single"/>
          <w:lang w:val="en-GB"/>
        </w:rPr>
      </w:pPr>
      <w:r>
        <w:rPr>
          <w:noProof/>
          <w:szCs w:val="24"/>
          <w:u w:val="single"/>
          <w:lang w:val="en-GB"/>
        </w:rPr>
        <w:t>Progress report</w:t>
      </w:r>
    </w:p>
    <w:p w14:paraId="1E1E1B30" w14:textId="77777777" w:rsidR="00236C4A" w:rsidRDefault="00236C4A">
      <w:pPr>
        <w:pStyle w:val="Heading1"/>
        <w:rPr>
          <w:szCs w:val="24"/>
        </w:rPr>
      </w:pPr>
      <w:r>
        <w:rPr>
          <w:szCs w:val="24"/>
          <w:lang w:val="en-GB"/>
        </w:rPr>
        <w:t>During phase VIII of the IS project</w:t>
      </w:r>
      <w:r>
        <w:rPr>
          <w:noProof/>
          <w:szCs w:val="24"/>
        </w:rPr>
        <w:t xml:space="preserve"> Kiribati maintained compliance with the Montreal Protocol and implemented a HFC licensing system.</w:t>
      </w:r>
      <w:r>
        <w:rPr>
          <w:szCs w:val="24"/>
        </w:rPr>
        <w:t xml:space="preserve"> </w:t>
      </w:r>
      <w:r>
        <w:rPr>
          <w:noProof/>
          <w:szCs w:val="24"/>
        </w:rPr>
        <w:t>The NOU maintained regular communication with all stakeholders in the public and private sectors, including consultations on the timing for a ban on the import of HCFC</w:t>
      </w:r>
      <w:r>
        <w:rPr>
          <w:noProof/>
          <w:szCs w:val="24"/>
        </w:rPr>
        <w:noBreakHyphen/>
        <w:t>based equipment.</w:t>
      </w:r>
      <w:r>
        <w:rPr>
          <w:szCs w:val="24"/>
        </w:rPr>
        <w:t xml:space="preserve"> </w:t>
      </w:r>
      <w:r>
        <w:rPr>
          <w:noProof/>
          <w:szCs w:val="24"/>
        </w:rPr>
        <w:t>The national ozone officer (NOO) managed all activities regarding implementation of the Montreal Protocol including the coordination of stage I and II of the HPMP; submission of the CP and Article 7 data which indicated zero HCFC consumption in 2021. The gender equality policy, implemented under the Ministry of Women Youth Sport and Social Affairs, was integrated into the implementation of the Montreal Protocol activities to provide equal opportunities for men and women.</w:t>
      </w:r>
      <w:r>
        <w:rPr>
          <w:szCs w:val="24"/>
        </w:rPr>
        <w:t xml:space="preserve"> </w:t>
      </w:r>
      <w:r>
        <w:rPr>
          <w:noProof/>
          <w:szCs w:val="24"/>
        </w:rPr>
        <w:t xml:space="preserve">Of </w:t>
      </w:r>
      <w:r>
        <w:rPr>
          <w:szCs w:val="24"/>
          <w:lang w:val="en-GB"/>
        </w:rPr>
        <w:t>the</w:t>
      </w:r>
      <w:r>
        <w:rPr>
          <w:noProof/>
          <w:szCs w:val="24"/>
        </w:rPr>
        <w:t xml:space="preserve"> seven IS objectives, five were achieved and two were partially achieved because of the late submission of CP data due to difficulties in obtaining accurate data on HFC imports (objective 2), and because the NOU was not able to participate in Montreal Protocol meetings due to Government COVID 19 related restrictions (objective 6).</w:t>
      </w:r>
      <w:r>
        <w:rPr>
          <w:szCs w:val="24"/>
        </w:rPr>
        <w:t xml:space="preserve"> </w:t>
      </w:r>
    </w:p>
    <w:p w14:paraId="0405B08C" w14:textId="77777777" w:rsidR="00236C4A" w:rsidRDefault="00236C4A">
      <w:pPr>
        <w:pStyle w:val="Heading1"/>
        <w:numPr>
          <w:ilvl w:val="0"/>
          <w:numId w:val="0"/>
        </w:numPr>
        <w:rPr>
          <w:szCs w:val="24"/>
          <w:u w:val="single"/>
        </w:rPr>
      </w:pPr>
      <w:r>
        <w:rPr>
          <w:noProof/>
          <w:szCs w:val="24"/>
          <w:u w:val="single"/>
        </w:rPr>
        <w:t>Plan of action</w:t>
      </w:r>
    </w:p>
    <w:p w14:paraId="69528F7F" w14:textId="77777777" w:rsidR="00236C4A" w:rsidRDefault="00236C4A">
      <w:pPr>
        <w:pStyle w:val="Heading1"/>
        <w:rPr>
          <w:szCs w:val="24"/>
        </w:rPr>
      </w:pPr>
      <w:r>
        <w:rPr>
          <w:noProof/>
          <w:szCs w:val="24"/>
        </w:rPr>
        <w:t>Under phase IX, the Government of Kiribati will build on the results gained to date through the following activities:</w:t>
      </w:r>
      <w:r>
        <w:rPr>
          <w:szCs w:val="24"/>
        </w:rPr>
        <w:t xml:space="preserve"> </w:t>
      </w:r>
      <w:r>
        <w:rPr>
          <w:noProof/>
          <w:szCs w:val="24"/>
        </w:rPr>
        <w:t>implementation of the licensing and quota system for HCFCs and licensing system for HFCs through the amended ODS regulation and verification of compliance with the licenses and quota issued through periodic inspections; implementation of the HFC quota system from January 2024; collaboration with the Customs Department to effectively enforce the provisions of the Memorandum of Understanding (MOU); adoption and implementation of the Pacific Harmonized Commodity Description and Coding System 2022 (PACHS22)</w:t>
      </w:r>
      <w:r>
        <w:rPr>
          <w:rStyle w:val="FootnoteReference"/>
          <w:noProof/>
          <w:szCs w:val="24"/>
        </w:rPr>
        <w:footnoteReference w:id="10"/>
      </w:r>
      <w:r>
        <w:rPr>
          <w:noProof/>
          <w:szCs w:val="24"/>
        </w:rPr>
        <w:t>, which assigns the individual HS code for HFCs and blends; developing information materials for customs and importers on HFC blends; engagement with the National Steering Committee and RAC Association in the planning and implementation of Montreal Protocol activities; continue implementation of Multilateral Fund projects including preparation of the regional KIP for 12 Pacific Island Countries (PIC); awareness raising including celebration of International Ozone Day; participation in regional network and Montreal Protocol meetings; and preparation and submission of CP and Article 7 reports.</w:t>
      </w:r>
      <w:r>
        <w:rPr>
          <w:szCs w:val="24"/>
        </w:rPr>
        <w:t xml:space="preserve"> </w:t>
      </w:r>
      <w:r>
        <w:rPr>
          <w:noProof/>
          <w:szCs w:val="24"/>
        </w:rPr>
        <w:t>Gender mainstreaming will be integrated into implementation of phase IX of the IS project and also other Multilateral Fund projects.</w:t>
      </w:r>
    </w:p>
    <w:p w14:paraId="1F57F486" w14:textId="77777777" w:rsidR="00236C4A" w:rsidRDefault="00236C4A">
      <w:pPr>
        <w:pStyle w:val="Heading1"/>
        <w:numPr>
          <w:ilvl w:val="0"/>
          <w:numId w:val="0"/>
        </w:numPr>
        <w:rPr>
          <w:szCs w:val="24"/>
          <w:u w:val="single"/>
        </w:rPr>
      </w:pPr>
      <w:r>
        <w:rPr>
          <w:noProof/>
          <w:szCs w:val="24"/>
          <w:u w:val="single"/>
        </w:rPr>
        <w:lastRenderedPageBreak/>
        <w:t>Sustainability and risk assessment</w:t>
      </w:r>
    </w:p>
    <w:p w14:paraId="0C4C760D" w14:textId="77777777" w:rsidR="00236C4A" w:rsidRDefault="00236C4A">
      <w:pPr>
        <w:pStyle w:val="Heading1"/>
        <w:rPr>
          <w:szCs w:val="24"/>
        </w:rPr>
      </w:pPr>
      <w:r>
        <w:rPr>
          <w:noProof/>
          <w:szCs w:val="24"/>
        </w:rPr>
        <w:t>The NOU of Kiribati reported that achievement of IS objectives had been supported by high</w:t>
      </w:r>
      <w:r>
        <w:rPr>
          <w:noProof/>
          <w:szCs w:val="24"/>
        </w:rPr>
        <w:noBreakHyphen/>
        <w:t>level government support, efficient and timely support from UNDP, timely signature of agreements and disbursement of funds, stakeholder collaboration, guidance from the Steering Committee and stable funding from the Multilateral Fund.</w:t>
      </w:r>
      <w:r>
        <w:rPr>
          <w:szCs w:val="24"/>
        </w:rPr>
        <w:t xml:space="preserve"> </w:t>
      </w:r>
      <w:r>
        <w:rPr>
          <w:noProof/>
          <w:szCs w:val="24"/>
        </w:rPr>
        <w:t>The Government of Kiribati has not yet adopted PACHS2022 so there are some difficulties to identify HFC imports to record in the Customs System due to inaccurate customs declarations.</w:t>
      </w:r>
      <w:r>
        <w:rPr>
          <w:szCs w:val="24"/>
        </w:rPr>
        <w:t xml:space="preserve"> </w:t>
      </w:r>
      <w:r>
        <w:rPr>
          <w:noProof/>
          <w:szCs w:val="24"/>
        </w:rPr>
        <w:t>The NOU of Kiribati plans to strengthen cooperation with Customs and raise the awareness of importers and customs brokers to the importance of identifying HFCs with the correct HS code.</w:t>
      </w:r>
    </w:p>
    <w:p w14:paraId="6C597B21" w14:textId="77777777" w:rsidR="00236C4A" w:rsidRDefault="00236C4A">
      <w:pPr>
        <w:keepNext/>
        <w:rPr>
          <w:b/>
          <w:szCs w:val="24"/>
          <w:lang w:val="en-GB"/>
        </w:rPr>
      </w:pPr>
      <w:r>
        <w:rPr>
          <w:b/>
          <w:noProof/>
          <w:szCs w:val="24"/>
          <w:lang w:val="en-GB"/>
        </w:rPr>
        <w:t>Kuwait:</w:t>
      </w:r>
      <w:r>
        <w:rPr>
          <w:b/>
          <w:szCs w:val="24"/>
          <w:lang w:val="en-GB"/>
        </w:rPr>
        <w:t xml:space="preserve"> </w:t>
      </w:r>
      <w:r>
        <w:rPr>
          <w:b/>
          <w:noProof/>
          <w:szCs w:val="24"/>
          <w:lang w:val="en-GB"/>
        </w:rPr>
        <w:t xml:space="preserve">Renewal of institutional strengthening </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90"/>
        <w:gridCol w:w="1843"/>
        <w:gridCol w:w="1559"/>
      </w:tblGrid>
      <w:tr w:rsidR="00236C4A" w14:paraId="2E2E9FEF" w14:textId="77777777">
        <w:trPr>
          <w:trHeight w:val="278"/>
          <w:tblHeader/>
        </w:trPr>
        <w:tc>
          <w:tcPr>
            <w:tcW w:w="4179" w:type="pct"/>
            <w:gridSpan w:val="2"/>
          </w:tcPr>
          <w:p w14:paraId="3FD599D9" w14:textId="77777777" w:rsidR="00236C4A" w:rsidRDefault="00236C4A">
            <w:pPr>
              <w:keepNext/>
              <w:rPr>
                <w:b/>
                <w:sz w:val="20"/>
                <w:szCs w:val="24"/>
                <w:lang w:val="en-GB"/>
              </w:rPr>
            </w:pPr>
            <w:r>
              <w:rPr>
                <w:b/>
                <w:noProof/>
                <w:sz w:val="20"/>
                <w:szCs w:val="24"/>
                <w:lang w:val="en-GB"/>
              </w:rPr>
              <w:t>Summary of the project and country profile</w:t>
            </w:r>
          </w:p>
        </w:tc>
        <w:tc>
          <w:tcPr>
            <w:tcW w:w="821" w:type="pct"/>
          </w:tcPr>
          <w:p w14:paraId="007BF33A" w14:textId="77777777" w:rsidR="00236C4A" w:rsidRDefault="00236C4A">
            <w:pPr>
              <w:keepNext/>
              <w:jc w:val="right"/>
              <w:rPr>
                <w:b/>
                <w:sz w:val="20"/>
                <w:szCs w:val="24"/>
                <w:lang w:val="en-GB"/>
              </w:rPr>
            </w:pPr>
          </w:p>
        </w:tc>
      </w:tr>
      <w:tr w:rsidR="00236C4A" w14:paraId="2A04A205" w14:textId="77777777">
        <w:trPr>
          <w:trHeight w:val="233"/>
        </w:trPr>
        <w:tc>
          <w:tcPr>
            <w:tcW w:w="4179" w:type="pct"/>
            <w:gridSpan w:val="2"/>
          </w:tcPr>
          <w:p w14:paraId="4DBA5F94" w14:textId="77777777" w:rsidR="00236C4A" w:rsidRDefault="00236C4A">
            <w:pPr>
              <w:keepNext/>
              <w:rPr>
                <w:sz w:val="20"/>
                <w:szCs w:val="24"/>
                <w:lang w:val="en-GB"/>
              </w:rPr>
            </w:pPr>
            <w:r>
              <w:rPr>
                <w:noProof/>
                <w:sz w:val="20"/>
                <w:szCs w:val="24"/>
                <w:lang w:val="en-GB"/>
              </w:rPr>
              <w:t>Implementing agency:</w:t>
            </w:r>
          </w:p>
        </w:tc>
        <w:tc>
          <w:tcPr>
            <w:tcW w:w="821" w:type="pct"/>
          </w:tcPr>
          <w:p w14:paraId="01F18840" w14:textId="77777777" w:rsidR="00236C4A" w:rsidRDefault="00236C4A">
            <w:pPr>
              <w:keepNext/>
              <w:jc w:val="center"/>
              <w:rPr>
                <w:sz w:val="20"/>
                <w:szCs w:val="24"/>
                <w:lang w:val="en-GB"/>
              </w:rPr>
            </w:pPr>
            <w:r>
              <w:rPr>
                <w:noProof/>
                <w:sz w:val="20"/>
                <w:szCs w:val="24"/>
                <w:lang w:val="en-GB"/>
              </w:rPr>
              <w:t>UNEP</w:t>
            </w:r>
          </w:p>
        </w:tc>
      </w:tr>
      <w:tr w:rsidR="00236C4A" w14:paraId="7F2CA44F" w14:textId="77777777">
        <w:trPr>
          <w:trHeight w:val="233"/>
        </w:trPr>
        <w:tc>
          <w:tcPr>
            <w:tcW w:w="4179" w:type="pct"/>
            <w:gridSpan w:val="2"/>
            <w:tcBorders>
              <w:bottom w:val="nil"/>
            </w:tcBorders>
          </w:tcPr>
          <w:p w14:paraId="0EC85816" w14:textId="77777777" w:rsidR="00236C4A" w:rsidRDefault="00236C4A">
            <w:pPr>
              <w:rPr>
                <w:sz w:val="20"/>
                <w:szCs w:val="24"/>
                <w:lang w:val="en-GB"/>
              </w:rPr>
            </w:pPr>
            <w:r>
              <w:rPr>
                <w:noProof/>
                <w:sz w:val="20"/>
                <w:szCs w:val="24"/>
                <w:lang w:val="en-GB"/>
              </w:rPr>
              <w:t>Amounts previously approved for institutional strengthening (US $):</w:t>
            </w:r>
          </w:p>
        </w:tc>
        <w:tc>
          <w:tcPr>
            <w:tcW w:w="821" w:type="pct"/>
            <w:tcBorders>
              <w:bottom w:val="nil"/>
            </w:tcBorders>
          </w:tcPr>
          <w:p w14:paraId="36E80C4D" w14:textId="77777777" w:rsidR="00236C4A" w:rsidRDefault="00236C4A">
            <w:pPr>
              <w:jc w:val="right"/>
              <w:rPr>
                <w:sz w:val="20"/>
                <w:szCs w:val="24"/>
                <w:lang w:val="en-GB"/>
              </w:rPr>
            </w:pPr>
          </w:p>
        </w:tc>
      </w:tr>
      <w:tr w:rsidR="00236C4A" w14:paraId="44BE20DA" w14:textId="77777777">
        <w:trPr>
          <w:trHeight w:val="233"/>
        </w:trPr>
        <w:tc>
          <w:tcPr>
            <w:tcW w:w="3208" w:type="pct"/>
            <w:tcBorders>
              <w:top w:val="nil"/>
              <w:bottom w:val="nil"/>
              <w:right w:val="nil"/>
            </w:tcBorders>
            <w:shd w:val="clear" w:color="auto" w:fill="FFFFFF"/>
            <w:vAlign w:val="bottom"/>
          </w:tcPr>
          <w:p w14:paraId="6EA86FB2" w14:textId="77777777" w:rsidR="00236C4A" w:rsidRDefault="00236C4A">
            <w:pPr>
              <w:ind w:left="4995" w:right="-16"/>
              <w:jc w:val="left"/>
              <w:rPr>
                <w:sz w:val="20"/>
                <w:szCs w:val="24"/>
                <w:lang w:val="en-GB"/>
              </w:rPr>
            </w:pPr>
            <w:r>
              <w:rPr>
                <w:noProof/>
                <w:sz w:val="20"/>
                <w:szCs w:val="24"/>
                <w:lang w:val="en-GB"/>
              </w:rPr>
              <w:t>Phase I:</w:t>
            </w:r>
          </w:p>
        </w:tc>
        <w:tc>
          <w:tcPr>
            <w:tcW w:w="971" w:type="pct"/>
            <w:tcBorders>
              <w:top w:val="nil"/>
              <w:left w:val="nil"/>
              <w:bottom w:val="nil"/>
            </w:tcBorders>
            <w:shd w:val="clear" w:color="auto" w:fill="FFFFFF"/>
            <w:vAlign w:val="bottom"/>
          </w:tcPr>
          <w:p w14:paraId="4ED1E963" w14:textId="77777777" w:rsidR="00236C4A" w:rsidRDefault="00236C4A">
            <w:pPr>
              <w:jc w:val="right"/>
              <w:rPr>
                <w:sz w:val="20"/>
                <w:szCs w:val="24"/>
                <w:lang w:val="en-GB"/>
              </w:rPr>
            </w:pPr>
            <w:r>
              <w:rPr>
                <w:noProof/>
                <w:sz w:val="20"/>
                <w:szCs w:val="24"/>
                <w:lang w:val="en-GB"/>
              </w:rPr>
              <w:t>Jul-02</w:t>
            </w:r>
          </w:p>
        </w:tc>
        <w:tc>
          <w:tcPr>
            <w:tcW w:w="821" w:type="pct"/>
            <w:tcBorders>
              <w:top w:val="nil"/>
              <w:bottom w:val="nil"/>
            </w:tcBorders>
            <w:shd w:val="clear" w:color="auto" w:fill="FFFFFF"/>
            <w:vAlign w:val="bottom"/>
          </w:tcPr>
          <w:p w14:paraId="65F36031" w14:textId="77777777" w:rsidR="00236C4A" w:rsidRDefault="00236C4A">
            <w:pPr>
              <w:jc w:val="right"/>
              <w:rPr>
                <w:sz w:val="20"/>
                <w:szCs w:val="24"/>
                <w:lang w:val="en-GB"/>
              </w:rPr>
            </w:pPr>
            <w:r>
              <w:rPr>
                <w:sz w:val="20"/>
                <w:szCs w:val="24"/>
                <w:lang w:val="en-GB"/>
              </w:rPr>
              <w:t>121,520</w:t>
            </w:r>
          </w:p>
        </w:tc>
      </w:tr>
      <w:tr w:rsidR="00236C4A" w14:paraId="60A47991" w14:textId="77777777">
        <w:trPr>
          <w:trHeight w:val="233"/>
        </w:trPr>
        <w:tc>
          <w:tcPr>
            <w:tcW w:w="3208" w:type="pct"/>
            <w:tcBorders>
              <w:top w:val="nil"/>
              <w:bottom w:val="nil"/>
              <w:right w:val="nil"/>
            </w:tcBorders>
            <w:shd w:val="clear" w:color="auto" w:fill="FFFFFF"/>
            <w:vAlign w:val="bottom"/>
          </w:tcPr>
          <w:p w14:paraId="4CFF17FF" w14:textId="77777777" w:rsidR="00236C4A" w:rsidRDefault="00236C4A">
            <w:pPr>
              <w:ind w:left="4995" w:right="-16"/>
              <w:jc w:val="left"/>
              <w:rPr>
                <w:sz w:val="20"/>
                <w:szCs w:val="24"/>
                <w:lang w:val="en-GB"/>
              </w:rPr>
            </w:pPr>
            <w:r>
              <w:rPr>
                <w:noProof/>
                <w:sz w:val="20"/>
                <w:szCs w:val="24"/>
                <w:lang w:val="en-GB"/>
              </w:rPr>
              <w:t>Phase II:</w:t>
            </w:r>
          </w:p>
        </w:tc>
        <w:tc>
          <w:tcPr>
            <w:tcW w:w="971" w:type="pct"/>
            <w:tcBorders>
              <w:top w:val="nil"/>
              <w:left w:val="nil"/>
              <w:bottom w:val="nil"/>
            </w:tcBorders>
            <w:shd w:val="clear" w:color="auto" w:fill="FFFFFF"/>
            <w:vAlign w:val="bottom"/>
          </w:tcPr>
          <w:p w14:paraId="71487271" w14:textId="77777777" w:rsidR="00236C4A" w:rsidRDefault="00236C4A">
            <w:pPr>
              <w:jc w:val="right"/>
              <w:rPr>
                <w:sz w:val="20"/>
                <w:szCs w:val="24"/>
                <w:lang w:val="en-GB"/>
              </w:rPr>
            </w:pPr>
            <w:r>
              <w:rPr>
                <w:noProof/>
                <w:sz w:val="20"/>
                <w:szCs w:val="24"/>
                <w:lang w:val="en-GB"/>
              </w:rPr>
              <w:t>Nov-05</w:t>
            </w:r>
          </w:p>
        </w:tc>
        <w:tc>
          <w:tcPr>
            <w:tcW w:w="821" w:type="pct"/>
            <w:tcBorders>
              <w:top w:val="nil"/>
              <w:bottom w:val="nil"/>
            </w:tcBorders>
            <w:shd w:val="clear" w:color="auto" w:fill="FFFFFF"/>
            <w:vAlign w:val="bottom"/>
          </w:tcPr>
          <w:p w14:paraId="035B4CF8" w14:textId="77777777" w:rsidR="00236C4A" w:rsidRDefault="00236C4A">
            <w:pPr>
              <w:jc w:val="right"/>
              <w:rPr>
                <w:sz w:val="20"/>
                <w:szCs w:val="24"/>
                <w:lang w:val="en-GB"/>
              </w:rPr>
            </w:pPr>
            <w:r>
              <w:rPr>
                <w:sz w:val="20"/>
                <w:szCs w:val="24"/>
                <w:lang w:val="en-GB"/>
              </w:rPr>
              <w:t>105,320</w:t>
            </w:r>
          </w:p>
        </w:tc>
      </w:tr>
      <w:tr w:rsidR="00236C4A" w14:paraId="5EC54CE4" w14:textId="77777777">
        <w:trPr>
          <w:trHeight w:val="233"/>
        </w:trPr>
        <w:tc>
          <w:tcPr>
            <w:tcW w:w="3208" w:type="pct"/>
            <w:tcBorders>
              <w:top w:val="nil"/>
              <w:bottom w:val="nil"/>
              <w:right w:val="nil"/>
            </w:tcBorders>
            <w:shd w:val="clear" w:color="auto" w:fill="FFFFFF"/>
            <w:vAlign w:val="bottom"/>
          </w:tcPr>
          <w:p w14:paraId="20D8A7B7" w14:textId="77777777" w:rsidR="00236C4A" w:rsidRDefault="00236C4A">
            <w:pPr>
              <w:ind w:left="4995" w:right="-198"/>
              <w:jc w:val="left"/>
              <w:rPr>
                <w:sz w:val="20"/>
                <w:szCs w:val="24"/>
                <w:lang w:val="en-GB"/>
              </w:rPr>
            </w:pPr>
            <w:r>
              <w:rPr>
                <w:noProof/>
                <w:sz w:val="20"/>
                <w:szCs w:val="24"/>
                <w:lang w:val="en-GB"/>
              </w:rPr>
              <w:t>Phase III:</w:t>
            </w:r>
          </w:p>
        </w:tc>
        <w:tc>
          <w:tcPr>
            <w:tcW w:w="971" w:type="pct"/>
            <w:tcBorders>
              <w:top w:val="nil"/>
              <w:left w:val="nil"/>
              <w:bottom w:val="nil"/>
            </w:tcBorders>
            <w:shd w:val="clear" w:color="auto" w:fill="FFFFFF"/>
            <w:vAlign w:val="bottom"/>
          </w:tcPr>
          <w:p w14:paraId="32A6CA82" w14:textId="77777777" w:rsidR="00236C4A" w:rsidRDefault="00236C4A">
            <w:pPr>
              <w:jc w:val="right"/>
              <w:rPr>
                <w:sz w:val="20"/>
                <w:szCs w:val="24"/>
                <w:lang w:val="en-GB"/>
              </w:rPr>
            </w:pPr>
            <w:r>
              <w:rPr>
                <w:noProof/>
                <w:sz w:val="20"/>
                <w:szCs w:val="24"/>
                <w:lang w:val="en-GB"/>
              </w:rPr>
              <w:t>Nov-07</w:t>
            </w:r>
          </w:p>
        </w:tc>
        <w:tc>
          <w:tcPr>
            <w:tcW w:w="821" w:type="pct"/>
            <w:tcBorders>
              <w:top w:val="nil"/>
              <w:bottom w:val="nil"/>
            </w:tcBorders>
            <w:shd w:val="clear" w:color="auto" w:fill="FFFFFF"/>
            <w:vAlign w:val="bottom"/>
          </w:tcPr>
          <w:p w14:paraId="43B3AB74" w14:textId="77777777" w:rsidR="00236C4A" w:rsidRDefault="00236C4A">
            <w:pPr>
              <w:jc w:val="right"/>
              <w:rPr>
                <w:sz w:val="20"/>
                <w:szCs w:val="24"/>
                <w:lang w:val="en-GB"/>
              </w:rPr>
            </w:pPr>
            <w:r>
              <w:rPr>
                <w:sz w:val="20"/>
                <w:szCs w:val="24"/>
                <w:lang w:val="en-GB"/>
              </w:rPr>
              <w:t>105,320</w:t>
            </w:r>
          </w:p>
        </w:tc>
      </w:tr>
      <w:tr w:rsidR="00236C4A" w14:paraId="6DD0693E" w14:textId="77777777">
        <w:trPr>
          <w:trHeight w:val="233"/>
        </w:trPr>
        <w:tc>
          <w:tcPr>
            <w:tcW w:w="3208" w:type="pct"/>
            <w:tcBorders>
              <w:top w:val="nil"/>
              <w:bottom w:val="nil"/>
              <w:right w:val="nil"/>
            </w:tcBorders>
            <w:shd w:val="clear" w:color="auto" w:fill="FFFFFF"/>
            <w:vAlign w:val="bottom"/>
          </w:tcPr>
          <w:p w14:paraId="5223B92B" w14:textId="77777777" w:rsidR="00236C4A" w:rsidRDefault="00236C4A">
            <w:pPr>
              <w:ind w:left="4995" w:right="-198"/>
              <w:jc w:val="left"/>
              <w:rPr>
                <w:sz w:val="20"/>
                <w:szCs w:val="24"/>
                <w:lang w:val="en-GB"/>
              </w:rPr>
            </w:pPr>
            <w:r>
              <w:rPr>
                <w:noProof/>
                <w:sz w:val="20"/>
                <w:szCs w:val="24"/>
                <w:lang w:val="en-GB"/>
              </w:rPr>
              <w:t>Phase IV:</w:t>
            </w:r>
          </w:p>
        </w:tc>
        <w:tc>
          <w:tcPr>
            <w:tcW w:w="971" w:type="pct"/>
            <w:tcBorders>
              <w:top w:val="nil"/>
              <w:left w:val="nil"/>
              <w:bottom w:val="nil"/>
            </w:tcBorders>
            <w:shd w:val="clear" w:color="auto" w:fill="FFFFFF"/>
            <w:vAlign w:val="bottom"/>
          </w:tcPr>
          <w:p w14:paraId="3F838781" w14:textId="77777777" w:rsidR="00236C4A" w:rsidRDefault="00236C4A">
            <w:pPr>
              <w:ind w:left="-111"/>
              <w:jc w:val="right"/>
              <w:rPr>
                <w:sz w:val="20"/>
                <w:szCs w:val="24"/>
                <w:lang w:val="en-GB"/>
              </w:rPr>
            </w:pPr>
            <w:r>
              <w:rPr>
                <w:noProof/>
                <w:sz w:val="20"/>
                <w:szCs w:val="24"/>
                <w:lang w:val="en-GB"/>
              </w:rPr>
              <w:t>Nov-09 and Apr- 10</w:t>
            </w:r>
          </w:p>
        </w:tc>
        <w:tc>
          <w:tcPr>
            <w:tcW w:w="821" w:type="pct"/>
            <w:tcBorders>
              <w:top w:val="nil"/>
              <w:bottom w:val="nil"/>
            </w:tcBorders>
            <w:shd w:val="clear" w:color="auto" w:fill="FFFFFF"/>
            <w:vAlign w:val="bottom"/>
          </w:tcPr>
          <w:p w14:paraId="33F23462" w14:textId="77777777" w:rsidR="00236C4A" w:rsidRDefault="00236C4A">
            <w:pPr>
              <w:jc w:val="right"/>
              <w:rPr>
                <w:sz w:val="20"/>
                <w:szCs w:val="24"/>
                <w:lang w:val="en-GB"/>
              </w:rPr>
            </w:pPr>
            <w:r>
              <w:rPr>
                <w:sz w:val="20"/>
                <w:szCs w:val="24"/>
                <w:lang w:val="en-GB"/>
              </w:rPr>
              <w:t>105,320</w:t>
            </w:r>
          </w:p>
        </w:tc>
      </w:tr>
      <w:tr w:rsidR="00236C4A" w14:paraId="0B86B5F2" w14:textId="77777777">
        <w:trPr>
          <w:trHeight w:val="233"/>
        </w:trPr>
        <w:tc>
          <w:tcPr>
            <w:tcW w:w="3208" w:type="pct"/>
            <w:tcBorders>
              <w:top w:val="nil"/>
              <w:bottom w:val="nil"/>
              <w:right w:val="nil"/>
            </w:tcBorders>
            <w:shd w:val="clear" w:color="auto" w:fill="FFFFFF"/>
            <w:vAlign w:val="bottom"/>
          </w:tcPr>
          <w:p w14:paraId="6F6260F6" w14:textId="77777777" w:rsidR="00236C4A" w:rsidRDefault="00236C4A">
            <w:pPr>
              <w:ind w:left="4995" w:right="-198"/>
              <w:jc w:val="left"/>
              <w:rPr>
                <w:sz w:val="20"/>
                <w:szCs w:val="24"/>
                <w:lang w:val="en-GB"/>
              </w:rPr>
            </w:pPr>
            <w:r>
              <w:rPr>
                <w:noProof/>
                <w:sz w:val="20"/>
                <w:szCs w:val="24"/>
                <w:lang w:val="en-GB"/>
              </w:rPr>
              <w:t>Phase V:</w:t>
            </w:r>
          </w:p>
        </w:tc>
        <w:tc>
          <w:tcPr>
            <w:tcW w:w="971" w:type="pct"/>
            <w:tcBorders>
              <w:top w:val="nil"/>
              <w:left w:val="nil"/>
              <w:bottom w:val="nil"/>
            </w:tcBorders>
            <w:shd w:val="clear" w:color="auto" w:fill="FFFFFF"/>
            <w:vAlign w:val="bottom"/>
          </w:tcPr>
          <w:p w14:paraId="2C2EBDDF" w14:textId="77777777" w:rsidR="00236C4A" w:rsidRDefault="00236C4A">
            <w:pPr>
              <w:jc w:val="right"/>
              <w:rPr>
                <w:sz w:val="20"/>
                <w:szCs w:val="24"/>
                <w:lang w:val="en-GB"/>
              </w:rPr>
            </w:pPr>
            <w:r>
              <w:rPr>
                <w:noProof/>
                <w:sz w:val="20"/>
                <w:szCs w:val="24"/>
                <w:lang w:val="en-GB"/>
              </w:rPr>
              <w:t>Dec. 2012</w:t>
            </w:r>
          </w:p>
        </w:tc>
        <w:tc>
          <w:tcPr>
            <w:tcW w:w="821" w:type="pct"/>
            <w:tcBorders>
              <w:top w:val="nil"/>
              <w:bottom w:val="nil"/>
            </w:tcBorders>
            <w:shd w:val="clear" w:color="auto" w:fill="FFFFFF"/>
            <w:vAlign w:val="bottom"/>
          </w:tcPr>
          <w:p w14:paraId="1836DB45" w14:textId="77777777" w:rsidR="00236C4A" w:rsidRDefault="00236C4A">
            <w:pPr>
              <w:jc w:val="right"/>
              <w:rPr>
                <w:sz w:val="20"/>
                <w:szCs w:val="24"/>
                <w:lang w:val="en-GB"/>
              </w:rPr>
            </w:pPr>
            <w:r>
              <w:rPr>
                <w:sz w:val="20"/>
                <w:szCs w:val="24"/>
                <w:lang w:val="en-GB"/>
              </w:rPr>
              <w:t>105,320</w:t>
            </w:r>
          </w:p>
        </w:tc>
      </w:tr>
      <w:tr w:rsidR="00236C4A" w14:paraId="7FFD6F06" w14:textId="77777777">
        <w:trPr>
          <w:trHeight w:val="233"/>
        </w:trPr>
        <w:tc>
          <w:tcPr>
            <w:tcW w:w="3208" w:type="pct"/>
            <w:tcBorders>
              <w:top w:val="nil"/>
              <w:bottom w:val="nil"/>
              <w:right w:val="nil"/>
            </w:tcBorders>
            <w:shd w:val="clear" w:color="auto" w:fill="FFFFFF"/>
            <w:vAlign w:val="bottom"/>
          </w:tcPr>
          <w:p w14:paraId="49FEAA27" w14:textId="77777777" w:rsidR="00236C4A" w:rsidRDefault="00236C4A">
            <w:pPr>
              <w:tabs>
                <w:tab w:val="left" w:pos="6078"/>
              </w:tabs>
              <w:ind w:left="4995" w:right="-198"/>
              <w:jc w:val="left"/>
              <w:rPr>
                <w:sz w:val="20"/>
                <w:szCs w:val="24"/>
                <w:lang w:val="en-GB"/>
              </w:rPr>
            </w:pPr>
            <w:r>
              <w:rPr>
                <w:noProof/>
                <w:sz w:val="20"/>
                <w:szCs w:val="24"/>
                <w:lang w:val="en-GB"/>
              </w:rPr>
              <w:t>Phase VI:</w:t>
            </w:r>
          </w:p>
        </w:tc>
        <w:tc>
          <w:tcPr>
            <w:tcW w:w="971" w:type="pct"/>
            <w:tcBorders>
              <w:top w:val="nil"/>
              <w:left w:val="nil"/>
              <w:bottom w:val="nil"/>
            </w:tcBorders>
            <w:shd w:val="clear" w:color="auto" w:fill="FFFFFF"/>
            <w:vAlign w:val="bottom"/>
          </w:tcPr>
          <w:p w14:paraId="49D27E92" w14:textId="77777777" w:rsidR="00236C4A" w:rsidRDefault="00236C4A">
            <w:pPr>
              <w:jc w:val="right"/>
              <w:rPr>
                <w:sz w:val="20"/>
                <w:szCs w:val="24"/>
                <w:lang w:val="en-GB"/>
              </w:rPr>
            </w:pPr>
            <w:r>
              <w:rPr>
                <w:noProof/>
                <w:sz w:val="20"/>
                <w:szCs w:val="24"/>
                <w:lang w:val="en-GB"/>
              </w:rPr>
              <w:t>May-16</w:t>
            </w:r>
          </w:p>
        </w:tc>
        <w:tc>
          <w:tcPr>
            <w:tcW w:w="821" w:type="pct"/>
            <w:tcBorders>
              <w:top w:val="nil"/>
              <w:bottom w:val="nil"/>
            </w:tcBorders>
            <w:shd w:val="clear" w:color="auto" w:fill="FFFFFF"/>
            <w:vAlign w:val="bottom"/>
          </w:tcPr>
          <w:p w14:paraId="2B4E902A" w14:textId="77777777" w:rsidR="00236C4A" w:rsidRDefault="00236C4A">
            <w:pPr>
              <w:jc w:val="right"/>
              <w:rPr>
                <w:sz w:val="20"/>
                <w:szCs w:val="24"/>
                <w:lang w:val="en-GB"/>
              </w:rPr>
            </w:pPr>
            <w:r>
              <w:rPr>
                <w:sz w:val="20"/>
                <w:szCs w:val="24"/>
                <w:lang w:val="en-GB"/>
              </w:rPr>
              <w:t>134,810</w:t>
            </w:r>
          </w:p>
        </w:tc>
      </w:tr>
      <w:tr w:rsidR="00236C4A" w14:paraId="75603C1B" w14:textId="77777777">
        <w:trPr>
          <w:trHeight w:val="233"/>
        </w:trPr>
        <w:tc>
          <w:tcPr>
            <w:tcW w:w="3208" w:type="pct"/>
            <w:tcBorders>
              <w:top w:val="nil"/>
              <w:bottom w:val="nil"/>
              <w:right w:val="nil"/>
            </w:tcBorders>
            <w:shd w:val="clear" w:color="auto" w:fill="FFFFFF"/>
            <w:vAlign w:val="bottom"/>
          </w:tcPr>
          <w:p w14:paraId="38993C3B" w14:textId="77777777" w:rsidR="00236C4A" w:rsidRDefault="00236C4A">
            <w:pPr>
              <w:tabs>
                <w:tab w:val="left" w:pos="6078"/>
              </w:tabs>
              <w:ind w:left="4995" w:right="-198"/>
              <w:jc w:val="left"/>
              <w:rPr>
                <w:sz w:val="20"/>
                <w:szCs w:val="24"/>
                <w:lang w:val="en-GB"/>
              </w:rPr>
            </w:pPr>
            <w:r>
              <w:rPr>
                <w:noProof/>
                <w:sz w:val="20"/>
                <w:szCs w:val="24"/>
                <w:lang w:val="en-GB"/>
              </w:rPr>
              <w:t>Phase VII:</w:t>
            </w:r>
          </w:p>
        </w:tc>
        <w:tc>
          <w:tcPr>
            <w:tcW w:w="971" w:type="pct"/>
            <w:tcBorders>
              <w:top w:val="nil"/>
              <w:left w:val="nil"/>
              <w:bottom w:val="nil"/>
            </w:tcBorders>
            <w:shd w:val="clear" w:color="auto" w:fill="FFFFFF"/>
            <w:vAlign w:val="bottom"/>
          </w:tcPr>
          <w:p w14:paraId="69A8716F" w14:textId="77777777" w:rsidR="00236C4A" w:rsidRDefault="00236C4A">
            <w:pPr>
              <w:jc w:val="right"/>
              <w:rPr>
                <w:sz w:val="20"/>
                <w:szCs w:val="24"/>
                <w:lang w:val="en-GB"/>
              </w:rPr>
            </w:pPr>
            <w:r>
              <w:rPr>
                <w:noProof/>
                <w:sz w:val="20"/>
                <w:szCs w:val="24"/>
                <w:lang w:val="en-GB"/>
              </w:rPr>
              <w:t>Jun-18</w:t>
            </w:r>
          </w:p>
        </w:tc>
        <w:tc>
          <w:tcPr>
            <w:tcW w:w="821" w:type="pct"/>
            <w:tcBorders>
              <w:top w:val="nil"/>
              <w:bottom w:val="nil"/>
            </w:tcBorders>
            <w:shd w:val="clear" w:color="auto" w:fill="FFFFFF"/>
            <w:vAlign w:val="bottom"/>
          </w:tcPr>
          <w:p w14:paraId="7E148C88" w14:textId="77777777" w:rsidR="00236C4A" w:rsidRDefault="00236C4A">
            <w:pPr>
              <w:jc w:val="right"/>
              <w:rPr>
                <w:sz w:val="20"/>
                <w:szCs w:val="24"/>
                <w:lang w:val="en-GB"/>
              </w:rPr>
            </w:pPr>
            <w:r>
              <w:rPr>
                <w:sz w:val="20"/>
                <w:szCs w:val="24"/>
                <w:lang w:val="en-GB"/>
              </w:rPr>
              <w:t>134,810</w:t>
            </w:r>
          </w:p>
        </w:tc>
      </w:tr>
      <w:tr w:rsidR="00236C4A" w14:paraId="3B3245EC" w14:textId="77777777">
        <w:trPr>
          <w:trHeight w:val="233"/>
        </w:trPr>
        <w:tc>
          <w:tcPr>
            <w:tcW w:w="3208" w:type="pct"/>
            <w:tcBorders>
              <w:top w:val="nil"/>
              <w:bottom w:val="nil"/>
              <w:right w:val="nil"/>
            </w:tcBorders>
            <w:shd w:val="clear" w:color="auto" w:fill="FFFFFF"/>
            <w:vAlign w:val="bottom"/>
          </w:tcPr>
          <w:p w14:paraId="07EEDE02" w14:textId="77777777" w:rsidR="00236C4A" w:rsidRDefault="00236C4A">
            <w:pPr>
              <w:tabs>
                <w:tab w:val="left" w:pos="6078"/>
              </w:tabs>
              <w:ind w:left="4995" w:right="-198"/>
              <w:jc w:val="left"/>
              <w:rPr>
                <w:sz w:val="20"/>
                <w:szCs w:val="24"/>
                <w:lang w:val="en-GB"/>
              </w:rPr>
            </w:pPr>
            <w:r>
              <w:rPr>
                <w:noProof/>
                <w:sz w:val="20"/>
                <w:szCs w:val="24"/>
                <w:lang w:val="en-GB"/>
              </w:rPr>
              <w:t>Phase VIII:</w:t>
            </w:r>
          </w:p>
        </w:tc>
        <w:tc>
          <w:tcPr>
            <w:tcW w:w="971" w:type="pct"/>
            <w:tcBorders>
              <w:top w:val="nil"/>
              <w:left w:val="nil"/>
              <w:bottom w:val="nil"/>
            </w:tcBorders>
            <w:shd w:val="clear" w:color="auto" w:fill="FFFFFF"/>
            <w:vAlign w:val="bottom"/>
          </w:tcPr>
          <w:p w14:paraId="71C7B27D" w14:textId="77777777" w:rsidR="00236C4A" w:rsidRDefault="00236C4A">
            <w:pPr>
              <w:jc w:val="right"/>
              <w:rPr>
                <w:sz w:val="20"/>
                <w:szCs w:val="24"/>
                <w:lang w:val="en-GB"/>
              </w:rPr>
            </w:pPr>
            <w:r>
              <w:rPr>
                <w:noProof/>
                <w:sz w:val="20"/>
                <w:szCs w:val="24"/>
                <w:lang w:val="en-GB"/>
              </w:rPr>
              <w:t>Jul-21</w:t>
            </w:r>
          </w:p>
        </w:tc>
        <w:tc>
          <w:tcPr>
            <w:tcW w:w="821" w:type="pct"/>
            <w:tcBorders>
              <w:top w:val="nil"/>
              <w:bottom w:val="nil"/>
            </w:tcBorders>
            <w:shd w:val="clear" w:color="auto" w:fill="FFFFFF"/>
            <w:vAlign w:val="bottom"/>
          </w:tcPr>
          <w:p w14:paraId="1517555B" w14:textId="77777777" w:rsidR="00236C4A" w:rsidRDefault="00236C4A">
            <w:pPr>
              <w:jc w:val="right"/>
              <w:rPr>
                <w:sz w:val="20"/>
                <w:szCs w:val="24"/>
                <w:lang w:val="en-GB"/>
              </w:rPr>
            </w:pPr>
            <w:r>
              <w:rPr>
                <w:sz w:val="20"/>
                <w:szCs w:val="24"/>
                <w:lang w:val="en-GB"/>
              </w:rPr>
              <w:t>134,810</w:t>
            </w:r>
          </w:p>
        </w:tc>
      </w:tr>
      <w:tr w:rsidR="00236C4A" w14:paraId="64B28035" w14:textId="77777777">
        <w:trPr>
          <w:trHeight w:val="233"/>
        </w:trPr>
        <w:tc>
          <w:tcPr>
            <w:tcW w:w="4179" w:type="pct"/>
            <w:gridSpan w:val="2"/>
            <w:tcBorders>
              <w:top w:val="nil"/>
              <w:bottom w:val="nil"/>
            </w:tcBorders>
          </w:tcPr>
          <w:p w14:paraId="12B13B9D" w14:textId="77777777" w:rsidR="00236C4A" w:rsidRDefault="00236C4A">
            <w:pPr>
              <w:tabs>
                <w:tab w:val="right" w:pos="7827"/>
              </w:tabs>
              <w:ind w:left="6693" w:right="35"/>
              <w:jc w:val="left"/>
              <w:rPr>
                <w:sz w:val="20"/>
                <w:szCs w:val="24"/>
                <w:lang w:val="en-GB"/>
              </w:rPr>
            </w:pPr>
            <w:r>
              <w:rPr>
                <w:sz w:val="20"/>
                <w:szCs w:val="24"/>
                <w:lang w:val="en-GB"/>
              </w:rPr>
              <w:tab/>
            </w:r>
            <w:r>
              <w:rPr>
                <w:noProof/>
                <w:sz w:val="20"/>
                <w:szCs w:val="24"/>
                <w:lang w:val="en-GB"/>
              </w:rPr>
              <w:t>Total:</w:t>
            </w:r>
          </w:p>
        </w:tc>
        <w:tc>
          <w:tcPr>
            <w:tcW w:w="821" w:type="pct"/>
            <w:tcBorders>
              <w:top w:val="nil"/>
            </w:tcBorders>
          </w:tcPr>
          <w:p w14:paraId="3448B773" w14:textId="77777777" w:rsidR="00236C4A" w:rsidRDefault="00236C4A">
            <w:pPr>
              <w:jc w:val="right"/>
              <w:rPr>
                <w:sz w:val="20"/>
                <w:szCs w:val="24"/>
                <w:lang w:val="en-GB"/>
              </w:rPr>
            </w:pPr>
            <w:r>
              <w:rPr>
                <w:sz w:val="20"/>
                <w:szCs w:val="24"/>
                <w:lang w:val="en-GB"/>
              </w:rPr>
              <w:t>947,230</w:t>
            </w:r>
          </w:p>
        </w:tc>
      </w:tr>
      <w:tr w:rsidR="00236C4A" w14:paraId="1696E248" w14:textId="77777777">
        <w:trPr>
          <w:trHeight w:val="233"/>
        </w:trPr>
        <w:tc>
          <w:tcPr>
            <w:tcW w:w="4179" w:type="pct"/>
            <w:gridSpan w:val="2"/>
            <w:shd w:val="clear" w:color="auto" w:fill="FFFFFF"/>
          </w:tcPr>
          <w:p w14:paraId="2EED4B65" w14:textId="77777777" w:rsidR="00236C4A" w:rsidRDefault="00236C4A">
            <w:pPr>
              <w:jc w:val="left"/>
              <w:rPr>
                <w:sz w:val="20"/>
                <w:szCs w:val="24"/>
                <w:lang w:val="en-GB"/>
              </w:rPr>
            </w:pPr>
            <w:r>
              <w:rPr>
                <w:noProof/>
                <w:sz w:val="20"/>
                <w:szCs w:val="24"/>
                <w:lang w:val="en-GB"/>
              </w:rPr>
              <w:t>Amount requested for renewal (phase IX) (US $):</w:t>
            </w:r>
          </w:p>
        </w:tc>
        <w:tc>
          <w:tcPr>
            <w:tcW w:w="821" w:type="pct"/>
          </w:tcPr>
          <w:p w14:paraId="607228DF" w14:textId="77777777" w:rsidR="00236C4A" w:rsidRDefault="00236C4A">
            <w:pPr>
              <w:jc w:val="right"/>
              <w:rPr>
                <w:sz w:val="20"/>
                <w:szCs w:val="24"/>
                <w:lang w:val="en-GB"/>
              </w:rPr>
            </w:pPr>
            <w:r>
              <w:rPr>
                <w:sz w:val="20"/>
                <w:szCs w:val="24"/>
                <w:lang w:val="en-GB"/>
              </w:rPr>
              <w:t>279,056</w:t>
            </w:r>
          </w:p>
        </w:tc>
      </w:tr>
      <w:tr w:rsidR="00236C4A" w14:paraId="561925D9" w14:textId="77777777">
        <w:trPr>
          <w:trHeight w:val="233"/>
        </w:trPr>
        <w:tc>
          <w:tcPr>
            <w:tcW w:w="4179" w:type="pct"/>
            <w:gridSpan w:val="2"/>
          </w:tcPr>
          <w:p w14:paraId="3573B3E2" w14:textId="77777777" w:rsidR="00236C4A" w:rsidRDefault="00236C4A">
            <w:pPr>
              <w:jc w:val="left"/>
              <w:rPr>
                <w:sz w:val="20"/>
                <w:szCs w:val="24"/>
                <w:lang w:val="en-GB"/>
              </w:rPr>
            </w:pPr>
            <w:r>
              <w:rPr>
                <w:noProof/>
                <w:sz w:val="20"/>
                <w:szCs w:val="24"/>
                <w:lang w:val="en-GB"/>
              </w:rPr>
              <w:t>Amount recommended for approval for phase IX (US $):</w:t>
            </w:r>
            <w:r>
              <w:rPr>
                <w:sz w:val="20"/>
                <w:szCs w:val="24"/>
                <w:lang w:val="en-GB"/>
              </w:rPr>
              <w:t xml:space="preserve"> </w:t>
            </w:r>
          </w:p>
        </w:tc>
        <w:tc>
          <w:tcPr>
            <w:tcW w:w="821" w:type="pct"/>
          </w:tcPr>
          <w:p w14:paraId="32C8A2C5" w14:textId="77777777" w:rsidR="00236C4A" w:rsidRDefault="00236C4A">
            <w:pPr>
              <w:jc w:val="right"/>
              <w:rPr>
                <w:sz w:val="20"/>
                <w:szCs w:val="24"/>
                <w:lang w:val="en-GB"/>
              </w:rPr>
            </w:pPr>
            <w:r>
              <w:rPr>
                <w:sz w:val="20"/>
                <w:szCs w:val="24"/>
                <w:lang w:val="en-GB"/>
              </w:rPr>
              <w:t>279,056</w:t>
            </w:r>
          </w:p>
        </w:tc>
      </w:tr>
      <w:tr w:rsidR="00236C4A" w14:paraId="0D6ED5B6" w14:textId="77777777">
        <w:trPr>
          <w:trHeight w:val="233"/>
        </w:trPr>
        <w:tc>
          <w:tcPr>
            <w:tcW w:w="4179" w:type="pct"/>
            <w:gridSpan w:val="2"/>
          </w:tcPr>
          <w:p w14:paraId="1DCDDE36" w14:textId="77777777" w:rsidR="00236C4A" w:rsidRDefault="00236C4A">
            <w:pPr>
              <w:jc w:val="left"/>
              <w:rPr>
                <w:sz w:val="20"/>
                <w:szCs w:val="24"/>
                <w:lang w:val="en-GB"/>
              </w:rPr>
            </w:pPr>
            <w:r>
              <w:rPr>
                <w:noProof/>
                <w:sz w:val="20"/>
                <w:szCs w:val="24"/>
                <w:lang w:val="en-GB"/>
              </w:rPr>
              <w:t>Agency support costs (US $):</w:t>
            </w:r>
          </w:p>
        </w:tc>
        <w:tc>
          <w:tcPr>
            <w:tcW w:w="821" w:type="pct"/>
          </w:tcPr>
          <w:p w14:paraId="7DD27210" w14:textId="77777777" w:rsidR="00236C4A" w:rsidRDefault="00236C4A">
            <w:pPr>
              <w:jc w:val="right"/>
              <w:rPr>
                <w:sz w:val="20"/>
                <w:szCs w:val="24"/>
                <w:lang w:val="en-GB"/>
              </w:rPr>
            </w:pPr>
            <w:r>
              <w:rPr>
                <w:sz w:val="20"/>
                <w:szCs w:val="24"/>
                <w:lang w:val="en-GB"/>
              </w:rPr>
              <w:t>0</w:t>
            </w:r>
          </w:p>
        </w:tc>
      </w:tr>
      <w:tr w:rsidR="00236C4A" w14:paraId="3814A521" w14:textId="77777777">
        <w:trPr>
          <w:trHeight w:val="233"/>
        </w:trPr>
        <w:tc>
          <w:tcPr>
            <w:tcW w:w="4179" w:type="pct"/>
            <w:gridSpan w:val="2"/>
          </w:tcPr>
          <w:p w14:paraId="7009715E" w14:textId="77777777" w:rsidR="00236C4A" w:rsidRDefault="00236C4A">
            <w:pPr>
              <w:jc w:val="left"/>
              <w:rPr>
                <w:sz w:val="20"/>
                <w:szCs w:val="24"/>
                <w:lang w:val="en-GB"/>
              </w:rPr>
            </w:pPr>
            <w:r>
              <w:rPr>
                <w:noProof/>
                <w:sz w:val="20"/>
                <w:szCs w:val="24"/>
                <w:lang w:val="en-GB"/>
              </w:rPr>
              <w:t>Total cost of institutional strengthening phase IX to the Multilateral Fund (US $):</w:t>
            </w:r>
          </w:p>
        </w:tc>
        <w:tc>
          <w:tcPr>
            <w:tcW w:w="821" w:type="pct"/>
          </w:tcPr>
          <w:p w14:paraId="354F2394" w14:textId="77777777" w:rsidR="00236C4A" w:rsidRDefault="00236C4A">
            <w:pPr>
              <w:jc w:val="right"/>
              <w:rPr>
                <w:sz w:val="20"/>
                <w:szCs w:val="24"/>
                <w:lang w:val="en-GB"/>
              </w:rPr>
            </w:pPr>
            <w:r>
              <w:rPr>
                <w:sz w:val="20"/>
                <w:szCs w:val="24"/>
                <w:lang w:val="en-GB"/>
              </w:rPr>
              <w:t>279,056</w:t>
            </w:r>
          </w:p>
        </w:tc>
      </w:tr>
      <w:tr w:rsidR="00236C4A" w14:paraId="1FE487B0" w14:textId="77777777">
        <w:trPr>
          <w:trHeight w:val="233"/>
        </w:trPr>
        <w:tc>
          <w:tcPr>
            <w:tcW w:w="4179" w:type="pct"/>
            <w:gridSpan w:val="2"/>
          </w:tcPr>
          <w:p w14:paraId="0B0FBDF4" w14:textId="77777777" w:rsidR="00236C4A" w:rsidRDefault="00236C4A">
            <w:pPr>
              <w:jc w:val="left"/>
              <w:rPr>
                <w:sz w:val="20"/>
                <w:szCs w:val="24"/>
                <w:lang w:val="en-GB"/>
              </w:rPr>
            </w:pPr>
            <w:r>
              <w:rPr>
                <w:noProof/>
                <w:sz w:val="20"/>
                <w:szCs w:val="24"/>
                <w:lang w:val="en-GB"/>
              </w:rPr>
              <w:t>Date of approval of country programme:</w:t>
            </w:r>
          </w:p>
        </w:tc>
        <w:tc>
          <w:tcPr>
            <w:tcW w:w="821" w:type="pct"/>
            <w:shd w:val="clear" w:color="auto" w:fill="FFFFFF"/>
          </w:tcPr>
          <w:p w14:paraId="75F700BF" w14:textId="77777777" w:rsidR="00236C4A" w:rsidRDefault="00236C4A">
            <w:pPr>
              <w:jc w:val="right"/>
              <w:rPr>
                <w:sz w:val="20"/>
                <w:szCs w:val="24"/>
                <w:lang w:val="en-GB"/>
              </w:rPr>
            </w:pPr>
            <w:r>
              <w:rPr>
                <w:sz w:val="20"/>
                <w:szCs w:val="24"/>
                <w:lang w:val="en-GB"/>
              </w:rPr>
              <w:t>2002</w:t>
            </w:r>
          </w:p>
        </w:tc>
      </w:tr>
      <w:tr w:rsidR="00236C4A" w14:paraId="13AF60DF" w14:textId="77777777">
        <w:trPr>
          <w:trHeight w:val="233"/>
        </w:trPr>
        <w:tc>
          <w:tcPr>
            <w:tcW w:w="4179" w:type="pct"/>
            <w:gridSpan w:val="2"/>
          </w:tcPr>
          <w:p w14:paraId="1D363EC9" w14:textId="77777777" w:rsidR="00236C4A" w:rsidRDefault="00236C4A">
            <w:pPr>
              <w:jc w:val="left"/>
              <w:rPr>
                <w:sz w:val="20"/>
                <w:szCs w:val="24"/>
                <w:lang w:val="en-GB"/>
              </w:rPr>
            </w:pPr>
            <w:r>
              <w:rPr>
                <w:noProof/>
                <w:sz w:val="20"/>
                <w:szCs w:val="24"/>
                <w:lang w:val="en-GB"/>
              </w:rPr>
              <w:t>Date of approval of HCFC phase-out management plan:</w:t>
            </w:r>
          </w:p>
        </w:tc>
        <w:tc>
          <w:tcPr>
            <w:tcW w:w="821" w:type="pct"/>
            <w:shd w:val="clear" w:color="auto" w:fill="FFFFFF"/>
          </w:tcPr>
          <w:p w14:paraId="45136250" w14:textId="77777777" w:rsidR="00236C4A" w:rsidRDefault="00236C4A">
            <w:pPr>
              <w:jc w:val="right"/>
              <w:rPr>
                <w:sz w:val="20"/>
                <w:szCs w:val="24"/>
                <w:lang w:val="en-GB"/>
              </w:rPr>
            </w:pPr>
            <w:r>
              <w:rPr>
                <w:sz w:val="20"/>
                <w:szCs w:val="24"/>
                <w:lang w:val="en-GB"/>
              </w:rPr>
              <w:t>2012</w:t>
            </w:r>
          </w:p>
        </w:tc>
      </w:tr>
      <w:tr w:rsidR="00236C4A" w14:paraId="6968DCB8" w14:textId="77777777">
        <w:trPr>
          <w:trHeight w:val="233"/>
        </w:trPr>
        <w:tc>
          <w:tcPr>
            <w:tcW w:w="4179" w:type="pct"/>
            <w:gridSpan w:val="2"/>
            <w:tcBorders>
              <w:bottom w:val="nil"/>
            </w:tcBorders>
          </w:tcPr>
          <w:p w14:paraId="4A23FB44" w14:textId="77777777" w:rsidR="00236C4A" w:rsidRDefault="00236C4A">
            <w:pPr>
              <w:spacing w:before="20"/>
              <w:jc w:val="left"/>
              <w:rPr>
                <w:sz w:val="20"/>
                <w:szCs w:val="24"/>
                <w:lang w:val="en-GB"/>
              </w:rPr>
            </w:pPr>
            <w:r>
              <w:rPr>
                <w:noProof/>
                <w:sz w:val="20"/>
                <w:szCs w:val="24"/>
                <w:lang w:val="en-GB"/>
              </w:rPr>
              <w:t>Baseline consumption of controlled substances (ODP tonnes):</w:t>
            </w:r>
          </w:p>
        </w:tc>
        <w:tc>
          <w:tcPr>
            <w:tcW w:w="821" w:type="pct"/>
            <w:tcBorders>
              <w:bottom w:val="nil"/>
            </w:tcBorders>
            <w:shd w:val="clear" w:color="auto" w:fill="FFFFFF"/>
            <w:vAlign w:val="bottom"/>
          </w:tcPr>
          <w:p w14:paraId="616B38A4" w14:textId="77777777" w:rsidR="00236C4A" w:rsidRDefault="00236C4A">
            <w:pPr>
              <w:jc w:val="right"/>
              <w:rPr>
                <w:sz w:val="20"/>
                <w:szCs w:val="24"/>
                <w:lang w:val="en-GB"/>
              </w:rPr>
            </w:pPr>
          </w:p>
        </w:tc>
      </w:tr>
      <w:tr w:rsidR="00236C4A" w14:paraId="7C5B1DBF" w14:textId="77777777">
        <w:trPr>
          <w:trHeight w:val="233"/>
        </w:trPr>
        <w:tc>
          <w:tcPr>
            <w:tcW w:w="4179" w:type="pct"/>
            <w:gridSpan w:val="2"/>
            <w:tcBorders>
              <w:top w:val="nil"/>
              <w:bottom w:val="nil"/>
            </w:tcBorders>
          </w:tcPr>
          <w:p w14:paraId="76E86352" w14:textId="77777777" w:rsidR="00236C4A" w:rsidRDefault="00236C4A">
            <w:pPr>
              <w:ind w:left="360" w:hanging="360"/>
              <w:jc w:val="left"/>
              <w:rPr>
                <w:sz w:val="20"/>
                <w:szCs w:val="24"/>
                <w:lang w:val="en-GB"/>
              </w:rPr>
            </w:pPr>
            <w:r>
              <w:rPr>
                <w:noProof/>
                <w:sz w:val="20"/>
                <w:szCs w:val="24"/>
                <w:lang w:val="en-GB"/>
              </w:rPr>
              <w:t>Annex B, Group III (methyl chloroform) (average 1998-2000)</w:t>
            </w:r>
          </w:p>
        </w:tc>
        <w:tc>
          <w:tcPr>
            <w:tcW w:w="821" w:type="pct"/>
            <w:tcBorders>
              <w:top w:val="nil"/>
              <w:bottom w:val="nil"/>
            </w:tcBorders>
            <w:shd w:val="clear" w:color="auto" w:fill="FFFFFF"/>
            <w:vAlign w:val="bottom"/>
          </w:tcPr>
          <w:p w14:paraId="4C3730E2" w14:textId="77777777" w:rsidR="00236C4A" w:rsidRDefault="00236C4A">
            <w:pPr>
              <w:jc w:val="right"/>
              <w:rPr>
                <w:sz w:val="20"/>
                <w:szCs w:val="24"/>
                <w:lang w:val="en-GB"/>
              </w:rPr>
            </w:pPr>
            <w:r>
              <w:rPr>
                <w:sz w:val="20"/>
                <w:szCs w:val="24"/>
                <w:lang w:val="en-GB"/>
              </w:rPr>
              <w:t>0.0</w:t>
            </w:r>
          </w:p>
        </w:tc>
      </w:tr>
      <w:tr w:rsidR="00236C4A" w14:paraId="72476F78" w14:textId="77777777">
        <w:trPr>
          <w:trHeight w:val="233"/>
        </w:trPr>
        <w:tc>
          <w:tcPr>
            <w:tcW w:w="4179" w:type="pct"/>
            <w:gridSpan w:val="2"/>
            <w:tcBorders>
              <w:top w:val="nil"/>
              <w:bottom w:val="nil"/>
            </w:tcBorders>
          </w:tcPr>
          <w:p w14:paraId="4E912BCF" w14:textId="77777777" w:rsidR="00236C4A" w:rsidRDefault="00236C4A">
            <w:pPr>
              <w:spacing w:after="20"/>
              <w:ind w:left="360" w:hanging="360"/>
              <w:jc w:val="left"/>
              <w:rPr>
                <w:sz w:val="20"/>
                <w:szCs w:val="24"/>
                <w:lang w:val="en-GB"/>
              </w:rPr>
            </w:pPr>
            <w:r>
              <w:rPr>
                <w:noProof/>
                <w:sz w:val="20"/>
                <w:szCs w:val="24"/>
                <w:lang w:val="en-GB"/>
              </w:rPr>
              <w:t>Annex C, Group I (HCFCs) (average 2009-2010)</w:t>
            </w:r>
          </w:p>
        </w:tc>
        <w:tc>
          <w:tcPr>
            <w:tcW w:w="821" w:type="pct"/>
            <w:tcBorders>
              <w:top w:val="nil"/>
              <w:bottom w:val="nil"/>
            </w:tcBorders>
            <w:shd w:val="clear" w:color="auto" w:fill="FFFFFF"/>
            <w:vAlign w:val="bottom"/>
          </w:tcPr>
          <w:p w14:paraId="324A951E" w14:textId="77777777" w:rsidR="00236C4A" w:rsidRDefault="00236C4A">
            <w:pPr>
              <w:jc w:val="right"/>
              <w:rPr>
                <w:sz w:val="20"/>
                <w:szCs w:val="24"/>
                <w:lang w:val="en-GB"/>
              </w:rPr>
            </w:pPr>
            <w:r>
              <w:rPr>
                <w:sz w:val="20"/>
                <w:szCs w:val="24"/>
                <w:lang w:val="en-GB"/>
              </w:rPr>
              <w:t>418.6</w:t>
            </w:r>
          </w:p>
        </w:tc>
      </w:tr>
      <w:tr w:rsidR="00236C4A" w14:paraId="57A13862" w14:textId="77777777">
        <w:trPr>
          <w:trHeight w:val="233"/>
        </w:trPr>
        <w:tc>
          <w:tcPr>
            <w:tcW w:w="4179" w:type="pct"/>
            <w:gridSpan w:val="2"/>
            <w:tcBorders>
              <w:top w:val="nil"/>
            </w:tcBorders>
          </w:tcPr>
          <w:p w14:paraId="398C4B0D" w14:textId="77777777" w:rsidR="00236C4A" w:rsidRDefault="00236C4A">
            <w:pPr>
              <w:spacing w:after="20"/>
              <w:ind w:left="360" w:hanging="360"/>
              <w:jc w:val="left"/>
              <w:rPr>
                <w:sz w:val="20"/>
                <w:szCs w:val="24"/>
                <w:lang w:val="en-GB"/>
              </w:rPr>
            </w:pPr>
            <w:r>
              <w:rPr>
                <w:noProof/>
                <w:sz w:val="20"/>
                <w:szCs w:val="24"/>
                <w:lang w:val="en-GB"/>
              </w:rPr>
              <w:t>Annex E (methyl bromide) (average 1995-1998)</w:t>
            </w:r>
          </w:p>
        </w:tc>
        <w:tc>
          <w:tcPr>
            <w:tcW w:w="821" w:type="pct"/>
            <w:tcBorders>
              <w:top w:val="nil"/>
            </w:tcBorders>
            <w:shd w:val="clear" w:color="auto" w:fill="FFFFFF"/>
            <w:vAlign w:val="bottom"/>
          </w:tcPr>
          <w:p w14:paraId="56280052" w14:textId="77777777" w:rsidR="00236C4A" w:rsidRDefault="00236C4A">
            <w:pPr>
              <w:jc w:val="right"/>
              <w:rPr>
                <w:sz w:val="20"/>
                <w:szCs w:val="24"/>
                <w:lang w:val="en-GB"/>
              </w:rPr>
            </w:pPr>
            <w:r>
              <w:rPr>
                <w:sz w:val="20"/>
                <w:szCs w:val="24"/>
                <w:lang w:val="en-GB"/>
              </w:rPr>
              <w:t>0.0</w:t>
            </w:r>
          </w:p>
        </w:tc>
      </w:tr>
      <w:tr w:rsidR="00236C4A" w14:paraId="6B6E7DE9" w14:textId="77777777">
        <w:trPr>
          <w:trHeight w:val="233"/>
        </w:trPr>
        <w:tc>
          <w:tcPr>
            <w:tcW w:w="4179" w:type="pct"/>
            <w:gridSpan w:val="2"/>
            <w:tcBorders>
              <w:bottom w:val="nil"/>
            </w:tcBorders>
          </w:tcPr>
          <w:p w14:paraId="5EFCE556" w14:textId="77777777" w:rsidR="00236C4A" w:rsidRDefault="00236C4A">
            <w:pPr>
              <w:spacing w:before="20"/>
              <w:jc w:val="left"/>
              <w:rPr>
                <w:sz w:val="20"/>
                <w:szCs w:val="24"/>
                <w:lang w:val="en-GB"/>
              </w:rPr>
            </w:pPr>
            <w:r>
              <w:rPr>
                <w:noProof/>
                <w:sz w:val="20"/>
                <w:szCs w:val="24"/>
                <w:lang w:val="en-GB"/>
              </w:rPr>
              <w:t>Latest reported ODS consumption (2021) (ODP tonnes) as per Article 7:</w:t>
            </w:r>
          </w:p>
        </w:tc>
        <w:tc>
          <w:tcPr>
            <w:tcW w:w="821" w:type="pct"/>
            <w:tcBorders>
              <w:bottom w:val="nil"/>
            </w:tcBorders>
            <w:shd w:val="clear" w:color="auto" w:fill="FFFFFF"/>
          </w:tcPr>
          <w:p w14:paraId="26F6F700" w14:textId="77777777" w:rsidR="00236C4A" w:rsidRDefault="00236C4A">
            <w:pPr>
              <w:spacing w:before="20"/>
              <w:jc w:val="right"/>
              <w:rPr>
                <w:sz w:val="20"/>
                <w:szCs w:val="24"/>
                <w:lang w:val="en-GB"/>
              </w:rPr>
            </w:pPr>
          </w:p>
        </w:tc>
      </w:tr>
      <w:tr w:rsidR="00236C4A" w14:paraId="239B3DC1" w14:textId="77777777">
        <w:trPr>
          <w:trHeight w:val="233"/>
        </w:trPr>
        <w:tc>
          <w:tcPr>
            <w:tcW w:w="4179" w:type="pct"/>
            <w:gridSpan w:val="2"/>
            <w:tcBorders>
              <w:top w:val="nil"/>
              <w:bottom w:val="nil"/>
            </w:tcBorders>
          </w:tcPr>
          <w:p w14:paraId="08E1355B" w14:textId="77777777" w:rsidR="00236C4A" w:rsidRDefault="00236C4A">
            <w:pPr>
              <w:ind w:left="360" w:hanging="360"/>
              <w:jc w:val="left"/>
              <w:rPr>
                <w:sz w:val="20"/>
                <w:szCs w:val="24"/>
                <w:lang w:val="en-GB"/>
              </w:rPr>
            </w:pPr>
            <w:r>
              <w:rPr>
                <w:noProof/>
                <w:sz w:val="20"/>
                <w:szCs w:val="24"/>
                <w:lang w:val="en-GB"/>
              </w:rPr>
              <w:t>Annex B, Group III (methyl chloroform)</w:t>
            </w:r>
          </w:p>
        </w:tc>
        <w:tc>
          <w:tcPr>
            <w:tcW w:w="821" w:type="pct"/>
            <w:tcBorders>
              <w:top w:val="nil"/>
              <w:bottom w:val="nil"/>
            </w:tcBorders>
            <w:shd w:val="clear" w:color="auto" w:fill="FFFFFF"/>
            <w:vAlign w:val="bottom"/>
          </w:tcPr>
          <w:p w14:paraId="42C89224" w14:textId="77777777" w:rsidR="00236C4A" w:rsidRDefault="00236C4A">
            <w:pPr>
              <w:jc w:val="right"/>
              <w:rPr>
                <w:sz w:val="20"/>
                <w:szCs w:val="24"/>
                <w:lang w:val="en-GB"/>
              </w:rPr>
            </w:pPr>
            <w:r>
              <w:rPr>
                <w:sz w:val="20"/>
                <w:szCs w:val="24"/>
                <w:lang w:val="en-GB"/>
              </w:rPr>
              <w:t>0.00</w:t>
            </w:r>
          </w:p>
        </w:tc>
      </w:tr>
      <w:tr w:rsidR="00236C4A" w14:paraId="0B7391FB" w14:textId="77777777">
        <w:trPr>
          <w:trHeight w:val="233"/>
        </w:trPr>
        <w:tc>
          <w:tcPr>
            <w:tcW w:w="4179" w:type="pct"/>
            <w:gridSpan w:val="2"/>
            <w:tcBorders>
              <w:top w:val="nil"/>
              <w:bottom w:val="nil"/>
            </w:tcBorders>
          </w:tcPr>
          <w:p w14:paraId="159CE451" w14:textId="77777777" w:rsidR="00236C4A" w:rsidRDefault="00236C4A">
            <w:pPr>
              <w:ind w:left="360" w:hanging="360"/>
              <w:jc w:val="left"/>
              <w:rPr>
                <w:sz w:val="20"/>
                <w:szCs w:val="24"/>
              </w:rPr>
            </w:pPr>
            <w:r>
              <w:rPr>
                <w:noProof/>
                <w:sz w:val="20"/>
                <w:szCs w:val="24"/>
              </w:rPr>
              <w:t>Annex C, Group I (HCFCs)</w:t>
            </w:r>
          </w:p>
        </w:tc>
        <w:tc>
          <w:tcPr>
            <w:tcW w:w="821" w:type="pct"/>
            <w:tcBorders>
              <w:top w:val="nil"/>
              <w:bottom w:val="nil"/>
            </w:tcBorders>
            <w:shd w:val="clear" w:color="auto" w:fill="FFFFFF"/>
            <w:vAlign w:val="bottom"/>
          </w:tcPr>
          <w:p w14:paraId="3EEFAAAD" w14:textId="77777777" w:rsidR="00236C4A" w:rsidRDefault="00236C4A">
            <w:pPr>
              <w:jc w:val="right"/>
              <w:rPr>
                <w:sz w:val="20"/>
                <w:szCs w:val="24"/>
                <w:lang w:val="en-GB"/>
              </w:rPr>
            </w:pPr>
            <w:r>
              <w:rPr>
                <w:sz w:val="20"/>
                <w:szCs w:val="24"/>
                <w:lang w:val="en-GB"/>
              </w:rPr>
              <w:t>224.47</w:t>
            </w:r>
          </w:p>
        </w:tc>
      </w:tr>
      <w:tr w:rsidR="00236C4A" w14:paraId="543F4041" w14:textId="77777777">
        <w:trPr>
          <w:trHeight w:val="233"/>
        </w:trPr>
        <w:tc>
          <w:tcPr>
            <w:tcW w:w="4179" w:type="pct"/>
            <w:gridSpan w:val="2"/>
            <w:tcBorders>
              <w:top w:val="nil"/>
              <w:bottom w:val="nil"/>
            </w:tcBorders>
          </w:tcPr>
          <w:p w14:paraId="6BB40992" w14:textId="77777777" w:rsidR="00236C4A" w:rsidRDefault="00236C4A">
            <w:pPr>
              <w:ind w:left="360" w:hanging="360"/>
              <w:jc w:val="left"/>
              <w:rPr>
                <w:sz w:val="20"/>
                <w:szCs w:val="24"/>
              </w:rPr>
            </w:pPr>
            <w:r>
              <w:rPr>
                <w:noProof/>
                <w:sz w:val="20"/>
                <w:szCs w:val="24"/>
              </w:rPr>
              <w:t>Annex E (methyl bromide)</w:t>
            </w:r>
          </w:p>
        </w:tc>
        <w:tc>
          <w:tcPr>
            <w:tcW w:w="821" w:type="pct"/>
            <w:tcBorders>
              <w:top w:val="nil"/>
              <w:bottom w:val="nil"/>
            </w:tcBorders>
            <w:shd w:val="clear" w:color="auto" w:fill="FFFFFF"/>
            <w:vAlign w:val="bottom"/>
          </w:tcPr>
          <w:p w14:paraId="74E01980" w14:textId="77777777" w:rsidR="00236C4A" w:rsidRDefault="00236C4A">
            <w:pPr>
              <w:jc w:val="right"/>
              <w:rPr>
                <w:sz w:val="20"/>
                <w:szCs w:val="24"/>
                <w:lang w:val="en-GB"/>
              </w:rPr>
            </w:pPr>
            <w:r>
              <w:rPr>
                <w:sz w:val="20"/>
                <w:szCs w:val="24"/>
                <w:lang w:val="en-GB"/>
              </w:rPr>
              <w:t>0.00</w:t>
            </w:r>
          </w:p>
        </w:tc>
      </w:tr>
      <w:tr w:rsidR="00236C4A" w14:paraId="7C3A2EAD" w14:textId="77777777">
        <w:trPr>
          <w:trHeight w:val="233"/>
        </w:trPr>
        <w:tc>
          <w:tcPr>
            <w:tcW w:w="4179" w:type="pct"/>
            <w:gridSpan w:val="2"/>
            <w:tcBorders>
              <w:top w:val="nil"/>
            </w:tcBorders>
          </w:tcPr>
          <w:p w14:paraId="1990E817" w14:textId="77777777" w:rsidR="00236C4A" w:rsidRDefault="00236C4A">
            <w:pPr>
              <w:tabs>
                <w:tab w:val="right" w:pos="7827"/>
              </w:tabs>
              <w:ind w:left="6480" w:right="-108"/>
              <w:jc w:val="left"/>
              <w:rPr>
                <w:sz w:val="20"/>
                <w:szCs w:val="24"/>
                <w:lang w:val="en-GB"/>
              </w:rPr>
            </w:pPr>
            <w:r>
              <w:rPr>
                <w:sz w:val="20"/>
                <w:szCs w:val="24"/>
                <w:lang w:val="en-GB"/>
              </w:rPr>
              <w:tab/>
            </w:r>
            <w:r>
              <w:rPr>
                <w:noProof/>
                <w:sz w:val="20"/>
                <w:szCs w:val="24"/>
                <w:lang w:val="en-GB"/>
              </w:rPr>
              <w:t>Total:</w:t>
            </w:r>
          </w:p>
        </w:tc>
        <w:tc>
          <w:tcPr>
            <w:tcW w:w="821" w:type="pct"/>
            <w:tcBorders>
              <w:top w:val="nil"/>
            </w:tcBorders>
            <w:shd w:val="clear" w:color="auto" w:fill="FFFFFF"/>
            <w:vAlign w:val="bottom"/>
          </w:tcPr>
          <w:p w14:paraId="6724721A" w14:textId="77777777" w:rsidR="00236C4A" w:rsidRDefault="00236C4A">
            <w:pPr>
              <w:jc w:val="right"/>
              <w:rPr>
                <w:sz w:val="20"/>
                <w:szCs w:val="24"/>
                <w:lang w:val="en-GB"/>
              </w:rPr>
            </w:pPr>
            <w:r>
              <w:rPr>
                <w:sz w:val="20"/>
                <w:szCs w:val="24"/>
                <w:lang w:val="en-GB"/>
              </w:rPr>
              <w:t>224.47</w:t>
            </w:r>
          </w:p>
        </w:tc>
      </w:tr>
      <w:tr w:rsidR="00236C4A" w14:paraId="1438605F" w14:textId="77777777">
        <w:trPr>
          <w:trHeight w:val="233"/>
        </w:trPr>
        <w:tc>
          <w:tcPr>
            <w:tcW w:w="4179" w:type="pct"/>
            <w:gridSpan w:val="2"/>
            <w:tcBorders>
              <w:top w:val="nil"/>
            </w:tcBorders>
          </w:tcPr>
          <w:p w14:paraId="5F1D9DE1" w14:textId="77777777" w:rsidR="00236C4A" w:rsidRDefault="00236C4A">
            <w:pPr>
              <w:jc w:val="left"/>
              <w:rPr>
                <w:sz w:val="20"/>
                <w:szCs w:val="24"/>
                <w:lang w:val="en-GB"/>
              </w:rPr>
            </w:pPr>
            <w:r>
              <w:rPr>
                <w:noProof/>
                <w:sz w:val="20"/>
                <w:szCs w:val="24"/>
                <w:lang w:val="en-GB"/>
              </w:rPr>
              <w:t>Year of reported country programme implementation data:</w:t>
            </w:r>
          </w:p>
        </w:tc>
        <w:tc>
          <w:tcPr>
            <w:tcW w:w="821" w:type="pct"/>
            <w:tcBorders>
              <w:top w:val="nil"/>
            </w:tcBorders>
            <w:shd w:val="clear" w:color="auto" w:fill="FFFFFF"/>
          </w:tcPr>
          <w:p w14:paraId="0E3EA479" w14:textId="77777777" w:rsidR="00236C4A" w:rsidRDefault="00236C4A">
            <w:pPr>
              <w:jc w:val="right"/>
              <w:rPr>
                <w:sz w:val="20"/>
                <w:szCs w:val="24"/>
                <w:lang w:val="en-GB"/>
              </w:rPr>
            </w:pPr>
            <w:r>
              <w:rPr>
                <w:sz w:val="20"/>
                <w:szCs w:val="24"/>
                <w:lang w:val="en-GB"/>
              </w:rPr>
              <w:t>2021</w:t>
            </w:r>
          </w:p>
        </w:tc>
      </w:tr>
      <w:tr w:rsidR="00236C4A" w14:paraId="59111A3B" w14:textId="77777777">
        <w:trPr>
          <w:trHeight w:val="233"/>
        </w:trPr>
        <w:tc>
          <w:tcPr>
            <w:tcW w:w="4179" w:type="pct"/>
            <w:gridSpan w:val="2"/>
          </w:tcPr>
          <w:p w14:paraId="51D5C8A5" w14:textId="77777777" w:rsidR="00236C4A" w:rsidRDefault="00236C4A">
            <w:pPr>
              <w:jc w:val="left"/>
              <w:rPr>
                <w:sz w:val="20"/>
                <w:szCs w:val="24"/>
                <w:lang w:val="en-GB"/>
              </w:rPr>
            </w:pPr>
            <w:r>
              <w:rPr>
                <w:noProof/>
                <w:sz w:val="20"/>
                <w:szCs w:val="24"/>
                <w:lang w:val="en-GB"/>
              </w:rPr>
              <w:t>Amount approved for projects (as at December 2022) (US $):</w:t>
            </w:r>
          </w:p>
        </w:tc>
        <w:tc>
          <w:tcPr>
            <w:tcW w:w="821" w:type="pct"/>
            <w:vAlign w:val="bottom"/>
          </w:tcPr>
          <w:p w14:paraId="117F3B42" w14:textId="77777777" w:rsidR="00236C4A" w:rsidRDefault="00236C4A">
            <w:pPr>
              <w:jc w:val="right"/>
              <w:rPr>
                <w:sz w:val="20"/>
                <w:szCs w:val="24"/>
                <w:lang w:val="en-GB"/>
              </w:rPr>
            </w:pPr>
            <w:r>
              <w:rPr>
                <w:sz w:val="20"/>
                <w:szCs w:val="24"/>
                <w:lang w:val="en-GB"/>
              </w:rPr>
              <w:t>14,155,677</w:t>
            </w:r>
          </w:p>
        </w:tc>
      </w:tr>
      <w:tr w:rsidR="00236C4A" w14:paraId="08DBB167" w14:textId="77777777">
        <w:trPr>
          <w:trHeight w:val="233"/>
        </w:trPr>
        <w:tc>
          <w:tcPr>
            <w:tcW w:w="4179" w:type="pct"/>
            <w:gridSpan w:val="2"/>
          </w:tcPr>
          <w:p w14:paraId="00283FAD" w14:textId="77777777" w:rsidR="00236C4A" w:rsidRDefault="00236C4A">
            <w:pPr>
              <w:jc w:val="left"/>
              <w:rPr>
                <w:sz w:val="20"/>
                <w:szCs w:val="24"/>
                <w:lang w:val="en-GB"/>
              </w:rPr>
            </w:pPr>
            <w:r>
              <w:rPr>
                <w:noProof/>
                <w:sz w:val="20"/>
                <w:szCs w:val="24"/>
                <w:lang w:val="en-GB"/>
              </w:rPr>
              <w:t>Amount disbursed (as at December 2021) (US $):</w:t>
            </w:r>
          </w:p>
        </w:tc>
        <w:tc>
          <w:tcPr>
            <w:tcW w:w="821" w:type="pct"/>
          </w:tcPr>
          <w:p w14:paraId="231F7517" w14:textId="77777777" w:rsidR="00236C4A" w:rsidRDefault="00236C4A">
            <w:pPr>
              <w:jc w:val="right"/>
              <w:rPr>
                <w:sz w:val="20"/>
                <w:szCs w:val="24"/>
                <w:lang w:val="en-GB"/>
              </w:rPr>
            </w:pPr>
            <w:r>
              <w:rPr>
                <w:sz w:val="20"/>
                <w:szCs w:val="24"/>
                <w:lang w:val="en-GB"/>
              </w:rPr>
              <w:t>8,807,941</w:t>
            </w:r>
          </w:p>
        </w:tc>
      </w:tr>
      <w:tr w:rsidR="00236C4A" w14:paraId="20347D83" w14:textId="77777777">
        <w:trPr>
          <w:trHeight w:val="233"/>
        </w:trPr>
        <w:tc>
          <w:tcPr>
            <w:tcW w:w="4179" w:type="pct"/>
            <w:gridSpan w:val="2"/>
          </w:tcPr>
          <w:p w14:paraId="6F316733" w14:textId="77777777" w:rsidR="00236C4A" w:rsidRDefault="00236C4A">
            <w:pPr>
              <w:jc w:val="left"/>
              <w:rPr>
                <w:sz w:val="20"/>
                <w:szCs w:val="24"/>
                <w:lang w:val="en-GB"/>
              </w:rPr>
            </w:pPr>
            <w:r>
              <w:rPr>
                <w:noProof/>
                <w:sz w:val="20"/>
                <w:szCs w:val="24"/>
                <w:lang w:val="en-GB"/>
              </w:rPr>
              <w:t>ODS to be phased out (as at December 2022) (ODP tonnes):</w:t>
            </w:r>
          </w:p>
        </w:tc>
        <w:tc>
          <w:tcPr>
            <w:tcW w:w="821" w:type="pct"/>
            <w:vAlign w:val="bottom"/>
          </w:tcPr>
          <w:p w14:paraId="555104DD" w14:textId="77777777" w:rsidR="00236C4A" w:rsidRDefault="00236C4A">
            <w:pPr>
              <w:jc w:val="right"/>
              <w:rPr>
                <w:sz w:val="20"/>
                <w:szCs w:val="24"/>
                <w:lang w:val="en-GB"/>
              </w:rPr>
            </w:pPr>
            <w:r>
              <w:rPr>
                <w:sz w:val="20"/>
                <w:szCs w:val="24"/>
                <w:lang w:val="en-GB"/>
              </w:rPr>
              <w:t>352.7</w:t>
            </w:r>
          </w:p>
        </w:tc>
      </w:tr>
      <w:tr w:rsidR="00236C4A" w14:paraId="07350745" w14:textId="77777777">
        <w:trPr>
          <w:trHeight w:val="233"/>
        </w:trPr>
        <w:tc>
          <w:tcPr>
            <w:tcW w:w="4179" w:type="pct"/>
            <w:gridSpan w:val="2"/>
          </w:tcPr>
          <w:p w14:paraId="18BFBB4C" w14:textId="77777777" w:rsidR="00236C4A" w:rsidRDefault="00236C4A">
            <w:pPr>
              <w:jc w:val="left"/>
              <w:rPr>
                <w:sz w:val="20"/>
                <w:szCs w:val="24"/>
                <w:lang w:val="en-GB"/>
              </w:rPr>
            </w:pPr>
            <w:r>
              <w:rPr>
                <w:noProof/>
                <w:sz w:val="20"/>
                <w:szCs w:val="24"/>
                <w:lang w:val="en-GB"/>
              </w:rPr>
              <w:t>ODS phased out (as at December 2021) (ODP tonnes):</w:t>
            </w:r>
          </w:p>
        </w:tc>
        <w:tc>
          <w:tcPr>
            <w:tcW w:w="821" w:type="pct"/>
          </w:tcPr>
          <w:p w14:paraId="0E8108A3" w14:textId="77777777" w:rsidR="00236C4A" w:rsidRDefault="00236C4A">
            <w:pPr>
              <w:jc w:val="right"/>
              <w:rPr>
                <w:sz w:val="20"/>
                <w:szCs w:val="24"/>
                <w:lang w:val="en-GB"/>
              </w:rPr>
            </w:pPr>
            <w:r>
              <w:rPr>
                <w:sz w:val="20"/>
                <w:szCs w:val="24"/>
                <w:lang w:val="en-GB"/>
              </w:rPr>
              <w:t>89.9</w:t>
            </w:r>
          </w:p>
        </w:tc>
      </w:tr>
    </w:tbl>
    <w:p w14:paraId="1864A26F" w14:textId="77777777" w:rsidR="00236C4A" w:rsidRDefault="00236C4A">
      <w:pPr>
        <w:rPr>
          <w:szCs w:val="24"/>
        </w:rPr>
      </w:pPr>
    </w:p>
    <w:p w14:paraId="67B830EC" w14:textId="77777777" w:rsidR="00236C4A" w:rsidRDefault="00236C4A">
      <w:pPr>
        <w:pStyle w:val="Heading1"/>
        <w:rPr>
          <w:szCs w:val="24"/>
          <w:lang w:val="en-GB"/>
        </w:rPr>
      </w:pPr>
      <w:r>
        <w:rPr>
          <w:noProof/>
          <w:szCs w:val="24"/>
          <w:lang w:val="en-GB"/>
        </w:rPr>
        <w:t>Summary of activities and funds approved by the Executive Committee: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6"/>
        <w:gridCol w:w="7020"/>
        <w:gridCol w:w="1724"/>
      </w:tblGrid>
      <w:tr w:rsidR="00236C4A" w14:paraId="647B6E98" w14:textId="77777777">
        <w:trPr>
          <w:jc w:val="center"/>
        </w:trPr>
        <w:tc>
          <w:tcPr>
            <w:tcW w:w="4078" w:type="pct"/>
            <w:gridSpan w:val="2"/>
          </w:tcPr>
          <w:p w14:paraId="2039BB35" w14:textId="77777777" w:rsidR="00236C4A" w:rsidRDefault="00236C4A">
            <w:pPr>
              <w:widowControl w:val="0"/>
              <w:jc w:val="left"/>
              <w:rPr>
                <w:b/>
                <w:sz w:val="20"/>
                <w:szCs w:val="24"/>
                <w:lang w:val="en-GB"/>
              </w:rPr>
            </w:pPr>
            <w:r>
              <w:rPr>
                <w:b/>
                <w:noProof/>
                <w:sz w:val="20"/>
                <w:szCs w:val="24"/>
                <w:lang w:val="en-GB"/>
              </w:rPr>
              <w:t>Summary of activities</w:t>
            </w:r>
          </w:p>
          <w:p w14:paraId="61CFA230" w14:textId="77777777" w:rsidR="00236C4A" w:rsidRDefault="00236C4A">
            <w:pPr>
              <w:widowControl w:val="0"/>
              <w:jc w:val="left"/>
              <w:rPr>
                <w:b/>
                <w:sz w:val="20"/>
                <w:szCs w:val="24"/>
                <w:lang w:val="en-GB"/>
              </w:rPr>
            </w:pPr>
          </w:p>
        </w:tc>
        <w:tc>
          <w:tcPr>
            <w:tcW w:w="922" w:type="pct"/>
          </w:tcPr>
          <w:p w14:paraId="758E05A5" w14:textId="77777777" w:rsidR="00236C4A" w:rsidRDefault="00236C4A">
            <w:pPr>
              <w:widowControl w:val="0"/>
              <w:jc w:val="center"/>
              <w:rPr>
                <w:b/>
                <w:sz w:val="20"/>
                <w:szCs w:val="24"/>
                <w:lang w:val="en-GB"/>
              </w:rPr>
            </w:pPr>
            <w:r>
              <w:rPr>
                <w:b/>
                <w:noProof/>
                <w:sz w:val="20"/>
                <w:szCs w:val="24"/>
                <w:lang w:val="en-GB"/>
              </w:rPr>
              <w:t>Funds approved (US $)</w:t>
            </w:r>
          </w:p>
        </w:tc>
      </w:tr>
      <w:tr w:rsidR="00236C4A" w14:paraId="768AA376" w14:textId="77777777">
        <w:trPr>
          <w:jc w:val="center"/>
        </w:trPr>
        <w:tc>
          <w:tcPr>
            <w:tcW w:w="324" w:type="pct"/>
            <w:tcBorders>
              <w:right w:val="nil"/>
            </w:tcBorders>
          </w:tcPr>
          <w:p w14:paraId="6E4EAD89" w14:textId="77777777" w:rsidR="00236C4A" w:rsidRDefault="00236C4A">
            <w:pPr>
              <w:widowControl w:val="0"/>
              <w:ind w:left="360" w:hanging="360"/>
              <w:jc w:val="left"/>
              <w:rPr>
                <w:sz w:val="20"/>
                <w:szCs w:val="24"/>
                <w:lang w:val="en-GB"/>
              </w:rPr>
            </w:pPr>
            <w:r>
              <w:rPr>
                <w:noProof/>
                <w:sz w:val="20"/>
                <w:szCs w:val="24"/>
                <w:lang w:val="en-GB"/>
              </w:rPr>
              <w:t>(a)</w:t>
            </w:r>
          </w:p>
        </w:tc>
        <w:tc>
          <w:tcPr>
            <w:tcW w:w="3754" w:type="pct"/>
            <w:tcBorders>
              <w:left w:val="nil"/>
            </w:tcBorders>
          </w:tcPr>
          <w:p w14:paraId="5B644552" w14:textId="77777777" w:rsidR="00236C4A" w:rsidRDefault="00236C4A">
            <w:pPr>
              <w:widowControl w:val="0"/>
              <w:ind w:left="-109"/>
              <w:jc w:val="left"/>
              <w:rPr>
                <w:sz w:val="20"/>
                <w:szCs w:val="24"/>
                <w:lang w:val="en-GB"/>
              </w:rPr>
            </w:pPr>
            <w:r>
              <w:rPr>
                <w:noProof/>
                <w:sz w:val="20"/>
                <w:szCs w:val="24"/>
                <w:lang w:val="en-GB"/>
              </w:rPr>
              <w:t>Investment projects:</w:t>
            </w:r>
          </w:p>
        </w:tc>
        <w:tc>
          <w:tcPr>
            <w:tcW w:w="922" w:type="pct"/>
          </w:tcPr>
          <w:p w14:paraId="30C45200" w14:textId="77777777" w:rsidR="00236C4A" w:rsidRDefault="00236C4A">
            <w:pPr>
              <w:widowControl w:val="0"/>
              <w:jc w:val="right"/>
              <w:rPr>
                <w:sz w:val="20"/>
                <w:szCs w:val="24"/>
                <w:lang w:val="en-GB"/>
              </w:rPr>
            </w:pPr>
            <w:r>
              <w:rPr>
                <w:sz w:val="20"/>
                <w:szCs w:val="24"/>
                <w:lang w:val="en-GB"/>
              </w:rPr>
              <w:t>8,356,432</w:t>
            </w:r>
          </w:p>
        </w:tc>
      </w:tr>
      <w:tr w:rsidR="00236C4A" w14:paraId="0AF1C746" w14:textId="77777777">
        <w:trPr>
          <w:jc w:val="center"/>
        </w:trPr>
        <w:tc>
          <w:tcPr>
            <w:tcW w:w="324" w:type="pct"/>
            <w:tcBorders>
              <w:right w:val="nil"/>
            </w:tcBorders>
          </w:tcPr>
          <w:p w14:paraId="3FADE16D" w14:textId="77777777" w:rsidR="00236C4A" w:rsidRDefault="00236C4A">
            <w:pPr>
              <w:widowControl w:val="0"/>
              <w:jc w:val="left"/>
              <w:rPr>
                <w:sz w:val="20"/>
                <w:szCs w:val="24"/>
                <w:lang w:val="en-GB"/>
              </w:rPr>
            </w:pPr>
            <w:r>
              <w:rPr>
                <w:noProof/>
                <w:sz w:val="20"/>
                <w:szCs w:val="24"/>
                <w:lang w:val="en-GB"/>
              </w:rPr>
              <w:t>(b)</w:t>
            </w:r>
          </w:p>
        </w:tc>
        <w:tc>
          <w:tcPr>
            <w:tcW w:w="3754" w:type="pct"/>
            <w:tcBorders>
              <w:left w:val="nil"/>
            </w:tcBorders>
          </w:tcPr>
          <w:p w14:paraId="0CADDA4F" w14:textId="77777777" w:rsidR="00236C4A" w:rsidRDefault="00236C4A">
            <w:pPr>
              <w:widowControl w:val="0"/>
              <w:ind w:left="-109"/>
              <w:jc w:val="left"/>
              <w:rPr>
                <w:sz w:val="20"/>
                <w:szCs w:val="24"/>
                <w:lang w:val="en-GB"/>
              </w:rPr>
            </w:pPr>
            <w:r>
              <w:rPr>
                <w:noProof/>
                <w:sz w:val="20"/>
                <w:szCs w:val="24"/>
                <w:lang w:val="en-GB"/>
              </w:rPr>
              <w:t>Institutional strengthening:</w:t>
            </w:r>
          </w:p>
        </w:tc>
        <w:tc>
          <w:tcPr>
            <w:tcW w:w="922" w:type="pct"/>
            <w:shd w:val="clear" w:color="auto" w:fill="FFFFFF"/>
          </w:tcPr>
          <w:p w14:paraId="049CB5A9" w14:textId="77777777" w:rsidR="00236C4A" w:rsidRDefault="00236C4A">
            <w:pPr>
              <w:widowControl w:val="0"/>
              <w:jc w:val="right"/>
              <w:rPr>
                <w:sz w:val="20"/>
                <w:szCs w:val="24"/>
                <w:lang w:val="en-GB"/>
              </w:rPr>
            </w:pPr>
            <w:r>
              <w:rPr>
                <w:sz w:val="20"/>
                <w:szCs w:val="24"/>
                <w:lang w:val="en-GB"/>
              </w:rPr>
              <w:t>947,230</w:t>
            </w:r>
          </w:p>
        </w:tc>
      </w:tr>
      <w:tr w:rsidR="00236C4A" w14:paraId="757F59BF" w14:textId="77777777">
        <w:trPr>
          <w:jc w:val="center"/>
        </w:trPr>
        <w:tc>
          <w:tcPr>
            <w:tcW w:w="324" w:type="pct"/>
            <w:tcBorders>
              <w:right w:val="nil"/>
            </w:tcBorders>
          </w:tcPr>
          <w:p w14:paraId="787688B7" w14:textId="77777777" w:rsidR="00236C4A" w:rsidRDefault="00236C4A">
            <w:pPr>
              <w:widowControl w:val="0"/>
              <w:jc w:val="left"/>
              <w:rPr>
                <w:sz w:val="20"/>
                <w:szCs w:val="24"/>
                <w:lang w:val="en-GB"/>
              </w:rPr>
            </w:pPr>
            <w:r>
              <w:rPr>
                <w:noProof/>
                <w:sz w:val="20"/>
                <w:szCs w:val="24"/>
                <w:lang w:val="en-GB"/>
              </w:rPr>
              <w:t>(c)</w:t>
            </w:r>
          </w:p>
        </w:tc>
        <w:tc>
          <w:tcPr>
            <w:tcW w:w="3754" w:type="pct"/>
            <w:tcBorders>
              <w:left w:val="nil"/>
            </w:tcBorders>
          </w:tcPr>
          <w:p w14:paraId="7667CED6" w14:textId="77777777" w:rsidR="00236C4A" w:rsidRDefault="00236C4A">
            <w:pPr>
              <w:widowControl w:val="0"/>
              <w:ind w:left="-109"/>
              <w:jc w:val="left"/>
              <w:rPr>
                <w:sz w:val="20"/>
                <w:szCs w:val="24"/>
                <w:lang w:val="en-GB"/>
              </w:rPr>
            </w:pPr>
            <w:r>
              <w:rPr>
                <w:noProof/>
                <w:sz w:val="20"/>
                <w:szCs w:val="24"/>
                <w:lang w:val="en-GB"/>
              </w:rPr>
              <w:t>Project preparation, technical assistance, training and other non-investment projects:</w:t>
            </w:r>
          </w:p>
        </w:tc>
        <w:tc>
          <w:tcPr>
            <w:tcW w:w="922" w:type="pct"/>
            <w:shd w:val="clear" w:color="auto" w:fill="FFFFFF"/>
          </w:tcPr>
          <w:p w14:paraId="0776D96A" w14:textId="77777777" w:rsidR="00236C4A" w:rsidRDefault="00236C4A">
            <w:pPr>
              <w:widowControl w:val="0"/>
              <w:jc w:val="right"/>
              <w:rPr>
                <w:sz w:val="20"/>
                <w:szCs w:val="24"/>
                <w:lang w:val="en-GB"/>
              </w:rPr>
            </w:pPr>
            <w:r>
              <w:rPr>
                <w:sz w:val="20"/>
                <w:szCs w:val="24"/>
                <w:lang w:val="en-GB"/>
              </w:rPr>
              <w:t>4,852,015</w:t>
            </w:r>
          </w:p>
        </w:tc>
      </w:tr>
      <w:tr w:rsidR="00236C4A" w14:paraId="346323E3" w14:textId="77777777">
        <w:trPr>
          <w:jc w:val="center"/>
        </w:trPr>
        <w:tc>
          <w:tcPr>
            <w:tcW w:w="4078" w:type="pct"/>
            <w:gridSpan w:val="2"/>
          </w:tcPr>
          <w:p w14:paraId="31A2F4F7" w14:textId="77777777" w:rsidR="00236C4A" w:rsidRDefault="00236C4A">
            <w:pPr>
              <w:widowControl w:val="0"/>
              <w:tabs>
                <w:tab w:val="left" w:pos="6983"/>
                <w:tab w:val="right" w:pos="7560"/>
              </w:tabs>
              <w:ind w:left="6931" w:right="-108"/>
              <w:jc w:val="left"/>
              <w:rPr>
                <w:sz w:val="20"/>
                <w:szCs w:val="24"/>
                <w:lang w:val="en-GB"/>
              </w:rPr>
            </w:pPr>
            <w:r>
              <w:rPr>
                <w:noProof/>
                <w:sz w:val="20"/>
                <w:szCs w:val="24"/>
                <w:lang w:val="en-GB"/>
              </w:rPr>
              <w:t>Total:</w:t>
            </w:r>
          </w:p>
        </w:tc>
        <w:tc>
          <w:tcPr>
            <w:tcW w:w="922" w:type="pct"/>
          </w:tcPr>
          <w:p w14:paraId="539C75E1" w14:textId="77777777" w:rsidR="00236C4A" w:rsidRDefault="00236C4A">
            <w:pPr>
              <w:widowControl w:val="0"/>
              <w:jc w:val="right"/>
              <w:rPr>
                <w:sz w:val="20"/>
                <w:szCs w:val="24"/>
                <w:lang w:val="en-GB"/>
              </w:rPr>
            </w:pPr>
            <w:r>
              <w:rPr>
                <w:sz w:val="20"/>
                <w:szCs w:val="24"/>
                <w:lang w:val="en-GB"/>
              </w:rPr>
              <w:t>14,155,677</w:t>
            </w:r>
          </w:p>
        </w:tc>
      </w:tr>
      <w:tr w:rsidR="00236C4A" w14:paraId="39525BC4" w14:textId="77777777">
        <w:trPr>
          <w:jc w:val="center"/>
        </w:trPr>
        <w:tc>
          <w:tcPr>
            <w:tcW w:w="324" w:type="pct"/>
            <w:tcBorders>
              <w:right w:val="nil"/>
            </w:tcBorders>
          </w:tcPr>
          <w:p w14:paraId="5A648B90" w14:textId="77777777" w:rsidR="00236C4A" w:rsidRDefault="00236C4A">
            <w:pPr>
              <w:widowControl w:val="0"/>
              <w:jc w:val="left"/>
              <w:rPr>
                <w:sz w:val="20"/>
                <w:szCs w:val="24"/>
                <w:lang w:val="en-GB"/>
              </w:rPr>
            </w:pPr>
            <w:r>
              <w:rPr>
                <w:noProof/>
                <w:sz w:val="20"/>
                <w:szCs w:val="24"/>
                <w:lang w:val="en-GB"/>
              </w:rPr>
              <w:t>(d)</w:t>
            </w:r>
          </w:p>
        </w:tc>
        <w:tc>
          <w:tcPr>
            <w:tcW w:w="3754" w:type="pct"/>
            <w:tcBorders>
              <w:left w:val="nil"/>
            </w:tcBorders>
          </w:tcPr>
          <w:p w14:paraId="5E4AF3D2" w14:textId="77777777" w:rsidR="00236C4A" w:rsidRDefault="00236C4A">
            <w:pPr>
              <w:widowControl w:val="0"/>
              <w:ind w:left="-90"/>
              <w:jc w:val="left"/>
              <w:rPr>
                <w:sz w:val="20"/>
                <w:szCs w:val="24"/>
                <w:lang w:val="en-GB"/>
              </w:rPr>
            </w:pPr>
            <w:r>
              <w:rPr>
                <w:noProof/>
                <w:sz w:val="20"/>
                <w:szCs w:val="24"/>
                <w:lang w:val="en-GB"/>
              </w:rPr>
              <w:t>HFC activities funded from additional voluntary contributions</w:t>
            </w:r>
          </w:p>
        </w:tc>
        <w:tc>
          <w:tcPr>
            <w:tcW w:w="922" w:type="pct"/>
          </w:tcPr>
          <w:p w14:paraId="7C789754" w14:textId="77777777" w:rsidR="00236C4A" w:rsidRDefault="00236C4A">
            <w:pPr>
              <w:widowControl w:val="0"/>
              <w:jc w:val="right"/>
              <w:rPr>
                <w:sz w:val="20"/>
                <w:szCs w:val="24"/>
                <w:lang w:val="en-GB"/>
              </w:rPr>
            </w:pPr>
            <w:r>
              <w:rPr>
                <w:sz w:val="20"/>
                <w:szCs w:val="24"/>
                <w:lang w:val="en-GB"/>
              </w:rPr>
              <w:t>0</w:t>
            </w:r>
          </w:p>
        </w:tc>
      </w:tr>
    </w:tbl>
    <w:p w14:paraId="2797378F" w14:textId="77777777" w:rsidR="00236C4A" w:rsidRDefault="00236C4A">
      <w:pPr>
        <w:rPr>
          <w:szCs w:val="24"/>
        </w:rPr>
      </w:pPr>
    </w:p>
    <w:p w14:paraId="6F3B3C1E" w14:textId="77777777" w:rsidR="00236C4A" w:rsidRDefault="00236C4A">
      <w:pPr>
        <w:keepNext/>
        <w:widowControl w:val="0"/>
        <w:spacing w:after="240" w:line="360" w:lineRule="auto"/>
        <w:outlineLvl w:val="0"/>
        <w:rPr>
          <w:szCs w:val="24"/>
          <w:u w:val="single"/>
          <w:lang w:val="en-GB"/>
        </w:rPr>
      </w:pPr>
      <w:bookmarkStart w:id="9" w:name="_Hlk134285415"/>
      <w:r>
        <w:rPr>
          <w:noProof/>
          <w:szCs w:val="24"/>
          <w:u w:val="single"/>
          <w:lang w:val="en-GB"/>
        </w:rPr>
        <w:lastRenderedPageBreak/>
        <w:t>Progress report</w:t>
      </w:r>
    </w:p>
    <w:p w14:paraId="4E7E3C90" w14:textId="77777777" w:rsidR="00236C4A" w:rsidRDefault="00236C4A">
      <w:pPr>
        <w:pStyle w:val="Heading1"/>
        <w:rPr>
          <w:szCs w:val="24"/>
        </w:rPr>
      </w:pPr>
      <w:r>
        <w:rPr>
          <w:szCs w:val="24"/>
          <w:lang w:val="en-GB"/>
        </w:rPr>
        <w:t xml:space="preserve">During phase VIII of the IS project the </w:t>
      </w:r>
      <w:r>
        <w:rPr>
          <w:noProof/>
          <w:szCs w:val="24"/>
        </w:rPr>
        <w:t>National Ozone and Climate Change Committee met on a regular basis and provided strategic guidance to the NOU of Kuwait.</w:t>
      </w:r>
      <w:r>
        <w:rPr>
          <w:szCs w:val="24"/>
        </w:rPr>
        <w:t xml:space="preserve"> </w:t>
      </w:r>
      <w:r>
        <w:rPr>
          <w:noProof/>
          <w:szCs w:val="24"/>
        </w:rPr>
        <w:t>The NOU coordinated its activities with stakeholders, the Government and the private sector updating them on Executive Committee and Montreal Protocol decisions and engaging them in the preparation of stage II of the HPMP.</w:t>
      </w:r>
      <w:r>
        <w:rPr>
          <w:szCs w:val="24"/>
        </w:rPr>
        <w:t xml:space="preserve"> </w:t>
      </w:r>
      <w:r>
        <w:rPr>
          <w:noProof/>
          <w:szCs w:val="24"/>
        </w:rPr>
        <w:t>Industry associations are well integrated in the HCFC phase-out activities.</w:t>
      </w:r>
      <w:r>
        <w:rPr>
          <w:szCs w:val="24"/>
        </w:rPr>
        <w:t xml:space="preserve"> </w:t>
      </w:r>
      <w:r>
        <w:rPr>
          <w:noProof/>
          <w:szCs w:val="24"/>
        </w:rPr>
        <w:t>Kuwait adopted a fully electronic licensing system within the electronic Environmental Compliance Platform and included HFCs for a test phase.</w:t>
      </w:r>
      <w:r>
        <w:rPr>
          <w:szCs w:val="24"/>
        </w:rPr>
        <w:t xml:space="preserve"> </w:t>
      </w:r>
      <w:r>
        <w:rPr>
          <w:noProof/>
          <w:szCs w:val="24"/>
        </w:rPr>
        <w:t xml:space="preserve">The </w:t>
      </w:r>
      <w:r>
        <w:rPr>
          <w:szCs w:val="24"/>
          <w:lang w:val="en-GB"/>
        </w:rPr>
        <w:t>updated harmonized system (HS) codes for HFCs were adopted.</w:t>
      </w:r>
      <w:r>
        <w:rPr>
          <w:szCs w:val="24"/>
        </w:rPr>
        <w:t xml:space="preserve"> </w:t>
      </w:r>
      <w:r>
        <w:rPr>
          <w:noProof/>
          <w:szCs w:val="24"/>
        </w:rPr>
        <w:t>The NOU continued to enforce the HCFC quota and licensing system to ensure full compliance with the agreed HCFCs reduction steps and continued to pursue efforts to identify feasible alternatives suitable for the high-ambient temperature (HAT) countries.</w:t>
      </w:r>
      <w:r>
        <w:rPr>
          <w:szCs w:val="24"/>
        </w:rPr>
        <w:t xml:space="preserve"> </w:t>
      </w:r>
      <w:r>
        <w:rPr>
          <w:noProof/>
          <w:szCs w:val="24"/>
        </w:rPr>
        <w:t>Activities were carried out despite the challenges faced due to the COVID-19 pandemic including completion of Kigali enabling activities project; continued public and industry awareness materials; and attendance at regional network and Montreal Protocol meetings.</w:t>
      </w:r>
      <w:r>
        <w:rPr>
          <w:szCs w:val="24"/>
        </w:rPr>
        <w:t xml:space="preserve"> </w:t>
      </w:r>
      <w:r>
        <w:rPr>
          <w:noProof/>
          <w:szCs w:val="24"/>
        </w:rPr>
        <w:t>Of the seven IS objectives, four were achieved and three were partially achieved because CP and Article 7 data were submitted after the respective deadlines (objective 2); the delay in the submission of the second tranche of stage II of the HPMP (objective 4); and gender mainstreaming activities were not fully implemented (objective 7).</w:t>
      </w:r>
    </w:p>
    <w:bookmarkEnd w:id="9"/>
    <w:p w14:paraId="5BE64F48" w14:textId="77777777" w:rsidR="00236C4A" w:rsidRDefault="00236C4A">
      <w:pPr>
        <w:pStyle w:val="Heading1"/>
        <w:numPr>
          <w:ilvl w:val="0"/>
          <w:numId w:val="0"/>
        </w:numPr>
        <w:rPr>
          <w:szCs w:val="24"/>
          <w:u w:val="single"/>
        </w:rPr>
      </w:pPr>
      <w:r>
        <w:rPr>
          <w:noProof/>
          <w:szCs w:val="24"/>
          <w:u w:val="single"/>
        </w:rPr>
        <w:t>Plan of action</w:t>
      </w:r>
    </w:p>
    <w:p w14:paraId="2D7C575F" w14:textId="77777777" w:rsidR="00236C4A" w:rsidRDefault="00236C4A">
      <w:pPr>
        <w:pStyle w:val="Heading1"/>
        <w:rPr>
          <w:szCs w:val="24"/>
        </w:rPr>
      </w:pPr>
      <w:r>
        <w:rPr>
          <w:noProof/>
          <w:szCs w:val="24"/>
        </w:rPr>
        <w:t>Under phase IX the NOU will continue to coordinate activities with stakeholders, government and the private sector updating them on Executive Committee and Montreal Protocol decisions and ensure their full engagement in implementing the ongoing projects including the implementation of stage II to achieve 2025 Montreal Protocol HCFC reduction target; pursue the outcomes of the Kigali enabling activities project and continue to facilitate the ratification of the Kigali Amendment; continue the effective operation of the HCFC quota and licensing system to ensure sustainability of phase</w:t>
      </w:r>
      <w:r>
        <w:rPr>
          <w:noProof/>
          <w:szCs w:val="24"/>
        </w:rPr>
        <w:noBreakHyphen/>
        <w:t>out already achieved and comply with future HCFC consumption reduction targets; amend the quota and licensing system to include HFCs and their blends; continue efforts to identify feasible alternatives suitable for HAT countries; continue producing public and industry awareness materials; preparing CP and Article 7 data reports; consultations with stakeholders to mainstream gender in the RAC sector and encourage female participation in all activities related to the Montreal Protocol and promote gender equality in all project activities.</w:t>
      </w:r>
    </w:p>
    <w:p w14:paraId="1630A5AA" w14:textId="77777777" w:rsidR="00236C4A" w:rsidRDefault="00236C4A">
      <w:pPr>
        <w:pStyle w:val="Heading1"/>
        <w:numPr>
          <w:ilvl w:val="0"/>
          <w:numId w:val="0"/>
        </w:numPr>
        <w:rPr>
          <w:szCs w:val="24"/>
          <w:u w:val="single"/>
        </w:rPr>
      </w:pPr>
      <w:r>
        <w:rPr>
          <w:noProof/>
          <w:szCs w:val="24"/>
          <w:u w:val="single"/>
        </w:rPr>
        <w:t>Sustainability and risk assessment</w:t>
      </w:r>
    </w:p>
    <w:p w14:paraId="63502F8A" w14:textId="77777777" w:rsidR="00236C4A" w:rsidRDefault="00236C4A">
      <w:pPr>
        <w:pStyle w:val="Heading1"/>
        <w:rPr>
          <w:szCs w:val="24"/>
        </w:rPr>
      </w:pPr>
      <w:r>
        <w:rPr>
          <w:noProof/>
          <w:szCs w:val="24"/>
        </w:rPr>
        <w:t>Phase VIII of the IS project had been implemented as approved and high-level government support, timely signing of agreements and disbursement of funds, and the continued support of the Compliance Assistance Programme (CAP) team were all factors contributing to the achievement of IS objectives.</w:t>
      </w:r>
      <w:r>
        <w:rPr>
          <w:szCs w:val="24"/>
        </w:rPr>
        <w:t xml:space="preserve"> </w:t>
      </w:r>
      <w:r>
        <w:rPr>
          <w:noProof/>
          <w:szCs w:val="24"/>
        </w:rPr>
        <w:t>While the current arrangements have proven effective additional staff are required and linkages with stakeholders related to energy efficiency and industry will be improved.</w:t>
      </w:r>
      <w:r>
        <w:rPr>
          <w:szCs w:val="24"/>
        </w:rPr>
        <w:t xml:space="preserve"> </w:t>
      </w:r>
      <w:r>
        <w:rPr>
          <w:noProof/>
          <w:szCs w:val="24"/>
        </w:rPr>
        <w:t>One risk is the lack of feasible alternative substances for HAT conditions and to mitigate these risks the NOU and the Environment Public Authority will continue to work with industry and research bodies to identify long term feasible alternatives for HAT conditions, and to ensure timely implementation of the ongoing HPMP to achieve the planned HCFC phase</w:t>
      </w:r>
      <w:r>
        <w:rPr>
          <w:noProof/>
          <w:szCs w:val="24"/>
        </w:rPr>
        <w:noBreakHyphen/>
        <w:t>out targets and lay the foundation for introducing new alternatives.</w:t>
      </w:r>
    </w:p>
    <w:p w14:paraId="163CB799" w14:textId="77777777" w:rsidR="00236C4A" w:rsidRDefault="00236C4A">
      <w:pPr>
        <w:keepNext/>
        <w:rPr>
          <w:b/>
          <w:szCs w:val="24"/>
        </w:rPr>
      </w:pPr>
      <w:r>
        <w:rPr>
          <w:b/>
          <w:noProof/>
          <w:szCs w:val="24"/>
        </w:rPr>
        <w:t>Liberia:</w:t>
      </w:r>
      <w:r>
        <w:rPr>
          <w:b/>
          <w:szCs w:val="24"/>
        </w:rPr>
        <w:t xml:space="preserve"> </w:t>
      </w:r>
      <w:r>
        <w:rPr>
          <w:b/>
          <w:noProof/>
          <w:szCs w:val="24"/>
        </w:rPr>
        <w:t>Renewal of institutional strengthening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32"/>
        <w:gridCol w:w="1378"/>
        <w:gridCol w:w="1840"/>
      </w:tblGrid>
      <w:tr w:rsidR="00236C4A" w14:paraId="718977EB" w14:textId="77777777">
        <w:trPr>
          <w:trHeight w:val="278"/>
          <w:tblHeader/>
        </w:trPr>
        <w:tc>
          <w:tcPr>
            <w:tcW w:w="4016" w:type="pct"/>
            <w:gridSpan w:val="2"/>
          </w:tcPr>
          <w:p w14:paraId="325C22BA" w14:textId="77777777" w:rsidR="00236C4A" w:rsidRDefault="00236C4A">
            <w:pPr>
              <w:keepNext/>
              <w:rPr>
                <w:b/>
                <w:sz w:val="20"/>
                <w:szCs w:val="24"/>
              </w:rPr>
            </w:pPr>
            <w:r>
              <w:rPr>
                <w:b/>
                <w:noProof/>
                <w:sz w:val="20"/>
                <w:szCs w:val="24"/>
              </w:rPr>
              <w:t>Summary of the project and country profile</w:t>
            </w:r>
          </w:p>
        </w:tc>
        <w:tc>
          <w:tcPr>
            <w:tcW w:w="984" w:type="pct"/>
          </w:tcPr>
          <w:p w14:paraId="13AD119D" w14:textId="77777777" w:rsidR="00236C4A" w:rsidRDefault="00236C4A">
            <w:pPr>
              <w:keepNext/>
              <w:jc w:val="right"/>
              <w:rPr>
                <w:b/>
                <w:sz w:val="20"/>
                <w:szCs w:val="24"/>
              </w:rPr>
            </w:pPr>
          </w:p>
        </w:tc>
      </w:tr>
      <w:tr w:rsidR="00236C4A" w14:paraId="2DFF1570" w14:textId="77777777">
        <w:trPr>
          <w:trHeight w:val="233"/>
        </w:trPr>
        <w:tc>
          <w:tcPr>
            <w:tcW w:w="4016" w:type="pct"/>
            <w:gridSpan w:val="2"/>
          </w:tcPr>
          <w:p w14:paraId="41CA61F1" w14:textId="77777777" w:rsidR="00236C4A" w:rsidRDefault="00236C4A">
            <w:pPr>
              <w:keepNext/>
              <w:rPr>
                <w:sz w:val="20"/>
                <w:szCs w:val="24"/>
              </w:rPr>
            </w:pPr>
            <w:r>
              <w:rPr>
                <w:noProof/>
                <w:sz w:val="20"/>
                <w:szCs w:val="24"/>
              </w:rPr>
              <w:t>Implementing agency:</w:t>
            </w:r>
          </w:p>
        </w:tc>
        <w:tc>
          <w:tcPr>
            <w:tcW w:w="984" w:type="pct"/>
          </w:tcPr>
          <w:p w14:paraId="0C1C1FDD" w14:textId="77777777" w:rsidR="00236C4A" w:rsidRDefault="00236C4A">
            <w:pPr>
              <w:keepNext/>
              <w:jc w:val="center"/>
              <w:rPr>
                <w:sz w:val="20"/>
                <w:szCs w:val="24"/>
              </w:rPr>
            </w:pPr>
            <w:r>
              <w:rPr>
                <w:noProof/>
                <w:sz w:val="20"/>
                <w:szCs w:val="24"/>
              </w:rPr>
              <w:t>UNEP</w:t>
            </w:r>
          </w:p>
        </w:tc>
      </w:tr>
      <w:tr w:rsidR="00236C4A" w14:paraId="62C8CD3B" w14:textId="77777777">
        <w:trPr>
          <w:trHeight w:val="233"/>
        </w:trPr>
        <w:tc>
          <w:tcPr>
            <w:tcW w:w="4016" w:type="pct"/>
            <w:gridSpan w:val="2"/>
            <w:tcBorders>
              <w:bottom w:val="nil"/>
            </w:tcBorders>
          </w:tcPr>
          <w:p w14:paraId="2DE62D59" w14:textId="77777777" w:rsidR="00236C4A" w:rsidRDefault="00236C4A">
            <w:pPr>
              <w:keepNext/>
              <w:rPr>
                <w:sz w:val="20"/>
                <w:szCs w:val="24"/>
              </w:rPr>
            </w:pPr>
            <w:r>
              <w:rPr>
                <w:noProof/>
                <w:sz w:val="20"/>
                <w:szCs w:val="24"/>
              </w:rPr>
              <w:t>Amounts previously approved for institutional strengthening (US $):</w:t>
            </w:r>
          </w:p>
        </w:tc>
        <w:tc>
          <w:tcPr>
            <w:tcW w:w="984" w:type="pct"/>
            <w:tcBorders>
              <w:bottom w:val="nil"/>
            </w:tcBorders>
          </w:tcPr>
          <w:p w14:paraId="726689FE" w14:textId="77777777" w:rsidR="00236C4A" w:rsidRDefault="00236C4A">
            <w:pPr>
              <w:keepNext/>
              <w:jc w:val="right"/>
              <w:rPr>
                <w:sz w:val="20"/>
                <w:szCs w:val="24"/>
              </w:rPr>
            </w:pPr>
          </w:p>
        </w:tc>
      </w:tr>
      <w:tr w:rsidR="00236C4A" w14:paraId="1A9E72FD" w14:textId="77777777">
        <w:trPr>
          <w:trHeight w:val="233"/>
        </w:trPr>
        <w:tc>
          <w:tcPr>
            <w:tcW w:w="3279" w:type="pct"/>
            <w:tcBorders>
              <w:top w:val="nil"/>
              <w:bottom w:val="nil"/>
              <w:right w:val="nil"/>
            </w:tcBorders>
            <w:shd w:val="clear" w:color="auto" w:fill="FFFFFF"/>
            <w:vAlign w:val="bottom"/>
          </w:tcPr>
          <w:p w14:paraId="4C76494B" w14:textId="77777777" w:rsidR="00236C4A" w:rsidRDefault="00236C4A">
            <w:pPr>
              <w:widowControl w:val="0"/>
              <w:ind w:left="4983" w:right="-198"/>
              <w:jc w:val="left"/>
              <w:rPr>
                <w:sz w:val="20"/>
                <w:szCs w:val="24"/>
              </w:rPr>
            </w:pPr>
            <w:r>
              <w:rPr>
                <w:noProof/>
                <w:sz w:val="20"/>
                <w:szCs w:val="24"/>
              </w:rPr>
              <w:t>Phase I:</w:t>
            </w:r>
          </w:p>
        </w:tc>
        <w:tc>
          <w:tcPr>
            <w:tcW w:w="737" w:type="pct"/>
            <w:tcBorders>
              <w:top w:val="nil"/>
              <w:left w:val="nil"/>
              <w:bottom w:val="nil"/>
            </w:tcBorders>
            <w:shd w:val="clear" w:color="auto" w:fill="FFFFFF"/>
            <w:vAlign w:val="bottom"/>
          </w:tcPr>
          <w:p w14:paraId="70E69B8F" w14:textId="77777777" w:rsidR="00236C4A" w:rsidRDefault="00236C4A">
            <w:pPr>
              <w:widowControl w:val="0"/>
              <w:jc w:val="right"/>
              <w:rPr>
                <w:sz w:val="20"/>
                <w:szCs w:val="24"/>
              </w:rPr>
            </w:pPr>
            <w:r>
              <w:rPr>
                <w:noProof/>
                <w:sz w:val="20"/>
                <w:szCs w:val="24"/>
              </w:rPr>
              <w:t>Dec-03</w:t>
            </w:r>
          </w:p>
        </w:tc>
        <w:tc>
          <w:tcPr>
            <w:tcW w:w="984" w:type="pct"/>
            <w:tcBorders>
              <w:top w:val="nil"/>
              <w:bottom w:val="nil"/>
            </w:tcBorders>
            <w:shd w:val="clear" w:color="auto" w:fill="FFFFFF"/>
            <w:vAlign w:val="bottom"/>
          </w:tcPr>
          <w:p w14:paraId="59EAAA91" w14:textId="77777777" w:rsidR="00236C4A" w:rsidRDefault="00236C4A">
            <w:pPr>
              <w:widowControl w:val="0"/>
              <w:jc w:val="right"/>
              <w:rPr>
                <w:sz w:val="20"/>
                <w:szCs w:val="24"/>
              </w:rPr>
            </w:pPr>
            <w:r>
              <w:rPr>
                <w:sz w:val="20"/>
                <w:szCs w:val="24"/>
              </w:rPr>
              <w:t>127,820</w:t>
            </w:r>
          </w:p>
        </w:tc>
      </w:tr>
      <w:tr w:rsidR="00236C4A" w14:paraId="59A7BCAE" w14:textId="77777777">
        <w:trPr>
          <w:trHeight w:val="233"/>
        </w:trPr>
        <w:tc>
          <w:tcPr>
            <w:tcW w:w="3279" w:type="pct"/>
            <w:tcBorders>
              <w:top w:val="nil"/>
              <w:bottom w:val="nil"/>
              <w:right w:val="nil"/>
            </w:tcBorders>
            <w:shd w:val="clear" w:color="auto" w:fill="FFFFFF"/>
            <w:vAlign w:val="bottom"/>
          </w:tcPr>
          <w:p w14:paraId="4BAE267B" w14:textId="77777777" w:rsidR="00236C4A" w:rsidRDefault="00236C4A">
            <w:pPr>
              <w:widowControl w:val="0"/>
              <w:ind w:left="4983" w:right="-198"/>
              <w:jc w:val="left"/>
              <w:rPr>
                <w:sz w:val="20"/>
                <w:szCs w:val="24"/>
              </w:rPr>
            </w:pPr>
            <w:r>
              <w:rPr>
                <w:noProof/>
                <w:sz w:val="20"/>
                <w:szCs w:val="24"/>
              </w:rPr>
              <w:t>Phase II:</w:t>
            </w:r>
          </w:p>
        </w:tc>
        <w:tc>
          <w:tcPr>
            <w:tcW w:w="737" w:type="pct"/>
            <w:tcBorders>
              <w:top w:val="nil"/>
              <w:left w:val="nil"/>
              <w:bottom w:val="nil"/>
            </w:tcBorders>
            <w:shd w:val="clear" w:color="auto" w:fill="FFFFFF"/>
            <w:vAlign w:val="bottom"/>
          </w:tcPr>
          <w:p w14:paraId="73071CF7" w14:textId="77777777" w:rsidR="00236C4A" w:rsidRDefault="00236C4A">
            <w:pPr>
              <w:widowControl w:val="0"/>
              <w:jc w:val="right"/>
              <w:rPr>
                <w:sz w:val="20"/>
                <w:szCs w:val="24"/>
              </w:rPr>
            </w:pPr>
            <w:r>
              <w:rPr>
                <w:noProof/>
                <w:sz w:val="20"/>
                <w:szCs w:val="24"/>
              </w:rPr>
              <w:t>Mar-07</w:t>
            </w:r>
          </w:p>
        </w:tc>
        <w:tc>
          <w:tcPr>
            <w:tcW w:w="984" w:type="pct"/>
            <w:tcBorders>
              <w:top w:val="nil"/>
              <w:bottom w:val="nil"/>
            </w:tcBorders>
            <w:shd w:val="clear" w:color="auto" w:fill="FFFFFF"/>
            <w:vAlign w:val="bottom"/>
          </w:tcPr>
          <w:p w14:paraId="72EF193A" w14:textId="77777777" w:rsidR="00236C4A" w:rsidRDefault="00236C4A">
            <w:pPr>
              <w:widowControl w:val="0"/>
              <w:jc w:val="right"/>
              <w:rPr>
                <w:sz w:val="20"/>
                <w:szCs w:val="24"/>
              </w:rPr>
            </w:pPr>
            <w:r>
              <w:rPr>
                <w:sz w:val="20"/>
                <w:szCs w:val="24"/>
              </w:rPr>
              <w:t>85,213</w:t>
            </w:r>
          </w:p>
        </w:tc>
      </w:tr>
      <w:tr w:rsidR="00236C4A" w14:paraId="01B3F8D2" w14:textId="77777777">
        <w:trPr>
          <w:trHeight w:val="233"/>
        </w:trPr>
        <w:tc>
          <w:tcPr>
            <w:tcW w:w="3279" w:type="pct"/>
            <w:tcBorders>
              <w:top w:val="nil"/>
              <w:bottom w:val="nil"/>
              <w:right w:val="nil"/>
            </w:tcBorders>
            <w:shd w:val="clear" w:color="auto" w:fill="FFFFFF"/>
            <w:vAlign w:val="bottom"/>
          </w:tcPr>
          <w:p w14:paraId="12FE4DBC" w14:textId="77777777" w:rsidR="00236C4A" w:rsidRDefault="00236C4A">
            <w:pPr>
              <w:widowControl w:val="0"/>
              <w:ind w:left="4983" w:right="-198"/>
              <w:jc w:val="left"/>
              <w:rPr>
                <w:sz w:val="20"/>
                <w:szCs w:val="24"/>
              </w:rPr>
            </w:pPr>
            <w:r>
              <w:rPr>
                <w:noProof/>
                <w:sz w:val="20"/>
                <w:szCs w:val="24"/>
              </w:rPr>
              <w:t>Phase III:</w:t>
            </w:r>
          </w:p>
        </w:tc>
        <w:tc>
          <w:tcPr>
            <w:tcW w:w="737" w:type="pct"/>
            <w:tcBorders>
              <w:top w:val="nil"/>
              <w:left w:val="nil"/>
              <w:bottom w:val="nil"/>
            </w:tcBorders>
            <w:shd w:val="clear" w:color="auto" w:fill="FFFFFF"/>
            <w:vAlign w:val="bottom"/>
          </w:tcPr>
          <w:p w14:paraId="40F8D5B3" w14:textId="77777777" w:rsidR="00236C4A" w:rsidRDefault="00236C4A">
            <w:pPr>
              <w:widowControl w:val="0"/>
              <w:jc w:val="right"/>
              <w:rPr>
                <w:sz w:val="20"/>
                <w:szCs w:val="24"/>
              </w:rPr>
            </w:pPr>
            <w:r>
              <w:rPr>
                <w:noProof/>
                <w:sz w:val="20"/>
                <w:szCs w:val="24"/>
              </w:rPr>
              <w:t>Apr-09</w:t>
            </w:r>
          </w:p>
        </w:tc>
        <w:tc>
          <w:tcPr>
            <w:tcW w:w="984" w:type="pct"/>
            <w:tcBorders>
              <w:top w:val="nil"/>
              <w:bottom w:val="nil"/>
            </w:tcBorders>
            <w:shd w:val="clear" w:color="auto" w:fill="FFFFFF"/>
            <w:vAlign w:val="bottom"/>
          </w:tcPr>
          <w:p w14:paraId="252B1AE8" w14:textId="77777777" w:rsidR="00236C4A" w:rsidRDefault="00236C4A">
            <w:pPr>
              <w:widowControl w:val="0"/>
              <w:jc w:val="right"/>
              <w:rPr>
                <w:sz w:val="20"/>
                <w:szCs w:val="24"/>
              </w:rPr>
            </w:pPr>
            <w:r>
              <w:rPr>
                <w:sz w:val="20"/>
                <w:szCs w:val="24"/>
              </w:rPr>
              <w:t>85,213</w:t>
            </w:r>
          </w:p>
        </w:tc>
      </w:tr>
      <w:tr w:rsidR="00236C4A" w14:paraId="6841A56A" w14:textId="77777777">
        <w:trPr>
          <w:trHeight w:val="233"/>
        </w:trPr>
        <w:tc>
          <w:tcPr>
            <w:tcW w:w="3279" w:type="pct"/>
            <w:tcBorders>
              <w:top w:val="nil"/>
              <w:bottom w:val="nil"/>
              <w:right w:val="nil"/>
            </w:tcBorders>
            <w:shd w:val="clear" w:color="auto" w:fill="FFFFFF"/>
            <w:vAlign w:val="bottom"/>
          </w:tcPr>
          <w:p w14:paraId="705D4F27" w14:textId="77777777" w:rsidR="00236C4A" w:rsidRDefault="00236C4A">
            <w:pPr>
              <w:widowControl w:val="0"/>
              <w:ind w:left="4983" w:right="-198"/>
              <w:jc w:val="left"/>
              <w:rPr>
                <w:sz w:val="20"/>
                <w:szCs w:val="24"/>
              </w:rPr>
            </w:pPr>
            <w:r>
              <w:rPr>
                <w:noProof/>
                <w:sz w:val="20"/>
                <w:szCs w:val="24"/>
              </w:rPr>
              <w:t>Phase IV:</w:t>
            </w:r>
          </w:p>
        </w:tc>
        <w:tc>
          <w:tcPr>
            <w:tcW w:w="737" w:type="pct"/>
            <w:tcBorders>
              <w:top w:val="nil"/>
              <w:left w:val="nil"/>
              <w:bottom w:val="nil"/>
            </w:tcBorders>
            <w:shd w:val="clear" w:color="auto" w:fill="FFFFFF"/>
            <w:vAlign w:val="bottom"/>
          </w:tcPr>
          <w:p w14:paraId="46B27438" w14:textId="77777777" w:rsidR="00236C4A" w:rsidRDefault="00236C4A">
            <w:pPr>
              <w:widowControl w:val="0"/>
              <w:tabs>
                <w:tab w:val="left" w:pos="6840"/>
              </w:tabs>
              <w:ind w:left="-108"/>
              <w:jc w:val="right"/>
              <w:rPr>
                <w:sz w:val="20"/>
                <w:szCs w:val="24"/>
              </w:rPr>
            </w:pPr>
            <w:r>
              <w:rPr>
                <w:noProof/>
                <w:sz w:val="20"/>
                <w:szCs w:val="24"/>
              </w:rPr>
              <w:t>Apr-11</w:t>
            </w:r>
          </w:p>
        </w:tc>
        <w:tc>
          <w:tcPr>
            <w:tcW w:w="984" w:type="pct"/>
            <w:tcBorders>
              <w:top w:val="nil"/>
              <w:bottom w:val="nil"/>
            </w:tcBorders>
            <w:shd w:val="clear" w:color="auto" w:fill="FFFFFF"/>
          </w:tcPr>
          <w:p w14:paraId="47216C39" w14:textId="77777777" w:rsidR="00236C4A" w:rsidRDefault="00236C4A">
            <w:pPr>
              <w:widowControl w:val="0"/>
              <w:jc w:val="right"/>
              <w:rPr>
                <w:sz w:val="20"/>
                <w:szCs w:val="24"/>
              </w:rPr>
            </w:pPr>
            <w:r>
              <w:rPr>
                <w:sz w:val="20"/>
                <w:szCs w:val="24"/>
              </w:rPr>
              <w:t>85,213</w:t>
            </w:r>
          </w:p>
        </w:tc>
      </w:tr>
      <w:tr w:rsidR="00236C4A" w14:paraId="4BD763FB" w14:textId="77777777">
        <w:trPr>
          <w:trHeight w:val="233"/>
        </w:trPr>
        <w:tc>
          <w:tcPr>
            <w:tcW w:w="3279" w:type="pct"/>
            <w:tcBorders>
              <w:top w:val="nil"/>
              <w:bottom w:val="nil"/>
              <w:right w:val="nil"/>
            </w:tcBorders>
            <w:shd w:val="clear" w:color="auto" w:fill="FFFFFF"/>
            <w:vAlign w:val="bottom"/>
          </w:tcPr>
          <w:p w14:paraId="3973C420" w14:textId="77777777" w:rsidR="00236C4A" w:rsidRDefault="00236C4A">
            <w:pPr>
              <w:keepNext/>
              <w:ind w:left="4983" w:right="-198"/>
              <w:jc w:val="left"/>
              <w:rPr>
                <w:sz w:val="20"/>
                <w:szCs w:val="24"/>
              </w:rPr>
            </w:pPr>
            <w:r>
              <w:rPr>
                <w:noProof/>
                <w:sz w:val="20"/>
                <w:szCs w:val="24"/>
              </w:rPr>
              <w:lastRenderedPageBreak/>
              <w:t>Phase V:</w:t>
            </w:r>
          </w:p>
        </w:tc>
        <w:tc>
          <w:tcPr>
            <w:tcW w:w="737" w:type="pct"/>
            <w:tcBorders>
              <w:top w:val="nil"/>
              <w:left w:val="nil"/>
              <w:bottom w:val="nil"/>
            </w:tcBorders>
            <w:shd w:val="clear" w:color="auto" w:fill="FFFFFF"/>
            <w:vAlign w:val="bottom"/>
          </w:tcPr>
          <w:p w14:paraId="2937D9B1" w14:textId="77777777" w:rsidR="00236C4A" w:rsidRDefault="00236C4A">
            <w:pPr>
              <w:keepNext/>
              <w:tabs>
                <w:tab w:val="left" w:pos="6840"/>
              </w:tabs>
              <w:ind w:left="-108"/>
              <w:jc w:val="right"/>
              <w:rPr>
                <w:sz w:val="20"/>
                <w:szCs w:val="24"/>
              </w:rPr>
            </w:pPr>
            <w:r>
              <w:rPr>
                <w:noProof/>
                <w:sz w:val="20"/>
                <w:szCs w:val="24"/>
              </w:rPr>
              <w:t>Apr-13</w:t>
            </w:r>
          </w:p>
        </w:tc>
        <w:tc>
          <w:tcPr>
            <w:tcW w:w="984" w:type="pct"/>
            <w:tcBorders>
              <w:top w:val="nil"/>
              <w:bottom w:val="nil"/>
            </w:tcBorders>
            <w:shd w:val="clear" w:color="auto" w:fill="FFFFFF"/>
          </w:tcPr>
          <w:p w14:paraId="5EA71B83" w14:textId="77777777" w:rsidR="00236C4A" w:rsidRDefault="00236C4A">
            <w:pPr>
              <w:keepNext/>
              <w:jc w:val="right"/>
              <w:rPr>
                <w:sz w:val="20"/>
                <w:szCs w:val="24"/>
              </w:rPr>
            </w:pPr>
            <w:r>
              <w:rPr>
                <w:sz w:val="20"/>
                <w:szCs w:val="24"/>
              </w:rPr>
              <w:t>85,213</w:t>
            </w:r>
          </w:p>
        </w:tc>
      </w:tr>
      <w:tr w:rsidR="00236C4A" w14:paraId="53093554" w14:textId="77777777">
        <w:trPr>
          <w:trHeight w:val="233"/>
        </w:trPr>
        <w:tc>
          <w:tcPr>
            <w:tcW w:w="3279" w:type="pct"/>
            <w:tcBorders>
              <w:top w:val="nil"/>
              <w:bottom w:val="nil"/>
              <w:right w:val="nil"/>
            </w:tcBorders>
            <w:shd w:val="clear" w:color="auto" w:fill="FFFFFF"/>
            <w:vAlign w:val="bottom"/>
          </w:tcPr>
          <w:p w14:paraId="21236389" w14:textId="77777777" w:rsidR="00236C4A" w:rsidRDefault="00236C4A">
            <w:pPr>
              <w:keepNext/>
              <w:ind w:left="4983" w:right="-198"/>
              <w:jc w:val="left"/>
              <w:rPr>
                <w:sz w:val="20"/>
                <w:szCs w:val="24"/>
              </w:rPr>
            </w:pPr>
            <w:r>
              <w:rPr>
                <w:noProof/>
                <w:sz w:val="20"/>
                <w:szCs w:val="24"/>
              </w:rPr>
              <w:t>Phase VI:</w:t>
            </w:r>
          </w:p>
        </w:tc>
        <w:tc>
          <w:tcPr>
            <w:tcW w:w="737" w:type="pct"/>
            <w:tcBorders>
              <w:top w:val="nil"/>
              <w:left w:val="nil"/>
              <w:bottom w:val="nil"/>
            </w:tcBorders>
            <w:shd w:val="clear" w:color="auto" w:fill="FFFFFF"/>
            <w:vAlign w:val="bottom"/>
          </w:tcPr>
          <w:p w14:paraId="65AE3FF5" w14:textId="77777777" w:rsidR="00236C4A" w:rsidRDefault="00236C4A">
            <w:pPr>
              <w:keepNext/>
              <w:tabs>
                <w:tab w:val="left" w:pos="6840"/>
              </w:tabs>
              <w:ind w:left="-108"/>
              <w:jc w:val="right"/>
              <w:rPr>
                <w:sz w:val="20"/>
                <w:szCs w:val="24"/>
              </w:rPr>
            </w:pPr>
            <w:r>
              <w:rPr>
                <w:noProof/>
                <w:sz w:val="20"/>
                <w:szCs w:val="24"/>
              </w:rPr>
              <w:t>Nov-15</w:t>
            </w:r>
          </w:p>
        </w:tc>
        <w:tc>
          <w:tcPr>
            <w:tcW w:w="984" w:type="pct"/>
            <w:tcBorders>
              <w:top w:val="nil"/>
              <w:bottom w:val="nil"/>
            </w:tcBorders>
            <w:shd w:val="clear" w:color="auto" w:fill="FFFFFF"/>
          </w:tcPr>
          <w:p w14:paraId="68D874E4" w14:textId="77777777" w:rsidR="00236C4A" w:rsidRDefault="00236C4A">
            <w:pPr>
              <w:keepNext/>
              <w:jc w:val="right"/>
              <w:rPr>
                <w:sz w:val="20"/>
                <w:szCs w:val="24"/>
              </w:rPr>
            </w:pPr>
            <w:r>
              <w:rPr>
                <w:sz w:val="20"/>
                <w:szCs w:val="24"/>
              </w:rPr>
              <w:t>109,073</w:t>
            </w:r>
          </w:p>
        </w:tc>
      </w:tr>
      <w:tr w:rsidR="00236C4A" w14:paraId="6D397CA9" w14:textId="77777777">
        <w:trPr>
          <w:trHeight w:val="233"/>
        </w:trPr>
        <w:tc>
          <w:tcPr>
            <w:tcW w:w="3279" w:type="pct"/>
            <w:tcBorders>
              <w:top w:val="nil"/>
              <w:bottom w:val="nil"/>
              <w:right w:val="nil"/>
            </w:tcBorders>
            <w:shd w:val="clear" w:color="auto" w:fill="FFFFFF"/>
            <w:vAlign w:val="bottom"/>
          </w:tcPr>
          <w:p w14:paraId="234FC3F0" w14:textId="77777777" w:rsidR="00236C4A" w:rsidRDefault="00236C4A">
            <w:pPr>
              <w:keepNext/>
              <w:ind w:left="4983" w:right="-198"/>
              <w:jc w:val="left"/>
              <w:rPr>
                <w:sz w:val="20"/>
                <w:szCs w:val="24"/>
              </w:rPr>
            </w:pPr>
            <w:r>
              <w:rPr>
                <w:noProof/>
                <w:sz w:val="20"/>
                <w:szCs w:val="24"/>
              </w:rPr>
              <w:t>Phase VII:</w:t>
            </w:r>
          </w:p>
        </w:tc>
        <w:tc>
          <w:tcPr>
            <w:tcW w:w="737" w:type="pct"/>
            <w:tcBorders>
              <w:top w:val="nil"/>
              <w:left w:val="nil"/>
              <w:bottom w:val="nil"/>
            </w:tcBorders>
            <w:shd w:val="clear" w:color="auto" w:fill="FFFFFF"/>
            <w:vAlign w:val="bottom"/>
          </w:tcPr>
          <w:p w14:paraId="461CA1A8" w14:textId="77777777" w:rsidR="00236C4A" w:rsidRDefault="00236C4A">
            <w:pPr>
              <w:keepNext/>
              <w:tabs>
                <w:tab w:val="left" w:pos="6840"/>
              </w:tabs>
              <w:ind w:left="-108"/>
              <w:jc w:val="right"/>
              <w:rPr>
                <w:sz w:val="20"/>
                <w:szCs w:val="24"/>
              </w:rPr>
            </w:pPr>
            <w:r>
              <w:rPr>
                <w:noProof/>
                <w:sz w:val="20"/>
                <w:szCs w:val="24"/>
              </w:rPr>
              <w:t>Nov-17</w:t>
            </w:r>
          </w:p>
        </w:tc>
        <w:tc>
          <w:tcPr>
            <w:tcW w:w="984" w:type="pct"/>
            <w:tcBorders>
              <w:top w:val="nil"/>
              <w:bottom w:val="nil"/>
            </w:tcBorders>
            <w:shd w:val="clear" w:color="auto" w:fill="FFFFFF"/>
          </w:tcPr>
          <w:p w14:paraId="53729135" w14:textId="77777777" w:rsidR="00236C4A" w:rsidRDefault="00236C4A">
            <w:pPr>
              <w:keepNext/>
              <w:jc w:val="right"/>
              <w:rPr>
                <w:sz w:val="20"/>
                <w:szCs w:val="24"/>
              </w:rPr>
            </w:pPr>
            <w:r>
              <w:rPr>
                <w:sz w:val="20"/>
                <w:szCs w:val="24"/>
              </w:rPr>
              <w:t>109,073</w:t>
            </w:r>
          </w:p>
        </w:tc>
      </w:tr>
      <w:tr w:rsidR="00236C4A" w14:paraId="3D2ABDB1" w14:textId="77777777">
        <w:trPr>
          <w:trHeight w:val="233"/>
        </w:trPr>
        <w:tc>
          <w:tcPr>
            <w:tcW w:w="3279" w:type="pct"/>
            <w:tcBorders>
              <w:top w:val="nil"/>
              <w:bottom w:val="nil"/>
              <w:right w:val="nil"/>
            </w:tcBorders>
            <w:shd w:val="clear" w:color="auto" w:fill="FFFFFF"/>
            <w:vAlign w:val="bottom"/>
          </w:tcPr>
          <w:p w14:paraId="51705A80" w14:textId="77777777" w:rsidR="00236C4A" w:rsidRDefault="00236C4A">
            <w:pPr>
              <w:keepNext/>
              <w:ind w:left="4983" w:right="-198"/>
              <w:jc w:val="left"/>
              <w:rPr>
                <w:sz w:val="20"/>
                <w:szCs w:val="24"/>
              </w:rPr>
            </w:pPr>
            <w:r>
              <w:rPr>
                <w:noProof/>
                <w:sz w:val="20"/>
                <w:szCs w:val="24"/>
              </w:rPr>
              <w:t>Phase VIII:</w:t>
            </w:r>
          </w:p>
        </w:tc>
        <w:tc>
          <w:tcPr>
            <w:tcW w:w="737" w:type="pct"/>
            <w:tcBorders>
              <w:top w:val="nil"/>
              <w:left w:val="nil"/>
              <w:bottom w:val="nil"/>
            </w:tcBorders>
            <w:shd w:val="clear" w:color="auto" w:fill="FFFFFF"/>
            <w:vAlign w:val="bottom"/>
          </w:tcPr>
          <w:p w14:paraId="5E4CCB1F" w14:textId="77777777" w:rsidR="00236C4A" w:rsidRDefault="00236C4A">
            <w:pPr>
              <w:keepNext/>
              <w:tabs>
                <w:tab w:val="left" w:pos="6840"/>
              </w:tabs>
              <w:ind w:left="-108"/>
              <w:jc w:val="right"/>
              <w:rPr>
                <w:sz w:val="20"/>
                <w:szCs w:val="24"/>
              </w:rPr>
            </w:pPr>
            <w:r>
              <w:rPr>
                <w:noProof/>
                <w:sz w:val="20"/>
                <w:szCs w:val="24"/>
              </w:rPr>
              <w:t>May-19</w:t>
            </w:r>
          </w:p>
        </w:tc>
        <w:tc>
          <w:tcPr>
            <w:tcW w:w="984" w:type="pct"/>
            <w:tcBorders>
              <w:top w:val="nil"/>
              <w:bottom w:val="nil"/>
            </w:tcBorders>
            <w:shd w:val="clear" w:color="auto" w:fill="FFFFFF"/>
          </w:tcPr>
          <w:p w14:paraId="4319504F" w14:textId="77777777" w:rsidR="00236C4A" w:rsidRDefault="00236C4A">
            <w:pPr>
              <w:keepNext/>
              <w:jc w:val="right"/>
              <w:rPr>
                <w:sz w:val="20"/>
                <w:szCs w:val="24"/>
              </w:rPr>
            </w:pPr>
            <w:r>
              <w:rPr>
                <w:sz w:val="20"/>
                <w:szCs w:val="24"/>
              </w:rPr>
              <w:t>109,073</w:t>
            </w:r>
          </w:p>
        </w:tc>
      </w:tr>
      <w:tr w:rsidR="00236C4A" w14:paraId="0E130D58" w14:textId="77777777">
        <w:trPr>
          <w:trHeight w:val="233"/>
        </w:trPr>
        <w:tc>
          <w:tcPr>
            <w:tcW w:w="3279" w:type="pct"/>
            <w:tcBorders>
              <w:top w:val="nil"/>
              <w:bottom w:val="nil"/>
              <w:right w:val="nil"/>
            </w:tcBorders>
            <w:shd w:val="clear" w:color="auto" w:fill="FFFFFF"/>
            <w:vAlign w:val="bottom"/>
          </w:tcPr>
          <w:p w14:paraId="2BBC04B8" w14:textId="77777777" w:rsidR="00236C4A" w:rsidRDefault="00236C4A">
            <w:pPr>
              <w:keepNext/>
              <w:ind w:left="4983" w:right="-198"/>
              <w:jc w:val="left"/>
              <w:rPr>
                <w:sz w:val="20"/>
                <w:szCs w:val="24"/>
              </w:rPr>
            </w:pPr>
            <w:r>
              <w:rPr>
                <w:noProof/>
                <w:sz w:val="20"/>
                <w:szCs w:val="24"/>
              </w:rPr>
              <w:t>Phase IX:</w:t>
            </w:r>
          </w:p>
        </w:tc>
        <w:tc>
          <w:tcPr>
            <w:tcW w:w="737" w:type="pct"/>
            <w:tcBorders>
              <w:top w:val="nil"/>
              <w:left w:val="nil"/>
              <w:bottom w:val="nil"/>
            </w:tcBorders>
            <w:shd w:val="clear" w:color="auto" w:fill="FFFFFF"/>
            <w:vAlign w:val="bottom"/>
          </w:tcPr>
          <w:p w14:paraId="670DE361" w14:textId="77777777" w:rsidR="00236C4A" w:rsidRDefault="00236C4A">
            <w:pPr>
              <w:keepNext/>
              <w:tabs>
                <w:tab w:val="left" w:pos="6840"/>
              </w:tabs>
              <w:ind w:left="-108"/>
              <w:jc w:val="right"/>
              <w:rPr>
                <w:sz w:val="20"/>
                <w:szCs w:val="24"/>
              </w:rPr>
            </w:pPr>
            <w:r>
              <w:rPr>
                <w:noProof/>
                <w:sz w:val="20"/>
                <w:szCs w:val="24"/>
              </w:rPr>
              <w:t>Jul-21</w:t>
            </w:r>
          </w:p>
        </w:tc>
        <w:tc>
          <w:tcPr>
            <w:tcW w:w="984" w:type="pct"/>
            <w:tcBorders>
              <w:top w:val="nil"/>
              <w:bottom w:val="nil"/>
            </w:tcBorders>
            <w:shd w:val="clear" w:color="auto" w:fill="FFFFFF"/>
          </w:tcPr>
          <w:p w14:paraId="1AD8E698" w14:textId="77777777" w:rsidR="00236C4A" w:rsidRDefault="00236C4A">
            <w:pPr>
              <w:keepNext/>
              <w:jc w:val="right"/>
              <w:rPr>
                <w:sz w:val="20"/>
                <w:szCs w:val="24"/>
              </w:rPr>
            </w:pPr>
            <w:r>
              <w:rPr>
                <w:sz w:val="20"/>
                <w:szCs w:val="24"/>
              </w:rPr>
              <w:t>109,073</w:t>
            </w:r>
          </w:p>
        </w:tc>
      </w:tr>
      <w:tr w:rsidR="00236C4A" w14:paraId="4A88E3A6" w14:textId="77777777">
        <w:trPr>
          <w:trHeight w:val="233"/>
        </w:trPr>
        <w:tc>
          <w:tcPr>
            <w:tcW w:w="4016" w:type="pct"/>
            <w:gridSpan w:val="2"/>
            <w:tcBorders>
              <w:top w:val="nil"/>
              <w:bottom w:val="nil"/>
            </w:tcBorders>
          </w:tcPr>
          <w:p w14:paraId="0BF39E52" w14:textId="77777777" w:rsidR="00236C4A" w:rsidRDefault="00236C4A">
            <w:pPr>
              <w:keepNext/>
              <w:ind w:left="6551" w:right="-393"/>
              <w:jc w:val="center"/>
              <w:rPr>
                <w:sz w:val="20"/>
                <w:szCs w:val="24"/>
              </w:rPr>
            </w:pPr>
            <w:r>
              <w:rPr>
                <w:noProof/>
                <w:sz w:val="20"/>
                <w:szCs w:val="24"/>
              </w:rPr>
              <w:t>Total:</w:t>
            </w:r>
          </w:p>
        </w:tc>
        <w:tc>
          <w:tcPr>
            <w:tcW w:w="984" w:type="pct"/>
            <w:tcBorders>
              <w:top w:val="nil"/>
            </w:tcBorders>
          </w:tcPr>
          <w:p w14:paraId="1C0D6FDB" w14:textId="77777777" w:rsidR="00236C4A" w:rsidRDefault="00236C4A">
            <w:pPr>
              <w:keepNext/>
              <w:jc w:val="right"/>
              <w:rPr>
                <w:sz w:val="20"/>
                <w:szCs w:val="24"/>
              </w:rPr>
            </w:pPr>
            <w:r>
              <w:rPr>
                <w:sz w:val="20"/>
                <w:szCs w:val="24"/>
              </w:rPr>
              <w:t>904,964</w:t>
            </w:r>
          </w:p>
        </w:tc>
      </w:tr>
      <w:tr w:rsidR="00236C4A" w14:paraId="2E400B35" w14:textId="77777777">
        <w:trPr>
          <w:trHeight w:val="233"/>
        </w:trPr>
        <w:tc>
          <w:tcPr>
            <w:tcW w:w="4016" w:type="pct"/>
            <w:gridSpan w:val="2"/>
            <w:shd w:val="clear" w:color="auto" w:fill="FFFFFF"/>
          </w:tcPr>
          <w:p w14:paraId="00922EE6" w14:textId="77777777" w:rsidR="00236C4A" w:rsidRDefault="00236C4A">
            <w:pPr>
              <w:widowControl w:val="0"/>
              <w:jc w:val="left"/>
              <w:rPr>
                <w:sz w:val="20"/>
                <w:szCs w:val="24"/>
              </w:rPr>
            </w:pPr>
            <w:r>
              <w:rPr>
                <w:noProof/>
                <w:sz w:val="20"/>
                <w:szCs w:val="24"/>
              </w:rPr>
              <w:t>Amount requested for renewal (phase X) (US $):</w:t>
            </w:r>
          </w:p>
        </w:tc>
        <w:tc>
          <w:tcPr>
            <w:tcW w:w="984" w:type="pct"/>
          </w:tcPr>
          <w:p w14:paraId="031DEDFF" w14:textId="77777777" w:rsidR="00236C4A" w:rsidRDefault="00236C4A">
            <w:pPr>
              <w:widowControl w:val="0"/>
              <w:jc w:val="right"/>
              <w:rPr>
                <w:sz w:val="20"/>
                <w:szCs w:val="24"/>
              </w:rPr>
            </w:pPr>
            <w:r>
              <w:rPr>
                <w:sz w:val="20"/>
                <w:szCs w:val="24"/>
              </w:rPr>
              <w:t>225,781</w:t>
            </w:r>
          </w:p>
        </w:tc>
      </w:tr>
      <w:tr w:rsidR="00236C4A" w14:paraId="2CBACEF3" w14:textId="77777777">
        <w:trPr>
          <w:trHeight w:val="233"/>
        </w:trPr>
        <w:tc>
          <w:tcPr>
            <w:tcW w:w="4016" w:type="pct"/>
            <w:gridSpan w:val="2"/>
          </w:tcPr>
          <w:p w14:paraId="69FABEBD" w14:textId="77777777" w:rsidR="00236C4A" w:rsidRDefault="00236C4A">
            <w:pPr>
              <w:keepNext/>
              <w:keepLines/>
              <w:jc w:val="left"/>
              <w:rPr>
                <w:sz w:val="20"/>
                <w:szCs w:val="24"/>
              </w:rPr>
            </w:pPr>
            <w:r>
              <w:rPr>
                <w:noProof/>
                <w:sz w:val="20"/>
                <w:szCs w:val="24"/>
              </w:rPr>
              <w:t>Amount recommended for approval for phase X (US $):</w:t>
            </w:r>
            <w:r>
              <w:rPr>
                <w:sz w:val="20"/>
                <w:szCs w:val="24"/>
              </w:rPr>
              <w:t xml:space="preserve"> </w:t>
            </w:r>
          </w:p>
        </w:tc>
        <w:tc>
          <w:tcPr>
            <w:tcW w:w="984" w:type="pct"/>
          </w:tcPr>
          <w:p w14:paraId="537438FB" w14:textId="77777777" w:rsidR="00236C4A" w:rsidRDefault="00236C4A">
            <w:pPr>
              <w:keepNext/>
              <w:keepLines/>
              <w:jc w:val="right"/>
              <w:rPr>
                <w:sz w:val="20"/>
                <w:szCs w:val="24"/>
              </w:rPr>
            </w:pPr>
            <w:r>
              <w:rPr>
                <w:sz w:val="20"/>
                <w:szCs w:val="24"/>
              </w:rPr>
              <w:t>225,781</w:t>
            </w:r>
          </w:p>
        </w:tc>
      </w:tr>
      <w:tr w:rsidR="00236C4A" w14:paraId="0E35A685" w14:textId="77777777">
        <w:trPr>
          <w:trHeight w:val="233"/>
        </w:trPr>
        <w:tc>
          <w:tcPr>
            <w:tcW w:w="4016" w:type="pct"/>
            <w:gridSpan w:val="2"/>
          </w:tcPr>
          <w:p w14:paraId="15A20AFC" w14:textId="77777777" w:rsidR="00236C4A" w:rsidRDefault="00236C4A">
            <w:pPr>
              <w:jc w:val="left"/>
              <w:rPr>
                <w:sz w:val="20"/>
                <w:szCs w:val="24"/>
              </w:rPr>
            </w:pPr>
            <w:r>
              <w:rPr>
                <w:noProof/>
                <w:sz w:val="20"/>
                <w:szCs w:val="24"/>
              </w:rPr>
              <w:t>Agency support costs (US $):</w:t>
            </w:r>
          </w:p>
        </w:tc>
        <w:tc>
          <w:tcPr>
            <w:tcW w:w="984" w:type="pct"/>
          </w:tcPr>
          <w:p w14:paraId="048C1CB3" w14:textId="77777777" w:rsidR="00236C4A" w:rsidRDefault="00236C4A">
            <w:pPr>
              <w:jc w:val="right"/>
              <w:rPr>
                <w:sz w:val="20"/>
                <w:szCs w:val="24"/>
              </w:rPr>
            </w:pPr>
            <w:r>
              <w:rPr>
                <w:sz w:val="20"/>
                <w:szCs w:val="24"/>
              </w:rPr>
              <w:t>0</w:t>
            </w:r>
          </w:p>
        </w:tc>
      </w:tr>
      <w:tr w:rsidR="00236C4A" w14:paraId="2D4F5FAE" w14:textId="77777777">
        <w:trPr>
          <w:trHeight w:val="233"/>
        </w:trPr>
        <w:tc>
          <w:tcPr>
            <w:tcW w:w="4016" w:type="pct"/>
            <w:gridSpan w:val="2"/>
          </w:tcPr>
          <w:p w14:paraId="3B41E53A" w14:textId="77777777" w:rsidR="00236C4A" w:rsidRDefault="00236C4A">
            <w:pPr>
              <w:jc w:val="left"/>
              <w:rPr>
                <w:sz w:val="20"/>
                <w:szCs w:val="24"/>
              </w:rPr>
            </w:pPr>
            <w:r>
              <w:rPr>
                <w:noProof/>
                <w:sz w:val="20"/>
                <w:szCs w:val="24"/>
              </w:rPr>
              <w:t>Total cost of institutional strengthening phase X to the Multilateral Fund (US $):</w:t>
            </w:r>
          </w:p>
        </w:tc>
        <w:tc>
          <w:tcPr>
            <w:tcW w:w="984" w:type="pct"/>
          </w:tcPr>
          <w:p w14:paraId="6A03C2A7" w14:textId="77777777" w:rsidR="00236C4A" w:rsidRDefault="00236C4A">
            <w:pPr>
              <w:jc w:val="right"/>
              <w:rPr>
                <w:sz w:val="20"/>
                <w:szCs w:val="24"/>
              </w:rPr>
            </w:pPr>
            <w:r>
              <w:rPr>
                <w:sz w:val="20"/>
                <w:szCs w:val="24"/>
              </w:rPr>
              <w:t>225,781</w:t>
            </w:r>
          </w:p>
        </w:tc>
      </w:tr>
      <w:tr w:rsidR="00236C4A" w14:paraId="4C272E21" w14:textId="77777777">
        <w:trPr>
          <w:trHeight w:val="233"/>
        </w:trPr>
        <w:tc>
          <w:tcPr>
            <w:tcW w:w="4016" w:type="pct"/>
            <w:gridSpan w:val="2"/>
          </w:tcPr>
          <w:p w14:paraId="591655F9" w14:textId="77777777" w:rsidR="00236C4A" w:rsidRDefault="00236C4A">
            <w:pPr>
              <w:jc w:val="left"/>
              <w:rPr>
                <w:sz w:val="20"/>
                <w:szCs w:val="24"/>
              </w:rPr>
            </w:pPr>
            <w:r>
              <w:rPr>
                <w:noProof/>
                <w:sz w:val="20"/>
                <w:szCs w:val="24"/>
              </w:rPr>
              <w:t>Date of approval of country programme:</w:t>
            </w:r>
          </w:p>
        </w:tc>
        <w:tc>
          <w:tcPr>
            <w:tcW w:w="984" w:type="pct"/>
            <w:shd w:val="clear" w:color="auto" w:fill="FFFFFF"/>
          </w:tcPr>
          <w:p w14:paraId="48ED2166" w14:textId="77777777" w:rsidR="00236C4A" w:rsidRDefault="00236C4A">
            <w:pPr>
              <w:jc w:val="right"/>
              <w:rPr>
                <w:sz w:val="20"/>
                <w:szCs w:val="24"/>
              </w:rPr>
            </w:pPr>
            <w:r>
              <w:rPr>
                <w:sz w:val="20"/>
                <w:szCs w:val="24"/>
              </w:rPr>
              <w:t>2003</w:t>
            </w:r>
          </w:p>
        </w:tc>
      </w:tr>
      <w:tr w:rsidR="00236C4A" w14:paraId="5C3E4999" w14:textId="77777777">
        <w:trPr>
          <w:trHeight w:val="233"/>
        </w:trPr>
        <w:tc>
          <w:tcPr>
            <w:tcW w:w="4016" w:type="pct"/>
            <w:gridSpan w:val="2"/>
          </w:tcPr>
          <w:p w14:paraId="16218D4B" w14:textId="77777777" w:rsidR="00236C4A" w:rsidRDefault="00236C4A">
            <w:pPr>
              <w:jc w:val="left"/>
              <w:rPr>
                <w:sz w:val="20"/>
                <w:szCs w:val="24"/>
              </w:rPr>
            </w:pPr>
            <w:r>
              <w:rPr>
                <w:noProof/>
                <w:sz w:val="20"/>
                <w:szCs w:val="24"/>
              </w:rPr>
              <w:t>Date of approval of HCFC phase-out management plan:</w:t>
            </w:r>
          </w:p>
        </w:tc>
        <w:tc>
          <w:tcPr>
            <w:tcW w:w="984" w:type="pct"/>
            <w:shd w:val="clear" w:color="auto" w:fill="FFFFFF"/>
          </w:tcPr>
          <w:p w14:paraId="20363FE7" w14:textId="77777777" w:rsidR="00236C4A" w:rsidRDefault="00236C4A">
            <w:pPr>
              <w:jc w:val="right"/>
              <w:rPr>
                <w:sz w:val="20"/>
                <w:szCs w:val="24"/>
              </w:rPr>
            </w:pPr>
            <w:r>
              <w:rPr>
                <w:sz w:val="20"/>
                <w:szCs w:val="24"/>
              </w:rPr>
              <w:t>2011</w:t>
            </w:r>
          </w:p>
        </w:tc>
      </w:tr>
      <w:tr w:rsidR="00236C4A" w14:paraId="4CEED2F5" w14:textId="77777777">
        <w:trPr>
          <w:trHeight w:val="233"/>
        </w:trPr>
        <w:tc>
          <w:tcPr>
            <w:tcW w:w="4016" w:type="pct"/>
            <w:gridSpan w:val="2"/>
            <w:tcBorders>
              <w:bottom w:val="nil"/>
            </w:tcBorders>
          </w:tcPr>
          <w:p w14:paraId="5C9A53C3" w14:textId="77777777" w:rsidR="00236C4A" w:rsidRDefault="00236C4A">
            <w:pPr>
              <w:spacing w:before="20"/>
              <w:jc w:val="left"/>
              <w:rPr>
                <w:sz w:val="20"/>
                <w:szCs w:val="24"/>
              </w:rPr>
            </w:pPr>
            <w:r>
              <w:rPr>
                <w:noProof/>
                <w:sz w:val="20"/>
                <w:szCs w:val="24"/>
              </w:rPr>
              <w:t>Baseline consumption of controlled substances (ODP tonnes):</w:t>
            </w:r>
          </w:p>
        </w:tc>
        <w:tc>
          <w:tcPr>
            <w:tcW w:w="984" w:type="pct"/>
            <w:tcBorders>
              <w:bottom w:val="nil"/>
            </w:tcBorders>
            <w:shd w:val="clear" w:color="auto" w:fill="FFFFFF"/>
            <w:vAlign w:val="bottom"/>
          </w:tcPr>
          <w:p w14:paraId="278C503C" w14:textId="77777777" w:rsidR="00236C4A" w:rsidRDefault="00236C4A">
            <w:pPr>
              <w:jc w:val="right"/>
              <w:rPr>
                <w:sz w:val="20"/>
                <w:szCs w:val="24"/>
              </w:rPr>
            </w:pPr>
          </w:p>
        </w:tc>
      </w:tr>
      <w:tr w:rsidR="00236C4A" w14:paraId="7CE1A1D1" w14:textId="77777777">
        <w:trPr>
          <w:trHeight w:val="233"/>
        </w:trPr>
        <w:tc>
          <w:tcPr>
            <w:tcW w:w="4016" w:type="pct"/>
            <w:gridSpan w:val="2"/>
            <w:tcBorders>
              <w:top w:val="nil"/>
              <w:bottom w:val="nil"/>
            </w:tcBorders>
          </w:tcPr>
          <w:p w14:paraId="011FCD96" w14:textId="77777777" w:rsidR="00236C4A" w:rsidRDefault="00236C4A">
            <w:pPr>
              <w:ind w:hanging="360"/>
              <w:jc w:val="left"/>
              <w:rPr>
                <w:sz w:val="20"/>
                <w:szCs w:val="24"/>
              </w:rPr>
            </w:pPr>
            <w:r>
              <w:rPr>
                <w:noProof/>
                <w:sz w:val="20"/>
                <w:szCs w:val="24"/>
              </w:rPr>
              <w:t>(d)</w:t>
            </w:r>
            <w:r>
              <w:rPr>
                <w:sz w:val="20"/>
                <w:szCs w:val="24"/>
              </w:rPr>
              <w:tab/>
            </w:r>
            <w:r>
              <w:rPr>
                <w:noProof/>
                <w:sz w:val="20"/>
                <w:szCs w:val="24"/>
              </w:rPr>
              <w:t>Annex B, Group III (methyl chloroform) (average 1998-2000)</w:t>
            </w:r>
          </w:p>
        </w:tc>
        <w:tc>
          <w:tcPr>
            <w:tcW w:w="984" w:type="pct"/>
            <w:tcBorders>
              <w:top w:val="nil"/>
              <w:bottom w:val="nil"/>
            </w:tcBorders>
            <w:shd w:val="clear" w:color="auto" w:fill="FFFFFF"/>
            <w:vAlign w:val="bottom"/>
          </w:tcPr>
          <w:p w14:paraId="3C1E9908" w14:textId="77777777" w:rsidR="00236C4A" w:rsidRDefault="00236C4A">
            <w:pPr>
              <w:jc w:val="right"/>
              <w:rPr>
                <w:sz w:val="20"/>
                <w:szCs w:val="24"/>
              </w:rPr>
            </w:pPr>
            <w:r>
              <w:rPr>
                <w:sz w:val="20"/>
                <w:szCs w:val="24"/>
              </w:rPr>
              <w:t>0.0</w:t>
            </w:r>
          </w:p>
        </w:tc>
      </w:tr>
      <w:tr w:rsidR="00236C4A" w14:paraId="3CC135E1" w14:textId="77777777">
        <w:trPr>
          <w:trHeight w:val="233"/>
        </w:trPr>
        <w:tc>
          <w:tcPr>
            <w:tcW w:w="4016" w:type="pct"/>
            <w:gridSpan w:val="2"/>
            <w:tcBorders>
              <w:top w:val="nil"/>
              <w:bottom w:val="nil"/>
            </w:tcBorders>
          </w:tcPr>
          <w:p w14:paraId="7709D964" w14:textId="77777777" w:rsidR="00236C4A" w:rsidRDefault="00236C4A">
            <w:pPr>
              <w:spacing w:after="20"/>
              <w:ind w:hanging="360"/>
              <w:jc w:val="left"/>
              <w:rPr>
                <w:sz w:val="20"/>
                <w:szCs w:val="24"/>
              </w:rPr>
            </w:pPr>
            <w:r>
              <w:rPr>
                <w:noProof/>
                <w:sz w:val="20"/>
                <w:szCs w:val="24"/>
              </w:rPr>
              <w:t>(e)</w:t>
            </w:r>
            <w:r>
              <w:rPr>
                <w:sz w:val="20"/>
                <w:szCs w:val="24"/>
              </w:rPr>
              <w:tab/>
            </w:r>
            <w:r>
              <w:rPr>
                <w:noProof/>
                <w:sz w:val="20"/>
                <w:szCs w:val="24"/>
              </w:rPr>
              <w:t>Annex C, Group I (HCFCs) (average 2009-2010)</w:t>
            </w:r>
          </w:p>
        </w:tc>
        <w:tc>
          <w:tcPr>
            <w:tcW w:w="984" w:type="pct"/>
            <w:tcBorders>
              <w:top w:val="nil"/>
              <w:bottom w:val="nil"/>
            </w:tcBorders>
            <w:shd w:val="clear" w:color="auto" w:fill="FFFFFF"/>
            <w:vAlign w:val="bottom"/>
          </w:tcPr>
          <w:p w14:paraId="4FE5C4F1" w14:textId="77777777" w:rsidR="00236C4A" w:rsidRDefault="00236C4A">
            <w:pPr>
              <w:jc w:val="right"/>
              <w:rPr>
                <w:sz w:val="20"/>
                <w:szCs w:val="24"/>
              </w:rPr>
            </w:pPr>
            <w:r>
              <w:rPr>
                <w:sz w:val="20"/>
                <w:szCs w:val="24"/>
              </w:rPr>
              <w:t>5.3</w:t>
            </w:r>
          </w:p>
        </w:tc>
      </w:tr>
      <w:tr w:rsidR="00236C4A" w14:paraId="310110F1" w14:textId="77777777">
        <w:trPr>
          <w:trHeight w:val="233"/>
        </w:trPr>
        <w:tc>
          <w:tcPr>
            <w:tcW w:w="4016" w:type="pct"/>
            <w:gridSpan w:val="2"/>
            <w:tcBorders>
              <w:top w:val="nil"/>
            </w:tcBorders>
          </w:tcPr>
          <w:p w14:paraId="5B3CDAE5" w14:textId="77777777" w:rsidR="00236C4A" w:rsidRDefault="00236C4A">
            <w:pPr>
              <w:spacing w:after="20"/>
              <w:ind w:hanging="360"/>
              <w:jc w:val="left"/>
              <w:rPr>
                <w:sz w:val="20"/>
                <w:szCs w:val="24"/>
              </w:rPr>
            </w:pPr>
            <w:r>
              <w:rPr>
                <w:noProof/>
                <w:sz w:val="20"/>
                <w:szCs w:val="24"/>
              </w:rPr>
              <w:t>(f)</w:t>
            </w:r>
            <w:r>
              <w:rPr>
                <w:sz w:val="20"/>
                <w:szCs w:val="24"/>
              </w:rPr>
              <w:tab/>
            </w:r>
            <w:r>
              <w:rPr>
                <w:noProof/>
                <w:sz w:val="20"/>
                <w:szCs w:val="24"/>
              </w:rPr>
              <w:t>Annex E (methyl bromide) (average 1995-1998)</w:t>
            </w:r>
          </w:p>
        </w:tc>
        <w:tc>
          <w:tcPr>
            <w:tcW w:w="984" w:type="pct"/>
            <w:tcBorders>
              <w:top w:val="nil"/>
            </w:tcBorders>
            <w:shd w:val="clear" w:color="auto" w:fill="FFFFFF"/>
            <w:vAlign w:val="bottom"/>
          </w:tcPr>
          <w:p w14:paraId="48A65B15" w14:textId="77777777" w:rsidR="00236C4A" w:rsidRDefault="00236C4A">
            <w:pPr>
              <w:jc w:val="right"/>
              <w:rPr>
                <w:sz w:val="20"/>
                <w:szCs w:val="24"/>
              </w:rPr>
            </w:pPr>
            <w:r>
              <w:rPr>
                <w:sz w:val="20"/>
                <w:szCs w:val="24"/>
              </w:rPr>
              <w:t>0.0</w:t>
            </w:r>
          </w:p>
        </w:tc>
      </w:tr>
      <w:tr w:rsidR="00236C4A" w14:paraId="183E9AA3" w14:textId="77777777">
        <w:trPr>
          <w:trHeight w:val="233"/>
        </w:trPr>
        <w:tc>
          <w:tcPr>
            <w:tcW w:w="4016" w:type="pct"/>
            <w:gridSpan w:val="2"/>
            <w:tcBorders>
              <w:bottom w:val="nil"/>
            </w:tcBorders>
          </w:tcPr>
          <w:p w14:paraId="10F3BF00" w14:textId="77777777" w:rsidR="00236C4A" w:rsidRDefault="00236C4A">
            <w:pPr>
              <w:spacing w:before="20"/>
              <w:jc w:val="left"/>
              <w:rPr>
                <w:sz w:val="20"/>
                <w:szCs w:val="24"/>
              </w:rPr>
            </w:pPr>
            <w:r>
              <w:rPr>
                <w:noProof/>
                <w:sz w:val="20"/>
                <w:szCs w:val="24"/>
              </w:rPr>
              <w:t>Latest reported ODS consumption (2022) (ODP tonnes) as per Article 7:</w:t>
            </w:r>
          </w:p>
        </w:tc>
        <w:tc>
          <w:tcPr>
            <w:tcW w:w="984" w:type="pct"/>
            <w:tcBorders>
              <w:bottom w:val="nil"/>
            </w:tcBorders>
            <w:shd w:val="clear" w:color="auto" w:fill="FFFFFF"/>
          </w:tcPr>
          <w:p w14:paraId="71F3277B" w14:textId="77777777" w:rsidR="00236C4A" w:rsidRDefault="00236C4A">
            <w:pPr>
              <w:spacing w:before="20"/>
              <w:jc w:val="right"/>
              <w:rPr>
                <w:sz w:val="20"/>
                <w:szCs w:val="24"/>
              </w:rPr>
            </w:pPr>
          </w:p>
        </w:tc>
      </w:tr>
      <w:tr w:rsidR="00236C4A" w14:paraId="40FA20F4" w14:textId="77777777">
        <w:trPr>
          <w:trHeight w:val="233"/>
        </w:trPr>
        <w:tc>
          <w:tcPr>
            <w:tcW w:w="4016" w:type="pct"/>
            <w:gridSpan w:val="2"/>
            <w:tcBorders>
              <w:top w:val="nil"/>
              <w:bottom w:val="nil"/>
            </w:tcBorders>
          </w:tcPr>
          <w:p w14:paraId="34BF29EB" w14:textId="77777777" w:rsidR="00236C4A" w:rsidRDefault="00236C4A">
            <w:pPr>
              <w:ind w:hanging="360"/>
              <w:jc w:val="left"/>
              <w:rPr>
                <w:sz w:val="20"/>
                <w:szCs w:val="24"/>
              </w:rPr>
            </w:pPr>
            <w:r>
              <w:rPr>
                <w:noProof/>
                <w:sz w:val="20"/>
                <w:szCs w:val="24"/>
              </w:rPr>
              <w:t>(d)</w:t>
            </w:r>
            <w:r>
              <w:rPr>
                <w:sz w:val="20"/>
                <w:szCs w:val="24"/>
              </w:rPr>
              <w:tab/>
            </w:r>
            <w:r>
              <w:rPr>
                <w:noProof/>
                <w:sz w:val="20"/>
                <w:szCs w:val="24"/>
              </w:rPr>
              <w:t>Annex B, Group III (methyl chloroform)</w:t>
            </w:r>
          </w:p>
        </w:tc>
        <w:tc>
          <w:tcPr>
            <w:tcW w:w="984" w:type="pct"/>
            <w:tcBorders>
              <w:top w:val="nil"/>
              <w:bottom w:val="nil"/>
            </w:tcBorders>
            <w:shd w:val="clear" w:color="auto" w:fill="FFFFFF"/>
            <w:vAlign w:val="bottom"/>
          </w:tcPr>
          <w:p w14:paraId="24B7F9E2" w14:textId="77777777" w:rsidR="00236C4A" w:rsidRDefault="00236C4A">
            <w:pPr>
              <w:jc w:val="right"/>
              <w:rPr>
                <w:sz w:val="20"/>
                <w:szCs w:val="24"/>
              </w:rPr>
            </w:pPr>
            <w:r>
              <w:rPr>
                <w:sz w:val="20"/>
                <w:szCs w:val="24"/>
              </w:rPr>
              <w:t>0.00</w:t>
            </w:r>
          </w:p>
        </w:tc>
      </w:tr>
      <w:tr w:rsidR="00236C4A" w14:paraId="551D43DD" w14:textId="77777777">
        <w:trPr>
          <w:trHeight w:val="233"/>
        </w:trPr>
        <w:tc>
          <w:tcPr>
            <w:tcW w:w="4016" w:type="pct"/>
            <w:gridSpan w:val="2"/>
            <w:tcBorders>
              <w:top w:val="nil"/>
              <w:bottom w:val="nil"/>
            </w:tcBorders>
          </w:tcPr>
          <w:p w14:paraId="56CEFFEA" w14:textId="77777777" w:rsidR="00236C4A" w:rsidRDefault="00236C4A">
            <w:pPr>
              <w:ind w:hanging="360"/>
              <w:jc w:val="left"/>
              <w:rPr>
                <w:sz w:val="20"/>
                <w:szCs w:val="24"/>
              </w:rPr>
            </w:pPr>
            <w:r>
              <w:rPr>
                <w:noProof/>
                <w:sz w:val="20"/>
                <w:szCs w:val="24"/>
              </w:rPr>
              <w:t>(e)</w:t>
            </w:r>
            <w:r>
              <w:rPr>
                <w:sz w:val="20"/>
                <w:szCs w:val="24"/>
              </w:rPr>
              <w:tab/>
            </w:r>
            <w:r>
              <w:rPr>
                <w:noProof/>
                <w:sz w:val="20"/>
                <w:szCs w:val="24"/>
              </w:rPr>
              <w:t>Annex C, Group I (HCFCs)</w:t>
            </w:r>
          </w:p>
        </w:tc>
        <w:tc>
          <w:tcPr>
            <w:tcW w:w="984" w:type="pct"/>
            <w:tcBorders>
              <w:top w:val="nil"/>
              <w:bottom w:val="nil"/>
            </w:tcBorders>
            <w:shd w:val="clear" w:color="auto" w:fill="FFFFFF"/>
            <w:vAlign w:val="bottom"/>
          </w:tcPr>
          <w:p w14:paraId="5E3C9497" w14:textId="77777777" w:rsidR="00236C4A" w:rsidRDefault="00236C4A">
            <w:pPr>
              <w:jc w:val="right"/>
              <w:rPr>
                <w:sz w:val="20"/>
                <w:szCs w:val="24"/>
              </w:rPr>
            </w:pPr>
            <w:r>
              <w:rPr>
                <w:sz w:val="20"/>
                <w:szCs w:val="24"/>
              </w:rPr>
              <w:t>0.83</w:t>
            </w:r>
          </w:p>
        </w:tc>
      </w:tr>
      <w:tr w:rsidR="00236C4A" w14:paraId="41022311" w14:textId="77777777">
        <w:trPr>
          <w:trHeight w:val="233"/>
        </w:trPr>
        <w:tc>
          <w:tcPr>
            <w:tcW w:w="4016" w:type="pct"/>
            <w:gridSpan w:val="2"/>
            <w:tcBorders>
              <w:top w:val="nil"/>
              <w:bottom w:val="nil"/>
            </w:tcBorders>
          </w:tcPr>
          <w:p w14:paraId="5EC15B69" w14:textId="77777777" w:rsidR="00236C4A" w:rsidRDefault="00236C4A">
            <w:pPr>
              <w:ind w:hanging="360"/>
              <w:jc w:val="left"/>
              <w:rPr>
                <w:sz w:val="20"/>
                <w:szCs w:val="24"/>
              </w:rPr>
            </w:pPr>
            <w:r>
              <w:rPr>
                <w:noProof/>
                <w:sz w:val="20"/>
                <w:szCs w:val="24"/>
              </w:rPr>
              <w:t>(f)</w:t>
            </w:r>
            <w:r>
              <w:rPr>
                <w:sz w:val="20"/>
                <w:szCs w:val="24"/>
              </w:rPr>
              <w:tab/>
            </w:r>
            <w:r>
              <w:rPr>
                <w:noProof/>
                <w:sz w:val="20"/>
                <w:szCs w:val="24"/>
              </w:rPr>
              <w:t>Annex E (methyl bromide)</w:t>
            </w:r>
          </w:p>
        </w:tc>
        <w:tc>
          <w:tcPr>
            <w:tcW w:w="984" w:type="pct"/>
            <w:tcBorders>
              <w:top w:val="nil"/>
              <w:bottom w:val="nil"/>
            </w:tcBorders>
            <w:shd w:val="clear" w:color="auto" w:fill="FFFFFF"/>
            <w:vAlign w:val="bottom"/>
          </w:tcPr>
          <w:p w14:paraId="3ADCBB17" w14:textId="77777777" w:rsidR="00236C4A" w:rsidRDefault="00236C4A">
            <w:pPr>
              <w:jc w:val="right"/>
              <w:rPr>
                <w:sz w:val="20"/>
                <w:szCs w:val="24"/>
              </w:rPr>
            </w:pPr>
            <w:r>
              <w:rPr>
                <w:sz w:val="20"/>
                <w:szCs w:val="24"/>
              </w:rPr>
              <w:t>0.00</w:t>
            </w:r>
          </w:p>
        </w:tc>
      </w:tr>
      <w:tr w:rsidR="00236C4A" w14:paraId="55B09249" w14:textId="77777777">
        <w:trPr>
          <w:trHeight w:val="233"/>
        </w:trPr>
        <w:tc>
          <w:tcPr>
            <w:tcW w:w="4016" w:type="pct"/>
            <w:gridSpan w:val="2"/>
            <w:tcBorders>
              <w:top w:val="nil"/>
            </w:tcBorders>
          </w:tcPr>
          <w:p w14:paraId="0A08287C" w14:textId="77777777" w:rsidR="00236C4A" w:rsidRDefault="00236C4A">
            <w:pPr>
              <w:ind w:left="6551" w:right="-393"/>
              <w:jc w:val="left"/>
              <w:rPr>
                <w:sz w:val="20"/>
                <w:szCs w:val="24"/>
              </w:rPr>
            </w:pPr>
            <w:r>
              <w:rPr>
                <w:noProof/>
                <w:sz w:val="20"/>
                <w:szCs w:val="24"/>
              </w:rPr>
              <w:t>Total:</w:t>
            </w:r>
          </w:p>
        </w:tc>
        <w:tc>
          <w:tcPr>
            <w:tcW w:w="984" w:type="pct"/>
            <w:tcBorders>
              <w:top w:val="nil"/>
            </w:tcBorders>
            <w:shd w:val="clear" w:color="auto" w:fill="FFFFFF"/>
            <w:vAlign w:val="bottom"/>
          </w:tcPr>
          <w:p w14:paraId="7605C056" w14:textId="77777777" w:rsidR="00236C4A" w:rsidRDefault="00236C4A">
            <w:pPr>
              <w:jc w:val="right"/>
              <w:rPr>
                <w:sz w:val="20"/>
                <w:szCs w:val="24"/>
              </w:rPr>
            </w:pPr>
            <w:r>
              <w:rPr>
                <w:sz w:val="20"/>
                <w:szCs w:val="24"/>
              </w:rPr>
              <w:t>0.83</w:t>
            </w:r>
          </w:p>
        </w:tc>
      </w:tr>
      <w:tr w:rsidR="00236C4A" w14:paraId="7A909252" w14:textId="77777777">
        <w:trPr>
          <w:trHeight w:val="233"/>
        </w:trPr>
        <w:tc>
          <w:tcPr>
            <w:tcW w:w="4016" w:type="pct"/>
            <w:gridSpan w:val="2"/>
            <w:tcBorders>
              <w:top w:val="nil"/>
            </w:tcBorders>
          </w:tcPr>
          <w:p w14:paraId="71E8DBD9" w14:textId="77777777" w:rsidR="00236C4A" w:rsidRDefault="00236C4A">
            <w:pPr>
              <w:jc w:val="left"/>
              <w:rPr>
                <w:sz w:val="20"/>
                <w:szCs w:val="24"/>
              </w:rPr>
            </w:pPr>
            <w:r>
              <w:rPr>
                <w:noProof/>
                <w:sz w:val="20"/>
                <w:szCs w:val="24"/>
              </w:rPr>
              <w:t>Year of reported country programme implementation data:</w:t>
            </w:r>
          </w:p>
        </w:tc>
        <w:tc>
          <w:tcPr>
            <w:tcW w:w="984" w:type="pct"/>
            <w:tcBorders>
              <w:top w:val="nil"/>
            </w:tcBorders>
            <w:shd w:val="clear" w:color="auto" w:fill="FFFFFF"/>
          </w:tcPr>
          <w:p w14:paraId="0D47122A" w14:textId="77777777" w:rsidR="00236C4A" w:rsidRDefault="00236C4A">
            <w:pPr>
              <w:jc w:val="right"/>
              <w:rPr>
                <w:sz w:val="20"/>
                <w:szCs w:val="24"/>
              </w:rPr>
            </w:pPr>
            <w:r>
              <w:rPr>
                <w:sz w:val="20"/>
                <w:szCs w:val="24"/>
              </w:rPr>
              <w:t>2022</w:t>
            </w:r>
          </w:p>
        </w:tc>
      </w:tr>
      <w:tr w:rsidR="00236C4A" w14:paraId="4EF4A0F8" w14:textId="77777777">
        <w:trPr>
          <w:trHeight w:val="233"/>
        </w:trPr>
        <w:tc>
          <w:tcPr>
            <w:tcW w:w="4016" w:type="pct"/>
            <w:gridSpan w:val="2"/>
          </w:tcPr>
          <w:p w14:paraId="174A556B" w14:textId="77777777" w:rsidR="00236C4A" w:rsidRDefault="00236C4A">
            <w:pPr>
              <w:jc w:val="left"/>
              <w:rPr>
                <w:sz w:val="20"/>
                <w:szCs w:val="24"/>
              </w:rPr>
            </w:pPr>
            <w:r>
              <w:rPr>
                <w:noProof/>
                <w:sz w:val="20"/>
                <w:szCs w:val="24"/>
              </w:rPr>
              <w:t>Amount approved for projects (as at December 2022) (US $):</w:t>
            </w:r>
          </w:p>
        </w:tc>
        <w:tc>
          <w:tcPr>
            <w:tcW w:w="984" w:type="pct"/>
            <w:vAlign w:val="bottom"/>
          </w:tcPr>
          <w:p w14:paraId="19BBA6A4" w14:textId="77777777" w:rsidR="00236C4A" w:rsidRDefault="00236C4A">
            <w:pPr>
              <w:jc w:val="right"/>
              <w:rPr>
                <w:sz w:val="20"/>
                <w:szCs w:val="24"/>
              </w:rPr>
            </w:pPr>
            <w:r>
              <w:rPr>
                <w:sz w:val="20"/>
                <w:szCs w:val="24"/>
              </w:rPr>
              <w:t>2,743,122</w:t>
            </w:r>
          </w:p>
        </w:tc>
      </w:tr>
      <w:tr w:rsidR="00236C4A" w14:paraId="0456E51E" w14:textId="77777777">
        <w:trPr>
          <w:trHeight w:val="233"/>
        </w:trPr>
        <w:tc>
          <w:tcPr>
            <w:tcW w:w="4016" w:type="pct"/>
            <w:gridSpan w:val="2"/>
          </w:tcPr>
          <w:p w14:paraId="19D01733" w14:textId="77777777" w:rsidR="00236C4A" w:rsidRDefault="00236C4A">
            <w:pPr>
              <w:jc w:val="left"/>
              <w:rPr>
                <w:sz w:val="20"/>
                <w:szCs w:val="24"/>
              </w:rPr>
            </w:pPr>
            <w:r>
              <w:rPr>
                <w:noProof/>
                <w:sz w:val="20"/>
                <w:szCs w:val="24"/>
              </w:rPr>
              <w:t>Amount disbursed (as at December 2021) (US $):</w:t>
            </w:r>
          </w:p>
        </w:tc>
        <w:tc>
          <w:tcPr>
            <w:tcW w:w="984" w:type="pct"/>
          </w:tcPr>
          <w:p w14:paraId="5F16AF7B" w14:textId="77777777" w:rsidR="00236C4A" w:rsidRDefault="00236C4A">
            <w:pPr>
              <w:jc w:val="right"/>
              <w:rPr>
                <w:sz w:val="20"/>
                <w:szCs w:val="24"/>
              </w:rPr>
            </w:pPr>
            <w:r>
              <w:rPr>
                <w:sz w:val="20"/>
                <w:szCs w:val="24"/>
              </w:rPr>
              <w:t>2,187,183</w:t>
            </w:r>
          </w:p>
        </w:tc>
      </w:tr>
      <w:tr w:rsidR="00236C4A" w14:paraId="24FA4F2C" w14:textId="77777777">
        <w:trPr>
          <w:trHeight w:val="233"/>
        </w:trPr>
        <w:tc>
          <w:tcPr>
            <w:tcW w:w="4016" w:type="pct"/>
            <w:gridSpan w:val="2"/>
          </w:tcPr>
          <w:p w14:paraId="14A064CD" w14:textId="77777777" w:rsidR="00236C4A" w:rsidRDefault="00236C4A">
            <w:pPr>
              <w:jc w:val="left"/>
              <w:rPr>
                <w:sz w:val="20"/>
                <w:szCs w:val="24"/>
              </w:rPr>
            </w:pPr>
            <w:r>
              <w:rPr>
                <w:noProof/>
                <w:sz w:val="20"/>
                <w:szCs w:val="24"/>
              </w:rPr>
              <w:t>ODS to be phased out (as at December 2022) (ODP tonnes):</w:t>
            </w:r>
          </w:p>
        </w:tc>
        <w:tc>
          <w:tcPr>
            <w:tcW w:w="984" w:type="pct"/>
            <w:vAlign w:val="bottom"/>
          </w:tcPr>
          <w:p w14:paraId="6847C916" w14:textId="77777777" w:rsidR="00236C4A" w:rsidRDefault="00236C4A">
            <w:pPr>
              <w:jc w:val="right"/>
              <w:rPr>
                <w:sz w:val="20"/>
                <w:szCs w:val="24"/>
              </w:rPr>
            </w:pPr>
            <w:r>
              <w:rPr>
                <w:sz w:val="20"/>
                <w:szCs w:val="24"/>
              </w:rPr>
              <w:t>59.8</w:t>
            </w:r>
          </w:p>
        </w:tc>
      </w:tr>
      <w:tr w:rsidR="00236C4A" w14:paraId="09A96C1B" w14:textId="77777777">
        <w:trPr>
          <w:trHeight w:val="233"/>
        </w:trPr>
        <w:tc>
          <w:tcPr>
            <w:tcW w:w="4016" w:type="pct"/>
            <w:gridSpan w:val="2"/>
          </w:tcPr>
          <w:p w14:paraId="31BC2054" w14:textId="77777777" w:rsidR="00236C4A" w:rsidRDefault="00236C4A">
            <w:pPr>
              <w:jc w:val="left"/>
              <w:rPr>
                <w:sz w:val="20"/>
                <w:szCs w:val="24"/>
              </w:rPr>
            </w:pPr>
            <w:r>
              <w:rPr>
                <w:noProof/>
                <w:sz w:val="20"/>
                <w:szCs w:val="24"/>
              </w:rPr>
              <w:t>ODS phased out (as at December 2021) (ODP tonnes):</w:t>
            </w:r>
          </w:p>
        </w:tc>
        <w:tc>
          <w:tcPr>
            <w:tcW w:w="984" w:type="pct"/>
          </w:tcPr>
          <w:p w14:paraId="19310C16" w14:textId="77777777" w:rsidR="00236C4A" w:rsidRDefault="00236C4A">
            <w:pPr>
              <w:jc w:val="right"/>
              <w:rPr>
                <w:sz w:val="20"/>
                <w:szCs w:val="24"/>
              </w:rPr>
            </w:pPr>
            <w:r>
              <w:rPr>
                <w:sz w:val="20"/>
                <w:szCs w:val="24"/>
              </w:rPr>
              <w:t>41.0</w:t>
            </w:r>
          </w:p>
        </w:tc>
      </w:tr>
    </w:tbl>
    <w:p w14:paraId="43A4FF8E" w14:textId="77777777" w:rsidR="00236C4A" w:rsidRDefault="00236C4A">
      <w:pPr>
        <w:rPr>
          <w:szCs w:val="24"/>
          <w:lang w:val="en-GB"/>
        </w:rPr>
      </w:pPr>
    </w:p>
    <w:p w14:paraId="2BECC9D2" w14:textId="77777777" w:rsidR="00236C4A" w:rsidRDefault="00236C4A">
      <w:pPr>
        <w:pStyle w:val="Heading1"/>
        <w:rPr>
          <w:szCs w:val="24"/>
          <w:lang w:val="en-GB"/>
        </w:rPr>
      </w:pPr>
      <w:r>
        <w:rPr>
          <w:noProof/>
          <w:szCs w:val="24"/>
          <w:lang w:val="en-GB"/>
        </w:rPr>
        <w:t>Summary of activities and funds approved by the Executive Committee: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6"/>
        <w:gridCol w:w="7020"/>
        <w:gridCol w:w="1724"/>
      </w:tblGrid>
      <w:tr w:rsidR="00236C4A" w14:paraId="19051942" w14:textId="77777777">
        <w:trPr>
          <w:jc w:val="center"/>
        </w:trPr>
        <w:tc>
          <w:tcPr>
            <w:tcW w:w="4078" w:type="pct"/>
            <w:gridSpan w:val="2"/>
          </w:tcPr>
          <w:p w14:paraId="360751F5" w14:textId="77777777" w:rsidR="00236C4A" w:rsidRDefault="00236C4A">
            <w:pPr>
              <w:widowControl w:val="0"/>
              <w:jc w:val="left"/>
              <w:rPr>
                <w:b/>
                <w:sz w:val="20"/>
                <w:szCs w:val="24"/>
                <w:lang w:val="en-GB"/>
              </w:rPr>
            </w:pPr>
            <w:r>
              <w:rPr>
                <w:b/>
                <w:noProof/>
                <w:sz w:val="20"/>
                <w:szCs w:val="24"/>
                <w:lang w:val="en-GB"/>
              </w:rPr>
              <w:t>Summary of activities</w:t>
            </w:r>
          </w:p>
          <w:p w14:paraId="51E00795" w14:textId="77777777" w:rsidR="00236C4A" w:rsidRDefault="00236C4A">
            <w:pPr>
              <w:widowControl w:val="0"/>
              <w:jc w:val="left"/>
              <w:rPr>
                <w:b/>
                <w:sz w:val="20"/>
                <w:szCs w:val="24"/>
                <w:lang w:val="en-GB"/>
              </w:rPr>
            </w:pPr>
          </w:p>
        </w:tc>
        <w:tc>
          <w:tcPr>
            <w:tcW w:w="922" w:type="pct"/>
          </w:tcPr>
          <w:p w14:paraId="1A8FC855" w14:textId="77777777" w:rsidR="00236C4A" w:rsidRDefault="00236C4A">
            <w:pPr>
              <w:widowControl w:val="0"/>
              <w:jc w:val="center"/>
              <w:rPr>
                <w:b/>
                <w:sz w:val="20"/>
                <w:szCs w:val="24"/>
                <w:lang w:val="en-GB"/>
              </w:rPr>
            </w:pPr>
            <w:r>
              <w:rPr>
                <w:b/>
                <w:noProof/>
                <w:sz w:val="20"/>
                <w:szCs w:val="24"/>
                <w:lang w:val="en-GB"/>
              </w:rPr>
              <w:t>Funds approved (US $)</w:t>
            </w:r>
          </w:p>
        </w:tc>
      </w:tr>
      <w:tr w:rsidR="00236C4A" w14:paraId="2AB6C64B" w14:textId="77777777">
        <w:trPr>
          <w:jc w:val="center"/>
        </w:trPr>
        <w:tc>
          <w:tcPr>
            <w:tcW w:w="324" w:type="pct"/>
            <w:tcBorders>
              <w:right w:val="nil"/>
            </w:tcBorders>
          </w:tcPr>
          <w:p w14:paraId="73A6AB2D" w14:textId="77777777" w:rsidR="00236C4A" w:rsidRDefault="00236C4A">
            <w:pPr>
              <w:widowControl w:val="0"/>
              <w:ind w:left="360" w:hanging="360"/>
              <w:jc w:val="left"/>
              <w:rPr>
                <w:sz w:val="20"/>
                <w:szCs w:val="24"/>
                <w:lang w:val="en-GB"/>
              </w:rPr>
            </w:pPr>
            <w:r>
              <w:rPr>
                <w:noProof/>
                <w:sz w:val="20"/>
                <w:szCs w:val="24"/>
                <w:lang w:val="en-GB"/>
              </w:rPr>
              <w:t>(a)</w:t>
            </w:r>
          </w:p>
        </w:tc>
        <w:tc>
          <w:tcPr>
            <w:tcW w:w="3754" w:type="pct"/>
            <w:tcBorders>
              <w:left w:val="nil"/>
            </w:tcBorders>
          </w:tcPr>
          <w:p w14:paraId="5C01D202" w14:textId="77777777" w:rsidR="00236C4A" w:rsidRDefault="00236C4A">
            <w:pPr>
              <w:widowControl w:val="0"/>
              <w:ind w:left="-109"/>
              <w:jc w:val="left"/>
              <w:rPr>
                <w:sz w:val="20"/>
                <w:szCs w:val="24"/>
                <w:lang w:val="en-GB"/>
              </w:rPr>
            </w:pPr>
            <w:r>
              <w:rPr>
                <w:noProof/>
                <w:sz w:val="20"/>
                <w:szCs w:val="24"/>
                <w:lang w:val="en-GB"/>
              </w:rPr>
              <w:t>Investment projects:</w:t>
            </w:r>
          </w:p>
        </w:tc>
        <w:tc>
          <w:tcPr>
            <w:tcW w:w="922" w:type="pct"/>
          </w:tcPr>
          <w:p w14:paraId="4CE28FE3" w14:textId="77777777" w:rsidR="00236C4A" w:rsidRDefault="00236C4A">
            <w:pPr>
              <w:widowControl w:val="0"/>
              <w:jc w:val="right"/>
              <w:rPr>
                <w:sz w:val="20"/>
                <w:szCs w:val="24"/>
                <w:lang w:val="en-GB"/>
              </w:rPr>
            </w:pPr>
            <w:r>
              <w:rPr>
                <w:sz w:val="20"/>
                <w:szCs w:val="24"/>
                <w:lang w:val="en-GB"/>
              </w:rPr>
              <w:t>582,595</w:t>
            </w:r>
          </w:p>
        </w:tc>
      </w:tr>
      <w:tr w:rsidR="00236C4A" w14:paraId="602FE622" w14:textId="77777777">
        <w:trPr>
          <w:jc w:val="center"/>
        </w:trPr>
        <w:tc>
          <w:tcPr>
            <w:tcW w:w="324" w:type="pct"/>
            <w:tcBorders>
              <w:right w:val="nil"/>
            </w:tcBorders>
          </w:tcPr>
          <w:p w14:paraId="40E1E205" w14:textId="77777777" w:rsidR="00236C4A" w:rsidRDefault="00236C4A">
            <w:pPr>
              <w:widowControl w:val="0"/>
              <w:jc w:val="left"/>
              <w:rPr>
                <w:sz w:val="20"/>
                <w:szCs w:val="24"/>
                <w:lang w:val="en-GB"/>
              </w:rPr>
            </w:pPr>
            <w:r>
              <w:rPr>
                <w:noProof/>
                <w:sz w:val="20"/>
                <w:szCs w:val="24"/>
                <w:lang w:val="en-GB"/>
              </w:rPr>
              <w:t>(b)</w:t>
            </w:r>
          </w:p>
        </w:tc>
        <w:tc>
          <w:tcPr>
            <w:tcW w:w="3754" w:type="pct"/>
            <w:tcBorders>
              <w:left w:val="nil"/>
            </w:tcBorders>
          </w:tcPr>
          <w:p w14:paraId="34A8AB31" w14:textId="77777777" w:rsidR="00236C4A" w:rsidRDefault="00236C4A">
            <w:pPr>
              <w:widowControl w:val="0"/>
              <w:ind w:left="-109"/>
              <w:jc w:val="left"/>
              <w:rPr>
                <w:sz w:val="20"/>
                <w:szCs w:val="24"/>
                <w:lang w:val="en-GB"/>
              </w:rPr>
            </w:pPr>
            <w:r>
              <w:rPr>
                <w:noProof/>
                <w:sz w:val="20"/>
                <w:szCs w:val="24"/>
                <w:lang w:val="en-GB"/>
              </w:rPr>
              <w:t>Institutional strengthening:</w:t>
            </w:r>
          </w:p>
        </w:tc>
        <w:tc>
          <w:tcPr>
            <w:tcW w:w="922" w:type="pct"/>
            <w:shd w:val="clear" w:color="auto" w:fill="FFFFFF"/>
          </w:tcPr>
          <w:p w14:paraId="45BC3451" w14:textId="77777777" w:rsidR="00236C4A" w:rsidRDefault="00236C4A">
            <w:pPr>
              <w:widowControl w:val="0"/>
              <w:jc w:val="right"/>
              <w:rPr>
                <w:sz w:val="20"/>
                <w:szCs w:val="24"/>
                <w:lang w:val="en-GB"/>
              </w:rPr>
            </w:pPr>
            <w:r>
              <w:rPr>
                <w:sz w:val="20"/>
                <w:szCs w:val="24"/>
                <w:lang w:val="en-GB"/>
              </w:rPr>
              <w:t>904,964</w:t>
            </w:r>
          </w:p>
        </w:tc>
      </w:tr>
      <w:tr w:rsidR="00236C4A" w14:paraId="44644233" w14:textId="77777777">
        <w:trPr>
          <w:jc w:val="center"/>
        </w:trPr>
        <w:tc>
          <w:tcPr>
            <w:tcW w:w="324" w:type="pct"/>
            <w:tcBorders>
              <w:right w:val="nil"/>
            </w:tcBorders>
          </w:tcPr>
          <w:p w14:paraId="289C96F8" w14:textId="77777777" w:rsidR="00236C4A" w:rsidRDefault="00236C4A">
            <w:pPr>
              <w:widowControl w:val="0"/>
              <w:jc w:val="left"/>
              <w:rPr>
                <w:sz w:val="20"/>
                <w:szCs w:val="24"/>
                <w:lang w:val="en-GB"/>
              </w:rPr>
            </w:pPr>
            <w:r>
              <w:rPr>
                <w:noProof/>
                <w:sz w:val="20"/>
                <w:szCs w:val="24"/>
                <w:lang w:val="en-GB"/>
              </w:rPr>
              <w:t>(c)</w:t>
            </w:r>
          </w:p>
        </w:tc>
        <w:tc>
          <w:tcPr>
            <w:tcW w:w="3754" w:type="pct"/>
            <w:tcBorders>
              <w:left w:val="nil"/>
            </w:tcBorders>
          </w:tcPr>
          <w:p w14:paraId="1A588229" w14:textId="77777777" w:rsidR="00236C4A" w:rsidRDefault="00236C4A">
            <w:pPr>
              <w:widowControl w:val="0"/>
              <w:ind w:left="-109"/>
              <w:jc w:val="left"/>
              <w:rPr>
                <w:sz w:val="20"/>
                <w:szCs w:val="24"/>
                <w:lang w:val="en-GB"/>
              </w:rPr>
            </w:pPr>
            <w:r>
              <w:rPr>
                <w:noProof/>
                <w:sz w:val="20"/>
                <w:szCs w:val="24"/>
                <w:lang w:val="en-GB"/>
              </w:rPr>
              <w:t>Project preparation, technical assistance, training and other non-investment projects:</w:t>
            </w:r>
          </w:p>
        </w:tc>
        <w:tc>
          <w:tcPr>
            <w:tcW w:w="922" w:type="pct"/>
            <w:shd w:val="clear" w:color="auto" w:fill="FFFFFF"/>
          </w:tcPr>
          <w:p w14:paraId="50861F1B" w14:textId="77777777" w:rsidR="00236C4A" w:rsidRDefault="00236C4A">
            <w:pPr>
              <w:widowControl w:val="0"/>
              <w:jc w:val="right"/>
              <w:rPr>
                <w:sz w:val="20"/>
                <w:szCs w:val="24"/>
                <w:lang w:val="en-GB"/>
              </w:rPr>
            </w:pPr>
            <w:r>
              <w:rPr>
                <w:sz w:val="20"/>
                <w:szCs w:val="24"/>
                <w:lang w:val="en-GB"/>
              </w:rPr>
              <w:t>1,255,563</w:t>
            </w:r>
          </w:p>
        </w:tc>
      </w:tr>
      <w:tr w:rsidR="00236C4A" w14:paraId="195C8BFD" w14:textId="77777777">
        <w:trPr>
          <w:jc w:val="center"/>
        </w:trPr>
        <w:tc>
          <w:tcPr>
            <w:tcW w:w="4078" w:type="pct"/>
            <w:gridSpan w:val="2"/>
          </w:tcPr>
          <w:p w14:paraId="554C6DE0" w14:textId="77777777" w:rsidR="00236C4A" w:rsidRDefault="00236C4A">
            <w:pPr>
              <w:widowControl w:val="0"/>
              <w:tabs>
                <w:tab w:val="left" w:pos="6983"/>
                <w:tab w:val="right" w:pos="7560"/>
              </w:tabs>
              <w:ind w:left="6931" w:right="-108"/>
              <w:jc w:val="left"/>
              <w:rPr>
                <w:sz w:val="20"/>
                <w:szCs w:val="24"/>
                <w:lang w:val="en-GB"/>
              </w:rPr>
            </w:pPr>
            <w:r>
              <w:rPr>
                <w:noProof/>
                <w:sz w:val="20"/>
                <w:szCs w:val="24"/>
                <w:lang w:val="en-GB"/>
              </w:rPr>
              <w:t>Total:</w:t>
            </w:r>
          </w:p>
        </w:tc>
        <w:tc>
          <w:tcPr>
            <w:tcW w:w="922" w:type="pct"/>
          </w:tcPr>
          <w:p w14:paraId="702011EC" w14:textId="77777777" w:rsidR="00236C4A" w:rsidRDefault="00236C4A">
            <w:pPr>
              <w:widowControl w:val="0"/>
              <w:jc w:val="right"/>
              <w:rPr>
                <w:sz w:val="20"/>
                <w:szCs w:val="24"/>
                <w:lang w:val="en-GB"/>
              </w:rPr>
            </w:pPr>
            <w:r>
              <w:rPr>
                <w:sz w:val="20"/>
                <w:szCs w:val="24"/>
                <w:lang w:val="en-GB"/>
              </w:rPr>
              <w:t>2,743,122</w:t>
            </w:r>
          </w:p>
        </w:tc>
      </w:tr>
      <w:tr w:rsidR="00236C4A" w14:paraId="46E06414" w14:textId="77777777">
        <w:trPr>
          <w:jc w:val="center"/>
        </w:trPr>
        <w:tc>
          <w:tcPr>
            <w:tcW w:w="324" w:type="pct"/>
            <w:tcBorders>
              <w:right w:val="nil"/>
            </w:tcBorders>
          </w:tcPr>
          <w:p w14:paraId="0E732921" w14:textId="77777777" w:rsidR="00236C4A" w:rsidRDefault="00236C4A">
            <w:pPr>
              <w:widowControl w:val="0"/>
              <w:jc w:val="left"/>
              <w:rPr>
                <w:sz w:val="20"/>
                <w:szCs w:val="24"/>
                <w:lang w:val="en-GB"/>
              </w:rPr>
            </w:pPr>
            <w:r>
              <w:rPr>
                <w:noProof/>
                <w:sz w:val="20"/>
                <w:szCs w:val="24"/>
                <w:lang w:val="en-GB"/>
              </w:rPr>
              <w:t>(d)</w:t>
            </w:r>
          </w:p>
        </w:tc>
        <w:tc>
          <w:tcPr>
            <w:tcW w:w="3754" w:type="pct"/>
            <w:tcBorders>
              <w:left w:val="nil"/>
            </w:tcBorders>
          </w:tcPr>
          <w:p w14:paraId="72FD7DA6" w14:textId="77777777" w:rsidR="00236C4A" w:rsidRDefault="00236C4A">
            <w:pPr>
              <w:widowControl w:val="0"/>
              <w:ind w:left="-90"/>
              <w:jc w:val="left"/>
              <w:rPr>
                <w:sz w:val="20"/>
                <w:szCs w:val="24"/>
                <w:lang w:val="en-GB"/>
              </w:rPr>
            </w:pPr>
            <w:r>
              <w:rPr>
                <w:noProof/>
                <w:sz w:val="20"/>
                <w:szCs w:val="24"/>
                <w:lang w:val="en-GB"/>
              </w:rPr>
              <w:t>HFC activities funded from additional voluntary contributions</w:t>
            </w:r>
          </w:p>
        </w:tc>
        <w:tc>
          <w:tcPr>
            <w:tcW w:w="922" w:type="pct"/>
          </w:tcPr>
          <w:p w14:paraId="01CA3F05" w14:textId="77777777" w:rsidR="00236C4A" w:rsidRDefault="00236C4A">
            <w:pPr>
              <w:widowControl w:val="0"/>
              <w:jc w:val="right"/>
              <w:rPr>
                <w:sz w:val="20"/>
                <w:szCs w:val="24"/>
                <w:lang w:val="en-GB"/>
              </w:rPr>
            </w:pPr>
            <w:r>
              <w:rPr>
                <w:sz w:val="20"/>
                <w:szCs w:val="24"/>
                <w:lang w:val="en-GB"/>
              </w:rPr>
              <w:t>95,000</w:t>
            </w:r>
          </w:p>
        </w:tc>
      </w:tr>
    </w:tbl>
    <w:p w14:paraId="296C3520" w14:textId="77777777" w:rsidR="00236C4A" w:rsidRDefault="00236C4A">
      <w:pPr>
        <w:rPr>
          <w:szCs w:val="24"/>
        </w:rPr>
      </w:pPr>
    </w:p>
    <w:p w14:paraId="373EDFA5" w14:textId="77777777" w:rsidR="00236C4A" w:rsidRDefault="00236C4A">
      <w:pPr>
        <w:widowControl w:val="0"/>
        <w:spacing w:after="240" w:line="360" w:lineRule="auto"/>
        <w:outlineLvl w:val="0"/>
        <w:rPr>
          <w:szCs w:val="24"/>
          <w:u w:val="single"/>
          <w:lang w:val="en-GB"/>
        </w:rPr>
      </w:pPr>
      <w:r>
        <w:rPr>
          <w:noProof/>
          <w:szCs w:val="24"/>
          <w:u w:val="single"/>
          <w:lang w:val="en-GB"/>
        </w:rPr>
        <w:t>Progress report</w:t>
      </w:r>
    </w:p>
    <w:p w14:paraId="0216A0AD" w14:textId="77777777" w:rsidR="00236C4A" w:rsidRDefault="00236C4A">
      <w:pPr>
        <w:pStyle w:val="Heading1"/>
        <w:rPr>
          <w:szCs w:val="24"/>
        </w:rPr>
      </w:pPr>
      <w:bookmarkStart w:id="10" w:name="_Hlk134283786"/>
      <w:r>
        <w:rPr>
          <w:szCs w:val="24"/>
          <w:lang w:val="en-GB"/>
        </w:rPr>
        <w:t>During phase IX of the IS project</w:t>
      </w:r>
      <w:r>
        <w:rPr>
          <w:noProof/>
          <w:szCs w:val="24"/>
        </w:rPr>
        <w:t>, the NOU of Liberia carried out the following activities:</w:t>
      </w:r>
      <w:r>
        <w:rPr>
          <w:szCs w:val="24"/>
        </w:rPr>
        <w:t xml:space="preserve"> </w:t>
      </w:r>
      <w:r>
        <w:rPr>
          <w:noProof/>
          <w:szCs w:val="24"/>
        </w:rPr>
        <w:t>completed stage I of the HPMP resulting in HCFC consumption well below the target agreed in the HPMP agreement; continued to enforce the HCFC import licensing and quota system; drafted the regulations to take into account the Kigali Amendment’s HFC phase down schedule and submitted the final draft to the Policy Council/Board of Directors of the Environment Protection Agency for approval (expected in May 2023); four training workshops for practicing RAC technicians including female technicians; two workshops for customs and other law enforcement officers, including female officers; collected, compiled and submitted HCFC consumption data to the Fund and Ozone Secretariats; celebrated 2022 International Ozone Day; and participated in regional network and Montreal Protocol meetings.</w:t>
      </w:r>
      <w:r>
        <w:rPr>
          <w:szCs w:val="24"/>
        </w:rPr>
        <w:t xml:space="preserve"> </w:t>
      </w:r>
      <w:r>
        <w:rPr>
          <w:noProof/>
          <w:szCs w:val="24"/>
        </w:rPr>
        <w:t>Of the seven IS objectives, five were achieved and two were partially achieved because the regulation to include HFCs is awaiting final approval (objective 1); and efforts to enhance coordination with national agencies and stakeholders are ongoing (objective 3).</w:t>
      </w:r>
      <w:r>
        <w:rPr>
          <w:szCs w:val="24"/>
        </w:rPr>
        <w:t xml:space="preserve"> </w:t>
      </w:r>
    </w:p>
    <w:bookmarkEnd w:id="10"/>
    <w:p w14:paraId="391EB742" w14:textId="77777777" w:rsidR="00236C4A" w:rsidRDefault="00236C4A">
      <w:pPr>
        <w:pStyle w:val="Heading1"/>
        <w:keepNext/>
        <w:numPr>
          <w:ilvl w:val="0"/>
          <w:numId w:val="0"/>
        </w:numPr>
        <w:rPr>
          <w:szCs w:val="24"/>
          <w:u w:val="single"/>
        </w:rPr>
      </w:pPr>
      <w:r>
        <w:rPr>
          <w:noProof/>
          <w:szCs w:val="24"/>
          <w:u w:val="single"/>
        </w:rPr>
        <w:lastRenderedPageBreak/>
        <w:t>Plan of action</w:t>
      </w:r>
    </w:p>
    <w:p w14:paraId="6A693179" w14:textId="77777777" w:rsidR="00236C4A" w:rsidRDefault="00236C4A">
      <w:pPr>
        <w:pStyle w:val="Heading1"/>
        <w:rPr>
          <w:szCs w:val="24"/>
        </w:rPr>
      </w:pPr>
      <w:r>
        <w:rPr>
          <w:noProof/>
          <w:szCs w:val="24"/>
        </w:rPr>
        <w:t>The NOU will endeavour to implement phase XI of the IS project to ensure sustained compliance with the provisions of the Montreal Protocol.</w:t>
      </w:r>
      <w:r>
        <w:rPr>
          <w:szCs w:val="24"/>
        </w:rPr>
        <w:t xml:space="preserve"> </w:t>
      </w:r>
      <w:r>
        <w:rPr>
          <w:noProof/>
          <w:szCs w:val="24"/>
        </w:rPr>
        <w:t>Activities will focus on gradually achieving HCFC phase</w:t>
      </w:r>
      <w:r>
        <w:rPr>
          <w:noProof/>
          <w:szCs w:val="24"/>
        </w:rPr>
        <w:noBreakHyphen/>
        <w:t>out and HFC phase down through enforcement of the import licensing and quota system; establishment of the HFC quota system; coordination of stage II of the HPMP including training for refrigeration technicians, the pilot energy efficiency project to establish the minimum energy performance standards for RAC equipment, as well as preparation of stage I of the KIP; training of new and existing customs officers to support the implementation and enforcement of revised regulations for controlled substances; compilation of CP and Article 7 data; participation in regional network and Montreal Protocol meetings, as well as regional border dialogues.</w:t>
      </w:r>
      <w:r>
        <w:rPr>
          <w:szCs w:val="24"/>
        </w:rPr>
        <w:t xml:space="preserve"> </w:t>
      </w:r>
      <w:r>
        <w:rPr>
          <w:noProof/>
          <w:szCs w:val="24"/>
        </w:rPr>
        <w:t>The NOU will endeavour to ensure gender inclusion in the implementation of all IS activities.</w:t>
      </w:r>
    </w:p>
    <w:p w14:paraId="609BDF46" w14:textId="77777777" w:rsidR="00236C4A" w:rsidRDefault="00236C4A">
      <w:pPr>
        <w:pStyle w:val="Heading1"/>
        <w:numPr>
          <w:ilvl w:val="0"/>
          <w:numId w:val="0"/>
        </w:numPr>
        <w:rPr>
          <w:szCs w:val="24"/>
          <w:u w:val="single"/>
        </w:rPr>
      </w:pPr>
      <w:r>
        <w:rPr>
          <w:noProof/>
          <w:szCs w:val="24"/>
          <w:u w:val="single"/>
        </w:rPr>
        <w:t>Sustainability and risk assessment</w:t>
      </w:r>
    </w:p>
    <w:p w14:paraId="56D164FB" w14:textId="77777777" w:rsidR="00236C4A" w:rsidRDefault="00236C4A">
      <w:pPr>
        <w:pStyle w:val="Heading1"/>
        <w:rPr>
          <w:szCs w:val="24"/>
        </w:rPr>
      </w:pPr>
      <w:r>
        <w:rPr>
          <w:noProof/>
          <w:szCs w:val="24"/>
        </w:rPr>
        <w:t>High-level government support, timely and efficient UNEP support, and timely signing of agreements and disbursement of funds were factors that contributed to the achievement of IS objectives in Liberia.</w:t>
      </w:r>
      <w:r>
        <w:rPr>
          <w:szCs w:val="24"/>
        </w:rPr>
        <w:t xml:space="preserve"> </w:t>
      </w:r>
      <w:r>
        <w:rPr>
          <w:noProof/>
          <w:szCs w:val="24"/>
        </w:rPr>
        <w:t>In addition to the role of the steering committee (Committee for the Management of Montreal Protocol), the Environmental Protection Agency (EPA) has a project monitoring committee tasked with reporting on any issues that may affect the operation of the IS project.</w:t>
      </w:r>
      <w:r>
        <w:rPr>
          <w:szCs w:val="24"/>
        </w:rPr>
        <w:t xml:space="preserve"> </w:t>
      </w:r>
      <w:r>
        <w:rPr>
          <w:noProof/>
          <w:szCs w:val="24"/>
        </w:rPr>
        <w:t>Furthermore, the IS project is subject to periodic internal and external audits.</w:t>
      </w:r>
      <w:r>
        <w:rPr>
          <w:szCs w:val="24"/>
        </w:rPr>
        <w:t xml:space="preserve"> </w:t>
      </w:r>
    </w:p>
    <w:p w14:paraId="3A1BE83F" w14:textId="77777777" w:rsidR="00236C4A" w:rsidRDefault="00236C4A">
      <w:pPr>
        <w:keepNext/>
        <w:rPr>
          <w:b/>
          <w:szCs w:val="24"/>
          <w:lang w:val="en-GB"/>
        </w:rPr>
      </w:pPr>
      <w:r>
        <w:rPr>
          <w:b/>
          <w:noProof/>
          <w:szCs w:val="24"/>
        </w:rPr>
        <w:t>Mali</w:t>
      </w:r>
      <w:r>
        <w:rPr>
          <w:b/>
          <w:szCs w:val="24"/>
          <w:lang w:val="en-GB"/>
        </w:rPr>
        <w:t xml:space="preserve">: </w:t>
      </w:r>
      <w:r>
        <w:rPr>
          <w:b/>
          <w:noProof/>
          <w:szCs w:val="24"/>
        </w:rPr>
        <w:t>Renewal of institutional strengthening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7"/>
        <w:gridCol w:w="1343"/>
        <w:gridCol w:w="1700"/>
      </w:tblGrid>
      <w:tr w:rsidR="00236C4A" w14:paraId="538911CC" w14:textId="77777777">
        <w:trPr>
          <w:trHeight w:val="278"/>
          <w:tblHeader/>
        </w:trPr>
        <w:tc>
          <w:tcPr>
            <w:tcW w:w="4091" w:type="pct"/>
            <w:gridSpan w:val="2"/>
          </w:tcPr>
          <w:p w14:paraId="5BA9846A" w14:textId="77777777" w:rsidR="00236C4A" w:rsidRDefault="00236C4A">
            <w:pPr>
              <w:keepNext/>
              <w:rPr>
                <w:b/>
                <w:sz w:val="20"/>
                <w:szCs w:val="24"/>
                <w:lang w:val="en-GB"/>
              </w:rPr>
            </w:pPr>
            <w:r>
              <w:rPr>
                <w:b/>
                <w:noProof/>
                <w:sz w:val="20"/>
                <w:szCs w:val="24"/>
                <w:lang w:val="en-GB"/>
              </w:rPr>
              <w:t>Summary of the project and country profile</w:t>
            </w:r>
          </w:p>
        </w:tc>
        <w:tc>
          <w:tcPr>
            <w:tcW w:w="909" w:type="pct"/>
          </w:tcPr>
          <w:p w14:paraId="1149B3F2" w14:textId="77777777" w:rsidR="00236C4A" w:rsidRDefault="00236C4A">
            <w:pPr>
              <w:keepNext/>
              <w:jc w:val="right"/>
              <w:rPr>
                <w:b/>
                <w:sz w:val="20"/>
                <w:szCs w:val="24"/>
                <w:lang w:val="en-GB"/>
              </w:rPr>
            </w:pPr>
          </w:p>
        </w:tc>
      </w:tr>
      <w:tr w:rsidR="00236C4A" w14:paraId="31397812" w14:textId="77777777">
        <w:trPr>
          <w:trHeight w:val="233"/>
        </w:trPr>
        <w:tc>
          <w:tcPr>
            <w:tcW w:w="4091" w:type="pct"/>
            <w:gridSpan w:val="2"/>
            <w:tcBorders>
              <w:bottom w:val="nil"/>
            </w:tcBorders>
          </w:tcPr>
          <w:p w14:paraId="4C7C9281" w14:textId="77777777" w:rsidR="00236C4A" w:rsidRDefault="00236C4A">
            <w:pPr>
              <w:keepNext/>
              <w:rPr>
                <w:sz w:val="20"/>
                <w:szCs w:val="24"/>
                <w:lang w:val="en-GB"/>
              </w:rPr>
            </w:pPr>
            <w:r>
              <w:rPr>
                <w:noProof/>
                <w:sz w:val="20"/>
                <w:szCs w:val="24"/>
                <w:lang w:val="en-GB"/>
              </w:rPr>
              <w:t>Implementing agency:</w:t>
            </w:r>
          </w:p>
        </w:tc>
        <w:tc>
          <w:tcPr>
            <w:tcW w:w="909" w:type="pct"/>
            <w:tcBorders>
              <w:bottom w:val="nil"/>
            </w:tcBorders>
          </w:tcPr>
          <w:p w14:paraId="620D3F12" w14:textId="77777777" w:rsidR="00236C4A" w:rsidRDefault="00236C4A">
            <w:pPr>
              <w:keepNext/>
              <w:jc w:val="center"/>
              <w:rPr>
                <w:sz w:val="20"/>
                <w:szCs w:val="24"/>
                <w:lang w:val="en-GB"/>
              </w:rPr>
            </w:pPr>
            <w:r>
              <w:rPr>
                <w:noProof/>
                <w:sz w:val="20"/>
                <w:szCs w:val="24"/>
                <w:lang w:val="en-GB"/>
              </w:rPr>
              <w:t>UNEP</w:t>
            </w:r>
          </w:p>
        </w:tc>
      </w:tr>
      <w:tr w:rsidR="00236C4A" w14:paraId="02D78805" w14:textId="77777777">
        <w:trPr>
          <w:trHeight w:val="233"/>
        </w:trPr>
        <w:tc>
          <w:tcPr>
            <w:tcW w:w="4091" w:type="pct"/>
            <w:gridSpan w:val="2"/>
            <w:tcBorders>
              <w:top w:val="nil"/>
              <w:bottom w:val="nil"/>
            </w:tcBorders>
          </w:tcPr>
          <w:p w14:paraId="04C01EEA" w14:textId="77777777" w:rsidR="00236C4A" w:rsidRDefault="00236C4A">
            <w:pPr>
              <w:keepNext/>
              <w:rPr>
                <w:sz w:val="20"/>
                <w:szCs w:val="24"/>
                <w:lang w:val="en-GB"/>
              </w:rPr>
            </w:pPr>
            <w:r>
              <w:rPr>
                <w:noProof/>
                <w:sz w:val="20"/>
                <w:szCs w:val="24"/>
                <w:lang w:val="en-GB"/>
              </w:rPr>
              <w:t>Amounts previously approved for institutional strengthening (US $):</w:t>
            </w:r>
          </w:p>
        </w:tc>
        <w:tc>
          <w:tcPr>
            <w:tcW w:w="909" w:type="pct"/>
            <w:tcBorders>
              <w:top w:val="nil"/>
              <w:bottom w:val="nil"/>
            </w:tcBorders>
          </w:tcPr>
          <w:p w14:paraId="596E985A" w14:textId="77777777" w:rsidR="00236C4A" w:rsidRDefault="00236C4A">
            <w:pPr>
              <w:keepNext/>
              <w:jc w:val="right"/>
              <w:rPr>
                <w:sz w:val="20"/>
                <w:szCs w:val="24"/>
                <w:lang w:val="en-GB"/>
              </w:rPr>
            </w:pPr>
          </w:p>
        </w:tc>
      </w:tr>
      <w:tr w:rsidR="00236C4A" w14:paraId="5D1212BD" w14:textId="77777777">
        <w:trPr>
          <w:trHeight w:val="233"/>
        </w:trPr>
        <w:tc>
          <w:tcPr>
            <w:tcW w:w="3373" w:type="pct"/>
            <w:tcBorders>
              <w:top w:val="nil"/>
              <w:bottom w:val="nil"/>
              <w:right w:val="nil"/>
            </w:tcBorders>
            <w:shd w:val="clear" w:color="auto" w:fill="FFFFFF"/>
            <w:vAlign w:val="bottom"/>
          </w:tcPr>
          <w:p w14:paraId="2189DAB2" w14:textId="77777777" w:rsidR="00236C4A" w:rsidRDefault="00236C4A">
            <w:pPr>
              <w:keepNext/>
              <w:ind w:left="5267" w:right="-198"/>
              <w:jc w:val="left"/>
              <w:rPr>
                <w:sz w:val="20"/>
                <w:szCs w:val="24"/>
                <w:lang w:val="en-GB"/>
              </w:rPr>
            </w:pPr>
            <w:r>
              <w:rPr>
                <w:noProof/>
                <w:sz w:val="20"/>
                <w:szCs w:val="24"/>
                <w:lang w:val="en-GB"/>
              </w:rPr>
              <w:t>Phase I:</w:t>
            </w:r>
          </w:p>
        </w:tc>
        <w:tc>
          <w:tcPr>
            <w:tcW w:w="718" w:type="pct"/>
            <w:tcBorders>
              <w:top w:val="nil"/>
              <w:left w:val="nil"/>
              <w:bottom w:val="nil"/>
            </w:tcBorders>
            <w:shd w:val="clear" w:color="auto" w:fill="FFFFFF"/>
            <w:vAlign w:val="bottom"/>
          </w:tcPr>
          <w:p w14:paraId="40979EF5" w14:textId="77777777" w:rsidR="00236C4A" w:rsidRDefault="00236C4A">
            <w:pPr>
              <w:keepNext/>
              <w:jc w:val="right"/>
              <w:rPr>
                <w:sz w:val="20"/>
                <w:szCs w:val="24"/>
                <w:lang w:val="en-GB"/>
              </w:rPr>
            </w:pPr>
            <w:r>
              <w:rPr>
                <w:noProof/>
                <w:sz w:val="20"/>
                <w:szCs w:val="24"/>
                <w:lang w:val="en-GB"/>
              </w:rPr>
              <w:t>Mar-98</w:t>
            </w:r>
          </w:p>
        </w:tc>
        <w:tc>
          <w:tcPr>
            <w:tcW w:w="909" w:type="pct"/>
            <w:tcBorders>
              <w:top w:val="nil"/>
              <w:bottom w:val="nil"/>
            </w:tcBorders>
            <w:shd w:val="clear" w:color="auto" w:fill="FFFFFF"/>
            <w:vAlign w:val="bottom"/>
          </w:tcPr>
          <w:p w14:paraId="13B9E1A4" w14:textId="77777777" w:rsidR="00236C4A" w:rsidRDefault="00236C4A">
            <w:pPr>
              <w:keepNext/>
              <w:jc w:val="right"/>
              <w:rPr>
                <w:sz w:val="20"/>
                <w:szCs w:val="24"/>
                <w:lang w:val="en-GB"/>
              </w:rPr>
            </w:pPr>
            <w:r>
              <w:rPr>
                <w:sz w:val="20"/>
                <w:szCs w:val="24"/>
                <w:lang w:val="en-GB"/>
              </w:rPr>
              <w:t>70,000</w:t>
            </w:r>
          </w:p>
        </w:tc>
      </w:tr>
      <w:tr w:rsidR="00236C4A" w14:paraId="47902473" w14:textId="77777777">
        <w:trPr>
          <w:trHeight w:val="233"/>
        </w:trPr>
        <w:tc>
          <w:tcPr>
            <w:tcW w:w="3373" w:type="pct"/>
            <w:tcBorders>
              <w:top w:val="nil"/>
              <w:bottom w:val="nil"/>
              <w:right w:val="nil"/>
            </w:tcBorders>
            <w:shd w:val="clear" w:color="auto" w:fill="FFFFFF"/>
            <w:vAlign w:val="bottom"/>
          </w:tcPr>
          <w:p w14:paraId="1965C56A" w14:textId="77777777" w:rsidR="00236C4A" w:rsidRDefault="00236C4A">
            <w:pPr>
              <w:keepNext/>
              <w:ind w:left="5267" w:right="-198"/>
              <w:jc w:val="left"/>
              <w:rPr>
                <w:sz w:val="20"/>
                <w:szCs w:val="24"/>
                <w:lang w:val="en-GB"/>
              </w:rPr>
            </w:pPr>
            <w:r>
              <w:rPr>
                <w:noProof/>
                <w:sz w:val="20"/>
                <w:szCs w:val="24"/>
                <w:lang w:val="en-GB"/>
              </w:rPr>
              <w:t>Phase II:</w:t>
            </w:r>
          </w:p>
        </w:tc>
        <w:tc>
          <w:tcPr>
            <w:tcW w:w="718" w:type="pct"/>
            <w:tcBorders>
              <w:top w:val="nil"/>
              <w:left w:val="nil"/>
              <w:bottom w:val="nil"/>
            </w:tcBorders>
            <w:shd w:val="clear" w:color="auto" w:fill="FFFFFF"/>
            <w:vAlign w:val="bottom"/>
          </w:tcPr>
          <w:p w14:paraId="7053246F" w14:textId="77777777" w:rsidR="00236C4A" w:rsidRDefault="00236C4A">
            <w:pPr>
              <w:keepNext/>
              <w:jc w:val="right"/>
              <w:rPr>
                <w:sz w:val="20"/>
                <w:szCs w:val="24"/>
                <w:lang w:val="en-GB"/>
              </w:rPr>
            </w:pPr>
            <w:r>
              <w:rPr>
                <w:noProof/>
                <w:sz w:val="20"/>
                <w:szCs w:val="24"/>
                <w:lang w:val="en-GB"/>
              </w:rPr>
              <w:t>Dec-01</w:t>
            </w:r>
          </w:p>
        </w:tc>
        <w:tc>
          <w:tcPr>
            <w:tcW w:w="909" w:type="pct"/>
            <w:tcBorders>
              <w:top w:val="nil"/>
              <w:bottom w:val="nil"/>
            </w:tcBorders>
            <w:shd w:val="clear" w:color="auto" w:fill="FFFFFF"/>
            <w:vAlign w:val="bottom"/>
          </w:tcPr>
          <w:p w14:paraId="40A9A79E" w14:textId="77777777" w:rsidR="00236C4A" w:rsidRDefault="00236C4A">
            <w:pPr>
              <w:keepNext/>
              <w:jc w:val="right"/>
              <w:rPr>
                <w:sz w:val="20"/>
                <w:szCs w:val="24"/>
                <w:lang w:val="en-GB"/>
              </w:rPr>
            </w:pPr>
            <w:r>
              <w:rPr>
                <w:sz w:val="20"/>
                <w:szCs w:val="24"/>
                <w:lang w:val="en-GB"/>
              </w:rPr>
              <w:t>46,667</w:t>
            </w:r>
          </w:p>
        </w:tc>
      </w:tr>
      <w:tr w:rsidR="00236C4A" w14:paraId="6BCBF179" w14:textId="77777777">
        <w:trPr>
          <w:trHeight w:val="233"/>
        </w:trPr>
        <w:tc>
          <w:tcPr>
            <w:tcW w:w="3373" w:type="pct"/>
            <w:tcBorders>
              <w:top w:val="nil"/>
              <w:bottom w:val="nil"/>
              <w:right w:val="nil"/>
            </w:tcBorders>
            <w:shd w:val="clear" w:color="auto" w:fill="FFFFFF"/>
            <w:vAlign w:val="bottom"/>
          </w:tcPr>
          <w:p w14:paraId="7FD337A0" w14:textId="77777777" w:rsidR="00236C4A" w:rsidRDefault="00236C4A">
            <w:pPr>
              <w:ind w:left="5267" w:right="-198"/>
              <w:jc w:val="left"/>
              <w:rPr>
                <w:sz w:val="20"/>
                <w:szCs w:val="24"/>
                <w:lang w:val="en-GB"/>
              </w:rPr>
            </w:pPr>
            <w:r>
              <w:rPr>
                <w:noProof/>
                <w:sz w:val="20"/>
                <w:szCs w:val="24"/>
                <w:lang w:val="en-GB"/>
              </w:rPr>
              <w:t>Phase III:</w:t>
            </w:r>
          </w:p>
        </w:tc>
        <w:tc>
          <w:tcPr>
            <w:tcW w:w="718" w:type="pct"/>
            <w:tcBorders>
              <w:top w:val="nil"/>
              <w:left w:val="nil"/>
              <w:bottom w:val="nil"/>
            </w:tcBorders>
            <w:shd w:val="clear" w:color="auto" w:fill="FFFFFF"/>
            <w:vAlign w:val="bottom"/>
          </w:tcPr>
          <w:p w14:paraId="6509EBE2" w14:textId="77777777" w:rsidR="00236C4A" w:rsidRDefault="00236C4A">
            <w:pPr>
              <w:jc w:val="right"/>
              <w:rPr>
                <w:sz w:val="20"/>
                <w:szCs w:val="24"/>
                <w:lang w:val="en-GB"/>
              </w:rPr>
            </w:pPr>
            <w:r>
              <w:rPr>
                <w:noProof/>
                <w:sz w:val="20"/>
                <w:szCs w:val="24"/>
                <w:lang w:val="en-GB"/>
              </w:rPr>
              <w:t>Dec-04</w:t>
            </w:r>
          </w:p>
        </w:tc>
        <w:tc>
          <w:tcPr>
            <w:tcW w:w="909" w:type="pct"/>
            <w:tcBorders>
              <w:top w:val="nil"/>
              <w:bottom w:val="nil"/>
            </w:tcBorders>
            <w:shd w:val="clear" w:color="auto" w:fill="FFFFFF"/>
            <w:vAlign w:val="bottom"/>
          </w:tcPr>
          <w:p w14:paraId="48AB398F" w14:textId="77777777" w:rsidR="00236C4A" w:rsidRDefault="00236C4A">
            <w:pPr>
              <w:jc w:val="right"/>
              <w:rPr>
                <w:sz w:val="20"/>
                <w:szCs w:val="24"/>
                <w:lang w:val="en-GB"/>
              </w:rPr>
            </w:pPr>
            <w:r>
              <w:rPr>
                <w:sz w:val="20"/>
                <w:szCs w:val="24"/>
                <w:lang w:val="en-GB"/>
              </w:rPr>
              <w:t>60,677</w:t>
            </w:r>
          </w:p>
        </w:tc>
      </w:tr>
      <w:tr w:rsidR="00236C4A" w14:paraId="283A56C9" w14:textId="77777777">
        <w:trPr>
          <w:trHeight w:val="233"/>
        </w:trPr>
        <w:tc>
          <w:tcPr>
            <w:tcW w:w="3373" w:type="pct"/>
            <w:tcBorders>
              <w:top w:val="nil"/>
              <w:bottom w:val="nil"/>
              <w:right w:val="nil"/>
            </w:tcBorders>
            <w:shd w:val="clear" w:color="auto" w:fill="FFFFFF"/>
            <w:vAlign w:val="bottom"/>
          </w:tcPr>
          <w:p w14:paraId="09FB9696" w14:textId="77777777" w:rsidR="00236C4A" w:rsidRDefault="00236C4A">
            <w:pPr>
              <w:ind w:left="5267" w:right="-198"/>
              <w:jc w:val="left"/>
              <w:rPr>
                <w:sz w:val="20"/>
                <w:szCs w:val="24"/>
                <w:lang w:val="en-GB"/>
              </w:rPr>
            </w:pPr>
            <w:r>
              <w:rPr>
                <w:noProof/>
                <w:sz w:val="20"/>
                <w:szCs w:val="24"/>
                <w:lang w:val="en-GB"/>
              </w:rPr>
              <w:t>Phase IV:</w:t>
            </w:r>
          </w:p>
        </w:tc>
        <w:tc>
          <w:tcPr>
            <w:tcW w:w="718" w:type="pct"/>
            <w:tcBorders>
              <w:top w:val="nil"/>
              <w:left w:val="nil"/>
              <w:bottom w:val="nil"/>
            </w:tcBorders>
            <w:shd w:val="clear" w:color="auto" w:fill="FFFFFF"/>
            <w:vAlign w:val="bottom"/>
          </w:tcPr>
          <w:p w14:paraId="13CCB410" w14:textId="77777777" w:rsidR="00236C4A" w:rsidRDefault="00236C4A">
            <w:pPr>
              <w:tabs>
                <w:tab w:val="left" w:pos="6840"/>
              </w:tabs>
              <w:ind w:left="-108"/>
              <w:jc w:val="right"/>
              <w:rPr>
                <w:sz w:val="20"/>
                <w:szCs w:val="24"/>
                <w:lang w:val="en-GB"/>
              </w:rPr>
            </w:pPr>
            <w:r>
              <w:rPr>
                <w:noProof/>
                <w:sz w:val="20"/>
                <w:szCs w:val="24"/>
                <w:lang w:val="en-GB"/>
              </w:rPr>
              <w:t>Nov-06</w:t>
            </w:r>
          </w:p>
        </w:tc>
        <w:tc>
          <w:tcPr>
            <w:tcW w:w="909" w:type="pct"/>
            <w:tcBorders>
              <w:top w:val="nil"/>
              <w:bottom w:val="nil"/>
            </w:tcBorders>
            <w:shd w:val="clear" w:color="auto" w:fill="FFFFFF"/>
          </w:tcPr>
          <w:p w14:paraId="2F248CCD" w14:textId="77777777" w:rsidR="00236C4A" w:rsidRDefault="00236C4A">
            <w:pPr>
              <w:jc w:val="right"/>
              <w:rPr>
                <w:sz w:val="20"/>
                <w:szCs w:val="24"/>
                <w:lang w:val="en-GB"/>
              </w:rPr>
            </w:pPr>
            <w:r>
              <w:rPr>
                <w:sz w:val="20"/>
                <w:szCs w:val="24"/>
                <w:lang w:val="en-GB"/>
              </w:rPr>
              <w:t>60,677</w:t>
            </w:r>
          </w:p>
        </w:tc>
      </w:tr>
      <w:tr w:rsidR="00236C4A" w14:paraId="4B226425" w14:textId="77777777">
        <w:trPr>
          <w:trHeight w:val="233"/>
        </w:trPr>
        <w:tc>
          <w:tcPr>
            <w:tcW w:w="3373" w:type="pct"/>
            <w:tcBorders>
              <w:top w:val="nil"/>
              <w:bottom w:val="nil"/>
              <w:right w:val="nil"/>
            </w:tcBorders>
            <w:shd w:val="clear" w:color="auto" w:fill="FFFFFF"/>
            <w:vAlign w:val="bottom"/>
          </w:tcPr>
          <w:p w14:paraId="61202D57" w14:textId="77777777" w:rsidR="00236C4A" w:rsidRDefault="00236C4A">
            <w:pPr>
              <w:ind w:left="5267" w:right="-198"/>
              <w:jc w:val="left"/>
              <w:rPr>
                <w:sz w:val="20"/>
                <w:szCs w:val="24"/>
                <w:lang w:val="en-GB"/>
              </w:rPr>
            </w:pPr>
            <w:r>
              <w:rPr>
                <w:noProof/>
                <w:sz w:val="20"/>
                <w:szCs w:val="24"/>
                <w:lang w:val="en-GB"/>
              </w:rPr>
              <w:t>Phase V:</w:t>
            </w:r>
          </w:p>
        </w:tc>
        <w:tc>
          <w:tcPr>
            <w:tcW w:w="718" w:type="pct"/>
            <w:tcBorders>
              <w:top w:val="nil"/>
              <w:left w:val="nil"/>
              <w:bottom w:val="nil"/>
            </w:tcBorders>
            <w:shd w:val="clear" w:color="auto" w:fill="FFFFFF"/>
            <w:vAlign w:val="bottom"/>
          </w:tcPr>
          <w:p w14:paraId="2A785805" w14:textId="77777777" w:rsidR="00236C4A" w:rsidRDefault="00236C4A">
            <w:pPr>
              <w:tabs>
                <w:tab w:val="left" w:pos="6840"/>
              </w:tabs>
              <w:ind w:left="-108"/>
              <w:jc w:val="right"/>
              <w:rPr>
                <w:sz w:val="20"/>
                <w:szCs w:val="24"/>
                <w:lang w:val="en-GB"/>
              </w:rPr>
            </w:pPr>
            <w:r>
              <w:rPr>
                <w:noProof/>
                <w:sz w:val="20"/>
                <w:szCs w:val="24"/>
                <w:lang w:val="en-GB"/>
              </w:rPr>
              <w:t>Nov-08</w:t>
            </w:r>
          </w:p>
        </w:tc>
        <w:tc>
          <w:tcPr>
            <w:tcW w:w="909" w:type="pct"/>
            <w:tcBorders>
              <w:top w:val="nil"/>
              <w:bottom w:val="nil"/>
            </w:tcBorders>
            <w:shd w:val="clear" w:color="auto" w:fill="FFFFFF"/>
          </w:tcPr>
          <w:p w14:paraId="65D5837E" w14:textId="77777777" w:rsidR="00236C4A" w:rsidRDefault="00236C4A">
            <w:pPr>
              <w:jc w:val="right"/>
              <w:rPr>
                <w:sz w:val="20"/>
                <w:szCs w:val="24"/>
                <w:lang w:val="en-GB"/>
              </w:rPr>
            </w:pPr>
            <w:r>
              <w:rPr>
                <w:sz w:val="20"/>
                <w:szCs w:val="24"/>
                <w:lang w:val="en-GB"/>
              </w:rPr>
              <w:t>60,677</w:t>
            </w:r>
          </w:p>
        </w:tc>
      </w:tr>
      <w:tr w:rsidR="00236C4A" w14:paraId="2FBBD3B9" w14:textId="77777777">
        <w:trPr>
          <w:trHeight w:val="233"/>
        </w:trPr>
        <w:tc>
          <w:tcPr>
            <w:tcW w:w="3373" w:type="pct"/>
            <w:tcBorders>
              <w:top w:val="nil"/>
              <w:bottom w:val="nil"/>
              <w:right w:val="nil"/>
            </w:tcBorders>
            <w:shd w:val="clear" w:color="auto" w:fill="FFFFFF"/>
            <w:vAlign w:val="bottom"/>
          </w:tcPr>
          <w:p w14:paraId="0168C473" w14:textId="77777777" w:rsidR="00236C4A" w:rsidRDefault="00236C4A">
            <w:pPr>
              <w:ind w:left="5267" w:right="-198"/>
              <w:jc w:val="left"/>
              <w:rPr>
                <w:sz w:val="20"/>
                <w:szCs w:val="24"/>
                <w:lang w:val="en-GB"/>
              </w:rPr>
            </w:pPr>
            <w:r>
              <w:rPr>
                <w:noProof/>
                <w:sz w:val="20"/>
                <w:szCs w:val="24"/>
                <w:lang w:val="en-GB"/>
              </w:rPr>
              <w:t>Phase VI:</w:t>
            </w:r>
          </w:p>
        </w:tc>
        <w:tc>
          <w:tcPr>
            <w:tcW w:w="718" w:type="pct"/>
            <w:tcBorders>
              <w:top w:val="nil"/>
              <w:left w:val="nil"/>
              <w:bottom w:val="nil"/>
            </w:tcBorders>
            <w:shd w:val="clear" w:color="auto" w:fill="FFFFFF"/>
            <w:vAlign w:val="bottom"/>
          </w:tcPr>
          <w:p w14:paraId="2B451D8F" w14:textId="77777777" w:rsidR="00236C4A" w:rsidRDefault="00236C4A">
            <w:pPr>
              <w:tabs>
                <w:tab w:val="left" w:pos="6840"/>
              </w:tabs>
              <w:ind w:left="-108"/>
              <w:jc w:val="right"/>
              <w:rPr>
                <w:sz w:val="20"/>
                <w:szCs w:val="24"/>
                <w:lang w:val="en-GB"/>
              </w:rPr>
            </w:pPr>
            <w:r>
              <w:rPr>
                <w:noProof/>
                <w:sz w:val="20"/>
                <w:szCs w:val="24"/>
                <w:lang w:val="en-GB"/>
              </w:rPr>
              <w:t>Apr-11</w:t>
            </w:r>
          </w:p>
        </w:tc>
        <w:tc>
          <w:tcPr>
            <w:tcW w:w="909" w:type="pct"/>
            <w:tcBorders>
              <w:top w:val="nil"/>
              <w:bottom w:val="nil"/>
            </w:tcBorders>
            <w:shd w:val="clear" w:color="auto" w:fill="FFFFFF"/>
          </w:tcPr>
          <w:p w14:paraId="158BD01E" w14:textId="77777777" w:rsidR="00236C4A" w:rsidRDefault="00236C4A">
            <w:pPr>
              <w:jc w:val="right"/>
              <w:rPr>
                <w:sz w:val="20"/>
                <w:szCs w:val="24"/>
                <w:lang w:val="en-GB"/>
              </w:rPr>
            </w:pPr>
            <w:r>
              <w:rPr>
                <w:sz w:val="20"/>
                <w:szCs w:val="24"/>
                <w:lang w:val="en-GB"/>
              </w:rPr>
              <w:t>60,677</w:t>
            </w:r>
          </w:p>
        </w:tc>
      </w:tr>
      <w:tr w:rsidR="00236C4A" w14:paraId="1E46D0EF" w14:textId="77777777">
        <w:trPr>
          <w:trHeight w:val="233"/>
        </w:trPr>
        <w:tc>
          <w:tcPr>
            <w:tcW w:w="3373" w:type="pct"/>
            <w:tcBorders>
              <w:top w:val="nil"/>
              <w:bottom w:val="nil"/>
              <w:right w:val="nil"/>
            </w:tcBorders>
            <w:shd w:val="clear" w:color="auto" w:fill="FFFFFF"/>
            <w:vAlign w:val="bottom"/>
          </w:tcPr>
          <w:p w14:paraId="53B6209B" w14:textId="77777777" w:rsidR="00236C4A" w:rsidRDefault="00236C4A">
            <w:pPr>
              <w:ind w:left="5267" w:right="-198"/>
              <w:jc w:val="left"/>
              <w:rPr>
                <w:sz w:val="20"/>
                <w:szCs w:val="24"/>
                <w:lang w:val="en-GB"/>
              </w:rPr>
            </w:pPr>
            <w:r>
              <w:rPr>
                <w:noProof/>
                <w:sz w:val="20"/>
                <w:szCs w:val="24"/>
                <w:lang w:val="en-GB"/>
              </w:rPr>
              <w:t>Phase VII:</w:t>
            </w:r>
          </w:p>
        </w:tc>
        <w:tc>
          <w:tcPr>
            <w:tcW w:w="718" w:type="pct"/>
            <w:tcBorders>
              <w:top w:val="nil"/>
              <w:left w:val="nil"/>
              <w:bottom w:val="nil"/>
            </w:tcBorders>
            <w:shd w:val="clear" w:color="auto" w:fill="FFFFFF"/>
            <w:vAlign w:val="bottom"/>
          </w:tcPr>
          <w:p w14:paraId="0D0DCBF1" w14:textId="77777777" w:rsidR="00236C4A" w:rsidRDefault="00236C4A">
            <w:pPr>
              <w:tabs>
                <w:tab w:val="left" w:pos="6840"/>
              </w:tabs>
              <w:ind w:left="-108"/>
              <w:jc w:val="right"/>
              <w:rPr>
                <w:sz w:val="20"/>
                <w:szCs w:val="24"/>
                <w:lang w:val="en-GB"/>
              </w:rPr>
            </w:pPr>
            <w:r>
              <w:rPr>
                <w:noProof/>
                <w:sz w:val="20"/>
                <w:szCs w:val="24"/>
                <w:lang w:val="en-GB"/>
              </w:rPr>
              <w:t>Apr-13</w:t>
            </w:r>
          </w:p>
        </w:tc>
        <w:tc>
          <w:tcPr>
            <w:tcW w:w="909" w:type="pct"/>
            <w:tcBorders>
              <w:top w:val="nil"/>
              <w:bottom w:val="nil"/>
            </w:tcBorders>
            <w:shd w:val="clear" w:color="auto" w:fill="FFFFFF"/>
          </w:tcPr>
          <w:p w14:paraId="65558E73" w14:textId="77777777" w:rsidR="00236C4A" w:rsidRDefault="00236C4A">
            <w:pPr>
              <w:jc w:val="right"/>
              <w:rPr>
                <w:sz w:val="20"/>
                <w:szCs w:val="24"/>
                <w:lang w:val="en-GB"/>
              </w:rPr>
            </w:pPr>
            <w:r>
              <w:rPr>
                <w:sz w:val="20"/>
                <w:szCs w:val="24"/>
                <w:lang w:val="en-GB"/>
              </w:rPr>
              <w:t>60,677</w:t>
            </w:r>
          </w:p>
        </w:tc>
      </w:tr>
      <w:tr w:rsidR="00236C4A" w14:paraId="3EB5F29A" w14:textId="77777777">
        <w:trPr>
          <w:trHeight w:val="233"/>
        </w:trPr>
        <w:tc>
          <w:tcPr>
            <w:tcW w:w="3373" w:type="pct"/>
            <w:tcBorders>
              <w:top w:val="nil"/>
              <w:bottom w:val="nil"/>
              <w:right w:val="nil"/>
            </w:tcBorders>
            <w:shd w:val="clear" w:color="auto" w:fill="FFFFFF"/>
            <w:vAlign w:val="bottom"/>
          </w:tcPr>
          <w:p w14:paraId="1DCA1DAB" w14:textId="77777777" w:rsidR="00236C4A" w:rsidRDefault="00236C4A">
            <w:pPr>
              <w:ind w:left="5267" w:right="-198"/>
              <w:jc w:val="left"/>
              <w:rPr>
                <w:sz w:val="20"/>
                <w:szCs w:val="24"/>
                <w:lang w:val="en-GB"/>
              </w:rPr>
            </w:pPr>
            <w:r>
              <w:rPr>
                <w:noProof/>
                <w:sz w:val="20"/>
                <w:szCs w:val="24"/>
                <w:lang w:val="en-GB"/>
              </w:rPr>
              <w:t>Phase VIII:</w:t>
            </w:r>
          </w:p>
        </w:tc>
        <w:tc>
          <w:tcPr>
            <w:tcW w:w="718" w:type="pct"/>
            <w:tcBorders>
              <w:top w:val="nil"/>
              <w:left w:val="nil"/>
              <w:bottom w:val="nil"/>
            </w:tcBorders>
            <w:shd w:val="clear" w:color="auto" w:fill="FFFFFF"/>
            <w:vAlign w:val="bottom"/>
          </w:tcPr>
          <w:p w14:paraId="6DE0EF7A" w14:textId="77777777" w:rsidR="00236C4A" w:rsidRDefault="00236C4A">
            <w:pPr>
              <w:tabs>
                <w:tab w:val="left" w:pos="6840"/>
              </w:tabs>
              <w:ind w:left="-108"/>
              <w:jc w:val="right"/>
              <w:rPr>
                <w:sz w:val="20"/>
                <w:szCs w:val="24"/>
                <w:lang w:val="en-GB"/>
              </w:rPr>
            </w:pPr>
            <w:r>
              <w:rPr>
                <w:noProof/>
                <w:sz w:val="20"/>
                <w:szCs w:val="24"/>
                <w:lang w:val="en-GB"/>
              </w:rPr>
              <w:t>May-15</w:t>
            </w:r>
          </w:p>
        </w:tc>
        <w:tc>
          <w:tcPr>
            <w:tcW w:w="909" w:type="pct"/>
            <w:tcBorders>
              <w:top w:val="nil"/>
              <w:bottom w:val="nil"/>
            </w:tcBorders>
            <w:shd w:val="clear" w:color="auto" w:fill="FFFFFF"/>
          </w:tcPr>
          <w:p w14:paraId="69500AA9" w14:textId="77777777" w:rsidR="00236C4A" w:rsidRDefault="00236C4A">
            <w:pPr>
              <w:jc w:val="right"/>
              <w:rPr>
                <w:sz w:val="20"/>
                <w:szCs w:val="24"/>
                <w:lang w:val="en-GB"/>
              </w:rPr>
            </w:pPr>
            <w:r>
              <w:rPr>
                <w:sz w:val="20"/>
                <w:szCs w:val="24"/>
                <w:lang w:val="en-GB"/>
              </w:rPr>
              <w:t>60,677</w:t>
            </w:r>
          </w:p>
        </w:tc>
      </w:tr>
      <w:tr w:rsidR="00236C4A" w14:paraId="5730B8D9" w14:textId="77777777">
        <w:trPr>
          <w:trHeight w:val="233"/>
        </w:trPr>
        <w:tc>
          <w:tcPr>
            <w:tcW w:w="3373" w:type="pct"/>
            <w:tcBorders>
              <w:top w:val="nil"/>
              <w:bottom w:val="nil"/>
              <w:right w:val="nil"/>
            </w:tcBorders>
            <w:shd w:val="clear" w:color="auto" w:fill="FFFFFF"/>
            <w:vAlign w:val="bottom"/>
          </w:tcPr>
          <w:p w14:paraId="6528C56D" w14:textId="77777777" w:rsidR="00236C4A" w:rsidRDefault="00236C4A">
            <w:pPr>
              <w:ind w:left="5267" w:right="-198"/>
              <w:jc w:val="left"/>
              <w:rPr>
                <w:sz w:val="20"/>
                <w:szCs w:val="24"/>
                <w:lang w:val="en-GB"/>
              </w:rPr>
            </w:pPr>
            <w:r>
              <w:rPr>
                <w:noProof/>
                <w:sz w:val="20"/>
                <w:szCs w:val="24"/>
                <w:lang w:val="en-GB"/>
              </w:rPr>
              <w:t>Phase IX:</w:t>
            </w:r>
          </w:p>
        </w:tc>
        <w:tc>
          <w:tcPr>
            <w:tcW w:w="718" w:type="pct"/>
            <w:tcBorders>
              <w:top w:val="nil"/>
              <w:left w:val="nil"/>
              <w:bottom w:val="nil"/>
            </w:tcBorders>
            <w:shd w:val="clear" w:color="auto" w:fill="FFFFFF"/>
            <w:vAlign w:val="bottom"/>
          </w:tcPr>
          <w:p w14:paraId="682ACB60" w14:textId="77777777" w:rsidR="00236C4A" w:rsidRDefault="00236C4A">
            <w:pPr>
              <w:tabs>
                <w:tab w:val="left" w:pos="6840"/>
              </w:tabs>
              <w:ind w:left="-108"/>
              <w:jc w:val="right"/>
              <w:rPr>
                <w:sz w:val="20"/>
                <w:szCs w:val="24"/>
                <w:lang w:val="en-GB"/>
              </w:rPr>
            </w:pPr>
            <w:r>
              <w:rPr>
                <w:noProof/>
                <w:sz w:val="20"/>
                <w:szCs w:val="24"/>
                <w:lang w:val="en-GB"/>
              </w:rPr>
              <w:t>Jun-18</w:t>
            </w:r>
          </w:p>
        </w:tc>
        <w:tc>
          <w:tcPr>
            <w:tcW w:w="909" w:type="pct"/>
            <w:tcBorders>
              <w:top w:val="nil"/>
              <w:bottom w:val="nil"/>
            </w:tcBorders>
            <w:shd w:val="clear" w:color="auto" w:fill="FFFFFF"/>
          </w:tcPr>
          <w:p w14:paraId="4CC9077A" w14:textId="77777777" w:rsidR="00236C4A" w:rsidRDefault="00236C4A">
            <w:pPr>
              <w:jc w:val="right"/>
              <w:rPr>
                <w:sz w:val="20"/>
                <w:szCs w:val="24"/>
                <w:lang w:val="en-GB"/>
              </w:rPr>
            </w:pPr>
            <w:r>
              <w:rPr>
                <w:sz w:val="20"/>
                <w:szCs w:val="24"/>
                <w:lang w:val="en-GB"/>
              </w:rPr>
              <w:t>85,000</w:t>
            </w:r>
          </w:p>
        </w:tc>
      </w:tr>
      <w:tr w:rsidR="00236C4A" w14:paraId="38B48509" w14:textId="77777777">
        <w:trPr>
          <w:trHeight w:val="233"/>
        </w:trPr>
        <w:tc>
          <w:tcPr>
            <w:tcW w:w="4091" w:type="pct"/>
            <w:gridSpan w:val="2"/>
            <w:tcBorders>
              <w:top w:val="nil"/>
            </w:tcBorders>
          </w:tcPr>
          <w:p w14:paraId="03303B65" w14:textId="77777777" w:rsidR="00236C4A" w:rsidRDefault="00236C4A">
            <w:pPr>
              <w:tabs>
                <w:tab w:val="right" w:pos="7560"/>
              </w:tabs>
              <w:ind w:left="6480" w:right="-108"/>
              <w:jc w:val="left"/>
              <w:rPr>
                <w:sz w:val="20"/>
                <w:szCs w:val="24"/>
                <w:lang w:val="en-GB"/>
              </w:rPr>
            </w:pPr>
            <w:r>
              <w:rPr>
                <w:sz w:val="20"/>
                <w:szCs w:val="24"/>
                <w:lang w:val="en-GB"/>
              </w:rPr>
              <w:tab/>
            </w:r>
            <w:r>
              <w:rPr>
                <w:noProof/>
                <w:sz w:val="20"/>
                <w:szCs w:val="24"/>
                <w:lang w:val="en-GB"/>
              </w:rPr>
              <w:t>Total:</w:t>
            </w:r>
          </w:p>
        </w:tc>
        <w:tc>
          <w:tcPr>
            <w:tcW w:w="909" w:type="pct"/>
            <w:tcBorders>
              <w:top w:val="nil"/>
            </w:tcBorders>
          </w:tcPr>
          <w:p w14:paraId="6C634E02" w14:textId="77777777" w:rsidR="00236C4A" w:rsidRDefault="00236C4A">
            <w:pPr>
              <w:jc w:val="right"/>
              <w:rPr>
                <w:sz w:val="20"/>
                <w:szCs w:val="24"/>
                <w:lang w:val="en-GB"/>
              </w:rPr>
            </w:pPr>
            <w:r>
              <w:rPr>
                <w:sz w:val="20"/>
                <w:szCs w:val="24"/>
                <w:lang w:val="en-GB"/>
              </w:rPr>
              <w:t>565,729</w:t>
            </w:r>
          </w:p>
        </w:tc>
      </w:tr>
      <w:tr w:rsidR="00236C4A" w14:paraId="0BEEBFAD" w14:textId="77777777">
        <w:trPr>
          <w:trHeight w:val="233"/>
        </w:trPr>
        <w:tc>
          <w:tcPr>
            <w:tcW w:w="4091" w:type="pct"/>
            <w:gridSpan w:val="2"/>
            <w:shd w:val="clear" w:color="auto" w:fill="FFFFFF"/>
          </w:tcPr>
          <w:p w14:paraId="006080D1" w14:textId="77777777" w:rsidR="00236C4A" w:rsidRDefault="00236C4A">
            <w:pPr>
              <w:jc w:val="left"/>
              <w:rPr>
                <w:sz w:val="20"/>
                <w:szCs w:val="24"/>
                <w:lang w:val="en-GB"/>
              </w:rPr>
            </w:pPr>
            <w:r>
              <w:rPr>
                <w:noProof/>
                <w:sz w:val="20"/>
                <w:szCs w:val="24"/>
                <w:lang w:val="en-GB"/>
              </w:rPr>
              <w:t>Amount requested for renewal (phase X) (US $):</w:t>
            </w:r>
          </w:p>
        </w:tc>
        <w:tc>
          <w:tcPr>
            <w:tcW w:w="909" w:type="pct"/>
          </w:tcPr>
          <w:p w14:paraId="113A7D8A" w14:textId="77777777" w:rsidR="00236C4A" w:rsidRDefault="00236C4A">
            <w:pPr>
              <w:jc w:val="right"/>
              <w:rPr>
                <w:sz w:val="20"/>
                <w:szCs w:val="24"/>
                <w:lang w:val="en-GB"/>
              </w:rPr>
            </w:pPr>
            <w:r>
              <w:rPr>
                <w:sz w:val="20"/>
                <w:szCs w:val="24"/>
                <w:lang w:val="en-GB"/>
              </w:rPr>
              <w:t>180,000</w:t>
            </w:r>
          </w:p>
        </w:tc>
      </w:tr>
      <w:tr w:rsidR="00236C4A" w14:paraId="266D2399" w14:textId="77777777">
        <w:trPr>
          <w:trHeight w:val="233"/>
        </w:trPr>
        <w:tc>
          <w:tcPr>
            <w:tcW w:w="4091" w:type="pct"/>
            <w:gridSpan w:val="2"/>
          </w:tcPr>
          <w:p w14:paraId="613BF597" w14:textId="77777777" w:rsidR="00236C4A" w:rsidRDefault="00236C4A">
            <w:pPr>
              <w:jc w:val="left"/>
              <w:rPr>
                <w:sz w:val="20"/>
                <w:szCs w:val="24"/>
                <w:lang w:val="en-GB"/>
              </w:rPr>
            </w:pPr>
            <w:r>
              <w:rPr>
                <w:noProof/>
                <w:sz w:val="20"/>
                <w:szCs w:val="24"/>
                <w:lang w:val="en-GB"/>
              </w:rPr>
              <w:t>Amount recommended for approval for phase X (US $):</w:t>
            </w:r>
            <w:r>
              <w:rPr>
                <w:sz w:val="20"/>
                <w:szCs w:val="24"/>
                <w:lang w:val="en-GB"/>
              </w:rPr>
              <w:t xml:space="preserve"> </w:t>
            </w:r>
          </w:p>
        </w:tc>
        <w:tc>
          <w:tcPr>
            <w:tcW w:w="909" w:type="pct"/>
          </w:tcPr>
          <w:p w14:paraId="54499886" w14:textId="77777777" w:rsidR="00236C4A" w:rsidRDefault="00236C4A">
            <w:pPr>
              <w:jc w:val="right"/>
              <w:rPr>
                <w:sz w:val="20"/>
                <w:szCs w:val="24"/>
                <w:lang w:val="en-GB"/>
              </w:rPr>
            </w:pPr>
            <w:r>
              <w:rPr>
                <w:sz w:val="20"/>
                <w:szCs w:val="24"/>
                <w:lang w:val="en-GB"/>
              </w:rPr>
              <w:t>180,000</w:t>
            </w:r>
          </w:p>
        </w:tc>
      </w:tr>
      <w:tr w:rsidR="00236C4A" w14:paraId="5765AC4A" w14:textId="77777777">
        <w:trPr>
          <w:trHeight w:val="233"/>
        </w:trPr>
        <w:tc>
          <w:tcPr>
            <w:tcW w:w="4091" w:type="pct"/>
            <w:gridSpan w:val="2"/>
          </w:tcPr>
          <w:p w14:paraId="43FB7308" w14:textId="77777777" w:rsidR="00236C4A" w:rsidRDefault="00236C4A">
            <w:pPr>
              <w:jc w:val="left"/>
              <w:rPr>
                <w:sz w:val="20"/>
                <w:szCs w:val="24"/>
                <w:lang w:val="en-GB"/>
              </w:rPr>
            </w:pPr>
            <w:r>
              <w:rPr>
                <w:noProof/>
                <w:sz w:val="20"/>
                <w:szCs w:val="24"/>
                <w:lang w:val="en-GB"/>
              </w:rPr>
              <w:t>Agency support costs (US $):</w:t>
            </w:r>
          </w:p>
        </w:tc>
        <w:tc>
          <w:tcPr>
            <w:tcW w:w="909" w:type="pct"/>
          </w:tcPr>
          <w:p w14:paraId="2078DA91" w14:textId="77777777" w:rsidR="00236C4A" w:rsidRDefault="00236C4A">
            <w:pPr>
              <w:jc w:val="right"/>
              <w:rPr>
                <w:sz w:val="20"/>
                <w:szCs w:val="24"/>
                <w:lang w:val="en-GB"/>
              </w:rPr>
            </w:pPr>
            <w:r>
              <w:rPr>
                <w:sz w:val="20"/>
                <w:szCs w:val="24"/>
                <w:lang w:val="en-GB"/>
              </w:rPr>
              <w:t>0</w:t>
            </w:r>
          </w:p>
        </w:tc>
      </w:tr>
      <w:tr w:rsidR="00236C4A" w14:paraId="5AB79549" w14:textId="77777777">
        <w:trPr>
          <w:trHeight w:val="233"/>
        </w:trPr>
        <w:tc>
          <w:tcPr>
            <w:tcW w:w="4091" w:type="pct"/>
            <w:gridSpan w:val="2"/>
          </w:tcPr>
          <w:p w14:paraId="728F74E3" w14:textId="77777777" w:rsidR="00236C4A" w:rsidRDefault="00236C4A">
            <w:pPr>
              <w:jc w:val="left"/>
              <w:rPr>
                <w:sz w:val="20"/>
                <w:szCs w:val="24"/>
                <w:lang w:val="en-GB"/>
              </w:rPr>
            </w:pPr>
            <w:r>
              <w:rPr>
                <w:noProof/>
                <w:sz w:val="20"/>
                <w:szCs w:val="24"/>
                <w:lang w:val="en-GB"/>
              </w:rPr>
              <w:t>Total cost of institutional strengthening phase X to the Multilateral Fund (US $):</w:t>
            </w:r>
          </w:p>
        </w:tc>
        <w:tc>
          <w:tcPr>
            <w:tcW w:w="909" w:type="pct"/>
          </w:tcPr>
          <w:p w14:paraId="048418C9" w14:textId="77777777" w:rsidR="00236C4A" w:rsidRDefault="00236C4A">
            <w:pPr>
              <w:jc w:val="right"/>
              <w:rPr>
                <w:sz w:val="20"/>
                <w:szCs w:val="24"/>
                <w:lang w:val="en-GB"/>
              </w:rPr>
            </w:pPr>
            <w:r>
              <w:rPr>
                <w:sz w:val="20"/>
                <w:szCs w:val="24"/>
                <w:lang w:val="en-GB"/>
              </w:rPr>
              <w:t>180,000</w:t>
            </w:r>
          </w:p>
        </w:tc>
      </w:tr>
      <w:tr w:rsidR="00236C4A" w14:paraId="75904547" w14:textId="77777777">
        <w:trPr>
          <w:trHeight w:val="233"/>
        </w:trPr>
        <w:tc>
          <w:tcPr>
            <w:tcW w:w="4091" w:type="pct"/>
            <w:gridSpan w:val="2"/>
          </w:tcPr>
          <w:p w14:paraId="4FE6E92F" w14:textId="77777777" w:rsidR="00236C4A" w:rsidRDefault="00236C4A">
            <w:pPr>
              <w:jc w:val="left"/>
              <w:rPr>
                <w:sz w:val="20"/>
                <w:szCs w:val="24"/>
                <w:lang w:val="en-GB"/>
              </w:rPr>
            </w:pPr>
            <w:r>
              <w:rPr>
                <w:noProof/>
                <w:sz w:val="20"/>
                <w:szCs w:val="24"/>
                <w:lang w:val="en-GB"/>
              </w:rPr>
              <w:t>Date of approval of country programme:</w:t>
            </w:r>
          </w:p>
        </w:tc>
        <w:tc>
          <w:tcPr>
            <w:tcW w:w="909" w:type="pct"/>
            <w:shd w:val="clear" w:color="auto" w:fill="FFFFFF"/>
          </w:tcPr>
          <w:p w14:paraId="688C9DD8" w14:textId="77777777" w:rsidR="00236C4A" w:rsidRDefault="00236C4A">
            <w:pPr>
              <w:jc w:val="right"/>
              <w:rPr>
                <w:sz w:val="20"/>
                <w:szCs w:val="24"/>
                <w:lang w:val="en-GB"/>
              </w:rPr>
            </w:pPr>
            <w:r>
              <w:rPr>
                <w:sz w:val="20"/>
                <w:szCs w:val="24"/>
                <w:lang w:val="en-GB"/>
              </w:rPr>
              <w:t>1998</w:t>
            </w:r>
          </w:p>
        </w:tc>
      </w:tr>
      <w:tr w:rsidR="00236C4A" w14:paraId="0BF0B4C4" w14:textId="77777777">
        <w:trPr>
          <w:trHeight w:val="233"/>
        </w:trPr>
        <w:tc>
          <w:tcPr>
            <w:tcW w:w="4091" w:type="pct"/>
            <w:gridSpan w:val="2"/>
          </w:tcPr>
          <w:p w14:paraId="3ABE9E84" w14:textId="77777777" w:rsidR="00236C4A" w:rsidRDefault="00236C4A">
            <w:pPr>
              <w:jc w:val="left"/>
              <w:rPr>
                <w:sz w:val="20"/>
                <w:szCs w:val="24"/>
                <w:lang w:val="en-GB"/>
              </w:rPr>
            </w:pPr>
            <w:r>
              <w:rPr>
                <w:noProof/>
                <w:sz w:val="20"/>
                <w:szCs w:val="24"/>
                <w:lang w:val="en-GB"/>
              </w:rPr>
              <w:t>Date of approval of HCFC phase-out management plan:</w:t>
            </w:r>
          </w:p>
        </w:tc>
        <w:tc>
          <w:tcPr>
            <w:tcW w:w="909" w:type="pct"/>
            <w:shd w:val="clear" w:color="auto" w:fill="FFFFFF"/>
          </w:tcPr>
          <w:p w14:paraId="3DD4132F" w14:textId="77777777" w:rsidR="00236C4A" w:rsidRDefault="00236C4A">
            <w:pPr>
              <w:jc w:val="right"/>
              <w:rPr>
                <w:sz w:val="20"/>
                <w:szCs w:val="24"/>
                <w:lang w:val="en-GB"/>
              </w:rPr>
            </w:pPr>
            <w:r>
              <w:rPr>
                <w:sz w:val="20"/>
                <w:szCs w:val="24"/>
                <w:lang w:val="en-GB"/>
              </w:rPr>
              <w:t>2011</w:t>
            </w:r>
          </w:p>
        </w:tc>
      </w:tr>
      <w:tr w:rsidR="00236C4A" w14:paraId="3FF13884" w14:textId="77777777">
        <w:trPr>
          <w:trHeight w:val="233"/>
        </w:trPr>
        <w:tc>
          <w:tcPr>
            <w:tcW w:w="4091" w:type="pct"/>
            <w:gridSpan w:val="2"/>
            <w:tcBorders>
              <w:bottom w:val="nil"/>
            </w:tcBorders>
          </w:tcPr>
          <w:p w14:paraId="2C5369A5" w14:textId="77777777" w:rsidR="00236C4A" w:rsidRDefault="00236C4A">
            <w:pPr>
              <w:spacing w:before="20"/>
              <w:jc w:val="left"/>
              <w:rPr>
                <w:sz w:val="20"/>
                <w:szCs w:val="24"/>
                <w:lang w:val="en-GB"/>
              </w:rPr>
            </w:pPr>
            <w:r>
              <w:rPr>
                <w:noProof/>
                <w:sz w:val="20"/>
                <w:szCs w:val="24"/>
                <w:lang w:val="en-GB"/>
              </w:rPr>
              <w:t>Baseline consumption of controlled substances (ODP tonnes):</w:t>
            </w:r>
          </w:p>
        </w:tc>
        <w:tc>
          <w:tcPr>
            <w:tcW w:w="909" w:type="pct"/>
            <w:tcBorders>
              <w:bottom w:val="nil"/>
            </w:tcBorders>
            <w:shd w:val="clear" w:color="auto" w:fill="FFFFFF"/>
            <w:vAlign w:val="bottom"/>
          </w:tcPr>
          <w:p w14:paraId="17089963" w14:textId="77777777" w:rsidR="00236C4A" w:rsidRDefault="00236C4A">
            <w:pPr>
              <w:jc w:val="right"/>
              <w:rPr>
                <w:sz w:val="20"/>
                <w:szCs w:val="24"/>
                <w:lang w:val="en-GB"/>
              </w:rPr>
            </w:pPr>
          </w:p>
        </w:tc>
      </w:tr>
      <w:tr w:rsidR="00236C4A" w14:paraId="548B225E" w14:textId="77777777">
        <w:trPr>
          <w:trHeight w:val="233"/>
        </w:trPr>
        <w:tc>
          <w:tcPr>
            <w:tcW w:w="4091" w:type="pct"/>
            <w:gridSpan w:val="2"/>
            <w:tcBorders>
              <w:top w:val="nil"/>
              <w:bottom w:val="nil"/>
            </w:tcBorders>
          </w:tcPr>
          <w:p w14:paraId="2411F9B8" w14:textId="77777777" w:rsidR="00236C4A" w:rsidRDefault="00236C4A">
            <w:pPr>
              <w:ind w:firstLine="22"/>
              <w:jc w:val="left"/>
              <w:rPr>
                <w:sz w:val="20"/>
                <w:szCs w:val="24"/>
                <w:lang w:val="en-GB"/>
              </w:rPr>
            </w:pPr>
            <w:r>
              <w:rPr>
                <w:noProof/>
                <w:sz w:val="20"/>
                <w:szCs w:val="24"/>
                <w:lang w:val="en-GB"/>
              </w:rPr>
              <w:t>(a)  Annex B, Group III (methyl chloroform) (average 1998-2000)</w:t>
            </w:r>
          </w:p>
        </w:tc>
        <w:tc>
          <w:tcPr>
            <w:tcW w:w="909" w:type="pct"/>
            <w:tcBorders>
              <w:top w:val="nil"/>
              <w:bottom w:val="nil"/>
            </w:tcBorders>
            <w:shd w:val="clear" w:color="auto" w:fill="FFFFFF"/>
            <w:vAlign w:val="bottom"/>
          </w:tcPr>
          <w:p w14:paraId="60A5D28C" w14:textId="77777777" w:rsidR="00236C4A" w:rsidRDefault="00236C4A">
            <w:pPr>
              <w:jc w:val="right"/>
              <w:rPr>
                <w:sz w:val="20"/>
                <w:szCs w:val="24"/>
                <w:lang w:val="en-GB"/>
              </w:rPr>
            </w:pPr>
            <w:r>
              <w:rPr>
                <w:sz w:val="20"/>
                <w:szCs w:val="24"/>
                <w:lang w:val="en-GB"/>
              </w:rPr>
              <w:t>0.0</w:t>
            </w:r>
          </w:p>
        </w:tc>
      </w:tr>
      <w:tr w:rsidR="00236C4A" w14:paraId="00050730" w14:textId="77777777">
        <w:trPr>
          <w:trHeight w:val="233"/>
        </w:trPr>
        <w:tc>
          <w:tcPr>
            <w:tcW w:w="4091" w:type="pct"/>
            <w:gridSpan w:val="2"/>
            <w:tcBorders>
              <w:top w:val="nil"/>
              <w:bottom w:val="nil"/>
            </w:tcBorders>
          </w:tcPr>
          <w:p w14:paraId="78B2645C" w14:textId="77777777" w:rsidR="00236C4A" w:rsidRDefault="00236C4A">
            <w:pPr>
              <w:spacing w:after="20"/>
              <w:ind w:left="22" w:hanging="22"/>
              <w:jc w:val="left"/>
              <w:rPr>
                <w:sz w:val="20"/>
                <w:szCs w:val="24"/>
                <w:lang w:val="en-GB"/>
              </w:rPr>
            </w:pPr>
            <w:r>
              <w:rPr>
                <w:noProof/>
                <w:sz w:val="20"/>
                <w:szCs w:val="24"/>
                <w:lang w:val="en-GB"/>
              </w:rPr>
              <w:t>(b)  Annex C, Group I (HCFCs) (average 2009-2010)</w:t>
            </w:r>
          </w:p>
        </w:tc>
        <w:tc>
          <w:tcPr>
            <w:tcW w:w="909" w:type="pct"/>
            <w:tcBorders>
              <w:top w:val="nil"/>
              <w:bottom w:val="nil"/>
            </w:tcBorders>
            <w:shd w:val="clear" w:color="auto" w:fill="FFFFFF"/>
            <w:vAlign w:val="bottom"/>
          </w:tcPr>
          <w:p w14:paraId="6EC1130F" w14:textId="77777777" w:rsidR="00236C4A" w:rsidRDefault="00236C4A">
            <w:pPr>
              <w:jc w:val="right"/>
              <w:rPr>
                <w:sz w:val="20"/>
                <w:szCs w:val="24"/>
                <w:lang w:val="en-GB"/>
              </w:rPr>
            </w:pPr>
            <w:r>
              <w:rPr>
                <w:sz w:val="20"/>
                <w:szCs w:val="24"/>
                <w:lang w:val="en-GB"/>
              </w:rPr>
              <w:t>15.0</w:t>
            </w:r>
          </w:p>
        </w:tc>
      </w:tr>
      <w:tr w:rsidR="00236C4A" w14:paraId="11315775" w14:textId="77777777">
        <w:trPr>
          <w:trHeight w:val="233"/>
        </w:trPr>
        <w:tc>
          <w:tcPr>
            <w:tcW w:w="4091" w:type="pct"/>
            <w:gridSpan w:val="2"/>
            <w:tcBorders>
              <w:top w:val="nil"/>
            </w:tcBorders>
          </w:tcPr>
          <w:p w14:paraId="5BF15CBB" w14:textId="77777777" w:rsidR="00236C4A" w:rsidRDefault="00236C4A">
            <w:pPr>
              <w:spacing w:after="20"/>
              <w:jc w:val="left"/>
              <w:rPr>
                <w:sz w:val="20"/>
                <w:szCs w:val="24"/>
                <w:lang w:val="en-GB"/>
              </w:rPr>
            </w:pPr>
            <w:r>
              <w:rPr>
                <w:noProof/>
                <w:sz w:val="20"/>
                <w:szCs w:val="24"/>
                <w:lang w:val="en-GB"/>
              </w:rPr>
              <w:t>(c)  Annex E (methyl bromide) (average 1995-1998)</w:t>
            </w:r>
          </w:p>
        </w:tc>
        <w:tc>
          <w:tcPr>
            <w:tcW w:w="909" w:type="pct"/>
            <w:tcBorders>
              <w:top w:val="nil"/>
            </w:tcBorders>
            <w:shd w:val="clear" w:color="auto" w:fill="FFFFFF"/>
            <w:vAlign w:val="bottom"/>
          </w:tcPr>
          <w:p w14:paraId="557F56CA" w14:textId="77777777" w:rsidR="00236C4A" w:rsidRDefault="00236C4A">
            <w:pPr>
              <w:jc w:val="right"/>
              <w:rPr>
                <w:sz w:val="20"/>
                <w:szCs w:val="24"/>
                <w:lang w:val="en-GB"/>
              </w:rPr>
            </w:pPr>
            <w:r>
              <w:rPr>
                <w:sz w:val="20"/>
                <w:szCs w:val="24"/>
                <w:lang w:val="en-GB"/>
              </w:rPr>
              <w:t>0.0</w:t>
            </w:r>
          </w:p>
        </w:tc>
      </w:tr>
      <w:tr w:rsidR="00236C4A" w14:paraId="40FF761A" w14:textId="77777777">
        <w:trPr>
          <w:trHeight w:val="233"/>
        </w:trPr>
        <w:tc>
          <w:tcPr>
            <w:tcW w:w="4091" w:type="pct"/>
            <w:gridSpan w:val="2"/>
            <w:tcBorders>
              <w:bottom w:val="nil"/>
            </w:tcBorders>
          </w:tcPr>
          <w:p w14:paraId="2CF4CF57" w14:textId="77777777" w:rsidR="00236C4A" w:rsidRDefault="00236C4A">
            <w:pPr>
              <w:spacing w:before="20"/>
              <w:jc w:val="left"/>
              <w:rPr>
                <w:sz w:val="20"/>
                <w:szCs w:val="24"/>
                <w:lang w:val="en-GB"/>
              </w:rPr>
            </w:pPr>
            <w:r>
              <w:rPr>
                <w:noProof/>
                <w:sz w:val="20"/>
                <w:szCs w:val="24"/>
                <w:lang w:val="en-GB"/>
              </w:rPr>
              <w:t>Latest reported ODS consumption (2022) (ODP tonnes) as per Article 7:</w:t>
            </w:r>
          </w:p>
        </w:tc>
        <w:tc>
          <w:tcPr>
            <w:tcW w:w="909" w:type="pct"/>
            <w:tcBorders>
              <w:bottom w:val="nil"/>
            </w:tcBorders>
            <w:shd w:val="clear" w:color="auto" w:fill="FFFFFF"/>
          </w:tcPr>
          <w:p w14:paraId="46C2FA0C" w14:textId="77777777" w:rsidR="00236C4A" w:rsidRDefault="00236C4A">
            <w:pPr>
              <w:spacing w:before="20"/>
              <w:jc w:val="right"/>
              <w:rPr>
                <w:sz w:val="20"/>
                <w:szCs w:val="24"/>
                <w:lang w:val="en-GB"/>
              </w:rPr>
            </w:pPr>
          </w:p>
        </w:tc>
      </w:tr>
      <w:tr w:rsidR="00236C4A" w14:paraId="4AC2A6EB" w14:textId="77777777">
        <w:trPr>
          <w:trHeight w:val="233"/>
        </w:trPr>
        <w:tc>
          <w:tcPr>
            <w:tcW w:w="4091" w:type="pct"/>
            <w:gridSpan w:val="2"/>
            <w:tcBorders>
              <w:top w:val="nil"/>
              <w:bottom w:val="nil"/>
            </w:tcBorders>
          </w:tcPr>
          <w:p w14:paraId="236291D3" w14:textId="77777777" w:rsidR="00236C4A" w:rsidRDefault="00236C4A">
            <w:pPr>
              <w:jc w:val="left"/>
              <w:rPr>
                <w:sz w:val="20"/>
                <w:szCs w:val="24"/>
                <w:lang w:val="en-GB"/>
              </w:rPr>
            </w:pPr>
            <w:r>
              <w:rPr>
                <w:noProof/>
                <w:sz w:val="20"/>
                <w:szCs w:val="24"/>
                <w:lang w:val="en-GB"/>
              </w:rPr>
              <w:t>(a)  Annex B, Group III (methyl chloroform)</w:t>
            </w:r>
          </w:p>
        </w:tc>
        <w:tc>
          <w:tcPr>
            <w:tcW w:w="909" w:type="pct"/>
            <w:tcBorders>
              <w:top w:val="nil"/>
              <w:bottom w:val="nil"/>
            </w:tcBorders>
            <w:shd w:val="clear" w:color="auto" w:fill="FFFFFF"/>
            <w:vAlign w:val="bottom"/>
          </w:tcPr>
          <w:p w14:paraId="1780FEFB" w14:textId="77777777" w:rsidR="00236C4A" w:rsidRDefault="00236C4A">
            <w:pPr>
              <w:jc w:val="right"/>
              <w:rPr>
                <w:sz w:val="20"/>
                <w:szCs w:val="24"/>
                <w:lang w:val="en-GB"/>
              </w:rPr>
            </w:pPr>
            <w:r>
              <w:rPr>
                <w:sz w:val="20"/>
                <w:szCs w:val="24"/>
                <w:lang w:val="en-GB"/>
              </w:rPr>
              <w:t>0.00</w:t>
            </w:r>
          </w:p>
        </w:tc>
      </w:tr>
      <w:tr w:rsidR="00236C4A" w14:paraId="36A930E7" w14:textId="77777777">
        <w:trPr>
          <w:trHeight w:val="233"/>
        </w:trPr>
        <w:tc>
          <w:tcPr>
            <w:tcW w:w="4091" w:type="pct"/>
            <w:gridSpan w:val="2"/>
            <w:tcBorders>
              <w:top w:val="nil"/>
              <w:bottom w:val="nil"/>
            </w:tcBorders>
          </w:tcPr>
          <w:p w14:paraId="288A6701" w14:textId="77777777" w:rsidR="00236C4A" w:rsidRDefault="00236C4A">
            <w:pPr>
              <w:ind w:left="22"/>
              <w:jc w:val="left"/>
              <w:rPr>
                <w:sz w:val="20"/>
                <w:szCs w:val="24"/>
              </w:rPr>
            </w:pPr>
            <w:r>
              <w:rPr>
                <w:noProof/>
                <w:sz w:val="20"/>
                <w:szCs w:val="24"/>
              </w:rPr>
              <w:t>(b)  Annex C, Group I (HCFCs)</w:t>
            </w:r>
          </w:p>
        </w:tc>
        <w:tc>
          <w:tcPr>
            <w:tcW w:w="909" w:type="pct"/>
            <w:tcBorders>
              <w:top w:val="nil"/>
              <w:bottom w:val="nil"/>
            </w:tcBorders>
            <w:shd w:val="clear" w:color="auto" w:fill="FFFFFF"/>
            <w:vAlign w:val="bottom"/>
          </w:tcPr>
          <w:p w14:paraId="609E5ED6" w14:textId="77777777" w:rsidR="00236C4A" w:rsidRDefault="00236C4A">
            <w:pPr>
              <w:jc w:val="right"/>
              <w:rPr>
                <w:sz w:val="20"/>
                <w:szCs w:val="24"/>
                <w:lang w:val="en-GB"/>
              </w:rPr>
            </w:pPr>
            <w:r>
              <w:rPr>
                <w:sz w:val="20"/>
                <w:szCs w:val="24"/>
                <w:lang w:val="en-GB"/>
              </w:rPr>
              <w:t>6.05</w:t>
            </w:r>
          </w:p>
        </w:tc>
      </w:tr>
      <w:tr w:rsidR="00236C4A" w14:paraId="59A0F044" w14:textId="77777777">
        <w:trPr>
          <w:trHeight w:val="233"/>
        </w:trPr>
        <w:tc>
          <w:tcPr>
            <w:tcW w:w="4091" w:type="pct"/>
            <w:gridSpan w:val="2"/>
            <w:tcBorders>
              <w:top w:val="nil"/>
              <w:bottom w:val="nil"/>
            </w:tcBorders>
          </w:tcPr>
          <w:p w14:paraId="13C5DCBF" w14:textId="77777777" w:rsidR="00236C4A" w:rsidRDefault="00236C4A">
            <w:pPr>
              <w:jc w:val="left"/>
              <w:rPr>
                <w:sz w:val="20"/>
                <w:szCs w:val="24"/>
              </w:rPr>
            </w:pPr>
            <w:r>
              <w:rPr>
                <w:noProof/>
                <w:sz w:val="20"/>
                <w:szCs w:val="24"/>
              </w:rPr>
              <w:t>(c)  Annex E, (methyl bromide)</w:t>
            </w:r>
          </w:p>
        </w:tc>
        <w:tc>
          <w:tcPr>
            <w:tcW w:w="909" w:type="pct"/>
            <w:tcBorders>
              <w:top w:val="nil"/>
              <w:bottom w:val="nil"/>
            </w:tcBorders>
            <w:shd w:val="clear" w:color="auto" w:fill="FFFFFF"/>
            <w:vAlign w:val="bottom"/>
          </w:tcPr>
          <w:p w14:paraId="28B24229" w14:textId="77777777" w:rsidR="00236C4A" w:rsidRDefault="00236C4A">
            <w:pPr>
              <w:jc w:val="right"/>
              <w:rPr>
                <w:sz w:val="20"/>
                <w:szCs w:val="24"/>
                <w:lang w:val="en-GB"/>
              </w:rPr>
            </w:pPr>
            <w:r>
              <w:rPr>
                <w:sz w:val="20"/>
                <w:szCs w:val="24"/>
                <w:lang w:val="en-GB"/>
              </w:rPr>
              <w:t>0.00</w:t>
            </w:r>
          </w:p>
        </w:tc>
      </w:tr>
      <w:tr w:rsidR="00236C4A" w14:paraId="36E9905C" w14:textId="77777777">
        <w:trPr>
          <w:trHeight w:val="233"/>
        </w:trPr>
        <w:tc>
          <w:tcPr>
            <w:tcW w:w="4091" w:type="pct"/>
            <w:gridSpan w:val="2"/>
            <w:tcBorders>
              <w:top w:val="nil"/>
            </w:tcBorders>
          </w:tcPr>
          <w:p w14:paraId="0E2E4496" w14:textId="77777777" w:rsidR="00236C4A" w:rsidRDefault="00236C4A">
            <w:pPr>
              <w:tabs>
                <w:tab w:val="right" w:pos="7560"/>
              </w:tabs>
              <w:ind w:left="6480" w:right="-108"/>
              <w:jc w:val="left"/>
              <w:rPr>
                <w:sz w:val="20"/>
                <w:szCs w:val="24"/>
                <w:lang w:val="en-GB"/>
              </w:rPr>
            </w:pPr>
            <w:r>
              <w:rPr>
                <w:sz w:val="20"/>
                <w:szCs w:val="24"/>
                <w:lang w:val="en-GB"/>
              </w:rPr>
              <w:tab/>
            </w:r>
            <w:r>
              <w:rPr>
                <w:noProof/>
                <w:sz w:val="20"/>
                <w:szCs w:val="24"/>
                <w:lang w:val="en-GB"/>
              </w:rPr>
              <w:t>Total:</w:t>
            </w:r>
          </w:p>
        </w:tc>
        <w:tc>
          <w:tcPr>
            <w:tcW w:w="909" w:type="pct"/>
            <w:tcBorders>
              <w:top w:val="nil"/>
            </w:tcBorders>
            <w:shd w:val="clear" w:color="auto" w:fill="FFFFFF"/>
            <w:vAlign w:val="bottom"/>
          </w:tcPr>
          <w:p w14:paraId="2009E6D7" w14:textId="77777777" w:rsidR="00236C4A" w:rsidRDefault="00236C4A">
            <w:pPr>
              <w:jc w:val="right"/>
              <w:rPr>
                <w:sz w:val="20"/>
                <w:szCs w:val="24"/>
                <w:lang w:val="en-GB"/>
              </w:rPr>
            </w:pPr>
            <w:r>
              <w:rPr>
                <w:sz w:val="20"/>
                <w:szCs w:val="24"/>
                <w:lang w:val="en-GB"/>
              </w:rPr>
              <w:t>6.05</w:t>
            </w:r>
          </w:p>
        </w:tc>
      </w:tr>
      <w:tr w:rsidR="00236C4A" w14:paraId="6C274126" w14:textId="77777777">
        <w:trPr>
          <w:trHeight w:val="233"/>
        </w:trPr>
        <w:tc>
          <w:tcPr>
            <w:tcW w:w="4091" w:type="pct"/>
            <w:gridSpan w:val="2"/>
            <w:tcBorders>
              <w:top w:val="nil"/>
            </w:tcBorders>
          </w:tcPr>
          <w:p w14:paraId="3953F37D" w14:textId="77777777" w:rsidR="00236C4A" w:rsidRDefault="00236C4A">
            <w:pPr>
              <w:jc w:val="left"/>
              <w:rPr>
                <w:sz w:val="20"/>
                <w:szCs w:val="24"/>
                <w:lang w:val="en-GB"/>
              </w:rPr>
            </w:pPr>
            <w:r>
              <w:rPr>
                <w:noProof/>
                <w:sz w:val="20"/>
                <w:szCs w:val="24"/>
                <w:lang w:val="en-GB"/>
              </w:rPr>
              <w:t>Year of reported country programme implementation data:</w:t>
            </w:r>
          </w:p>
        </w:tc>
        <w:tc>
          <w:tcPr>
            <w:tcW w:w="909" w:type="pct"/>
            <w:tcBorders>
              <w:top w:val="nil"/>
            </w:tcBorders>
            <w:shd w:val="clear" w:color="auto" w:fill="FFFFFF"/>
          </w:tcPr>
          <w:p w14:paraId="64B0C29F" w14:textId="77777777" w:rsidR="00236C4A" w:rsidRDefault="00236C4A">
            <w:pPr>
              <w:jc w:val="right"/>
              <w:rPr>
                <w:sz w:val="20"/>
                <w:szCs w:val="24"/>
                <w:lang w:val="en-GB"/>
              </w:rPr>
            </w:pPr>
            <w:r>
              <w:rPr>
                <w:sz w:val="20"/>
                <w:szCs w:val="24"/>
                <w:lang w:val="en-GB"/>
              </w:rPr>
              <w:t>2022</w:t>
            </w:r>
          </w:p>
        </w:tc>
      </w:tr>
      <w:tr w:rsidR="00236C4A" w14:paraId="4A79069F" w14:textId="77777777">
        <w:trPr>
          <w:trHeight w:val="233"/>
        </w:trPr>
        <w:tc>
          <w:tcPr>
            <w:tcW w:w="4091" w:type="pct"/>
            <w:gridSpan w:val="2"/>
          </w:tcPr>
          <w:p w14:paraId="38FB4485" w14:textId="77777777" w:rsidR="00236C4A" w:rsidRDefault="00236C4A">
            <w:pPr>
              <w:jc w:val="left"/>
              <w:rPr>
                <w:sz w:val="20"/>
                <w:szCs w:val="24"/>
                <w:lang w:val="en-GB"/>
              </w:rPr>
            </w:pPr>
            <w:r>
              <w:rPr>
                <w:noProof/>
                <w:sz w:val="20"/>
                <w:szCs w:val="24"/>
                <w:lang w:val="en-GB"/>
              </w:rPr>
              <w:t>Amount approved for projects (as at December 2022) (US $):</w:t>
            </w:r>
          </w:p>
        </w:tc>
        <w:tc>
          <w:tcPr>
            <w:tcW w:w="909" w:type="pct"/>
            <w:vAlign w:val="bottom"/>
          </w:tcPr>
          <w:p w14:paraId="1A806395" w14:textId="77777777" w:rsidR="00236C4A" w:rsidRDefault="00236C4A">
            <w:pPr>
              <w:jc w:val="right"/>
              <w:rPr>
                <w:sz w:val="20"/>
                <w:szCs w:val="24"/>
                <w:lang w:val="en-GB"/>
              </w:rPr>
            </w:pPr>
            <w:r>
              <w:rPr>
                <w:sz w:val="20"/>
                <w:szCs w:val="24"/>
                <w:lang w:val="en-GB"/>
              </w:rPr>
              <w:t>2,657,368</w:t>
            </w:r>
          </w:p>
        </w:tc>
      </w:tr>
      <w:tr w:rsidR="00236C4A" w14:paraId="5019D253" w14:textId="77777777">
        <w:trPr>
          <w:trHeight w:val="233"/>
        </w:trPr>
        <w:tc>
          <w:tcPr>
            <w:tcW w:w="4091" w:type="pct"/>
            <w:gridSpan w:val="2"/>
          </w:tcPr>
          <w:p w14:paraId="1FFFE425" w14:textId="77777777" w:rsidR="00236C4A" w:rsidRDefault="00236C4A">
            <w:pPr>
              <w:jc w:val="left"/>
              <w:rPr>
                <w:sz w:val="20"/>
                <w:szCs w:val="24"/>
                <w:lang w:val="en-GB"/>
              </w:rPr>
            </w:pPr>
            <w:r>
              <w:rPr>
                <w:noProof/>
                <w:sz w:val="20"/>
                <w:szCs w:val="24"/>
                <w:lang w:val="en-GB"/>
              </w:rPr>
              <w:t>Amount disbursed (as at December 2021) (US $):</w:t>
            </w:r>
          </w:p>
        </w:tc>
        <w:tc>
          <w:tcPr>
            <w:tcW w:w="909" w:type="pct"/>
          </w:tcPr>
          <w:p w14:paraId="36E025E0" w14:textId="77777777" w:rsidR="00236C4A" w:rsidRDefault="00236C4A">
            <w:pPr>
              <w:jc w:val="right"/>
              <w:rPr>
                <w:sz w:val="20"/>
                <w:szCs w:val="24"/>
                <w:lang w:val="en-GB"/>
              </w:rPr>
            </w:pPr>
            <w:r>
              <w:rPr>
                <w:sz w:val="20"/>
                <w:szCs w:val="24"/>
                <w:lang w:val="en-GB"/>
              </w:rPr>
              <w:t>2,495,247</w:t>
            </w:r>
          </w:p>
        </w:tc>
      </w:tr>
      <w:tr w:rsidR="00236C4A" w14:paraId="7CB525E8" w14:textId="77777777">
        <w:trPr>
          <w:trHeight w:val="233"/>
        </w:trPr>
        <w:tc>
          <w:tcPr>
            <w:tcW w:w="4091" w:type="pct"/>
            <w:gridSpan w:val="2"/>
          </w:tcPr>
          <w:p w14:paraId="09A68CBA" w14:textId="77777777" w:rsidR="00236C4A" w:rsidRDefault="00236C4A">
            <w:pPr>
              <w:jc w:val="left"/>
              <w:rPr>
                <w:sz w:val="20"/>
                <w:szCs w:val="24"/>
                <w:lang w:val="en-GB"/>
              </w:rPr>
            </w:pPr>
            <w:r>
              <w:rPr>
                <w:noProof/>
                <w:sz w:val="20"/>
                <w:szCs w:val="24"/>
                <w:lang w:val="en-GB"/>
              </w:rPr>
              <w:t>ODS to be phased out (as at December 2022) (ODP tonnes):</w:t>
            </w:r>
          </w:p>
        </w:tc>
        <w:tc>
          <w:tcPr>
            <w:tcW w:w="909" w:type="pct"/>
            <w:vAlign w:val="bottom"/>
          </w:tcPr>
          <w:p w14:paraId="5571757D" w14:textId="77777777" w:rsidR="00236C4A" w:rsidRDefault="00236C4A">
            <w:pPr>
              <w:jc w:val="right"/>
              <w:rPr>
                <w:sz w:val="20"/>
                <w:szCs w:val="24"/>
                <w:lang w:val="en-GB"/>
              </w:rPr>
            </w:pPr>
            <w:r>
              <w:rPr>
                <w:sz w:val="20"/>
                <w:szCs w:val="24"/>
                <w:lang w:val="en-GB"/>
              </w:rPr>
              <w:t>132.79</w:t>
            </w:r>
          </w:p>
        </w:tc>
      </w:tr>
      <w:tr w:rsidR="00236C4A" w14:paraId="47290519" w14:textId="77777777">
        <w:trPr>
          <w:trHeight w:val="233"/>
        </w:trPr>
        <w:tc>
          <w:tcPr>
            <w:tcW w:w="4091" w:type="pct"/>
            <w:gridSpan w:val="2"/>
          </w:tcPr>
          <w:p w14:paraId="4C7C2BE4" w14:textId="77777777" w:rsidR="00236C4A" w:rsidRDefault="00236C4A">
            <w:pPr>
              <w:jc w:val="left"/>
              <w:rPr>
                <w:sz w:val="20"/>
                <w:szCs w:val="24"/>
                <w:lang w:val="en-GB"/>
              </w:rPr>
            </w:pPr>
            <w:r>
              <w:rPr>
                <w:noProof/>
                <w:sz w:val="20"/>
                <w:szCs w:val="24"/>
                <w:lang w:val="en-GB"/>
              </w:rPr>
              <w:lastRenderedPageBreak/>
              <w:t>ODS phased out (as at December 2021) (ODP tonnes):</w:t>
            </w:r>
          </w:p>
        </w:tc>
        <w:tc>
          <w:tcPr>
            <w:tcW w:w="909" w:type="pct"/>
          </w:tcPr>
          <w:p w14:paraId="52ACB859" w14:textId="77777777" w:rsidR="00236C4A" w:rsidRDefault="00236C4A">
            <w:pPr>
              <w:jc w:val="right"/>
              <w:rPr>
                <w:sz w:val="20"/>
                <w:szCs w:val="24"/>
                <w:lang w:val="en-GB"/>
              </w:rPr>
            </w:pPr>
            <w:r>
              <w:rPr>
                <w:sz w:val="20"/>
                <w:szCs w:val="24"/>
                <w:lang w:val="en-GB"/>
              </w:rPr>
              <w:t>131.00</w:t>
            </w:r>
          </w:p>
        </w:tc>
      </w:tr>
    </w:tbl>
    <w:p w14:paraId="0BB576F6" w14:textId="77777777" w:rsidR="00236C4A" w:rsidRDefault="00236C4A">
      <w:pPr>
        <w:rPr>
          <w:szCs w:val="24"/>
          <w:lang w:val="en-GB"/>
        </w:rPr>
      </w:pPr>
    </w:p>
    <w:p w14:paraId="4BA17DE7" w14:textId="77777777" w:rsidR="00236C4A" w:rsidRDefault="00236C4A">
      <w:pPr>
        <w:pStyle w:val="Heading1"/>
        <w:rPr>
          <w:szCs w:val="24"/>
          <w:lang w:val="en-GB"/>
        </w:rPr>
      </w:pPr>
      <w:r>
        <w:rPr>
          <w:noProof/>
          <w:szCs w:val="24"/>
          <w:lang w:val="en-GB"/>
        </w:rPr>
        <w:t>Summary of activities and funds approved by the Executive Committee:</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6"/>
        <w:gridCol w:w="7109"/>
        <w:gridCol w:w="1701"/>
      </w:tblGrid>
      <w:tr w:rsidR="00236C4A" w14:paraId="01E01E94" w14:textId="77777777">
        <w:tc>
          <w:tcPr>
            <w:tcW w:w="4091" w:type="pct"/>
            <w:gridSpan w:val="2"/>
            <w:vAlign w:val="center"/>
          </w:tcPr>
          <w:p w14:paraId="0D67EC26" w14:textId="77777777" w:rsidR="00236C4A" w:rsidRDefault="00236C4A">
            <w:pPr>
              <w:widowControl w:val="0"/>
              <w:tabs>
                <w:tab w:val="left" w:pos="4968"/>
              </w:tabs>
              <w:jc w:val="left"/>
              <w:rPr>
                <w:b/>
                <w:sz w:val="20"/>
                <w:szCs w:val="24"/>
                <w:lang w:val="en-GB"/>
              </w:rPr>
            </w:pPr>
            <w:r>
              <w:rPr>
                <w:b/>
                <w:noProof/>
                <w:sz w:val="20"/>
                <w:szCs w:val="24"/>
                <w:lang w:val="en-GB"/>
              </w:rPr>
              <w:t>Summary of activities</w:t>
            </w:r>
          </w:p>
        </w:tc>
        <w:tc>
          <w:tcPr>
            <w:tcW w:w="909" w:type="pct"/>
          </w:tcPr>
          <w:p w14:paraId="66DB307D" w14:textId="77777777" w:rsidR="00236C4A" w:rsidRDefault="00236C4A">
            <w:pPr>
              <w:widowControl w:val="0"/>
              <w:jc w:val="center"/>
              <w:rPr>
                <w:b/>
                <w:sz w:val="20"/>
                <w:szCs w:val="24"/>
                <w:lang w:val="en-GB"/>
              </w:rPr>
            </w:pPr>
            <w:r>
              <w:rPr>
                <w:b/>
                <w:noProof/>
                <w:sz w:val="20"/>
                <w:szCs w:val="24"/>
                <w:lang w:val="en-GB"/>
              </w:rPr>
              <w:t>Funds approved (US $)</w:t>
            </w:r>
          </w:p>
        </w:tc>
      </w:tr>
      <w:tr w:rsidR="00236C4A" w14:paraId="56242B0A" w14:textId="77777777">
        <w:tc>
          <w:tcPr>
            <w:tcW w:w="292" w:type="pct"/>
            <w:tcBorders>
              <w:right w:val="nil"/>
            </w:tcBorders>
          </w:tcPr>
          <w:p w14:paraId="0E01CE37" w14:textId="77777777" w:rsidR="00236C4A" w:rsidRDefault="00236C4A">
            <w:pPr>
              <w:widowControl w:val="0"/>
              <w:ind w:left="360" w:hanging="360"/>
              <w:jc w:val="left"/>
              <w:rPr>
                <w:sz w:val="20"/>
                <w:szCs w:val="24"/>
                <w:lang w:val="en-GB"/>
              </w:rPr>
            </w:pPr>
            <w:r>
              <w:rPr>
                <w:noProof/>
                <w:sz w:val="20"/>
                <w:szCs w:val="24"/>
                <w:lang w:val="en-GB"/>
              </w:rPr>
              <w:t>(a)</w:t>
            </w:r>
          </w:p>
        </w:tc>
        <w:tc>
          <w:tcPr>
            <w:tcW w:w="3799" w:type="pct"/>
            <w:tcBorders>
              <w:left w:val="nil"/>
            </w:tcBorders>
          </w:tcPr>
          <w:p w14:paraId="7650BB2B" w14:textId="77777777" w:rsidR="00236C4A" w:rsidRDefault="00236C4A">
            <w:pPr>
              <w:widowControl w:val="0"/>
              <w:ind w:left="-109"/>
              <w:rPr>
                <w:sz w:val="20"/>
                <w:szCs w:val="24"/>
                <w:lang w:val="en-GB"/>
              </w:rPr>
            </w:pPr>
            <w:r>
              <w:rPr>
                <w:noProof/>
                <w:sz w:val="20"/>
                <w:szCs w:val="24"/>
                <w:lang w:val="en-GB"/>
              </w:rPr>
              <w:t>Investment projects:</w:t>
            </w:r>
          </w:p>
        </w:tc>
        <w:tc>
          <w:tcPr>
            <w:tcW w:w="909" w:type="pct"/>
          </w:tcPr>
          <w:p w14:paraId="12295164" w14:textId="77777777" w:rsidR="00236C4A" w:rsidRDefault="00236C4A">
            <w:pPr>
              <w:widowControl w:val="0"/>
              <w:jc w:val="right"/>
              <w:rPr>
                <w:sz w:val="20"/>
                <w:szCs w:val="24"/>
                <w:lang w:val="en-GB"/>
              </w:rPr>
            </w:pPr>
            <w:r>
              <w:rPr>
                <w:sz w:val="20"/>
                <w:szCs w:val="24"/>
                <w:lang w:val="en-GB"/>
              </w:rPr>
              <w:t>725,000</w:t>
            </w:r>
          </w:p>
        </w:tc>
      </w:tr>
      <w:tr w:rsidR="00236C4A" w14:paraId="37868D23" w14:textId="77777777">
        <w:tc>
          <w:tcPr>
            <w:tcW w:w="292" w:type="pct"/>
            <w:tcBorders>
              <w:right w:val="nil"/>
            </w:tcBorders>
          </w:tcPr>
          <w:p w14:paraId="449403F0" w14:textId="77777777" w:rsidR="00236C4A" w:rsidRDefault="00236C4A">
            <w:pPr>
              <w:widowControl w:val="0"/>
              <w:rPr>
                <w:sz w:val="20"/>
                <w:szCs w:val="24"/>
                <w:lang w:val="en-GB"/>
              </w:rPr>
            </w:pPr>
            <w:r>
              <w:rPr>
                <w:noProof/>
                <w:sz w:val="20"/>
                <w:szCs w:val="24"/>
                <w:lang w:val="en-GB"/>
              </w:rPr>
              <w:t>(b)</w:t>
            </w:r>
          </w:p>
        </w:tc>
        <w:tc>
          <w:tcPr>
            <w:tcW w:w="3799" w:type="pct"/>
            <w:tcBorders>
              <w:left w:val="nil"/>
            </w:tcBorders>
          </w:tcPr>
          <w:p w14:paraId="7D67D7D7" w14:textId="77777777" w:rsidR="00236C4A" w:rsidRDefault="00236C4A">
            <w:pPr>
              <w:widowControl w:val="0"/>
              <w:ind w:left="-109"/>
              <w:rPr>
                <w:sz w:val="20"/>
                <w:szCs w:val="24"/>
                <w:lang w:val="en-GB"/>
              </w:rPr>
            </w:pPr>
            <w:r>
              <w:rPr>
                <w:noProof/>
                <w:sz w:val="20"/>
                <w:szCs w:val="24"/>
                <w:lang w:val="en-GB"/>
              </w:rPr>
              <w:t>Institutional strengthening:</w:t>
            </w:r>
          </w:p>
        </w:tc>
        <w:tc>
          <w:tcPr>
            <w:tcW w:w="909" w:type="pct"/>
            <w:shd w:val="clear" w:color="auto" w:fill="FFFFFF"/>
          </w:tcPr>
          <w:p w14:paraId="13D04227" w14:textId="77777777" w:rsidR="00236C4A" w:rsidRDefault="00236C4A">
            <w:pPr>
              <w:widowControl w:val="0"/>
              <w:jc w:val="right"/>
              <w:rPr>
                <w:sz w:val="20"/>
                <w:szCs w:val="24"/>
                <w:lang w:val="en-GB"/>
              </w:rPr>
            </w:pPr>
            <w:r>
              <w:rPr>
                <w:sz w:val="20"/>
                <w:szCs w:val="24"/>
                <w:lang w:val="en-GB"/>
              </w:rPr>
              <w:t>565,729</w:t>
            </w:r>
          </w:p>
        </w:tc>
      </w:tr>
      <w:tr w:rsidR="00236C4A" w14:paraId="2AE0EE4E" w14:textId="77777777">
        <w:tc>
          <w:tcPr>
            <w:tcW w:w="292" w:type="pct"/>
            <w:tcBorders>
              <w:right w:val="nil"/>
            </w:tcBorders>
          </w:tcPr>
          <w:p w14:paraId="3FE14FAE" w14:textId="77777777" w:rsidR="00236C4A" w:rsidRDefault="00236C4A">
            <w:pPr>
              <w:widowControl w:val="0"/>
              <w:rPr>
                <w:sz w:val="20"/>
                <w:szCs w:val="24"/>
                <w:lang w:val="en-GB"/>
              </w:rPr>
            </w:pPr>
            <w:r>
              <w:rPr>
                <w:noProof/>
                <w:sz w:val="20"/>
                <w:szCs w:val="24"/>
                <w:lang w:val="en-GB"/>
              </w:rPr>
              <w:t>(c)</w:t>
            </w:r>
          </w:p>
        </w:tc>
        <w:tc>
          <w:tcPr>
            <w:tcW w:w="3799" w:type="pct"/>
            <w:tcBorders>
              <w:left w:val="nil"/>
            </w:tcBorders>
          </w:tcPr>
          <w:p w14:paraId="41BAA97E" w14:textId="77777777" w:rsidR="00236C4A" w:rsidRDefault="00236C4A">
            <w:pPr>
              <w:widowControl w:val="0"/>
              <w:ind w:left="-109"/>
              <w:rPr>
                <w:sz w:val="20"/>
                <w:szCs w:val="24"/>
                <w:lang w:val="en-GB"/>
              </w:rPr>
            </w:pPr>
            <w:r>
              <w:rPr>
                <w:noProof/>
                <w:sz w:val="20"/>
                <w:szCs w:val="24"/>
                <w:lang w:val="en-GB"/>
              </w:rPr>
              <w:t>Project preparation, technical assistance, training and other non-investment projects:</w:t>
            </w:r>
          </w:p>
        </w:tc>
        <w:tc>
          <w:tcPr>
            <w:tcW w:w="909" w:type="pct"/>
            <w:shd w:val="clear" w:color="auto" w:fill="FFFFFF"/>
          </w:tcPr>
          <w:p w14:paraId="3105141A" w14:textId="77777777" w:rsidR="00236C4A" w:rsidRDefault="00236C4A">
            <w:pPr>
              <w:jc w:val="right"/>
              <w:rPr>
                <w:sz w:val="20"/>
                <w:szCs w:val="24"/>
                <w:lang w:val="en-GB"/>
              </w:rPr>
            </w:pPr>
            <w:r>
              <w:rPr>
                <w:sz w:val="20"/>
                <w:szCs w:val="24"/>
                <w:lang w:val="en-GB"/>
              </w:rPr>
              <w:t>1,366,639</w:t>
            </w:r>
          </w:p>
        </w:tc>
      </w:tr>
      <w:tr w:rsidR="00236C4A" w14:paraId="7CD69B3F" w14:textId="77777777">
        <w:tc>
          <w:tcPr>
            <w:tcW w:w="4091" w:type="pct"/>
            <w:gridSpan w:val="2"/>
          </w:tcPr>
          <w:p w14:paraId="1222FD68" w14:textId="77777777" w:rsidR="00236C4A" w:rsidRDefault="00236C4A">
            <w:pPr>
              <w:widowControl w:val="0"/>
              <w:tabs>
                <w:tab w:val="right" w:pos="7560"/>
              </w:tabs>
              <w:ind w:left="6480" w:right="-108"/>
              <w:jc w:val="left"/>
              <w:rPr>
                <w:sz w:val="20"/>
                <w:szCs w:val="24"/>
                <w:lang w:val="en-GB"/>
              </w:rPr>
            </w:pPr>
            <w:r>
              <w:rPr>
                <w:sz w:val="20"/>
                <w:szCs w:val="24"/>
                <w:lang w:val="en-GB"/>
              </w:rPr>
              <w:tab/>
            </w:r>
            <w:r>
              <w:rPr>
                <w:noProof/>
                <w:sz w:val="20"/>
                <w:szCs w:val="24"/>
                <w:lang w:val="en-GB"/>
              </w:rPr>
              <w:t>Total:</w:t>
            </w:r>
          </w:p>
        </w:tc>
        <w:tc>
          <w:tcPr>
            <w:tcW w:w="909" w:type="pct"/>
          </w:tcPr>
          <w:p w14:paraId="636034CD" w14:textId="77777777" w:rsidR="00236C4A" w:rsidRDefault="00236C4A">
            <w:pPr>
              <w:widowControl w:val="0"/>
              <w:jc w:val="right"/>
              <w:rPr>
                <w:sz w:val="20"/>
                <w:szCs w:val="24"/>
                <w:lang w:val="en-GB"/>
              </w:rPr>
            </w:pPr>
            <w:r>
              <w:rPr>
                <w:sz w:val="20"/>
                <w:szCs w:val="24"/>
                <w:lang w:val="en-GB"/>
              </w:rPr>
              <w:t>2,657,368</w:t>
            </w:r>
          </w:p>
        </w:tc>
      </w:tr>
      <w:tr w:rsidR="00236C4A" w14:paraId="790A40D0" w14:textId="77777777">
        <w:tc>
          <w:tcPr>
            <w:tcW w:w="292" w:type="pct"/>
            <w:tcBorders>
              <w:right w:val="nil"/>
            </w:tcBorders>
          </w:tcPr>
          <w:p w14:paraId="500ECCFA" w14:textId="77777777" w:rsidR="00236C4A" w:rsidRDefault="00236C4A">
            <w:pPr>
              <w:widowControl w:val="0"/>
              <w:rPr>
                <w:sz w:val="20"/>
                <w:szCs w:val="24"/>
                <w:lang w:val="en-GB"/>
              </w:rPr>
            </w:pPr>
            <w:r>
              <w:rPr>
                <w:noProof/>
                <w:sz w:val="20"/>
                <w:szCs w:val="24"/>
                <w:lang w:val="en-GB"/>
              </w:rPr>
              <w:t>(d)</w:t>
            </w:r>
          </w:p>
        </w:tc>
        <w:tc>
          <w:tcPr>
            <w:tcW w:w="3799" w:type="pct"/>
            <w:tcBorders>
              <w:left w:val="nil"/>
            </w:tcBorders>
          </w:tcPr>
          <w:p w14:paraId="62DA6DDB" w14:textId="77777777" w:rsidR="00236C4A" w:rsidRDefault="00236C4A">
            <w:pPr>
              <w:widowControl w:val="0"/>
              <w:ind w:left="-109"/>
              <w:rPr>
                <w:sz w:val="20"/>
                <w:szCs w:val="24"/>
                <w:lang w:val="en-GB"/>
              </w:rPr>
            </w:pPr>
            <w:r>
              <w:rPr>
                <w:noProof/>
                <w:sz w:val="20"/>
                <w:szCs w:val="24"/>
                <w:lang w:val="en-GB"/>
              </w:rPr>
              <w:t>HFC activities funded from additional voluntary contributions</w:t>
            </w:r>
          </w:p>
        </w:tc>
        <w:tc>
          <w:tcPr>
            <w:tcW w:w="909" w:type="pct"/>
            <w:shd w:val="clear" w:color="auto" w:fill="FFFFFF"/>
          </w:tcPr>
          <w:p w14:paraId="70B55EFF" w14:textId="77777777" w:rsidR="00236C4A" w:rsidRDefault="00236C4A">
            <w:pPr>
              <w:widowControl w:val="0"/>
              <w:jc w:val="right"/>
              <w:rPr>
                <w:sz w:val="20"/>
                <w:szCs w:val="24"/>
                <w:lang w:val="en-GB"/>
              </w:rPr>
            </w:pPr>
            <w:r>
              <w:rPr>
                <w:sz w:val="20"/>
                <w:szCs w:val="24"/>
                <w:lang w:val="en-GB"/>
              </w:rPr>
              <w:t>150,000</w:t>
            </w:r>
          </w:p>
        </w:tc>
      </w:tr>
    </w:tbl>
    <w:p w14:paraId="19656639" w14:textId="77777777" w:rsidR="00236C4A" w:rsidRDefault="00236C4A">
      <w:pPr>
        <w:rPr>
          <w:szCs w:val="24"/>
          <w:lang w:val="en-GB"/>
        </w:rPr>
      </w:pPr>
    </w:p>
    <w:p w14:paraId="620F5985" w14:textId="77777777" w:rsidR="00236C4A" w:rsidRDefault="00236C4A">
      <w:pPr>
        <w:pStyle w:val="Heading1"/>
        <w:numPr>
          <w:ilvl w:val="0"/>
          <w:numId w:val="0"/>
        </w:numPr>
        <w:rPr>
          <w:szCs w:val="24"/>
          <w:u w:val="single"/>
        </w:rPr>
      </w:pPr>
      <w:r>
        <w:rPr>
          <w:noProof/>
          <w:szCs w:val="24"/>
          <w:u w:val="single"/>
        </w:rPr>
        <w:t>Progress report</w:t>
      </w:r>
    </w:p>
    <w:p w14:paraId="01EA21BB" w14:textId="77777777" w:rsidR="00236C4A" w:rsidRDefault="00236C4A">
      <w:pPr>
        <w:pStyle w:val="Heading1"/>
        <w:rPr>
          <w:szCs w:val="24"/>
        </w:rPr>
      </w:pPr>
      <w:r>
        <w:rPr>
          <w:noProof/>
          <w:szCs w:val="24"/>
        </w:rPr>
        <w:t>The NOU of Mali has implemented phase IX of the IS project, despite the delays caused by the unstable political situation and COVID-19 pandemic restrictions.</w:t>
      </w:r>
      <w:r>
        <w:rPr>
          <w:szCs w:val="24"/>
        </w:rPr>
        <w:t xml:space="preserve"> </w:t>
      </w:r>
      <w:r>
        <w:rPr>
          <w:noProof/>
          <w:szCs w:val="24"/>
        </w:rPr>
        <w:t>There are five staff in the NOU, two of whom were recruited during the current phase.</w:t>
      </w:r>
      <w:r>
        <w:rPr>
          <w:szCs w:val="24"/>
        </w:rPr>
        <w:t xml:space="preserve"> </w:t>
      </w:r>
      <w:r>
        <w:rPr>
          <w:noProof/>
          <w:szCs w:val="24"/>
        </w:rPr>
        <w:t>The NOU carried out the following activities:</w:t>
      </w:r>
      <w:r>
        <w:rPr>
          <w:szCs w:val="24"/>
        </w:rPr>
        <w:t xml:space="preserve"> </w:t>
      </w:r>
      <w:r>
        <w:rPr>
          <w:noProof/>
          <w:szCs w:val="24"/>
        </w:rPr>
        <w:t>collected ODS import data from the Customs department and subsequently submitted CP and Article 7 data to the Fund and Ozone Secretariats, respectively; coordinated the work plan with stakeholders including the refrigeration association, major importers, and the consumer’s association; held annual meetings with the National Ozone Committee; supervised training of RAC technicians, including female technicians; and training of customs officers, including females; awareness activities including the dissemination of information to consumers and importers on the availability of HCFC alternatives, information on relevant MOP decisions; celebrated International Ozone Day; and, participated in regional meetings.</w:t>
      </w:r>
      <w:r>
        <w:rPr>
          <w:szCs w:val="24"/>
        </w:rPr>
        <w:t xml:space="preserve"> </w:t>
      </w:r>
      <w:r>
        <w:rPr>
          <w:noProof/>
          <w:szCs w:val="24"/>
        </w:rPr>
        <w:t>The NOU is preparing a licensing and quota system for HFCs.</w:t>
      </w:r>
      <w:r>
        <w:rPr>
          <w:szCs w:val="24"/>
        </w:rPr>
        <w:t xml:space="preserve"> </w:t>
      </w:r>
      <w:r>
        <w:rPr>
          <w:noProof/>
          <w:szCs w:val="24"/>
        </w:rPr>
        <w:t>Despite the extraordinary challenges facing the country, Mali achieved objective six and partially achieved the other six IS objectives.</w:t>
      </w:r>
      <w:r>
        <w:rPr>
          <w:szCs w:val="24"/>
        </w:rPr>
        <w:t xml:space="preserve"> </w:t>
      </w:r>
    </w:p>
    <w:p w14:paraId="0E1CB151" w14:textId="77777777" w:rsidR="00236C4A" w:rsidRDefault="00236C4A">
      <w:pPr>
        <w:pStyle w:val="Heading1"/>
        <w:numPr>
          <w:ilvl w:val="0"/>
          <w:numId w:val="0"/>
        </w:numPr>
        <w:rPr>
          <w:szCs w:val="24"/>
          <w:u w:val="single"/>
        </w:rPr>
      </w:pPr>
      <w:r>
        <w:rPr>
          <w:noProof/>
          <w:szCs w:val="24"/>
          <w:u w:val="single"/>
        </w:rPr>
        <w:t>Plan of action</w:t>
      </w:r>
    </w:p>
    <w:p w14:paraId="7DCB349C" w14:textId="77777777" w:rsidR="00236C4A" w:rsidRDefault="00236C4A">
      <w:pPr>
        <w:pStyle w:val="Heading1"/>
        <w:rPr>
          <w:szCs w:val="24"/>
        </w:rPr>
      </w:pPr>
      <w:r>
        <w:rPr>
          <w:noProof/>
          <w:szCs w:val="24"/>
        </w:rPr>
        <w:t>In phase X of the IS project, the NOU is planning the following activities:</w:t>
      </w:r>
      <w:r>
        <w:rPr>
          <w:szCs w:val="24"/>
        </w:rPr>
        <w:t xml:space="preserve"> </w:t>
      </w:r>
      <w:r>
        <w:rPr>
          <w:noProof/>
          <w:szCs w:val="24"/>
        </w:rPr>
        <w:t xml:space="preserve">finalize the decree for the licensing and quota system for HFCs; promote the licensing and quota system and its enforcement and provide annual quotas to importers including on HFCs from 2024; </w:t>
      </w:r>
      <w:r>
        <w:rPr>
          <w:noProof/>
          <w:color w:val="000000"/>
          <w:szCs w:val="24"/>
        </w:rPr>
        <w:t xml:space="preserve">set up the </w:t>
      </w:r>
      <w:r>
        <w:rPr>
          <w:noProof/>
          <w:szCs w:val="24"/>
        </w:rPr>
        <w:t>inter</w:t>
      </w:r>
      <w:r>
        <w:rPr>
          <w:noProof/>
          <w:szCs w:val="24"/>
        </w:rPr>
        <w:noBreakHyphen/>
        <w:t>ministerial coordination mechanism to harmonize Montreal Protocol/Kigali Amendment national policy decisions; continue information dissemination and awareness raising based on a formal action plan; coordinate the implementation of the final tranche of stage I of the HPMP and submit the project proposal for stage II of the HPMP; establish the technician certification programme; continue monitoring and evaluation; organize annual stakeholder workshops to raise awareness on low-GWP HCFC alternatives; and collect and report CP and Article 7 data to the Fund and Ozone Secretariats, respectively.</w:t>
      </w:r>
    </w:p>
    <w:p w14:paraId="77AE40C0" w14:textId="77777777" w:rsidR="00236C4A" w:rsidRDefault="00236C4A">
      <w:pPr>
        <w:pStyle w:val="Heading1"/>
        <w:numPr>
          <w:ilvl w:val="0"/>
          <w:numId w:val="0"/>
        </w:numPr>
        <w:rPr>
          <w:szCs w:val="24"/>
          <w:u w:val="single"/>
        </w:rPr>
      </w:pPr>
      <w:r>
        <w:rPr>
          <w:noProof/>
          <w:szCs w:val="24"/>
          <w:u w:val="single"/>
        </w:rPr>
        <w:t>Sustainability and risk assessment</w:t>
      </w:r>
    </w:p>
    <w:p w14:paraId="72F6FE28" w14:textId="77777777" w:rsidR="00236C4A" w:rsidRDefault="00236C4A">
      <w:pPr>
        <w:pStyle w:val="Heading1"/>
        <w:rPr>
          <w:szCs w:val="24"/>
        </w:rPr>
      </w:pPr>
      <w:r>
        <w:rPr>
          <w:noProof/>
          <w:szCs w:val="24"/>
        </w:rPr>
        <w:t>The NOU reported efforts to achieve IS objectives had been supported by high-level government support and efficient and timely support from UNEP.</w:t>
      </w:r>
      <w:r>
        <w:rPr>
          <w:szCs w:val="24"/>
        </w:rPr>
        <w:t xml:space="preserve"> </w:t>
      </w:r>
      <w:r>
        <w:rPr>
          <w:noProof/>
          <w:szCs w:val="24"/>
        </w:rPr>
        <w:t>The integration of the NOU in the Direction Nationale de l’Assainissement et du Contrôle des Pollutions et des Nuisances (DNACPN), and the performance of the National Ozone Committee has ensured sustainability of the IS project.</w:t>
      </w:r>
      <w:r>
        <w:rPr>
          <w:szCs w:val="24"/>
        </w:rPr>
        <w:t xml:space="preserve"> </w:t>
      </w:r>
      <w:r>
        <w:rPr>
          <w:noProof/>
          <w:szCs w:val="24"/>
        </w:rPr>
        <w:t>Mali still faces some political and security risks and also negatives impact of the COVID-19 pandemic.</w:t>
      </w:r>
      <w:r>
        <w:rPr>
          <w:szCs w:val="24"/>
        </w:rPr>
        <w:t xml:space="preserve"> </w:t>
      </w:r>
      <w:r>
        <w:rPr>
          <w:noProof/>
          <w:szCs w:val="24"/>
        </w:rPr>
        <w:t>In the case of security risks, the only option is the suspension of activities.</w:t>
      </w:r>
      <w:r>
        <w:rPr>
          <w:szCs w:val="24"/>
        </w:rPr>
        <w:t xml:space="preserve"> </w:t>
      </w:r>
      <w:r>
        <w:rPr>
          <w:noProof/>
          <w:szCs w:val="24"/>
        </w:rPr>
        <w:t>The NOU managed to conduct some in-person meetings in Bamako with participants from other regions.</w:t>
      </w:r>
    </w:p>
    <w:p w14:paraId="088140D7" w14:textId="77777777" w:rsidR="00236C4A" w:rsidRDefault="00236C4A">
      <w:pPr>
        <w:keepNext/>
        <w:rPr>
          <w:b/>
          <w:szCs w:val="24"/>
        </w:rPr>
      </w:pPr>
      <w:r>
        <w:rPr>
          <w:b/>
          <w:noProof/>
          <w:szCs w:val="24"/>
        </w:rPr>
        <w:lastRenderedPageBreak/>
        <w:t>Mongolia:</w:t>
      </w:r>
      <w:r>
        <w:rPr>
          <w:b/>
          <w:szCs w:val="24"/>
        </w:rPr>
        <w:t xml:space="preserve"> </w:t>
      </w:r>
      <w:r>
        <w:rPr>
          <w:b/>
          <w:noProof/>
          <w:szCs w:val="24"/>
        </w:rPr>
        <w:t xml:space="preserve">Renewal of institutional strengthening </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02"/>
        <w:gridCol w:w="94"/>
        <w:gridCol w:w="67"/>
        <w:gridCol w:w="1147"/>
        <w:gridCol w:w="1842"/>
      </w:tblGrid>
      <w:tr w:rsidR="00236C4A" w14:paraId="3820929F" w14:textId="77777777">
        <w:trPr>
          <w:trHeight w:val="278"/>
          <w:tblHeader/>
        </w:trPr>
        <w:tc>
          <w:tcPr>
            <w:tcW w:w="4014" w:type="pct"/>
            <w:gridSpan w:val="4"/>
          </w:tcPr>
          <w:p w14:paraId="61A138C4" w14:textId="77777777" w:rsidR="00236C4A" w:rsidRDefault="00236C4A">
            <w:pPr>
              <w:keepNext/>
              <w:rPr>
                <w:b/>
                <w:sz w:val="20"/>
                <w:szCs w:val="24"/>
              </w:rPr>
            </w:pPr>
            <w:r>
              <w:rPr>
                <w:b/>
                <w:noProof/>
                <w:sz w:val="20"/>
                <w:szCs w:val="24"/>
              </w:rPr>
              <w:t>Summary of the project and country profile</w:t>
            </w:r>
          </w:p>
        </w:tc>
        <w:tc>
          <w:tcPr>
            <w:tcW w:w="986" w:type="pct"/>
          </w:tcPr>
          <w:p w14:paraId="010BAE0B" w14:textId="77777777" w:rsidR="00236C4A" w:rsidRDefault="00236C4A">
            <w:pPr>
              <w:keepNext/>
              <w:jc w:val="right"/>
              <w:rPr>
                <w:b/>
                <w:sz w:val="20"/>
                <w:szCs w:val="24"/>
              </w:rPr>
            </w:pPr>
          </w:p>
        </w:tc>
      </w:tr>
      <w:tr w:rsidR="00236C4A" w14:paraId="57DE85B1" w14:textId="77777777">
        <w:trPr>
          <w:trHeight w:val="233"/>
        </w:trPr>
        <w:tc>
          <w:tcPr>
            <w:tcW w:w="4014" w:type="pct"/>
            <w:gridSpan w:val="4"/>
          </w:tcPr>
          <w:p w14:paraId="54A5A133" w14:textId="77777777" w:rsidR="00236C4A" w:rsidRDefault="00236C4A">
            <w:pPr>
              <w:keepNext/>
              <w:rPr>
                <w:sz w:val="20"/>
                <w:szCs w:val="24"/>
              </w:rPr>
            </w:pPr>
            <w:r>
              <w:rPr>
                <w:noProof/>
                <w:sz w:val="20"/>
                <w:szCs w:val="24"/>
              </w:rPr>
              <w:t>Implementing agency:</w:t>
            </w:r>
          </w:p>
        </w:tc>
        <w:tc>
          <w:tcPr>
            <w:tcW w:w="986" w:type="pct"/>
          </w:tcPr>
          <w:p w14:paraId="7125F2BF" w14:textId="77777777" w:rsidR="00236C4A" w:rsidRDefault="00236C4A">
            <w:pPr>
              <w:keepNext/>
              <w:jc w:val="center"/>
              <w:rPr>
                <w:sz w:val="20"/>
                <w:szCs w:val="24"/>
              </w:rPr>
            </w:pPr>
            <w:r>
              <w:rPr>
                <w:noProof/>
                <w:sz w:val="20"/>
                <w:szCs w:val="24"/>
              </w:rPr>
              <w:t>UNEP</w:t>
            </w:r>
          </w:p>
        </w:tc>
      </w:tr>
      <w:tr w:rsidR="00236C4A" w14:paraId="273F02E6" w14:textId="77777777">
        <w:trPr>
          <w:trHeight w:val="233"/>
        </w:trPr>
        <w:tc>
          <w:tcPr>
            <w:tcW w:w="4014" w:type="pct"/>
            <w:gridSpan w:val="4"/>
            <w:tcBorders>
              <w:bottom w:val="nil"/>
            </w:tcBorders>
          </w:tcPr>
          <w:p w14:paraId="0EBBBE55" w14:textId="77777777" w:rsidR="00236C4A" w:rsidRDefault="00236C4A">
            <w:pPr>
              <w:rPr>
                <w:sz w:val="20"/>
                <w:szCs w:val="24"/>
              </w:rPr>
            </w:pPr>
            <w:r>
              <w:rPr>
                <w:noProof/>
                <w:sz w:val="20"/>
                <w:szCs w:val="24"/>
              </w:rPr>
              <w:t>Amounts previously approved for institutional strengthening (US $):</w:t>
            </w:r>
          </w:p>
        </w:tc>
        <w:tc>
          <w:tcPr>
            <w:tcW w:w="986" w:type="pct"/>
            <w:tcBorders>
              <w:bottom w:val="nil"/>
            </w:tcBorders>
          </w:tcPr>
          <w:p w14:paraId="53816CFD" w14:textId="77777777" w:rsidR="00236C4A" w:rsidRDefault="00236C4A">
            <w:pPr>
              <w:jc w:val="right"/>
              <w:rPr>
                <w:sz w:val="20"/>
                <w:szCs w:val="24"/>
              </w:rPr>
            </w:pPr>
          </w:p>
        </w:tc>
      </w:tr>
      <w:tr w:rsidR="00236C4A" w14:paraId="720CAFF1" w14:textId="77777777">
        <w:trPr>
          <w:trHeight w:val="233"/>
        </w:trPr>
        <w:tc>
          <w:tcPr>
            <w:tcW w:w="3402" w:type="pct"/>
            <w:gridSpan w:val="3"/>
            <w:tcBorders>
              <w:top w:val="nil"/>
              <w:bottom w:val="nil"/>
              <w:right w:val="nil"/>
            </w:tcBorders>
            <w:shd w:val="clear" w:color="auto" w:fill="FFFFFF"/>
            <w:vAlign w:val="bottom"/>
          </w:tcPr>
          <w:p w14:paraId="375EF4FE" w14:textId="77777777" w:rsidR="00236C4A" w:rsidRDefault="00236C4A">
            <w:pPr>
              <w:ind w:left="5364" w:right="-198"/>
              <w:jc w:val="left"/>
              <w:rPr>
                <w:sz w:val="20"/>
                <w:szCs w:val="24"/>
              </w:rPr>
            </w:pPr>
            <w:r>
              <w:rPr>
                <w:noProof/>
                <w:sz w:val="20"/>
                <w:szCs w:val="24"/>
              </w:rPr>
              <w:t>Phase I:</w:t>
            </w:r>
          </w:p>
        </w:tc>
        <w:tc>
          <w:tcPr>
            <w:tcW w:w="612" w:type="pct"/>
            <w:tcBorders>
              <w:top w:val="nil"/>
              <w:left w:val="nil"/>
              <w:bottom w:val="nil"/>
            </w:tcBorders>
            <w:shd w:val="clear" w:color="auto" w:fill="FFFFFF"/>
            <w:vAlign w:val="bottom"/>
          </w:tcPr>
          <w:p w14:paraId="50E97A08" w14:textId="77777777" w:rsidR="00236C4A" w:rsidRDefault="00236C4A">
            <w:pPr>
              <w:jc w:val="right"/>
              <w:rPr>
                <w:sz w:val="20"/>
                <w:szCs w:val="24"/>
              </w:rPr>
            </w:pPr>
            <w:r>
              <w:rPr>
                <w:noProof/>
                <w:sz w:val="20"/>
                <w:szCs w:val="24"/>
              </w:rPr>
              <w:t>Jul-99</w:t>
            </w:r>
          </w:p>
        </w:tc>
        <w:tc>
          <w:tcPr>
            <w:tcW w:w="986" w:type="pct"/>
            <w:tcBorders>
              <w:top w:val="nil"/>
              <w:bottom w:val="nil"/>
            </w:tcBorders>
            <w:shd w:val="clear" w:color="auto" w:fill="FFFFFF"/>
            <w:vAlign w:val="bottom"/>
          </w:tcPr>
          <w:p w14:paraId="27FB62DE" w14:textId="77777777" w:rsidR="00236C4A" w:rsidRDefault="00236C4A">
            <w:pPr>
              <w:jc w:val="right"/>
              <w:rPr>
                <w:sz w:val="20"/>
                <w:szCs w:val="24"/>
              </w:rPr>
            </w:pPr>
            <w:r>
              <w:rPr>
                <w:sz w:val="20"/>
                <w:szCs w:val="24"/>
              </w:rPr>
              <w:t>66,000</w:t>
            </w:r>
          </w:p>
        </w:tc>
      </w:tr>
      <w:tr w:rsidR="00236C4A" w14:paraId="6D742F8D" w14:textId="77777777">
        <w:trPr>
          <w:trHeight w:val="233"/>
        </w:trPr>
        <w:tc>
          <w:tcPr>
            <w:tcW w:w="3402" w:type="pct"/>
            <w:gridSpan w:val="3"/>
            <w:tcBorders>
              <w:top w:val="nil"/>
              <w:bottom w:val="nil"/>
              <w:right w:val="nil"/>
            </w:tcBorders>
            <w:shd w:val="clear" w:color="auto" w:fill="FFFFFF"/>
            <w:vAlign w:val="bottom"/>
          </w:tcPr>
          <w:p w14:paraId="6BC6B3D3" w14:textId="77777777" w:rsidR="00236C4A" w:rsidRDefault="00236C4A">
            <w:pPr>
              <w:ind w:left="5364" w:right="-198"/>
              <w:jc w:val="left"/>
              <w:rPr>
                <w:sz w:val="20"/>
                <w:szCs w:val="24"/>
              </w:rPr>
            </w:pPr>
            <w:r>
              <w:rPr>
                <w:noProof/>
                <w:sz w:val="20"/>
                <w:szCs w:val="24"/>
              </w:rPr>
              <w:t>Phase II:</w:t>
            </w:r>
          </w:p>
        </w:tc>
        <w:tc>
          <w:tcPr>
            <w:tcW w:w="612" w:type="pct"/>
            <w:tcBorders>
              <w:top w:val="nil"/>
              <w:left w:val="nil"/>
              <w:bottom w:val="nil"/>
            </w:tcBorders>
            <w:shd w:val="clear" w:color="auto" w:fill="FFFFFF"/>
            <w:vAlign w:val="bottom"/>
          </w:tcPr>
          <w:p w14:paraId="40ED887C" w14:textId="77777777" w:rsidR="00236C4A" w:rsidRDefault="00236C4A">
            <w:pPr>
              <w:jc w:val="right"/>
              <w:rPr>
                <w:sz w:val="20"/>
                <w:szCs w:val="24"/>
              </w:rPr>
            </w:pPr>
            <w:r>
              <w:rPr>
                <w:noProof/>
                <w:sz w:val="20"/>
                <w:szCs w:val="24"/>
              </w:rPr>
              <w:t>Mar-02</w:t>
            </w:r>
          </w:p>
        </w:tc>
        <w:tc>
          <w:tcPr>
            <w:tcW w:w="986" w:type="pct"/>
            <w:tcBorders>
              <w:top w:val="nil"/>
              <w:bottom w:val="nil"/>
            </w:tcBorders>
            <w:shd w:val="clear" w:color="auto" w:fill="FFFFFF"/>
            <w:vAlign w:val="bottom"/>
          </w:tcPr>
          <w:p w14:paraId="7399C700" w14:textId="77777777" w:rsidR="00236C4A" w:rsidRDefault="00236C4A">
            <w:pPr>
              <w:jc w:val="right"/>
              <w:rPr>
                <w:sz w:val="20"/>
                <w:szCs w:val="24"/>
              </w:rPr>
            </w:pPr>
            <w:r>
              <w:rPr>
                <w:sz w:val="20"/>
                <w:szCs w:val="24"/>
              </w:rPr>
              <w:t>57,200</w:t>
            </w:r>
          </w:p>
        </w:tc>
      </w:tr>
      <w:tr w:rsidR="00236C4A" w14:paraId="0E103B4B" w14:textId="77777777">
        <w:trPr>
          <w:trHeight w:val="233"/>
        </w:trPr>
        <w:tc>
          <w:tcPr>
            <w:tcW w:w="3402" w:type="pct"/>
            <w:gridSpan w:val="3"/>
            <w:tcBorders>
              <w:top w:val="nil"/>
              <w:bottom w:val="nil"/>
              <w:right w:val="nil"/>
            </w:tcBorders>
            <w:shd w:val="clear" w:color="auto" w:fill="FFFFFF"/>
            <w:vAlign w:val="bottom"/>
          </w:tcPr>
          <w:p w14:paraId="1D512B70" w14:textId="77777777" w:rsidR="00236C4A" w:rsidRDefault="00236C4A">
            <w:pPr>
              <w:ind w:left="5364" w:right="-198"/>
              <w:jc w:val="left"/>
              <w:rPr>
                <w:sz w:val="20"/>
                <w:szCs w:val="24"/>
              </w:rPr>
            </w:pPr>
            <w:r>
              <w:rPr>
                <w:noProof/>
                <w:sz w:val="20"/>
                <w:szCs w:val="24"/>
              </w:rPr>
              <w:t>Phase III:</w:t>
            </w:r>
          </w:p>
        </w:tc>
        <w:tc>
          <w:tcPr>
            <w:tcW w:w="612" w:type="pct"/>
            <w:tcBorders>
              <w:top w:val="nil"/>
              <w:left w:val="nil"/>
              <w:bottom w:val="nil"/>
            </w:tcBorders>
            <w:shd w:val="clear" w:color="auto" w:fill="FFFFFF"/>
            <w:vAlign w:val="bottom"/>
          </w:tcPr>
          <w:p w14:paraId="4DFC1ADD" w14:textId="77777777" w:rsidR="00236C4A" w:rsidRDefault="00236C4A">
            <w:pPr>
              <w:jc w:val="right"/>
              <w:rPr>
                <w:sz w:val="20"/>
                <w:szCs w:val="24"/>
              </w:rPr>
            </w:pPr>
            <w:r>
              <w:rPr>
                <w:noProof/>
                <w:sz w:val="20"/>
                <w:szCs w:val="24"/>
              </w:rPr>
              <w:t>Jul-04</w:t>
            </w:r>
          </w:p>
        </w:tc>
        <w:tc>
          <w:tcPr>
            <w:tcW w:w="986" w:type="pct"/>
            <w:tcBorders>
              <w:top w:val="nil"/>
              <w:bottom w:val="nil"/>
            </w:tcBorders>
            <w:shd w:val="clear" w:color="auto" w:fill="FFFFFF"/>
            <w:vAlign w:val="bottom"/>
          </w:tcPr>
          <w:p w14:paraId="5B9F6C72" w14:textId="77777777" w:rsidR="00236C4A" w:rsidRDefault="00236C4A">
            <w:pPr>
              <w:jc w:val="right"/>
              <w:rPr>
                <w:sz w:val="20"/>
                <w:szCs w:val="24"/>
              </w:rPr>
            </w:pPr>
            <w:r>
              <w:rPr>
                <w:sz w:val="20"/>
                <w:szCs w:val="24"/>
              </w:rPr>
              <w:t>57,200</w:t>
            </w:r>
          </w:p>
        </w:tc>
      </w:tr>
      <w:tr w:rsidR="00236C4A" w14:paraId="4802CEBB" w14:textId="77777777">
        <w:trPr>
          <w:trHeight w:val="233"/>
        </w:trPr>
        <w:tc>
          <w:tcPr>
            <w:tcW w:w="3402" w:type="pct"/>
            <w:gridSpan w:val="3"/>
            <w:tcBorders>
              <w:top w:val="nil"/>
              <w:bottom w:val="nil"/>
              <w:right w:val="nil"/>
            </w:tcBorders>
            <w:shd w:val="clear" w:color="auto" w:fill="FFFFFF"/>
            <w:vAlign w:val="bottom"/>
          </w:tcPr>
          <w:p w14:paraId="1FBF529D" w14:textId="77777777" w:rsidR="00236C4A" w:rsidRDefault="00236C4A">
            <w:pPr>
              <w:ind w:left="5364" w:right="-198"/>
              <w:jc w:val="left"/>
              <w:rPr>
                <w:sz w:val="20"/>
                <w:szCs w:val="24"/>
              </w:rPr>
            </w:pPr>
            <w:r>
              <w:rPr>
                <w:noProof/>
                <w:sz w:val="20"/>
                <w:szCs w:val="24"/>
              </w:rPr>
              <w:t>Phase IV:</w:t>
            </w:r>
          </w:p>
        </w:tc>
        <w:tc>
          <w:tcPr>
            <w:tcW w:w="612" w:type="pct"/>
            <w:tcBorders>
              <w:top w:val="nil"/>
              <w:left w:val="nil"/>
              <w:bottom w:val="nil"/>
            </w:tcBorders>
            <w:shd w:val="clear" w:color="auto" w:fill="FFFFFF"/>
            <w:vAlign w:val="bottom"/>
          </w:tcPr>
          <w:p w14:paraId="09D10484" w14:textId="77777777" w:rsidR="00236C4A" w:rsidRDefault="00236C4A">
            <w:pPr>
              <w:tabs>
                <w:tab w:val="left" w:pos="6840"/>
              </w:tabs>
              <w:ind w:left="-108"/>
              <w:jc w:val="right"/>
              <w:rPr>
                <w:sz w:val="20"/>
                <w:szCs w:val="24"/>
              </w:rPr>
            </w:pPr>
            <w:r>
              <w:rPr>
                <w:noProof/>
                <w:sz w:val="20"/>
                <w:szCs w:val="24"/>
              </w:rPr>
              <w:t>Nov-06</w:t>
            </w:r>
          </w:p>
        </w:tc>
        <w:tc>
          <w:tcPr>
            <w:tcW w:w="986" w:type="pct"/>
            <w:tcBorders>
              <w:top w:val="nil"/>
              <w:bottom w:val="nil"/>
            </w:tcBorders>
            <w:shd w:val="clear" w:color="auto" w:fill="FFFFFF"/>
          </w:tcPr>
          <w:p w14:paraId="32A6E743" w14:textId="77777777" w:rsidR="00236C4A" w:rsidRDefault="00236C4A">
            <w:pPr>
              <w:jc w:val="right"/>
              <w:rPr>
                <w:sz w:val="20"/>
                <w:szCs w:val="24"/>
              </w:rPr>
            </w:pPr>
            <w:r>
              <w:rPr>
                <w:sz w:val="20"/>
                <w:szCs w:val="24"/>
              </w:rPr>
              <w:t>60,000</w:t>
            </w:r>
          </w:p>
        </w:tc>
      </w:tr>
      <w:tr w:rsidR="00236C4A" w14:paraId="30F5E90A" w14:textId="77777777">
        <w:trPr>
          <w:trHeight w:val="233"/>
        </w:trPr>
        <w:tc>
          <w:tcPr>
            <w:tcW w:w="3402" w:type="pct"/>
            <w:gridSpan w:val="3"/>
            <w:tcBorders>
              <w:top w:val="nil"/>
              <w:bottom w:val="nil"/>
              <w:right w:val="nil"/>
            </w:tcBorders>
            <w:shd w:val="clear" w:color="auto" w:fill="FFFFFF"/>
            <w:vAlign w:val="bottom"/>
          </w:tcPr>
          <w:p w14:paraId="2EC1AA29" w14:textId="77777777" w:rsidR="00236C4A" w:rsidRDefault="00236C4A">
            <w:pPr>
              <w:ind w:left="5364" w:right="-198"/>
              <w:jc w:val="left"/>
              <w:rPr>
                <w:sz w:val="20"/>
                <w:szCs w:val="24"/>
              </w:rPr>
            </w:pPr>
            <w:r>
              <w:rPr>
                <w:noProof/>
                <w:sz w:val="20"/>
                <w:szCs w:val="24"/>
              </w:rPr>
              <w:t>Phase V:</w:t>
            </w:r>
          </w:p>
        </w:tc>
        <w:tc>
          <w:tcPr>
            <w:tcW w:w="612" w:type="pct"/>
            <w:tcBorders>
              <w:top w:val="nil"/>
              <w:left w:val="nil"/>
              <w:bottom w:val="nil"/>
            </w:tcBorders>
            <w:shd w:val="clear" w:color="auto" w:fill="FFFFFF"/>
            <w:vAlign w:val="bottom"/>
          </w:tcPr>
          <w:p w14:paraId="56A9B2A5" w14:textId="77777777" w:rsidR="00236C4A" w:rsidRDefault="00236C4A">
            <w:pPr>
              <w:tabs>
                <w:tab w:val="left" w:pos="6840"/>
              </w:tabs>
              <w:ind w:left="-108"/>
              <w:jc w:val="right"/>
              <w:rPr>
                <w:sz w:val="20"/>
                <w:szCs w:val="24"/>
              </w:rPr>
            </w:pPr>
            <w:r>
              <w:rPr>
                <w:noProof/>
                <w:sz w:val="20"/>
                <w:szCs w:val="24"/>
              </w:rPr>
              <w:t>Jul-08</w:t>
            </w:r>
          </w:p>
        </w:tc>
        <w:tc>
          <w:tcPr>
            <w:tcW w:w="986" w:type="pct"/>
            <w:tcBorders>
              <w:top w:val="nil"/>
              <w:bottom w:val="nil"/>
            </w:tcBorders>
            <w:shd w:val="clear" w:color="auto" w:fill="FFFFFF"/>
          </w:tcPr>
          <w:p w14:paraId="47375648" w14:textId="77777777" w:rsidR="00236C4A" w:rsidRDefault="00236C4A">
            <w:pPr>
              <w:jc w:val="right"/>
              <w:rPr>
                <w:sz w:val="20"/>
                <w:szCs w:val="24"/>
              </w:rPr>
            </w:pPr>
            <w:r>
              <w:rPr>
                <w:sz w:val="20"/>
                <w:szCs w:val="24"/>
              </w:rPr>
              <w:t>60,000</w:t>
            </w:r>
          </w:p>
        </w:tc>
      </w:tr>
      <w:tr w:rsidR="00236C4A" w14:paraId="1D6E7D92" w14:textId="77777777">
        <w:trPr>
          <w:trHeight w:val="233"/>
        </w:trPr>
        <w:tc>
          <w:tcPr>
            <w:tcW w:w="3402" w:type="pct"/>
            <w:gridSpan w:val="3"/>
            <w:tcBorders>
              <w:top w:val="nil"/>
              <w:bottom w:val="nil"/>
              <w:right w:val="nil"/>
            </w:tcBorders>
            <w:shd w:val="clear" w:color="auto" w:fill="FFFFFF"/>
            <w:vAlign w:val="bottom"/>
          </w:tcPr>
          <w:p w14:paraId="64F9F926" w14:textId="77777777" w:rsidR="00236C4A" w:rsidRDefault="00236C4A">
            <w:pPr>
              <w:ind w:left="5364" w:right="-198"/>
              <w:jc w:val="left"/>
              <w:rPr>
                <w:sz w:val="20"/>
                <w:szCs w:val="24"/>
              </w:rPr>
            </w:pPr>
            <w:r>
              <w:rPr>
                <w:noProof/>
                <w:sz w:val="20"/>
                <w:szCs w:val="24"/>
              </w:rPr>
              <w:t>Phase VI:</w:t>
            </w:r>
          </w:p>
        </w:tc>
        <w:tc>
          <w:tcPr>
            <w:tcW w:w="612" w:type="pct"/>
            <w:tcBorders>
              <w:top w:val="nil"/>
              <w:left w:val="nil"/>
              <w:bottom w:val="nil"/>
            </w:tcBorders>
            <w:shd w:val="clear" w:color="auto" w:fill="FFFFFF"/>
            <w:vAlign w:val="bottom"/>
          </w:tcPr>
          <w:p w14:paraId="64D822CF" w14:textId="77777777" w:rsidR="00236C4A" w:rsidRDefault="00236C4A">
            <w:pPr>
              <w:tabs>
                <w:tab w:val="left" w:pos="6840"/>
              </w:tabs>
              <w:ind w:left="-108"/>
              <w:jc w:val="right"/>
              <w:rPr>
                <w:sz w:val="20"/>
                <w:szCs w:val="24"/>
              </w:rPr>
            </w:pPr>
            <w:r>
              <w:rPr>
                <w:noProof/>
                <w:sz w:val="20"/>
                <w:szCs w:val="24"/>
              </w:rPr>
              <w:t>Apr-10</w:t>
            </w:r>
          </w:p>
        </w:tc>
        <w:tc>
          <w:tcPr>
            <w:tcW w:w="986" w:type="pct"/>
            <w:tcBorders>
              <w:top w:val="nil"/>
              <w:bottom w:val="nil"/>
            </w:tcBorders>
            <w:shd w:val="clear" w:color="auto" w:fill="FFFFFF"/>
          </w:tcPr>
          <w:p w14:paraId="52BC50A4" w14:textId="77777777" w:rsidR="00236C4A" w:rsidRDefault="00236C4A">
            <w:pPr>
              <w:jc w:val="right"/>
              <w:rPr>
                <w:sz w:val="20"/>
                <w:szCs w:val="24"/>
              </w:rPr>
            </w:pPr>
            <w:r>
              <w:rPr>
                <w:sz w:val="20"/>
                <w:szCs w:val="24"/>
              </w:rPr>
              <w:t>42,500</w:t>
            </w:r>
          </w:p>
        </w:tc>
      </w:tr>
      <w:tr w:rsidR="00236C4A" w14:paraId="14206ECB" w14:textId="77777777">
        <w:trPr>
          <w:trHeight w:val="233"/>
        </w:trPr>
        <w:tc>
          <w:tcPr>
            <w:tcW w:w="3402" w:type="pct"/>
            <w:gridSpan w:val="3"/>
            <w:tcBorders>
              <w:top w:val="nil"/>
              <w:bottom w:val="nil"/>
              <w:right w:val="nil"/>
            </w:tcBorders>
            <w:shd w:val="clear" w:color="auto" w:fill="FFFFFF"/>
            <w:vAlign w:val="bottom"/>
          </w:tcPr>
          <w:p w14:paraId="32D40349" w14:textId="77777777" w:rsidR="00236C4A" w:rsidRDefault="00236C4A">
            <w:pPr>
              <w:ind w:left="5364" w:right="-198"/>
              <w:jc w:val="left"/>
              <w:rPr>
                <w:sz w:val="20"/>
                <w:szCs w:val="24"/>
              </w:rPr>
            </w:pPr>
            <w:r>
              <w:rPr>
                <w:noProof/>
                <w:sz w:val="20"/>
                <w:szCs w:val="24"/>
              </w:rPr>
              <w:t>Phase VII:</w:t>
            </w:r>
          </w:p>
        </w:tc>
        <w:tc>
          <w:tcPr>
            <w:tcW w:w="612" w:type="pct"/>
            <w:tcBorders>
              <w:top w:val="nil"/>
              <w:left w:val="nil"/>
              <w:bottom w:val="nil"/>
            </w:tcBorders>
            <w:shd w:val="clear" w:color="auto" w:fill="FFFFFF"/>
            <w:vAlign w:val="bottom"/>
          </w:tcPr>
          <w:p w14:paraId="0A8ED8AC" w14:textId="77777777" w:rsidR="00236C4A" w:rsidRDefault="00236C4A">
            <w:pPr>
              <w:tabs>
                <w:tab w:val="left" w:pos="6840"/>
              </w:tabs>
              <w:ind w:left="-108"/>
              <w:jc w:val="right"/>
              <w:rPr>
                <w:sz w:val="20"/>
                <w:szCs w:val="24"/>
              </w:rPr>
            </w:pPr>
            <w:r>
              <w:rPr>
                <w:noProof/>
                <w:sz w:val="20"/>
                <w:szCs w:val="24"/>
              </w:rPr>
              <w:t>Jul-11</w:t>
            </w:r>
          </w:p>
        </w:tc>
        <w:tc>
          <w:tcPr>
            <w:tcW w:w="986" w:type="pct"/>
            <w:tcBorders>
              <w:top w:val="nil"/>
              <w:bottom w:val="nil"/>
            </w:tcBorders>
            <w:shd w:val="clear" w:color="auto" w:fill="FFFFFF"/>
          </w:tcPr>
          <w:p w14:paraId="251AE719" w14:textId="77777777" w:rsidR="00236C4A" w:rsidRDefault="00236C4A">
            <w:pPr>
              <w:jc w:val="right"/>
              <w:rPr>
                <w:sz w:val="20"/>
                <w:szCs w:val="24"/>
              </w:rPr>
            </w:pPr>
            <w:r>
              <w:rPr>
                <w:sz w:val="20"/>
                <w:szCs w:val="24"/>
              </w:rPr>
              <w:t>60,000</w:t>
            </w:r>
          </w:p>
        </w:tc>
      </w:tr>
      <w:tr w:rsidR="00236C4A" w14:paraId="6A46B850" w14:textId="77777777">
        <w:trPr>
          <w:trHeight w:val="233"/>
        </w:trPr>
        <w:tc>
          <w:tcPr>
            <w:tcW w:w="3402" w:type="pct"/>
            <w:gridSpan w:val="3"/>
            <w:tcBorders>
              <w:top w:val="nil"/>
              <w:bottom w:val="nil"/>
              <w:right w:val="nil"/>
            </w:tcBorders>
            <w:shd w:val="clear" w:color="auto" w:fill="FFFFFF"/>
            <w:vAlign w:val="bottom"/>
          </w:tcPr>
          <w:p w14:paraId="3B472AE0" w14:textId="77777777" w:rsidR="00236C4A" w:rsidRDefault="00236C4A">
            <w:pPr>
              <w:ind w:left="5364" w:right="-198"/>
              <w:jc w:val="left"/>
              <w:rPr>
                <w:sz w:val="20"/>
                <w:szCs w:val="24"/>
              </w:rPr>
            </w:pPr>
            <w:r>
              <w:rPr>
                <w:noProof/>
                <w:sz w:val="20"/>
                <w:szCs w:val="24"/>
              </w:rPr>
              <w:t>Phase VIII:</w:t>
            </w:r>
          </w:p>
        </w:tc>
        <w:tc>
          <w:tcPr>
            <w:tcW w:w="612" w:type="pct"/>
            <w:tcBorders>
              <w:top w:val="nil"/>
              <w:left w:val="nil"/>
              <w:bottom w:val="nil"/>
            </w:tcBorders>
            <w:shd w:val="clear" w:color="auto" w:fill="FFFFFF"/>
            <w:vAlign w:val="bottom"/>
          </w:tcPr>
          <w:p w14:paraId="3444B801" w14:textId="77777777" w:rsidR="00236C4A" w:rsidRDefault="00236C4A">
            <w:pPr>
              <w:tabs>
                <w:tab w:val="left" w:pos="6840"/>
              </w:tabs>
              <w:ind w:left="-108"/>
              <w:jc w:val="right"/>
              <w:rPr>
                <w:sz w:val="20"/>
                <w:szCs w:val="24"/>
              </w:rPr>
            </w:pPr>
            <w:r>
              <w:rPr>
                <w:noProof/>
                <w:sz w:val="20"/>
                <w:szCs w:val="24"/>
              </w:rPr>
              <w:t>Jul-13</w:t>
            </w:r>
          </w:p>
        </w:tc>
        <w:tc>
          <w:tcPr>
            <w:tcW w:w="986" w:type="pct"/>
            <w:tcBorders>
              <w:top w:val="nil"/>
              <w:bottom w:val="nil"/>
            </w:tcBorders>
            <w:shd w:val="clear" w:color="auto" w:fill="FFFFFF"/>
          </w:tcPr>
          <w:p w14:paraId="4B53D607" w14:textId="77777777" w:rsidR="00236C4A" w:rsidRDefault="00236C4A">
            <w:pPr>
              <w:jc w:val="right"/>
              <w:rPr>
                <w:sz w:val="20"/>
                <w:szCs w:val="24"/>
              </w:rPr>
            </w:pPr>
            <w:r>
              <w:rPr>
                <w:sz w:val="20"/>
                <w:szCs w:val="24"/>
              </w:rPr>
              <w:t>60,000</w:t>
            </w:r>
          </w:p>
        </w:tc>
      </w:tr>
      <w:tr w:rsidR="00236C4A" w14:paraId="2083B8DC" w14:textId="77777777">
        <w:trPr>
          <w:trHeight w:val="233"/>
        </w:trPr>
        <w:tc>
          <w:tcPr>
            <w:tcW w:w="3402" w:type="pct"/>
            <w:gridSpan w:val="3"/>
            <w:tcBorders>
              <w:top w:val="nil"/>
              <w:bottom w:val="nil"/>
              <w:right w:val="nil"/>
            </w:tcBorders>
            <w:shd w:val="clear" w:color="auto" w:fill="FFFFFF"/>
            <w:vAlign w:val="bottom"/>
          </w:tcPr>
          <w:p w14:paraId="3619B2E0" w14:textId="77777777" w:rsidR="00236C4A" w:rsidRDefault="00236C4A">
            <w:pPr>
              <w:ind w:left="5364" w:right="-198"/>
              <w:jc w:val="left"/>
              <w:rPr>
                <w:sz w:val="20"/>
                <w:szCs w:val="24"/>
              </w:rPr>
            </w:pPr>
            <w:r>
              <w:rPr>
                <w:noProof/>
                <w:sz w:val="20"/>
                <w:szCs w:val="24"/>
              </w:rPr>
              <w:t>Phase IX:</w:t>
            </w:r>
          </w:p>
        </w:tc>
        <w:tc>
          <w:tcPr>
            <w:tcW w:w="612" w:type="pct"/>
            <w:tcBorders>
              <w:top w:val="nil"/>
              <w:left w:val="nil"/>
              <w:bottom w:val="nil"/>
            </w:tcBorders>
            <w:shd w:val="clear" w:color="auto" w:fill="FFFFFF"/>
            <w:vAlign w:val="bottom"/>
          </w:tcPr>
          <w:p w14:paraId="12EFFEBD" w14:textId="77777777" w:rsidR="00236C4A" w:rsidRDefault="00236C4A">
            <w:pPr>
              <w:tabs>
                <w:tab w:val="left" w:pos="6840"/>
              </w:tabs>
              <w:ind w:left="-108"/>
              <w:jc w:val="right"/>
              <w:rPr>
                <w:sz w:val="20"/>
                <w:szCs w:val="24"/>
              </w:rPr>
            </w:pPr>
            <w:r>
              <w:rPr>
                <w:noProof/>
                <w:sz w:val="20"/>
                <w:szCs w:val="24"/>
              </w:rPr>
              <w:t>May-15</w:t>
            </w:r>
          </w:p>
        </w:tc>
        <w:tc>
          <w:tcPr>
            <w:tcW w:w="986" w:type="pct"/>
            <w:tcBorders>
              <w:top w:val="nil"/>
              <w:bottom w:val="nil"/>
            </w:tcBorders>
            <w:shd w:val="clear" w:color="auto" w:fill="FFFFFF"/>
          </w:tcPr>
          <w:p w14:paraId="1C0C5774" w14:textId="77777777" w:rsidR="00236C4A" w:rsidRDefault="00236C4A">
            <w:pPr>
              <w:jc w:val="right"/>
              <w:rPr>
                <w:sz w:val="20"/>
                <w:szCs w:val="24"/>
              </w:rPr>
            </w:pPr>
            <w:r>
              <w:rPr>
                <w:sz w:val="20"/>
                <w:szCs w:val="24"/>
              </w:rPr>
              <w:t>60,000</w:t>
            </w:r>
          </w:p>
        </w:tc>
      </w:tr>
      <w:tr w:rsidR="00236C4A" w14:paraId="33C67C27" w14:textId="77777777">
        <w:trPr>
          <w:trHeight w:val="233"/>
        </w:trPr>
        <w:tc>
          <w:tcPr>
            <w:tcW w:w="3316" w:type="pct"/>
            <w:tcBorders>
              <w:top w:val="nil"/>
              <w:bottom w:val="nil"/>
              <w:right w:val="nil"/>
            </w:tcBorders>
            <w:shd w:val="clear" w:color="auto" w:fill="FFFFFF"/>
            <w:vAlign w:val="bottom"/>
          </w:tcPr>
          <w:p w14:paraId="7857A0D7" w14:textId="77777777" w:rsidR="00236C4A" w:rsidRDefault="00236C4A">
            <w:pPr>
              <w:ind w:left="5364" w:right="-198"/>
              <w:jc w:val="left"/>
              <w:rPr>
                <w:sz w:val="20"/>
                <w:szCs w:val="24"/>
              </w:rPr>
            </w:pPr>
            <w:r>
              <w:rPr>
                <w:noProof/>
                <w:sz w:val="20"/>
                <w:szCs w:val="24"/>
              </w:rPr>
              <w:t>Phase X:</w:t>
            </w:r>
          </w:p>
        </w:tc>
        <w:tc>
          <w:tcPr>
            <w:tcW w:w="698" w:type="pct"/>
            <w:gridSpan w:val="3"/>
            <w:tcBorders>
              <w:top w:val="nil"/>
              <w:left w:val="nil"/>
              <w:bottom w:val="nil"/>
            </w:tcBorders>
            <w:shd w:val="clear" w:color="auto" w:fill="FFFFFF"/>
            <w:vAlign w:val="bottom"/>
          </w:tcPr>
          <w:p w14:paraId="54C25EE7" w14:textId="77777777" w:rsidR="00236C4A" w:rsidRDefault="00236C4A">
            <w:pPr>
              <w:tabs>
                <w:tab w:val="left" w:pos="6840"/>
              </w:tabs>
              <w:ind w:left="-108"/>
              <w:jc w:val="right"/>
              <w:rPr>
                <w:sz w:val="20"/>
                <w:szCs w:val="24"/>
              </w:rPr>
            </w:pPr>
            <w:r>
              <w:rPr>
                <w:noProof/>
                <w:sz w:val="20"/>
                <w:szCs w:val="24"/>
              </w:rPr>
              <w:t>Jul-17</w:t>
            </w:r>
          </w:p>
        </w:tc>
        <w:tc>
          <w:tcPr>
            <w:tcW w:w="986" w:type="pct"/>
            <w:tcBorders>
              <w:top w:val="nil"/>
              <w:bottom w:val="nil"/>
            </w:tcBorders>
            <w:shd w:val="clear" w:color="auto" w:fill="FFFFFF"/>
          </w:tcPr>
          <w:p w14:paraId="3FBF9511" w14:textId="77777777" w:rsidR="00236C4A" w:rsidRDefault="00236C4A">
            <w:pPr>
              <w:jc w:val="right"/>
              <w:rPr>
                <w:sz w:val="20"/>
                <w:szCs w:val="24"/>
              </w:rPr>
            </w:pPr>
            <w:r>
              <w:rPr>
                <w:sz w:val="20"/>
                <w:szCs w:val="24"/>
              </w:rPr>
              <w:t>85,000</w:t>
            </w:r>
          </w:p>
        </w:tc>
      </w:tr>
      <w:tr w:rsidR="00236C4A" w14:paraId="47212875" w14:textId="77777777">
        <w:trPr>
          <w:trHeight w:val="233"/>
        </w:trPr>
        <w:tc>
          <w:tcPr>
            <w:tcW w:w="3366" w:type="pct"/>
            <w:gridSpan w:val="2"/>
            <w:tcBorders>
              <w:top w:val="nil"/>
              <w:bottom w:val="nil"/>
              <w:right w:val="nil"/>
            </w:tcBorders>
            <w:shd w:val="clear" w:color="auto" w:fill="FFFFFF"/>
            <w:vAlign w:val="bottom"/>
          </w:tcPr>
          <w:p w14:paraId="6095A8E0" w14:textId="77777777" w:rsidR="00236C4A" w:rsidRDefault="00236C4A">
            <w:pPr>
              <w:ind w:left="5364" w:right="-198"/>
              <w:jc w:val="left"/>
              <w:rPr>
                <w:sz w:val="20"/>
                <w:szCs w:val="24"/>
              </w:rPr>
            </w:pPr>
            <w:r>
              <w:rPr>
                <w:noProof/>
                <w:sz w:val="20"/>
                <w:szCs w:val="24"/>
              </w:rPr>
              <w:t>Phase XI:</w:t>
            </w:r>
          </w:p>
        </w:tc>
        <w:tc>
          <w:tcPr>
            <w:tcW w:w="649" w:type="pct"/>
            <w:gridSpan w:val="2"/>
            <w:tcBorders>
              <w:top w:val="nil"/>
              <w:left w:val="nil"/>
              <w:bottom w:val="nil"/>
            </w:tcBorders>
            <w:shd w:val="clear" w:color="auto" w:fill="FFFFFF"/>
            <w:vAlign w:val="bottom"/>
          </w:tcPr>
          <w:p w14:paraId="687C88DE" w14:textId="77777777" w:rsidR="00236C4A" w:rsidRDefault="00236C4A">
            <w:pPr>
              <w:tabs>
                <w:tab w:val="left" w:pos="6840"/>
              </w:tabs>
              <w:ind w:left="-108"/>
              <w:jc w:val="right"/>
              <w:rPr>
                <w:sz w:val="20"/>
                <w:szCs w:val="24"/>
              </w:rPr>
            </w:pPr>
            <w:r>
              <w:rPr>
                <w:noProof/>
                <w:sz w:val="20"/>
                <w:szCs w:val="24"/>
              </w:rPr>
              <w:t>May-19</w:t>
            </w:r>
          </w:p>
        </w:tc>
        <w:tc>
          <w:tcPr>
            <w:tcW w:w="986" w:type="pct"/>
            <w:tcBorders>
              <w:top w:val="nil"/>
              <w:bottom w:val="nil"/>
            </w:tcBorders>
            <w:shd w:val="clear" w:color="auto" w:fill="FFFFFF"/>
          </w:tcPr>
          <w:p w14:paraId="0C9B9148" w14:textId="77777777" w:rsidR="00236C4A" w:rsidRDefault="00236C4A">
            <w:pPr>
              <w:jc w:val="right"/>
              <w:rPr>
                <w:sz w:val="20"/>
                <w:szCs w:val="24"/>
              </w:rPr>
            </w:pPr>
            <w:r>
              <w:rPr>
                <w:sz w:val="20"/>
                <w:szCs w:val="24"/>
              </w:rPr>
              <w:t>85,000</w:t>
            </w:r>
          </w:p>
        </w:tc>
      </w:tr>
      <w:tr w:rsidR="00236C4A" w14:paraId="1F96E542" w14:textId="77777777">
        <w:trPr>
          <w:trHeight w:val="233"/>
        </w:trPr>
        <w:tc>
          <w:tcPr>
            <w:tcW w:w="3366" w:type="pct"/>
            <w:gridSpan w:val="2"/>
            <w:tcBorders>
              <w:top w:val="nil"/>
              <w:bottom w:val="nil"/>
              <w:right w:val="nil"/>
            </w:tcBorders>
            <w:shd w:val="clear" w:color="auto" w:fill="FFFFFF"/>
            <w:vAlign w:val="bottom"/>
          </w:tcPr>
          <w:p w14:paraId="5E19FE46" w14:textId="77777777" w:rsidR="00236C4A" w:rsidRDefault="00236C4A">
            <w:pPr>
              <w:ind w:left="5364" w:right="-198"/>
              <w:jc w:val="left"/>
              <w:rPr>
                <w:sz w:val="20"/>
                <w:szCs w:val="24"/>
              </w:rPr>
            </w:pPr>
            <w:r>
              <w:rPr>
                <w:noProof/>
                <w:sz w:val="20"/>
                <w:szCs w:val="24"/>
              </w:rPr>
              <w:t>Phase XII:</w:t>
            </w:r>
          </w:p>
        </w:tc>
        <w:tc>
          <w:tcPr>
            <w:tcW w:w="649" w:type="pct"/>
            <w:gridSpan w:val="2"/>
            <w:tcBorders>
              <w:top w:val="nil"/>
              <w:left w:val="nil"/>
              <w:bottom w:val="nil"/>
            </w:tcBorders>
            <w:shd w:val="clear" w:color="auto" w:fill="FFFFFF"/>
            <w:vAlign w:val="bottom"/>
          </w:tcPr>
          <w:p w14:paraId="263CA13E" w14:textId="77777777" w:rsidR="00236C4A" w:rsidRDefault="00236C4A">
            <w:pPr>
              <w:tabs>
                <w:tab w:val="left" w:pos="6840"/>
              </w:tabs>
              <w:ind w:left="-108"/>
              <w:jc w:val="right"/>
              <w:rPr>
                <w:sz w:val="20"/>
                <w:szCs w:val="24"/>
              </w:rPr>
            </w:pPr>
            <w:r>
              <w:rPr>
                <w:noProof/>
                <w:sz w:val="20"/>
                <w:szCs w:val="24"/>
              </w:rPr>
              <w:t>Jul-21</w:t>
            </w:r>
          </w:p>
        </w:tc>
        <w:tc>
          <w:tcPr>
            <w:tcW w:w="986" w:type="pct"/>
            <w:tcBorders>
              <w:top w:val="nil"/>
              <w:bottom w:val="nil"/>
            </w:tcBorders>
            <w:shd w:val="clear" w:color="auto" w:fill="FFFFFF"/>
          </w:tcPr>
          <w:p w14:paraId="7F028AE1" w14:textId="77777777" w:rsidR="00236C4A" w:rsidRDefault="00236C4A">
            <w:pPr>
              <w:jc w:val="right"/>
              <w:rPr>
                <w:sz w:val="20"/>
                <w:szCs w:val="24"/>
              </w:rPr>
            </w:pPr>
            <w:r>
              <w:rPr>
                <w:sz w:val="20"/>
                <w:szCs w:val="24"/>
              </w:rPr>
              <w:t>85,000</w:t>
            </w:r>
          </w:p>
        </w:tc>
      </w:tr>
      <w:tr w:rsidR="00236C4A" w14:paraId="5A499C51" w14:textId="77777777">
        <w:trPr>
          <w:trHeight w:val="233"/>
        </w:trPr>
        <w:tc>
          <w:tcPr>
            <w:tcW w:w="3316" w:type="pct"/>
            <w:tcBorders>
              <w:top w:val="nil"/>
              <w:bottom w:val="nil"/>
              <w:right w:val="nil"/>
            </w:tcBorders>
            <w:shd w:val="clear" w:color="auto" w:fill="FFFFFF"/>
            <w:vAlign w:val="bottom"/>
          </w:tcPr>
          <w:p w14:paraId="7AE5D0D7" w14:textId="77777777" w:rsidR="00236C4A" w:rsidRDefault="00236C4A">
            <w:pPr>
              <w:ind w:left="5364" w:right="-198"/>
              <w:jc w:val="left"/>
              <w:rPr>
                <w:sz w:val="20"/>
                <w:szCs w:val="24"/>
              </w:rPr>
            </w:pPr>
          </w:p>
        </w:tc>
        <w:tc>
          <w:tcPr>
            <w:tcW w:w="698" w:type="pct"/>
            <w:gridSpan w:val="3"/>
            <w:tcBorders>
              <w:top w:val="nil"/>
              <w:left w:val="nil"/>
              <w:bottom w:val="nil"/>
            </w:tcBorders>
            <w:shd w:val="clear" w:color="auto" w:fill="FFFFFF"/>
            <w:vAlign w:val="bottom"/>
          </w:tcPr>
          <w:p w14:paraId="5D89CD54" w14:textId="77777777" w:rsidR="00236C4A" w:rsidRDefault="00236C4A">
            <w:pPr>
              <w:tabs>
                <w:tab w:val="left" w:pos="6840"/>
              </w:tabs>
              <w:ind w:left="-108" w:right="173"/>
              <w:jc w:val="right"/>
              <w:rPr>
                <w:sz w:val="20"/>
                <w:szCs w:val="24"/>
              </w:rPr>
            </w:pPr>
            <w:r>
              <w:rPr>
                <w:noProof/>
                <w:sz w:val="20"/>
                <w:szCs w:val="24"/>
              </w:rPr>
              <w:t>Total</w:t>
            </w:r>
          </w:p>
        </w:tc>
        <w:tc>
          <w:tcPr>
            <w:tcW w:w="986" w:type="pct"/>
            <w:tcBorders>
              <w:top w:val="nil"/>
              <w:bottom w:val="nil"/>
            </w:tcBorders>
            <w:shd w:val="clear" w:color="auto" w:fill="FFFFFF"/>
          </w:tcPr>
          <w:p w14:paraId="0A96E7DC" w14:textId="77777777" w:rsidR="00236C4A" w:rsidRDefault="00236C4A">
            <w:pPr>
              <w:jc w:val="right"/>
              <w:rPr>
                <w:sz w:val="20"/>
                <w:szCs w:val="24"/>
              </w:rPr>
            </w:pPr>
            <w:r>
              <w:rPr>
                <w:sz w:val="20"/>
                <w:szCs w:val="24"/>
              </w:rPr>
              <w:t>777,900</w:t>
            </w:r>
          </w:p>
        </w:tc>
      </w:tr>
      <w:tr w:rsidR="00236C4A" w14:paraId="59BB9B9C" w14:textId="77777777">
        <w:trPr>
          <w:trHeight w:val="233"/>
        </w:trPr>
        <w:tc>
          <w:tcPr>
            <w:tcW w:w="4014" w:type="pct"/>
            <w:gridSpan w:val="4"/>
          </w:tcPr>
          <w:p w14:paraId="54FEAE82" w14:textId="77777777" w:rsidR="00236C4A" w:rsidRDefault="00236C4A">
            <w:pPr>
              <w:jc w:val="left"/>
              <w:rPr>
                <w:sz w:val="20"/>
                <w:szCs w:val="24"/>
              </w:rPr>
            </w:pPr>
            <w:r>
              <w:rPr>
                <w:noProof/>
                <w:sz w:val="20"/>
                <w:szCs w:val="24"/>
              </w:rPr>
              <w:t>Amount requested for renewal (phase XIII) (US $):</w:t>
            </w:r>
          </w:p>
        </w:tc>
        <w:tc>
          <w:tcPr>
            <w:tcW w:w="986" w:type="pct"/>
          </w:tcPr>
          <w:p w14:paraId="49799E52" w14:textId="77777777" w:rsidR="00236C4A" w:rsidRDefault="00236C4A">
            <w:pPr>
              <w:jc w:val="right"/>
              <w:rPr>
                <w:sz w:val="20"/>
                <w:szCs w:val="24"/>
              </w:rPr>
            </w:pPr>
            <w:r>
              <w:rPr>
                <w:sz w:val="20"/>
                <w:szCs w:val="24"/>
              </w:rPr>
              <w:t>180,000</w:t>
            </w:r>
          </w:p>
        </w:tc>
      </w:tr>
      <w:tr w:rsidR="00236C4A" w14:paraId="2D9AE469" w14:textId="77777777">
        <w:trPr>
          <w:trHeight w:val="233"/>
        </w:trPr>
        <w:tc>
          <w:tcPr>
            <w:tcW w:w="4014" w:type="pct"/>
            <w:gridSpan w:val="4"/>
          </w:tcPr>
          <w:p w14:paraId="0D4D9820" w14:textId="77777777" w:rsidR="00236C4A" w:rsidRDefault="00236C4A">
            <w:pPr>
              <w:jc w:val="left"/>
              <w:rPr>
                <w:sz w:val="20"/>
                <w:szCs w:val="24"/>
              </w:rPr>
            </w:pPr>
            <w:r>
              <w:rPr>
                <w:noProof/>
                <w:sz w:val="20"/>
                <w:szCs w:val="24"/>
              </w:rPr>
              <w:t>Amount recommended for approval for phase XIII (US $):</w:t>
            </w:r>
            <w:r>
              <w:rPr>
                <w:sz w:val="20"/>
                <w:szCs w:val="24"/>
              </w:rPr>
              <w:t xml:space="preserve"> </w:t>
            </w:r>
          </w:p>
        </w:tc>
        <w:tc>
          <w:tcPr>
            <w:tcW w:w="986" w:type="pct"/>
          </w:tcPr>
          <w:p w14:paraId="74D1BF0A" w14:textId="77777777" w:rsidR="00236C4A" w:rsidRDefault="00236C4A">
            <w:pPr>
              <w:jc w:val="right"/>
              <w:rPr>
                <w:sz w:val="20"/>
                <w:szCs w:val="24"/>
              </w:rPr>
            </w:pPr>
            <w:r>
              <w:rPr>
                <w:sz w:val="20"/>
                <w:szCs w:val="24"/>
              </w:rPr>
              <w:t>180,000</w:t>
            </w:r>
          </w:p>
        </w:tc>
      </w:tr>
      <w:tr w:rsidR="00236C4A" w14:paraId="7F0F6E09" w14:textId="77777777">
        <w:trPr>
          <w:trHeight w:val="233"/>
        </w:trPr>
        <w:tc>
          <w:tcPr>
            <w:tcW w:w="4014" w:type="pct"/>
            <w:gridSpan w:val="4"/>
          </w:tcPr>
          <w:p w14:paraId="2A395AB3" w14:textId="77777777" w:rsidR="00236C4A" w:rsidRDefault="00236C4A">
            <w:pPr>
              <w:jc w:val="left"/>
              <w:rPr>
                <w:sz w:val="20"/>
                <w:szCs w:val="24"/>
              </w:rPr>
            </w:pPr>
            <w:r>
              <w:rPr>
                <w:noProof/>
                <w:sz w:val="20"/>
                <w:szCs w:val="24"/>
              </w:rPr>
              <w:t>Agency support costs (US $):</w:t>
            </w:r>
          </w:p>
        </w:tc>
        <w:tc>
          <w:tcPr>
            <w:tcW w:w="986" w:type="pct"/>
          </w:tcPr>
          <w:p w14:paraId="75595499" w14:textId="77777777" w:rsidR="00236C4A" w:rsidRDefault="00236C4A">
            <w:pPr>
              <w:jc w:val="right"/>
              <w:rPr>
                <w:sz w:val="20"/>
                <w:szCs w:val="24"/>
              </w:rPr>
            </w:pPr>
            <w:r>
              <w:rPr>
                <w:sz w:val="20"/>
                <w:szCs w:val="24"/>
              </w:rPr>
              <w:t>0</w:t>
            </w:r>
          </w:p>
        </w:tc>
      </w:tr>
      <w:tr w:rsidR="00236C4A" w14:paraId="606C1C26" w14:textId="77777777">
        <w:trPr>
          <w:trHeight w:val="233"/>
        </w:trPr>
        <w:tc>
          <w:tcPr>
            <w:tcW w:w="4014" w:type="pct"/>
            <w:gridSpan w:val="4"/>
          </w:tcPr>
          <w:p w14:paraId="0DFD443C" w14:textId="77777777" w:rsidR="00236C4A" w:rsidRDefault="00236C4A">
            <w:pPr>
              <w:jc w:val="left"/>
              <w:rPr>
                <w:sz w:val="20"/>
                <w:szCs w:val="24"/>
              </w:rPr>
            </w:pPr>
            <w:r>
              <w:rPr>
                <w:noProof/>
                <w:sz w:val="20"/>
                <w:szCs w:val="24"/>
              </w:rPr>
              <w:t>Total cost of institutional strengthening phase XIII to the Multilateral Fund (US $):</w:t>
            </w:r>
          </w:p>
        </w:tc>
        <w:tc>
          <w:tcPr>
            <w:tcW w:w="986" w:type="pct"/>
          </w:tcPr>
          <w:p w14:paraId="482F7A1A" w14:textId="77777777" w:rsidR="00236C4A" w:rsidRDefault="00236C4A">
            <w:pPr>
              <w:jc w:val="right"/>
              <w:rPr>
                <w:sz w:val="20"/>
                <w:szCs w:val="24"/>
              </w:rPr>
            </w:pPr>
            <w:r>
              <w:rPr>
                <w:sz w:val="20"/>
                <w:szCs w:val="24"/>
              </w:rPr>
              <w:t>180,000</w:t>
            </w:r>
          </w:p>
        </w:tc>
      </w:tr>
      <w:tr w:rsidR="00236C4A" w14:paraId="2F2F076E" w14:textId="77777777">
        <w:trPr>
          <w:trHeight w:val="188"/>
        </w:trPr>
        <w:tc>
          <w:tcPr>
            <w:tcW w:w="4014" w:type="pct"/>
            <w:gridSpan w:val="4"/>
          </w:tcPr>
          <w:p w14:paraId="2E80BC71" w14:textId="77777777" w:rsidR="00236C4A" w:rsidRDefault="00236C4A">
            <w:pPr>
              <w:jc w:val="left"/>
              <w:rPr>
                <w:sz w:val="20"/>
                <w:szCs w:val="24"/>
              </w:rPr>
            </w:pPr>
            <w:r>
              <w:rPr>
                <w:noProof/>
                <w:sz w:val="20"/>
                <w:szCs w:val="24"/>
              </w:rPr>
              <w:t>Date of approval of country programme:</w:t>
            </w:r>
          </w:p>
        </w:tc>
        <w:tc>
          <w:tcPr>
            <w:tcW w:w="986" w:type="pct"/>
          </w:tcPr>
          <w:p w14:paraId="1BC9FE57" w14:textId="77777777" w:rsidR="00236C4A" w:rsidRDefault="00236C4A">
            <w:pPr>
              <w:jc w:val="right"/>
              <w:rPr>
                <w:sz w:val="20"/>
                <w:szCs w:val="24"/>
              </w:rPr>
            </w:pPr>
            <w:r>
              <w:rPr>
                <w:sz w:val="20"/>
                <w:szCs w:val="24"/>
              </w:rPr>
              <w:t>1999</w:t>
            </w:r>
          </w:p>
        </w:tc>
      </w:tr>
      <w:tr w:rsidR="00236C4A" w14:paraId="4219DEC5" w14:textId="77777777">
        <w:trPr>
          <w:trHeight w:val="233"/>
        </w:trPr>
        <w:tc>
          <w:tcPr>
            <w:tcW w:w="4014" w:type="pct"/>
            <w:gridSpan w:val="4"/>
          </w:tcPr>
          <w:p w14:paraId="3A3CC6CD" w14:textId="77777777" w:rsidR="00236C4A" w:rsidRDefault="00236C4A">
            <w:pPr>
              <w:jc w:val="left"/>
              <w:rPr>
                <w:sz w:val="20"/>
                <w:szCs w:val="24"/>
              </w:rPr>
            </w:pPr>
            <w:r>
              <w:rPr>
                <w:noProof/>
                <w:sz w:val="20"/>
                <w:szCs w:val="24"/>
              </w:rPr>
              <w:t>Date of approval of HCFC phase-out management plan:</w:t>
            </w:r>
          </w:p>
        </w:tc>
        <w:tc>
          <w:tcPr>
            <w:tcW w:w="986" w:type="pct"/>
          </w:tcPr>
          <w:p w14:paraId="48A37705" w14:textId="77777777" w:rsidR="00236C4A" w:rsidRDefault="00236C4A">
            <w:pPr>
              <w:jc w:val="right"/>
              <w:rPr>
                <w:sz w:val="20"/>
                <w:szCs w:val="24"/>
              </w:rPr>
            </w:pPr>
            <w:r>
              <w:rPr>
                <w:sz w:val="20"/>
                <w:szCs w:val="24"/>
              </w:rPr>
              <w:t>2011</w:t>
            </w:r>
          </w:p>
        </w:tc>
      </w:tr>
      <w:tr w:rsidR="00236C4A" w14:paraId="3287EE42" w14:textId="77777777">
        <w:trPr>
          <w:trHeight w:val="233"/>
        </w:trPr>
        <w:tc>
          <w:tcPr>
            <w:tcW w:w="4014" w:type="pct"/>
            <w:gridSpan w:val="4"/>
            <w:tcBorders>
              <w:bottom w:val="nil"/>
            </w:tcBorders>
          </w:tcPr>
          <w:p w14:paraId="7584113E" w14:textId="77777777" w:rsidR="00236C4A" w:rsidRDefault="00236C4A">
            <w:pPr>
              <w:jc w:val="left"/>
              <w:rPr>
                <w:sz w:val="20"/>
                <w:szCs w:val="24"/>
              </w:rPr>
            </w:pPr>
            <w:r>
              <w:rPr>
                <w:noProof/>
                <w:sz w:val="20"/>
                <w:szCs w:val="24"/>
              </w:rPr>
              <w:t>Baseline consumption of controlled substances (ODP tonnes):</w:t>
            </w:r>
          </w:p>
        </w:tc>
        <w:tc>
          <w:tcPr>
            <w:tcW w:w="986" w:type="pct"/>
            <w:tcBorders>
              <w:bottom w:val="nil"/>
            </w:tcBorders>
            <w:shd w:val="clear" w:color="auto" w:fill="FFFFFF"/>
            <w:vAlign w:val="bottom"/>
          </w:tcPr>
          <w:p w14:paraId="66966404" w14:textId="77777777" w:rsidR="00236C4A" w:rsidRDefault="00236C4A">
            <w:pPr>
              <w:jc w:val="right"/>
              <w:rPr>
                <w:sz w:val="20"/>
                <w:szCs w:val="24"/>
              </w:rPr>
            </w:pPr>
          </w:p>
        </w:tc>
      </w:tr>
      <w:tr w:rsidR="00236C4A" w14:paraId="605AA180" w14:textId="77777777">
        <w:trPr>
          <w:trHeight w:val="233"/>
        </w:trPr>
        <w:tc>
          <w:tcPr>
            <w:tcW w:w="4014" w:type="pct"/>
            <w:gridSpan w:val="4"/>
            <w:tcBorders>
              <w:top w:val="nil"/>
              <w:bottom w:val="nil"/>
            </w:tcBorders>
          </w:tcPr>
          <w:p w14:paraId="23CC16AC" w14:textId="77777777" w:rsidR="00236C4A" w:rsidRDefault="00236C4A">
            <w:pPr>
              <w:jc w:val="left"/>
              <w:rPr>
                <w:sz w:val="20"/>
                <w:szCs w:val="24"/>
              </w:rPr>
            </w:pPr>
            <w:r>
              <w:rPr>
                <w:noProof/>
                <w:sz w:val="20"/>
                <w:szCs w:val="24"/>
              </w:rPr>
              <w:t>Annex B, Group III (methyl chloroform) (average 1998-2000)</w:t>
            </w:r>
          </w:p>
        </w:tc>
        <w:tc>
          <w:tcPr>
            <w:tcW w:w="986" w:type="pct"/>
            <w:tcBorders>
              <w:top w:val="nil"/>
              <w:bottom w:val="nil"/>
            </w:tcBorders>
            <w:shd w:val="clear" w:color="auto" w:fill="FFFFFF"/>
            <w:vAlign w:val="bottom"/>
          </w:tcPr>
          <w:p w14:paraId="678E7CE7" w14:textId="77777777" w:rsidR="00236C4A" w:rsidRDefault="00236C4A">
            <w:pPr>
              <w:jc w:val="right"/>
              <w:rPr>
                <w:sz w:val="20"/>
                <w:szCs w:val="24"/>
              </w:rPr>
            </w:pPr>
            <w:r>
              <w:rPr>
                <w:sz w:val="20"/>
                <w:szCs w:val="24"/>
              </w:rPr>
              <w:t>0.0</w:t>
            </w:r>
          </w:p>
        </w:tc>
      </w:tr>
      <w:tr w:rsidR="00236C4A" w14:paraId="3D1FBEE3" w14:textId="77777777">
        <w:trPr>
          <w:trHeight w:val="233"/>
        </w:trPr>
        <w:tc>
          <w:tcPr>
            <w:tcW w:w="4014" w:type="pct"/>
            <w:gridSpan w:val="4"/>
            <w:tcBorders>
              <w:top w:val="nil"/>
              <w:bottom w:val="nil"/>
            </w:tcBorders>
          </w:tcPr>
          <w:p w14:paraId="0FF2A7CF" w14:textId="77777777" w:rsidR="00236C4A" w:rsidRDefault="00236C4A">
            <w:pPr>
              <w:jc w:val="left"/>
              <w:rPr>
                <w:sz w:val="20"/>
                <w:szCs w:val="24"/>
              </w:rPr>
            </w:pPr>
            <w:r>
              <w:rPr>
                <w:noProof/>
                <w:sz w:val="20"/>
                <w:szCs w:val="24"/>
              </w:rPr>
              <w:t>Annex C, Group I (HCFCs) (average 2009-2010)</w:t>
            </w:r>
          </w:p>
        </w:tc>
        <w:tc>
          <w:tcPr>
            <w:tcW w:w="986" w:type="pct"/>
            <w:tcBorders>
              <w:top w:val="nil"/>
              <w:bottom w:val="nil"/>
            </w:tcBorders>
            <w:shd w:val="clear" w:color="auto" w:fill="FFFFFF"/>
            <w:vAlign w:val="bottom"/>
          </w:tcPr>
          <w:p w14:paraId="6B1C70C9" w14:textId="77777777" w:rsidR="00236C4A" w:rsidRDefault="00236C4A">
            <w:pPr>
              <w:jc w:val="right"/>
              <w:rPr>
                <w:sz w:val="20"/>
                <w:szCs w:val="24"/>
              </w:rPr>
            </w:pPr>
            <w:r>
              <w:rPr>
                <w:sz w:val="20"/>
                <w:szCs w:val="24"/>
              </w:rPr>
              <w:t>1.4</w:t>
            </w:r>
          </w:p>
        </w:tc>
      </w:tr>
      <w:tr w:rsidR="00236C4A" w14:paraId="78F5ED66" w14:textId="77777777">
        <w:trPr>
          <w:trHeight w:val="233"/>
        </w:trPr>
        <w:tc>
          <w:tcPr>
            <w:tcW w:w="4014" w:type="pct"/>
            <w:gridSpan w:val="4"/>
            <w:tcBorders>
              <w:top w:val="nil"/>
            </w:tcBorders>
          </w:tcPr>
          <w:p w14:paraId="05EAEBA7" w14:textId="77777777" w:rsidR="00236C4A" w:rsidRDefault="00236C4A">
            <w:pPr>
              <w:jc w:val="left"/>
              <w:rPr>
                <w:sz w:val="20"/>
                <w:szCs w:val="24"/>
              </w:rPr>
            </w:pPr>
            <w:r>
              <w:rPr>
                <w:noProof/>
                <w:sz w:val="20"/>
                <w:szCs w:val="24"/>
              </w:rPr>
              <w:t>Annex E, (methyl bromide) (average 1995-1998)</w:t>
            </w:r>
          </w:p>
        </w:tc>
        <w:tc>
          <w:tcPr>
            <w:tcW w:w="986" w:type="pct"/>
            <w:tcBorders>
              <w:top w:val="nil"/>
            </w:tcBorders>
            <w:shd w:val="clear" w:color="auto" w:fill="FFFFFF"/>
            <w:vAlign w:val="bottom"/>
          </w:tcPr>
          <w:p w14:paraId="205F0956" w14:textId="77777777" w:rsidR="00236C4A" w:rsidRDefault="00236C4A">
            <w:pPr>
              <w:jc w:val="right"/>
              <w:rPr>
                <w:sz w:val="20"/>
                <w:szCs w:val="24"/>
              </w:rPr>
            </w:pPr>
            <w:r>
              <w:rPr>
                <w:sz w:val="20"/>
                <w:szCs w:val="24"/>
              </w:rPr>
              <w:t>0.0</w:t>
            </w:r>
          </w:p>
        </w:tc>
      </w:tr>
      <w:tr w:rsidR="00236C4A" w14:paraId="09A9F5CB" w14:textId="77777777">
        <w:trPr>
          <w:trHeight w:val="233"/>
        </w:trPr>
        <w:tc>
          <w:tcPr>
            <w:tcW w:w="4014" w:type="pct"/>
            <w:gridSpan w:val="4"/>
            <w:tcBorders>
              <w:bottom w:val="nil"/>
            </w:tcBorders>
          </w:tcPr>
          <w:p w14:paraId="0DA15500" w14:textId="77777777" w:rsidR="00236C4A" w:rsidRDefault="00236C4A">
            <w:pPr>
              <w:jc w:val="left"/>
              <w:rPr>
                <w:sz w:val="20"/>
                <w:szCs w:val="24"/>
              </w:rPr>
            </w:pPr>
            <w:r>
              <w:rPr>
                <w:noProof/>
                <w:sz w:val="20"/>
                <w:szCs w:val="24"/>
              </w:rPr>
              <w:t>Latest reported ODS consumption (2022) (ODP tonnes) as per Article 7:</w:t>
            </w:r>
          </w:p>
        </w:tc>
        <w:tc>
          <w:tcPr>
            <w:tcW w:w="986" w:type="pct"/>
            <w:tcBorders>
              <w:bottom w:val="nil"/>
            </w:tcBorders>
            <w:shd w:val="clear" w:color="auto" w:fill="FFFFFF"/>
          </w:tcPr>
          <w:p w14:paraId="014686B1" w14:textId="77777777" w:rsidR="00236C4A" w:rsidRDefault="00236C4A">
            <w:pPr>
              <w:jc w:val="right"/>
              <w:rPr>
                <w:sz w:val="20"/>
                <w:szCs w:val="24"/>
              </w:rPr>
            </w:pPr>
          </w:p>
        </w:tc>
      </w:tr>
      <w:tr w:rsidR="00236C4A" w14:paraId="0B0F0C85" w14:textId="77777777">
        <w:trPr>
          <w:trHeight w:val="233"/>
        </w:trPr>
        <w:tc>
          <w:tcPr>
            <w:tcW w:w="4014" w:type="pct"/>
            <w:gridSpan w:val="4"/>
            <w:tcBorders>
              <w:top w:val="nil"/>
              <w:bottom w:val="nil"/>
            </w:tcBorders>
          </w:tcPr>
          <w:p w14:paraId="584716C8" w14:textId="77777777" w:rsidR="00236C4A" w:rsidRDefault="00236C4A">
            <w:pPr>
              <w:jc w:val="left"/>
              <w:rPr>
                <w:sz w:val="20"/>
                <w:szCs w:val="24"/>
              </w:rPr>
            </w:pPr>
            <w:r>
              <w:rPr>
                <w:noProof/>
                <w:sz w:val="20"/>
                <w:szCs w:val="24"/>
              </w:rPr>
              <w:t>Annex B, Group III (methyl chloroform)</w:t>
            </w:r>
          </w:p>
        </w:tc>
        <w:tc>
          <w:tcPr>
            <w:tcW w:w="986" w:type="pct"/>
            <w:tcBorders>
              <w:top w:val="nil"/>
              <w:bottom w:val="nil"/>
            </w:tcBorders>
            <w:shd w:val="clear" w:color="auto" w:fill="FFFFFF"/>
            <w:vAlign w:val="bottom"/>
          </w:tcPr>
          <w:p w14:paraId="3A41D82D" w14:textId="77777777" w:rsidR="00236C4A" w:rsidRDefault="00236C4A">
            <w:pPr>
              <w:jc w:val="right"/>
              <w:rPr>
                <w:sz w:val="20"/>
                <w:szCs w:val="24"/>
              </w:rPr>
            </w:pPr>
            <w:r>
              <w:rPr>
                <w:sz w:val="20"/>
                <w:szCs w:val="24"/>
              </w:rPr>
              <w:t>0.00</w:t>
            </w:r>
          </w:p>
        </w:tc>
      </w:tr>
      <w:tr w:rsidR="00236C4A" w14:paraId="4812B29A" w14:textId="77777777">
        <w:trPr>
          <w:trHeight w:val="233"/>
        </w:trPr>
        <w:tc>
          <w:tcPr>
            <w:tcW w:w="4014" w:type="pct"/>
            <w:gridSpan w:val="4"/>
            <w:tcBorders>
              <w:top w:val="nil"/>
              <w:bottom w:val="nil"/>
            </w:tcBorders>
          </w:tcPr>
          <w:p w14:paraId="5B5FF972" w14:textId="77777777" w:rsidR="00236C4A" w:rsidRDefault="00236C4A">
            <w:pPr>
              <w:jc w:val="left"/>
              <w:rPr>
                <w:sz w:val="20"/>
                <w:szCs w:val="24"/>
              </w:rPr>
            </w:pPr>
            <w:r>
              <w:rPr>
                <w:noProof/>
                <w:sz w:val="20"/>
                <w:szCs w:val="24"/>
              </w:rPr>
              <w:t>Annex C, Group I (HCFCs)</w:t>
            </w:r>
          </w:p>
        </w:tc>
        <w:tc>
          <w:tcPr>
            <w:tcW w:w="986" w:type="pct"/>
            <w:tcBorders>
              <w:top w:val="nil"/>
              <w:bottom w:val="nil"/>
            </w:tcBorders>
            <w:shd w:val="clear" w:color="auto" w:fill="FFFFFF"/>
            <w:vAlign w:val="bottom"/>
          </w:tcPr>
          <w:p w14:paraId="0BF16DEC" w14:textId="77777777" w:rsidR="00236C4A" w:rsidRDefault="00236C4A">
            <w:pPr>
              <w:jc w:val="right"/>
              <w:rPr>
                <w:sz w:val="20"/>
                <w:szCs w:val="24"/>
              </w:rPr>
            </w:pPr>
            <w:r>
              <w:rPr>
                <w:sz w:val="20"/>
                <w:szCs w:val="24"/>
              </w:rPr>
              <w:t>0.06</w:t>
            </w:r>
          </w:p>
        </w:tc>
      </w:tr>
      <w:tr w:rsidR="00236C4A" w14:paraId="1769D55E" w14:textId="77777777">
        <w:trPr>
          <w:trHeight w:val="233"/>
        </w:trPr>
        <w:tc>
          <w:tcPr>
            <w:tcW w:w="4014" w:type="pct"/>
            <w:gridSpan w:val="4"/>
            <w:tcBorders>
              <w:top w:val="nil"/>
              <w:bottom w:val="nil"/>
            </w:tcBorders>
          </w:tcPr>
          <w:p w14:paraId="105A9CCF" w14:textId="77777777" w:rsidR="00236C4A" w:rsidRDefault="00236C4A">
            <w:pPr>
              <w:jc w:val="left"/>
              <w:rPr>
                <w:sz w:val="20"/>
                <w:szCs w:val="24"/>
              </w:rPr>
            </w:pPr>
            <w:r>
              <w:rPr>
                <w:noProof/>
                <w:sz w:val="20"/>
                <w:szCs w:val="24"/>
              </w:rPr>
              <w:t>Annex E, (methyl bromide)</w:t>
            </w:r>
          </w:p>
        </w:tc>
        <w:tc>
          <w:tcPr>
            <w:tcW w:w="986" w:type="pct"/>
            <w:tcBorders>
              <w:top w:val="nil"/>
              <w:bottom w:val="nil"/>
            </w:tcBorders>
            <w:shd w:val="clear" w:color="auto" w:fill="FFFFFF"/>
            <w:vAlign w:val="bottom"/>
          </w:tcPr>
          <w:p w14:paraId="7F3E6306" w14:textId="77777777" w:rsidR="00236C4A" w:rsidRDefault="00236C4A">
            <w:pPr>
              <w:jc w:val="right"/>
              <w:rPr>
                <w:sz w:val="20"/>
                <w:szCs w:val="24"/>
              </w:rPr>
            </w:pPr>
            <w:r>
              <w:rPr>
                <w:sz w:val="20"/>
                <w:szCs w:val="24"/>
              </w:rPr>
              <w:t>0.00</w:t>
            </w:r>
          </w:p>
        </w:tc>
      </w:tr>
      <w:tr w:rsidR="00236C4A" w14:paraId="2F1398D2" w14:textId="77777777">
        <w:trPr>
          <w:trHeight w:val="233"/>
        </w:trPr>
        <w:tc>
          <w:tcPr>
            <w:tcW w:w="4014" w:type="pct"/>
            <w:gridSpan w:val="4"/>
            <w:tcBorders>
              <w:top w:val="nil"/>
            </w:tcBorders>
          </w:tcPr>
          <w:p w14:paraId="522B381C" w14:textId="77777777" w:rsidR="00236C4A" w:rsidRDefault="00236C4A">
            <w:pPr>
              <w:ind w:right="173"/>
              <w:jc w:val="right"/>
              <w:rPr>
                <w:sz w:val="20"/>
                <w:szCs w:val="24"/>
              </w:rPr>
            </w:pPr>
            <w:r>
              <w:rPr>
                <w:sz w:val="20"/>
                <w:szCs w:val="24"/>
              </w:rPr>
              <w:tab/>
            </w:r>
            <w:r>
              <w:rPr>
                <w:noProof/>
                <w:sz w:val="20"/>
                <w:szCs w:val="24"/>
              </w:rPr>
              <w:t>Total:</w:t>
            </w:r>
          </w:p>
        </w:tc>
        <w:tc>
          <w:tcPr>
            <w:tcW w:w="986" w:type="pct"/>
            <w:tcBorders>
              <w:top w:val="nil"/>
            </w:tcBorders>
            <w:shd w:val="clear" w:color="auto" w:fill="FFFFFF"/>
            <w:vAlign w:val="bottom"/>
          </w:tcPr>
          <w:p w14:paraId="5F147684" w14:textId="77777777" w:rsidR="00236C4A" w:rsidRDefault="00236C4A">
            <w:pPr>
              <w:jc w:val="right"/>
              <w:rPr>
                <w:sz w:val="20"/>
                <w:szCs w:val="24"/>
              </w:rPr>
            </w:pPr>
            <w:r>
              <w:rPr>
                <w:sz w:val="20"/>
                <w:szCs w:val="24"/>
              </w:rPr>
              <w:t>0.06</w:t>
            </w:r>
          </w:p>
        </w:tc>
      </w:tr>
      <w:tr w:rsidR="00236C4A" w14:paraId="2346F64B" w14:textId="77777777">
        <w:trPr>
          <w:trHeight w:val="233"/>
        </w:trPr>
        <w:tc>
          <w:tcPr>
            <w:tcW w:w="4014" w:type="pct"/>
            <w:gridSpan w:val="4"/>
          </w:tcPr>
          <w:p w14:paraId="1DDA753A" w14:textId="77777777" w:rsidR="00236C4A" w:rsidRDefault="00236C4A">
            <w:pPr>
              <w:jc w:val="left"/>
              <w:rPr>
                <w:sz w:val="20"/>
                <w:szCs w:val="24"/>
              </w:rPr>
            </w:pPr>
            <w:r>
              <w:rPr>
                <w:noProof/>
                <w:sz w:val="20"/>
                <w:szCs w:val="24"/>
              </w:rPr>
              <w:t>Year of reported country programme implementation data:</w:t>
            </w:r>
          </w:p>
        </w:tc>
        <w:tc>
          <w:tcPr>
            <w:tcW w:w="986" w:type="pct"/>
            <w:shd w:val="clear" w:color="auto" w:fill="FFFFFF"/>
          </w:tcPr>
          <w:p w14:paraId="60CFE9BE" w14:textId="77777777" w:rsidR="00236C4A" w:rsidRDefault="00236C4A">
            <w:pPr>
              <w:jc w:val="right"/>
              <w:rPr>
                <w:sz w:val="20"/>
                <w:szCs w:val="24"/>
              </w:rPr>
            </w:pPr>
            <w:r>
              <w:rPr>
                <w:sz w:val="20"/>
                <w:szCs w:val="24"/>
              </w:rPr>
              <w:t>2022</w:t>
            </w:r>
          </w:p>
        </w:tc>
      </w:tr>
      <w:tr w:rsidR="00236C4A" w14:paraId="5A1926A8" w14:textId="77777777">
        <w:trPr>
          <w:trHeight w:val="233"/>
        </w:trPr>
        <w:tc>
          <w:tcPr>
            <w:tcW w:w="4014" w:type="pct"/>
            <w:gridSpan w:val="4"/>
          </w:tcPr>
          <w:p w14:paraId="74634DAC" w14:textId="77777777" w:rsidR="00236C4A" w:rsidRDefault="00236C4A">
            <w:pPr>
              <w:jc w:val="left"/>
              <w:rPr>
                <w:sz w:val="20"/>
                <w:szCs w:val="24"/>
              </w:rPr>
            </w:pPr>
            <w:r>
              <w:rPr>
                <w:noProof/>
                <w:sz w:val="20"/>
                <w:szCs w:val="24"/>
              </w:rPr>
              <w:t>Amount approved for projects (as at December 2022) (US $):</w:t>
            </w:r>
          </w:p>
        </w:tc>
        <w:tc>
          <w:tcPr>
            <w:tcW w:w="986" w:type="pct"/>
            <w:vAlign w:val="bottom"/>
          </w:tcPr>
          <w:p w14:paraId="20A7A2B1" w14:textId="77777777" w:rsidR="00236C4A" w:rsidRDefault="00236C4A">
            <w:pPr>
              <w:jc w:val="right"/>
              <w:rPr>
                <w:sz w:val="20"/>
                <w:szCs w:val="24"/>
              </w:rPr>
            </w:pPr>
            <w:r>
              <w:rPr>
                <w:sz w:val="20"/>
                <w:szCs w:val="24"/>
              </w:rPr>
              <w:t>2,445,570</w:t>
            </w:r>
          </w:p>
        </w:tc>
      </w:tr>
      <w:tr w:rsidR="00236C4A" w14:paraId="10420996" w14:textId="77777777">
        <w:trPr>
          <w:trHeight w:val="233"/>
        </w:trPr>
        <w:tc>
          <w:tcPr>
            <w:tcW w:w="4014" w:type="pct"/>
            <w:gridSpan w:val="4"/>
          </w:tcPr>
          <w:p w14:paraId="11ECEA61" w14:textId="77777777" w:rsidR="00236C4A" w:rsidRDefault="00236C4A">
            <w:pPr>
              <w:jc w:val="left"/>
              <w:rPr>
                <w:sz w:val="20"/>
                <w:szCs w:val="24"/>
              </w:rPr>
            </w:pPr>
            <w:r>
              <w:rPr>
                <w:noProof/>
                <w:sz w:val="20"/>
                <w:szCs w:val="24"/>
              </w:rPr>
              <w:t>Amount disbursed (as at December 2021) (US $):</w:t>
            </w:r>
          </w:p>
        </w:tc>
        <w:tc>
          <w:tcPr>
            <w:tcW w:w="986" w:type="pct"/>
          </w:tcPr>
          <w:p w14:paraId="48E83B91" w14:textId="77777777" w:rsidR="00236C4A" w:rsidRDefault="00236C4A">
            <w:pPr>
              <w:jc w:val="right"/>
              <w:rPr>
                <w:sz w:val="20"/>
                <w:szCs w:val="24"/>
              </w:rPr>
            </w:pPr>
            <w:r>
              <w:rPr>
                <w:sz w:val="20"/>
                <w:szCs w:val="24"/>
              </w:rPr>
              <w:t>1,892,004</w:t>
            </w:r>
          </w:p>
        </w:tc>
      </w:tr>
      <w:tr w:rsidR="00236C4A" w14:paraId="5B27CD9A" w14:textId="77777777">
        <w:trPr>
          <w:trHeight w:val="233"/>
        </w:trPr>
        <w:tc>
          <w:tcPr>
            <w:tcW w:w="4014" w:type="pct"/>
            <w:gridSpan w:val="4"/>
          </w:tcPr>
          <w:p w14:paraId="50768626" w14:textId="77777777" w:rsidR="00236C4A" w:rsidRDefault="00236C4A">
            <w:pPr>
              <w:jc w:val="left"/>
              <w:rPr>
                <w:sz w:val="20"/>
                <w:szCs w:val="24"/>
              </w:rPr>
            </w:pPr>
            <w:r>
              <w:rPr>
                <w:noProof/>
                <w:sz w:val="20"/>
                <w:szCs w:val="24"/>
              </w:rPr>
              <w:t>ODS to be phased out (as at December 2022) (ODP tonnes):</w:t>
            </w:r>
          </w:p>
        </w:tc>
        <w:tc>
          <w:tcPr>
            <w:tcW w:w="986" w:type="pct"/>
            <w:vAlign w:val="bottom"/>
          </w:tcPr>
          <w:p w14:paraId="6E0544A8" w14:textId="77777777" w:rsidR="00236C4A" w:rsidRDefault="00236C4A">
            <w:pPr>
              <w:jc w:val="right"/>
              <w:rPr>
                <w:sz w:val="20"/>
                <w:szCs w:val="24"/>
              </w:rPr>
            </w:pPr>
            <w:r>
              <w:rPr>
                <w:sz w:val="20"/>
                <w:szCs w:val="24"/>
              </w:rPr>
              <w:t>13.3</w:t>
            </w:r>
          </w:p>
        </w:tc>
      </w:tr>
      <w:tr w:rsidR="00236C4A" w14:paraId="488BD68A" w14:textId="77777777">
        <w:trPr>
          <w:trHeight w:val="233"/>
        </w:trPr>
        <w:tc>
          <w:tcPr>
            <w:tcW w:w="4014" w:type="pct"/>
            <w:gridSpan w:val="4"/>
          </w:tcPr>
          <w:p w14:paraId="21076E6E" w14:textId="77777777" w:rsidR="00236C4A" w:rsidRDefault="00236C4A">
            <w:pPr>
              <w:jc w:val="left"/>
              <w:rPr>
                <w:sz w:val="20"/>
                <w:szCs w:val="24"/>
              </w:rPr>
            </w:pPr>
            <w:r>
              <w:rPr>
                <w:noProof/>
                <w:sz w:val="20"/>
                <w:szCs w:val="24"/>
              </w:rPr>
              <w:t>ODS phased out (as at December 2021) (ODP tonnes):</w:t>
            </w:r>
          </w:p>
        </w:tc>
        <w:tc>
          <w:tcPr>
            <w:tcW w:w="986" w:type="pct"/>
          </w:tcPr>
          <w:p w14:paraId="35243180" w14:textId="77777777" w:rsidR="00236C4A" w:rsidRDefault="00236C4A">
            <w:pPr>
              <w:jc w:val="right"/>
              <w:rPr>
                <w:sz w:val="20"/>
                <w:szCs w:val="24"/>
              </w:rPr>
            </w:pPr>
            <w:r>
              <w:rPr>
                <w:sz w:val="20"/>
                <w:szCs w:val="24"/>
              </w:rPr>
              <w:t>12.9</w:t>
            </w:r>
          </w:p>
        </w:tc>
      </w:tr>
    </w:tbl>
    <w:p w14:paraId="37B23A35" w14:textId="77777777" w:rsidR="00236C4A" w:rsidRDefault="00236C4A">
      <w:pPr>
        <w:rPr>
          <w:szCs w:val="24"/>
          <w:lang w:val="en-GB"/>
        </w:rPr>
      </w:pPr>
    </w:p>
    <w:p w14:paraId="4B6FE76F" w14:textId="77777777" w:rsidR="00236C4A" w:rsidRDefault="00236C4A">
      <w:pPr>
        <w:pStyle w:val="Heading1"/>
        <w:rPr>
          <w:szCs w:val="24"/>
          <w:lang w:val="en-GB"/>
        </w:rPr>
      </w:pPr>
      <w:r>
        <w:rPr>
          <w:noProof/>
          <w:szCs w:val="24"/>
          <w:lang w:val="en-GB"/>
        </w:rPr>
        <w:t>Summary of activities and funds approved by the Executive Committee: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86"/>
        <w:gridCol w:w="1864"/>
      </w:tblGrid>
      <w:tr w:rsidR="00236C4A" w14:paraId="3A509037" w14:textId="77777777">
        <w:tc>
          <w:tcPr>
            <w:tcW w:w="4003" w:type="pct"/>
          </w:tcPr>
          <w:p w14:paraId="1F0E618C" w14:textId="77777777" w:rsidR="00236C4A" w:rsidRDefault="00236C4A">
            <w:pPr>
              <w:keepNext/>
              <w:jc w:val="left"/>
              <w:rPr>
                <w:b/>
                <w:sz w:val="20"/>
                <w:szCs w:val="24"/>
              </w:rPr>
            </w:pPr>
            <w:r>
              <w:rPr>
                <w:b/>
                <w:noProof/>
                <w:sz w:val="20"/>
                <w:szCs w:val="24"/>
              </w:rPr>
              <w:t>Summary of activities</w:t>
            </w:r>
          </w:p>
          <w:p w14:paraId="05C0F1A2" w14:textId="77777777" w:rsidR="00236C4A" w:rsidRDefault="00236C4A">
            <w:pPr>
              <w:keepNext/>
              <w:jc w:val="left"/>
              <w:rPr>
                <w:b/>
                <w:sz w:val="20"/>
                <w:szCs w:val="24"/>
              </w:rPr>
            </w:pPr>
          </w:p>
        </w:tc>
        <w:tc>
          <w:tcPr>
            <w:tcW w:w="997" w:type="pct"/>
          </w:tcPr>
          <w:p w14:paraId="5602890D" w14:textId="77777777" w:rsidR="00236C4A" w:rsidRDefault="00236C4A">
            <w:pPr>
              <w:keepNext/>
              <w:jc w:val="center"/>
              <w:rPr>
                <w:b/>
                <w:sz w:val="20"/>
                <w:szCs w:val="24"/>
              </w:rPr>
            </w:pPr>
            <w:r>
              <w:rPr>
                <w:b/>
                <w:noProof/>
                <w:sz w:val="20"/>
                <w:szCs w:val="24"/>
              </w:rPr>
              <w:t>Funds approved (US $)</w:t>
            </w:r>
          </w:p>
        </w:tc>
      </w:tr>
      <w:tr w:rsidR="00236C4A" w14:paraId="69CAEFC3" w14:textId="77777777">
        <w:tc>
          <w:tcPr>
            <w:tcW w:w="4003" w:type="pct"/>
          </w:tcPr>
          <w:p w14:paraId="3FB95550" w14:textId="77777777" w:rsidR="00236C4A" w:rsidRDefault="00236C4A">
            <w:pPr>
              <w:keepNext/>
              <w:rPr>
                <w:sz w:val="20"/>
                <w:szCs w:val="24"/>
              </w:rPr>
            </w:pPr>
            <w:r>
              <w:rPr>
                <w:noProof/>
                <w:sz w:val="20"/>
                <w:szCs w:val="24"/>
              </w:rPr>
              <w:t>(a)  Investment projects:</w:t>
            </w:r>
          </w:p>
        </w:tc>
        <w:tc>
          <w:tcPr>
            <w:tcW w:w="997" w:type="pct"/>
          </w:tcPr>
          <w:p w14:paraId="440AB4E8" w14:textId="77777777" w:rsidR="00236C4A" w:rsidRDefault="00236C4A">
            <w:pPr>
              <w:keepNext/>
              <w:jc w:val="right"/>
              <w:rPr>
                <w:sz w:val="20"/>
                <w:szCs w:val="24"/>
              </w:rPr>
            </w:pPr>
            <w:r>
              <w:rPr>
                <w:sz w:val="20"/>
                <w:szCs w:val="24"/>
              </w:rPr>
              <w:t>445,000</w:t>
            </w:r>
          </w:p>
        </w:tc>
      </w:tr>
      <w:tr w:rsidR="00236C4A" w14:paraId="0C50BC88" w14:textId="77777777">
        <w:tc>
          <w:tcPr>
            <w:tcW w:w="4003" w:type="pct"/>
          </w:tcPr>
          <w:p w14:paraId="295CF09F" w14:textId="77777777" w:rsidR="00236C4A" w:rsidRDefault="00236C4A">
            <w:pPr>
              <w:keepNext/>
              <w:jc w:val="left"/>
              <w:rPr>
                <w:sz w:val="20"/>
                <w:szCs w:val="24"/>
              </w:rPr>
            </w:pPr>
            <w:r>
              <w:rPr>
                <w:noProof/>
                <w:sz w:val="20"/>
                <w:szCs w:val="24"/>
              </w:rPr>
              <w:t>(b)  Institutional strengthening:</w:t>
            </w:r>
          </w:p>
        </w:tc>
        <w:tc>
          <w:tcPr>
            <w:tcW w:w="997" w:type="pct"/>
            <w:shd w:val="clear" w:color="auto" w:fill="FFFFFF"/>
          </w:tcPr>
          <w:p w14:paraId="6D87C300" w14:textId="77777777" w:rsidR="00236C4A" w:rsidRDefault="00236C4A">
            <w:pPr>
              <w:keepNext/>
              <w:jc w:val="right"/>
              <w:rPr>
                <w:sz w:val="20"/>
                <w:szCs w:val="24"/>
              </w:rPr>
            </w:pPr>
            <w:r>
              <w:rPr>
                <w:sz w:val="20"/>
                <w:szCs w:val="24"/>
              </w:rPr>
              <w:t>777,900</w:t>
            </w:r>
          </w:p>
        </w:tc>
      </w:tr>
      <w:tr w:rsidR="00236C4A" w14:paraId="63E4F152" w14:textId="77777777">
        <w:tc>
          <w:tcPr>
            <w:tcW w:w="4003" w:type="pct"/>
          </w:tcPr>
          <w:p w14:paraId="105D65AE" w14:textId="77777777" w:rsidR="00236C4A" w:rsidRDefault="00236C4A">
            <w:pPr>
              <w:keepNext/>
              <w:rPr>
                <w:sz w:val="20"/>
                <w:szCs w:val="24"/>
              </w:rPr>
            </w:pPr>
            <w:r>
              <w:rPr>
                <w:noProof/>
                <w:sz w:val="20"/>
                <w:szCs w:val="24"/>
              </w:rPr>
              <w:t>(c)  Project preparation, technical assistance, training and other non-investment projects:</w:t>
            </w:r>
          </w:p>
        </w:tc>
        <w:tc>
          <w:tcPr>
            <w:tcW w:w="997" w:type="pct"/>
            <w:shd w:val="clear" w:color="auto" w:fill="FFFFFF"/>
          </w:tcPr>
          <w:p w14:paraId="6A12877F" w14:textId="77777777" w:rsidR="00236C4A" w:rsidRDefault="00236C4A">
            <w:pPr>
              <w:keepNext/>
              <w:jc w:val="right"/>
              <w:rPr>
                <w:sz w:val="20"/>
                <w:szCs w:val="24"/>
              </w:rPr>
            </w:pPr>
            <w:r>
              <w:rPr>
                <w:sz w:val="20"/>
                <w:szCs w:val="24"/>
              </w:rPr>
              <w:t>1,222,670</w:t>
            </w:r>
          </w:p>
        </w:tc>
      </w:tr>
      <w:tr w:rsidR="00236C4A" w14:paraId="6C21583E" w14:textId="77777777">
        <w:tc>
          <w:tcPr>
            <w:tcW w:w="4003" w:type="pct"/>
          </w:tcPr>
          <w:p w14:paraId="610ABCFD" w14:textId="77777777" w:rsidR="00236C4A" w:rsidRDefault="00236C4A">
            <w:pPr>
              <w:keepNext/>
              <w:tabs>
                <w:tab w:val="left" w:pos="6580"/>
                <w:tab w:val="right" w:pos="7560"/>
              </w:tabs>
              <w:ind w:left="6013" w:right="-110"/>
              <w:jc w:val="left"/>
              <w:rPr>
                <w:sz w:val="20"/>
                <w:szCs w:val="24"/>
              </w:rPr>
            </w:pPr>
            <w:r>
              <w:rPr>
                <w:sz w:val="20"/>
                <w:szCs w:val="24"/>
              </w:rPr>
              <w:tab/>
            </w:r>
            <w:r>
              <w:rPr>
                <w:noProof/>
                <w:sz w:val="20"/>
                <w:szCs w:val="24"/>
              </w:rPr>
              <w:t>Total:</w:t>
            </w:r>
          </w:p>
        </w:tc>
        <w:tc>
          <w:tcPr>
            <w:tcW w:w="997" w:type="pct"/>
            <w:vAlign w:val="bottom"/>
          </w:tcPr>
          <w:p w14:paraId="74012CD2" w14:textId="77777777" w:rsidR="00236C4A" w:rsidRDefault="00236C4A">
            <w:pPr>
              <w:jc w:val="right"/>
              <w:rPr>
                <w:sz w:val="20"/>
                <w:szCs w:val="24"/>
              </w:rPr>
            </w:pPr>
            <w:r>
              <w:rPr>
                <w:sz w:val="20"/>
                <w:szCs w:val="24"/>
              </w:rPr>
              <w:t>2,445,570</w:t>
            </w:r>
          </w:p>
        </w:tc>
      </w:tr>
      <w:tr w:rsidR="00236C4A" w14:paraId="02DE8946" w14:textId="77777777">
        <w:tc>
          <w:tcPr>
            <w:tcW w:w="4003" w:type="pct"/>
          </w:tcPr>
          <w:p w14:paraId="5643285A" w14:textId="77777777" w:rsidR="00236C4A" w:rsidRDefault="00236C4A">
            <w:pPr>
              <w:widowControl w:val="0"/>
              <w:ind w:left="-109"/>
              <w:rPr>
                <w:sz w:val="20"/>
                <w:szCs w:val="24"/>
              </w:rPr>
            </w:pPr>
            <w:r>
              <w:rPr>
                <w:sz w:val="20"/>
                <w:szCs w:val="24"/>
              </w:rPr>
              <w:t xml:space="preserve">  </w:t>
            </w:r>
            <w:r>
              <w:rPr>
                <w:noProof/>
                <w:sz w:val="20"/>
                <w:szCs w:val="24"/>
              </w:rPr>
              <w:t>(d)  HFC activities funded from additional voluntary contributions</w:t>
            </w:r>
          </w:p>
        </w:tc>
        <w:tc>
          <w:tcPr>
            <w:tcW w:w="997" w:type="pct"/>
          </w:tcPr>
          <w:p w14:paraId="696FD8D6" w14:textId="77777777" w:rsidR="00236C4A" w:rsidRDefault="00236C4A">
            <w:pPr>
              <w:widowControl w:val="0"/>
              <w:jc w:val="right"/>
              <w:rPr>
                <w:sz w:val="20"/>
                <w:szCs w:val="24"/>
              </w:rPr>
            </w:pPr>
            <w:r>
              <w:rPr>
                <w:sz w:val="20"/>
                <w:szCs w:val="24"/>
              </w:rPr>
              <w:t>95,000</w:t>
            </w:r>
          </w:p>
        </w:tc>
      </w:tr>
    </w:tbl>
    <w:p w14:paraId="2E44FBC0" w14:textId="77777777" w:rsidR="00236C4A" w:rsidRDefault="00236C4A">
      <w:pPr>
        <w:rPr>
          <w:szCs w:val="24"/>
        </w:rPr>
      </w:pPr>
    </w:p>
    <w:p w14:paraId="277ACCDF" w14:textId="77777777" w:rsidR="00236C4A" w:rsidRDefault="00236C4A">
      <w:pPr>
        <w:widowControl w:val="0"/>
        <w:spacing w:line="360" w:lineRule="auto"/>
        <w:outlineLvl w:val="0"/>
        <w:rPr>
          <w:szCs w:val="24"/>
          <w:u w:val="single"/>
          <w:lang w:val="en-GB"/>
        </w:rPr>
      </w:pPr>
      <w:r>
        <w:rPr>
          <w:noProof/>
          <w:szCs w:val="24"/>
          <w:u w:val="single"/>
          <w:lang w:val="en-GB"/>
        </w:rPr>
        <w:t>Progress report</w:t>
      </w:r>
    </w:p>
    <w:p w14:paraId="2D124282" w14:textId="77777777" w:rsidR="00236C4A" w:rsidRDefault="00236C4A">
      <w:pPr>
        <w:pStyle w:val="Heading1"/>
        <w:spacing w:before="240"/>
        <w:rPr>
          <w:szCs w:val="24"/>
          <w:lang w:val="en-GB"/>
        </w:rPr>
      </w:pPr>
      <w:r>
        <w:rPr>
          <w:noProof/>
          <w:szCs w:val="24"/>
        </w:rPr>
        <w:t xml:space="preserve">The </w:t>
      </w:r>
      <w:r>
        <w:rPr>
          <w:szCs w:val="24"/>
          <w:lang w:val="en-GB"/>
        </w:rPr>
        <w:t xml:space="preserve">Government of Mongolia ratified the Kigali Amendment on 27 July 2022. During phase XII of the IS project, </w:t>
      </w:r>
      <w:r>
        <w:rPr>
          <w:noProof/>
          <w:szCs w:val="24"/>
        </w:rPr>
        <w:t>Mongolia implemented the licensing and quota system for HCFCs, and the licensing of HFCs, through the revised regulation and enforcement of control measures to sustain HCFC phase-out and measures undertaken to monitor illegal trade in ODS and HFCs, and equipment containing them.</w:t>
      </w:r>
      <w:r>
        <w:rPr>
          <w:szCs w:val="24"/>
        </w:rPr>
        <w:t xml:space="preserve"> </w:t>
      </w:r>
      <w:r>
        <w:rPr>
          <w:noProof/>
          <w:szCs w:val="24"/>
        </w:rPr>
        <w:t xml:space="preserve">The National Ozone Authority (NOA), in cooperation with customs and border control, has implemented a ban </w:t>
      </w:r>
      <w:r>
        <w:rPr>
          <w:noProof/>
          <w:szCs w:val="24"/>
        </w:rPr>
        <w:lastRenderedPageBreak/>
        <w:t>on the import of HCFC-based RAC equipment since 1 January 2022, and a formal ban will be presented to Parliament in 2023. Other activities included:</w:t>
      </w:r>
      <w:r>
        <w:rPr>
          <w:szCs w:val="24"/>
        </w:rPr>
        <w:t xml:space="preserve"> </w:t>
      </w:r>
      <w:r>
        <w:rPr>
          <w:noProof/>
          <w:szCs w:val="24"/>
        </w:rPr>
        <w:t>submission of CP and Article 7 data to the Fund and Ozone Secretariats, respectively; support to the PMU to close stage I and initiate stage II of the HPMP; translation and distribution of information materials including OzonAction publications and factsheets on matters regarding the Kigali Amendment and the introduction of low</w:t>
      </w:r>
      <w:r>
        <w:rPr>
          <w:noProof/>
          <w:szCs w:val="24"/>
        </w:rPr>
        <w:noBreakHyphen/>
        <w:t>GWP technologies; organization of several meetings and awareness raising activities including celebration of the International Ozone Day.</w:t>
      </w:r>
      <w:r>
        <w:rPr>
          <w:szCs w:val="24"/>
        </w:rPr>
        <w:t xml:space="preserve"> </w:t>
      </w:r>
      <w:r>
        <w:rPr>
          <w:noProof/>
          <w:szCs w:val="24"/>
        </w:rPr>
        <w:t>Of the seven IS objectives, six were achieved and one was partially achieved because gender mainstreaming had not been fully implemented (objective 7).</w:t>
      </w:r>
      <w:r>
        <w:rPr>
          <w:szCs w:val="24"/>
          <w:lang w:val="en-GB"/>
        </w:rPr>
        <w:t xml:space="preserve"> </w:t>
      </w:r>
    </w:p>
    <w:p w14:paraId="308E313F" w14:textId="77777777" w:rsidR="00236C4A" w:rsidRDefault="00236C4A">
      <w:pPr>
        <w:widowControl w:val="0"/>
        <w:spacing w:after="240"/>
        <w:rPr>
          <w:szCs w:val="24"/>
        </w:rPr>
      </w:pPr>
      <w:r>
        <w:rPr>
          <w:noProof/>
          <w:szCs w:val="24"/>
          <w:u w:val="single"/>
        </w:rPr>
        <w:t>Plan of action</w:t>
      </w:r>
    </w:p>
    <w:p w14:paraId="5A040451" w14:textId="77777777" w:rsidR="00236C4A" w:rsidRDefault="00236C4A">
      <w:pPr>
        <w:pStyle w:val="Heading1"/>
        <w:rPr>
          <w:szCs w:val="24"/>
        </w:rPr>
      </w:pPr>
      <w:r>
        <w:rPr>
          <w:noProof/>
          <w:szCs w:val="24"/>
        </w:rPr>
        <w:t>Under phase XIII, the IS action plan will focus on maintaining coordination between national agencies and stakeholders including additional stakeholders relevant to the Kigali Amendment; improving coordination with the packaging and foam sectors; formalization of the ban on the import of HCFC-based equipment; finalization of the online licensing system (including HCFCs and HFCs); fostering cooperation with the customs particularly on risk profiling, and with the Field Inspection Department of the Ministry of Environment and Tourism on local market controls; participating in regional network and Montreal Protocol meetings; awareness raising activities including a communication strategy; continued implementation activities under stage II of the HPMP; and, finalizing the preparation of the KIP and submission of a project proposal for funding.</w:t>
      </w:r>
      <w:r>
        <w:rPr>
          <w:szCs w:val="24"/>
        </w:rPr>
        <w:t xml:space="preserve"> </w:t>
      </w:r>
      <w:r>
        <w:rPr>
          <w:noProof/>
          <w:szCs w:val="24"/>
        </w:rPr>
        <w:t>The NOA will steer the country towards zero-ODP and low-GWP alternatives through the enforcement of the licensing and quota system and other enforcement activities and engagement with the private sector.</w:t>
      </w:r>
      <w:r>
        <w:rPr>
          <w:szCs w:val="24"/>
        </w:rPr>
        <w:t xml:space="preserve"> </w:t>
      </w:r>
      <w:r>
        <w:rPr>
          <w:noProof/>
          <w:szCs w:val="24"/>
        </w:rPr>
        <w:t>The NOA will promote gender equality and women’s empowerment through the planned activities.</w:t>
      </w:r>
    </w:p>
    <w:p w14:paraId="67268DBC" w14:textId="77777777" w:rsidR="00236C4A" w:rsidRDefault="00236C4A">
      <w:pPr>
        <w:pStyle w:val="Heading1"/>
        <w:numPr>
          <w:ilvl w:val="0"/>
          <w:numId w:val="0"/>
        </w:numPr>
        <w:rPr>
          <w:szCs w:val="24"/>
          <w:u w:val="single"/>
        </w:rPr>
      </w:pPr>
      <w:r>
        <w:rPr>
          <w:noProof/>
          <w:szCs w:val="24"/>
          <w:u w:val="single"/>
        </w:rPr>
        <w:t>Sustainability and risk assessment</w:t>
      </w:r>
    </w:p>
    <w:p w14:paraId="4D185E3B" w14:textId="77777777" w:rsidR="00236C4A" w:rsidRDefault="00236C4A">
      <w:pPr>
        <w:pStyle w:val="Heading1"/>
        <w:spacing w:before="100" w:beforeAutospacing="1" w:after="120" w:line="256" w:lineRule="auto"/>
        <w:rPr>
          <w:szCs w:val="24"/>
        </w:rPr>
      </w:pPr>
      <w:r>
        <w:rPr>
          <w:noProof/>
          <w:szCs w:val="24"/>
        </w:rPr>
        <w:t>The Government of Mongolia reported that the IS project had been implemented successfully and that government support, timely and efficient UNEP support, timely disbursement of funds and signature of agreements, stakeholder collaboration, the oversight of the National Steering Committee, public awareness, and stable funding from the Multilateral Fund were all factors contributing to the achievement of IS objectives.</w:t>
      </w:r>
      <w:r>
        <w:rPr>
          <w:szCs w:val="24"/>
        </w:rPr>
        <w:t xml:space="preserve"> </w:t>
      </w:r>
      <w:r>
        <w:rPr>
          <w:noProof/>
          <w:szCs w:val="24"/>
        </w:rPr>
        <w:t>As there have been some challenges in obtaining data about HFC use in the foam sector, in the next phase of the IS project, Mongolia will increase efforts to engage with stakeholders in the foam manufacturing sector to inform them about new technologies and regulatory changes in order to understand the level of HFC consumption in the sector and to ensure appropriate customs controls and inspections.</w:t>
      </w:r>
    </w:p>
    <w:p w14:paraId="3AE3DDB8" w14:textId="77777777" w:rsidR="00236C4A" w:rsidRDefault="00236C4A">
      <w:pPr>
        <w:keepNext/>
        <w:spacing w:before="240"/>
        <w:rPr>
          <w:b/>
          <w:szCs w:val="24"/>
        </w:rPr>
      </w:pPr>
      <w:r>
        <w:rPr>
          <w:b/>
          <w:noProof/>
          <w:szCs w:val="24"/>
        </w:rPr>
        <w:t>Nicaragua:</w:t>
      </w:r>
      <w:r>
        <w:rPr>
          <w:b/>
          <w:szCs w:val="24"/>
        </w:rPr>
        <w:t xml:space="preserve"> </w:t>
      </w:r>
      <w:r>
        <w:rPr>
          <w:b/>
          <w:noProof/>
          <w:szCs w:val="24"/>
        </w:rPr>
        <w:t xml:space="preserve">Renewal of institutional strengthening </w:t>
      </w:r>
    </w:p>
    <w:tbl>
      <w:tblPr>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75"/>
        <w:gridCol w:w="1277"/>
        <w:gridCol w:w="1700"/>
      </w:tblGrid>
      <w:tr w:rsidR="00236C4A" w14:paraId="4F241168" w14:textId="77777777">
        <w:trPr>
          <w:trHeight w:val="278"/>
          <w:tblHeader/>
          <w:jc w:val="center"/>
        </w:trPr>
        <w:tc>
          <w:tcPr>
            <w:tcW w:w="4091" w:type="pct"/>
            <w:gridSpan w:val="2"/>
          </w:tcPr>
          <w:p w14:paraId="52BD9EFB" w14:textId="77777777" w:rsidR="00236C4A" w:rsidRDefault="00236C4A">
            <w:pPr>
              <w:keepNext/>
              <w:rPr>
                <w:b/>
                <w:sz w:val="20"/>
                <w:szCs w:val="24"/>
                <w:lang w:val="en-GB"/>
              </w:rPr>
            </w:pPr>
            <w:r>
              <w:rPr>
                <w:b/>
                <w:noProof/>
                <w:sz w:val="20"/>
                <w:szCs w:val="24"/>
                <w:lang w:val="en-GB"/>
              </w:rPr>
              <w:t>Summary of the project and country profile</w:t>
            </w:r>
          </w:p>
        </w:tc>
        <w:tc>
          <w:tcPr>
            <w:tcW w:w="909" w:type="pct"/>
          </w:tcPr>
          <w:p w14:paraId="4F88D36E" w14:textId="77777777" w:rsidR="00236C4A" w:rsidRDefault="00236C4A">
            <w:pPr>
              <w:keepNext/>
              <w:jc w:val="right"/>
              <w:rPr>
                <w:b/>
                <w:sz w:val="20"/>
                <w:szCs w:val="24"/>
                <w:lang w:val="en-GB"/>
              </w:rPr>
            </w:pPr>
          </w:p>
        </w:tc>
      </w:tr>
      <w:tr w:rsidR="00236C4A" w14:paraId="03527B5E" w14:textId="77777777">
        <w:trPr>
          <w:trHeight w:val="233"/>
          <w:jc w:val="center"/>
        </w:trPr>
        <w:tc>
          <w:tcPr>
            <w:tcW w:w="4091" w:type="pct"/>
            <w:gridSpan w:val="2"/>
          </w:tcPr>
          <w:p w14:paraId="35BC9295" w14:textId="77777777" w:rsidR="00236C4A" w:rsidRDefault="00236C4A">
            <w:pPr>
              <w:rPr>
                <w:sz w:val="20"/>
                <w:szCs w:val="24"/>
                <w:lang w:val="en-GB"/>
              </w:rPr>
            </w:pPr>
            <w:r>
              <w:rPr>
                <w:noProof/>
                <w:sz w:val="20"/>
                <w:szCs w:val="24"/>
                <w:lang w:val="en-GB"/>
              </w:rPr>
              <w:t>Implementing agency:</w:t>
            </w:r>
          </w:p>
        </w:tc>
        <w:tc>
          <w:tcPr>
            <w:tcW w:w="909" w:type="pct"/>
          </w:tcPr>
          <w:p w14:paraId="1E5022C4" w14:textId="77777777" w:rsidR="00236C4A" w:rsidRDefault="00236C4A">
            <w:pPr>
              <w:jc w:val="center"/>
              <w:rPr>
                <w:sz w:val="20"/>
                <w:szCs w:val="24"/>
                <w:lang w:val="en-GB"/>
              </w:rPr>
            </w:pPr>
            <w:r>
              <w:rPr>
                <w:noProof/>
                <w:sz w:val="20"/>
                <w:szCs w:val="24"/>
                <w:lang w:val="en-GB"/>
              </w:rPr>
              <w:t>UNEP</w:t>
            </w:r>
          </w:p>
        </w:tc>
      </w:tr>
      <w:tr w:rsidR="00236C4A" w14:paraId="0D88C9BF" w14:textId="77777777">
        <w:trPr>
          <w:trHeight w:val="233"/>
          <w:jc w:val="center"/>
        </w:trPr>
        <w:tc>
          <w:tcPr>
            <w:tcW w:w="4091" w:type="pct"/>
            <w:gridSpan w:val="2"/>
            <w:tcBorders>
              <w:bottom w:val="nil"/>
            </w:tcBorders>
          </w:tcPr>
          <w:p w14:paraId="0E53878A" w14:textId="77777777" w:rsidR="00236C4A" w:rsidRDefault="00236C4A">
            <w:pPr>
              <w:rPr>
                <w:sz w:val="20"/>
                <w:szCs w:val="24"/>
                <w:lang w:val="en-GB"/>
              </w:rPr>
            </w:pPr>
            <w:r>
              <w:rPr>
                <w:noProof/>
                <w:sz w:val="20"/>
                <w:szCs w:val="24"/>
                <w:lang w:val="en-GB"/>
              </w:rPr>
              <w:t>Amounts previously approved for institutional strengthening (US $):</w:t>
            </w:r>
          </w:p>
        </w:tc>
        <w:tc>
          <w:tcPr>
            <w:tcW w:w="909" w:type="pct"/>
            <w:tcBorders>
              <w:bottom w:val="nil"/>
            </w:tcBorders>
          </w:tcPr>
          <w:p w14:paraId="35836A10" w14:textId="77777777" w:rsidR="00236C4A" w:rsidRDefault="00236C4A">
            <w:pPr>
              <w:jc w:val="right"/>
              <w:rPr>
                <w:sz w:val="20"/>
                <w:szCs w:val="24"/>
                <w:lang w:val="en-GB"/>
              </w:rPr>
            </w:pPr>
          </w:p>
        </w:tc>
      </w:tr>
      <w:tr w:rsidR="00236C4A" w14:paraId="2F1F74E4" w14:textId="77777777">
        <w:trPr>
          <w:trHeight w:val="233"/>
          <w:jc w:val="center"/>
        </w:trPr>
        <w:tc>
          <w:tcPr>
            <w:tcW w:w="3408" w:type="pct"/>
            <w:tcBorders>
              <w:top w:val="nil"/>
              <w:bottom w:val="nil"/>
              <w:right w:val="nil"/>
            </w:tcBorders>
            <w:shd w:val="clear" w:color="auto" w:fill="FFFFFF"/>
            <w:vAlign w:val="bottom"/>
          </w:tcPr>
          <w:p w14:paraId="53B0675F" w14:textId="77777777" w:rsidR="00236C4A" w:rsidRDefault="00236C4A">
            <w:pPr>
              <w:ind w:left="5249" w:right="-198"/>
              <w:jc w:val="left"/>
              <w:rPr>
                <w:sz w:val="20"/>
                <w:szCs w:val="24"/>
                <w:lang w:val="en-GB"/>
              </w:rPr>
            </w:pPr>
            <w:r>
              <w:rPr>
                <w:noProof/>
                <w:sz w:val="20"/>
                <w:szCs w:val="24"/>
                <w:lang w:val="en-GB"/>
              </w:rPr>
              <w:t>Phase I:</w:t>
            </w:r>
          </w:p>
        </w:tc>
        <w:tc>
          <w:tcPr>
            <w:tcW w:w="683" w:type="pct"/>
            <w:tcBorders>
              <w:top w:val="nil"/>
              <w:left w:val="nil"/>
              <w:bottom w:val="nil"/>
            </w:tcBorders>
            <w:shd w:val="clear" w:color="auto" w:fill="FFFFFF"/>
            <w:vAlign w:val="bottom"/>
          </w:tcPr>
          <w:p w14:paraId="317A9030" w14:textId="77777777" w:rsidR="00236C4A" w:rsidRDefault="00236C4A">
            <w:pPr>
              <w:jc w:val="right"/>
              <w:rPr>
                <w:sz w:val="20"/>
                <w:szCs w:val="24"/>
                <w:lang w:val="en-GB"/>
              </w:rPr>
            </w:pPr>
            <w:r>
              <w:rPr>
                <w:noProof/>
                <w:sz w:val="20"/>
                <w:szCs w:val="24"/>
                <w:lang w:val="en-GB"/>
              </w:rPr>
              <w:t>May-97</w:t>
            </w:r>
          </w:p>
        </w:tc>
        <w:tc>
          <w:tcPr>
            <w:tcW w:w="909" w:type="pct"/>
            <w:tcBorders>
              <w:top w:val="nil"/>
              <w:bottom w:val="nil"/>
            </w:tcBorders>
            <w:shd w:val="clear" w:color="auto" w:fill="FFFFFF"/>
            <w:vAlign w:val="bottom"/>
          </w:tcPr>
          <w:p w14:paraId="45FA51C3" w14:textId="77777777" w:rsidR="00236C4A" w:rsidRDefault="00236C4A">
            <w:pPr>
              <w:jc w:val="right"/>
              <w:rPr>
                <w:sz w:val="20"/>
                <w:szCs w:val="24"/>
                <w:lang w:val="en-GB"/>
              </w:rPr>
            </w:pPr>
            <w:r>
              <w:rPr>
                <w:sz w:val="20"/>
                <w:szCs w:val="24"/>
                <w:lang w:val="en-GB"/>
              </w:rPr>
              <w:t>66,000</w:t>
            </w:r>
          </w:p>
        </w:tc>
      </w:tr>
      <w:tr w:rsidR="00236C4A" w14:paraId="27B1689E" w14:textId="77777777">
        <w:trPr>
          <w:trHeight w:val="233"/>
          <w:jc w:val="center"/>
        </w:trPr>
        <w:tc>
          <w:tcPr>
            <w:tcW w:w="3408" w:type="pct"/>
            <w:tcBorders>
              <w:top w:val="nil"/>
              <w:bottom w:val="nil"/>
              <w:right w:val="nil"/>
            </w:tcBorders>
            <w:shd w:val="clear" w:color="auto" w:fill="FFFFFF"/>
            <w:vAlign w:val="bottom"/>
          </w:tcPr>
          <w:p w14:paraId="64D41A81" w14:textId="77777777" w:rsidR="00236C4A" w:rsidRDefault="00236C4A">
            <w:pPr>
              <w:ind w:left="5249" w:right="-198"/>
              <w:jc w:val="left"/>
              <w:rPr>
                <w:sz w:val="20"/>
                <w:szCs w:val="24"/>
                <w:lang w:val="en-GB"/>
              </w:rPr>
            </w:pPr>
            <w:r>
              <w:rPr>
                <w:noProof/>
                <w:sz w:val="20"/>
                <w:szCs w:val="24"/>
                <w:lang w:val="en-GB"/>
              </w:rPr>
              <w:t>Phase II:</w:t>
            </w:r>
          </w:p>
        </w:tc>
        <w:tc>
          <w:tcPr>
            <w:tcW w:w="683" w:type="pct"/>
            <w:tcBorders>
              <w:top w:val="nil"/>
              <w:left w:val="nil"/>
              <w:bottom w:val="nil"/>
            </w:tcBorders>
            <w:shd w:val="clear" w:color="auto" w:fill="FFFFFF"/>
            <w:vAlign w:val="bottom"/>
          </w:tcPr>
          <w:p w14:paraId="3809B23D" w14:textId="77777777" w:rsidR="00236C4A" w:rsidRDefault="00236C4A">
            <w:pPr>
              <w:jc w:val="right"/>
              <w:rPr>
                <w:sz w:val="20"/>
                <w:szCs w:val="24"/>
                <w:lang w:val="en-GB"/>
              </w:rPr>
            </w:pPr>
            <w:r>
              <w:rPr>
                <w:noProof/>
                <w:sz w:val="20"/>
                <w:szCs w:val="24"/>
                <w:lang w:val="en-GB"/>
              </w:rPr>
              <w:t>Jul-00</w:t>
            </w:r>
          </w:p>
        </w:tc>
        <w:tc>
          <w:tcPr>
            <w:tcW w:w="909" w:type="pct"/>
            <w:tcBorders>
              <w:top w:val="nil"/>
              <w:bottom w:val="nil"/>
            </w:tcBorders>
            <w:shd w:val="clear" w:color="auto" w:fill="FFFFFF"/>
            <w:vAlign w:val="bottom"/>
          </w:tcPr>
          <w:p w14:paraId="67078CCC" w14:textId="77777777" w:rsidR="00236C4A" w:rsidRDefault="00236C4A">
            <w:pPr>
              <w:jc w:val="right"/>
              <w:rPr>
                <w:sz w:val="20"/>
                <w:szCs w:val="24"/>
                <w:lang w:val="en-GB"/>
              </w:rPr>
            </w:pPr>
            <w:r>
              <w:rPr>
                <w:sz w:val="20"/>
                <w:szCs w:val="24"/>
                <w:lang w:val="en-GB"/>
              </w:rPr>
              <w:t>44,000</w:t>
            </w:r>
          </w:p>
        </w:tc>
      </w:tr>
      <w:tr w:rsidR="00236C4A" w14:paraId="65D19DF7" w14:textId="77777777">
        <w:trPr>
          <w:trHeight w:val="233"/>
          <w:jc w:val="center"/>
        </w:trPr>
        <w:tc>
          <w:tcPr>
            <w:tcW w:w="3408" w:type="pct"/>
            <w:tcBorders>
              <w:top w:val="nil"/>
              <w:bottom w:val="nil"/>
              <w:right w:val="nil"/>
            </w:tcBorders>
            <w:shd w:val="clear" w:color="auto" w:fill="FFFFFF"/>
            <w:vAlign w:val="bottom"/>
          </w:tcPr>
          <w:p w14:paraId="5C074E90" w14:textId="77777777" w:rsidR="00236C4A" w:rsidRDefault="00236C4A">
            <w:pPr>
              <w:ind w:left="5249" w:right="-198"/>
              <w:jc w:val="left"/>
              <w:rPr>
                <w:sz w:val="20"/>
                <w:szCs w:val="24"/>
                <w:lang w:val="en-GB"/>
              </w:rPr>
            </w:pPr>
            <w:r>
              <w:rPr>
                <w:noProof/>
                <w:sz w:val="20"/>
                <w:szCs w:val="24"/>
                <w:lang w:val="en-GB"/>
              </w:rPr>
              <w:t>Phase III:</w:t>
            </w:r>
          </w:p>
        </w:tc>
        <w:tc>
          <w:tcPr>
            <w:tcW w:w="683" w:type="pct"/>
            <w:tcBorders>
              <w:top w:val="nil"/>
              <w:left w:val="nil"/>
              <w:bottom w:val="nil"/>
            </w:tcBorders>
            <w:shd w:val="clear" w:color="auto" w:fill="FFFFFF"/>
            <w:vAlign w:val="bottom"/>
          </w:tcPr>
          <w:p w14:paraId="1F5DCA00" w14:textId="77777777" w:rsidR="00236C4A" w:rsidRDefault="00236C4A">
            <w:pPr>
              <w:jc w:val="right"/>
              <w:rPr>
                <w:sz w:val="20"/>
                <w:szCs w:val="24"/>
                <w:lang w:val="en-GB"/>
              </w:rPr>
            </w:pPr>
            <w:r>
              <w:rPr>
                <w:noProof/>
                <w:sz w:val="20"/>
                <w:szCs w:val="24"/>
                <w:lang w:val="en-GB"/>
              </w:rPr>
              <w:t>Apr-03</w:t>
            </w:r>
          </w:p>
        </w:tc>
        <w:tc>
          <w:tcPr>
            <w:tcW w:w="909" w:type="pct"/>
            <w:tcBorders>
              <w:top w:val="nil"/>
              <w:bottom w:val="nil"/>
            </w:tcBorders>
            <w:shd w:val="clear" w:color="auto" w:fill="FFFFFF"/>
            <w:vAlign w:val="bottom"/>
          </w:tcPr>
          <w:p w14:paraId="6C1B13C0" w14:textId="77777777" w:rsidR="00236C4A" w:rsidRDefault="00236C4A">
            <w:pPr>
              <w:jc w:val="right"/>
              <w:rPr>
                <w:sz w:val="20"/>
                <w:szCs w:val="24"/>
                <w:lang w:val="en-GB"/>
              </w:rPr>
            </w:pPr>
            <w:r>
              <w:rPr>
                <w:sz w:val="20"/>
                <w:szCs w:val="24"/>
                <w:lang w:val="en-GB"/>
              </w:rPr>
              <w:t>57,200</w:t>
            </w:r>
          </w:p>
        </w:tc>
      </w:tr>
      <w:tr w:rsidR="00236C4A" w14:paraId="6B3CBC4D" w14:textId="77777777">
        <w:trPr>
          <w:trHeight w:val="233"/>
          <w:jc w:val="center"/>
        </w:trPr>
        <w:tc>
          <w:tcPr>
            <w:tcW w:w="3408" w:type="pct"/>
            <w:tcBorders>
              <w:top w:val="nil"/>
              <w:bottom w:val="nil"/>
              <w:right w:val="nil"/>
            </w:tcBorders>
            <w:shd w:val="clear" w:color="auto" w:fill="FFFFFF"/>
            <w:vAlign w:val="bottom"/>
          </w:tcPr>
          <w:p w14:paraId="35A5F841" w14:textId="77777777" w:rsidR="00236C4A" w:rsidRDefault="00236C4A">
            <w:pPr>
              <w:ind w:left="5249" w:right="-198"/>
              <w:jc w:val="left"/>
              <w:rPr>
                <w:sz w:val="20"/>
                <w:szCs w:val="24"/>
                <w:lang w:val="en-GB"/>
              </w:rPr>
            </w:pPr>
            <w:r>
              <w:rPr>
                <w:noProof/>
                <w:sz w:val="20"/>
                <w:szCs w:val="24"/>
                <w:lang w:val="en-GB"/>
              </w:rPr>
              <w:t>Phase IV:</w:t>
            </w:r>
          </w:p>
        </w:tc>
        <w:tc>
          <w:tcPr>
            <w:tcW w:w="683" w:type="pct"/>
            <w:tcBorders>
              <w:top w:val="nil"/>
              <w:left w:val="nil"/>
              <w:bottom w:val="nil"/>
            </w:tcBorders>
            <w:shd w:val="clear" w:color="auto" w:fill="FFFFFF"/>
            <w:vAlign w:val="bottom"/>
          </w:tcPr>
          <w:p w14:paraId="3B31A231" w14:textId="77777777" w:rsidR="00236C4A" w:rsidRDefault="00236C4A">
            <w:pPr>
              <w:tabs>
                <w:tab w:val="left" w:pos="6840"/>
              </w:tabs>
              <w:ind w:left="-108"/>
              <w:jc w:val="right"/>
              <w:rPr>
                <w:sz w:val="20"/>
                <w:szCs w:val="24"/>
                <w:lang w:val="en-GB"/>
              </w:rPr>
            </w:pPr>
            <w:r>
              <w:rPr>
                <w:noProof/>
                <w:sz w:val="20"/>
                <w:szCs w:val="24"/>
                <w:lang w:val="en-GB"/>
              </w:rPr>
              <w:t>Jul-06</w:t>
            </w:r>
          </w:p>
        </w:tc>
        <w:tc>
          <w:tcPr>
            <w:tcW w:w="909" w:type="pct"/>
            <w:tcBorders>
              <w:top w:val="nil"/>
              <w:bottom w:val="nil"/>
            </w:tcBorders>
            <w:shd w:val="clear" w:color="auto" w:fill="FFFFFF"/>
          </w:tcPr>
          <w:p w14:paraId="7A27FDB3" w14:textId="77777777" w:rsidR="00236C4A" w:rsidRDefault="00236C4A">
            <w:pPr>
              <w:jc w:val="right"/>
              <w:rPr>
                <w:sz w:val="20"/>
                <w:szCs w:val="24"/>
                <w:lang w:val="en-GB"/>
              </w:rPr>
            </w:pPr>
            <w:r>
              <w:rPr>
                <w:sz w:val="20"/>
                <w:szCs w:val="24"/>
                <w:lang w:val="en-GB"/>
              </w:rPr>
              <w:t>60,000</w:t>
            </w:r>
          </w:p>
        </w:tc>
      </w:tr>
      <w:tr w:rsidR="00236C4A" w14:paraId="3E6CF920" w14:textId="77777777">
        <w:trPr>
          <w:trHeight w:val="233"/>
          <w:jc w:val="center"/>
        </w:trPr>
        <w:tc>
          <w:tcPr>
            <w:tcW w:w="3408" w:type="pct"/>
            <w:tcBorders>
              <w:top w:val="nil"/>
              <w:bottom w:val="nil"/>
              <w:right w:val="nil"/>
            </w:tcBorders>
            <w:shd w:val="clear" w:color="auto" w:fill="FFFFFF"/>
            <w:vAlign w:val="bottom"/>
          </w:tcPr>
          <w:p w14:paraId="1410D4FB" w14:textId="77777777" w:rsidR="00236C4A" w:rsidRDefault="00236C4A">
            <w:pPr>
              <w:ind w:left="5249" w:right="-198"/>
              <w:jc w:val="left"/>
              <w:rPr>
                <w:sz w:val="20"/>
                <w:szCs w:val="24"/>
                <w:lang w:val="en-GB"/>
              </w:rPr>
            </w:pPr>
            <w:r>
              <w:rPr>
                <w:noProof/>
                <w:sz w:val="20"/>
                <w:szCs w:val="24"/>
                <w:lang w:val="en-GB"/>
              </w:rPr>
              <w:t>Phase V:</w:t>
            </w:r>
          </w:p>
        </w:tc>
        <w:tc>
          <w:tcPr>
            <w:tcW w:w="683" w:type="pct"/>
            <w:tcBorders>
              <w:top w:val="nil"/>
              <w:left w:val="nil"/>
              <w:bottom w:val="nil"/>
            </w:tcBorders>
            <w:shd w:val="clear" w:color="auto" w:fill="FFFFFF"/>
            <w:vAlign w:val="bottom"/>
          </w:tcPr>
          <w:p w14:paraId="64C75029" w14:textId="77777777" w:rsidR="00236C4A" w:rsidRDefault="00236C4A">
            <w:pPr>
              <w:tabs>
                <w:tab w:val="left" w:pos="6840"/>
              </w:tabs>
              <w:ind w:left="-108"/>
              <w:jc w:val="right"/>
              <w:rPr>
                <w:sz w:val="20"/>
                <w:szCs w:val="24"/>
                <w:lang w:val="en-GB"/>
              </w:rPr>
            </w:pPr>
            <w:r>
              <w:rPr>
                <w:noProof/>
                <w:sz w:val="20"/>
                <w:szCs w:val="24"/>
                <w:lang w:val="en-GB"/>
              </w:rPr>
              <w:t>Nov-09</w:t>
            </w:r>
          </w:p>
        </w:tc>
        <w:tc>
          <w:tcPr>
            <w:tcW w:w="909" w:type="pct"/>
            <w:tcBorders>
              <w:top w:val="nil"/>
              <w:bottom w:val="nil"/>
            </w:tcBorders>
            <w:shd w:val="clear" w:color="auto" w:fill="FFFFFF"/>
          </w:tcPr>
          <w:p w14:paraId="4D5B30D3" w14:textId="77777777" w:rsidR="00236C4A" w:rsidRDefault="00236C4A">
            <w:pPr>
              <w:jc w:val="right"/>
              <w:rPr>
                <w:sz w:val="20"/>
                <w:szCs w:val="24"/>
                <w:lang w:val="en-GB"/>
              </w:rPr>
            </w:pPr>
            <w:r>
              <w:rPr>
                <w:sz w:val="20"/>
                <w:szCs w:val="24"/>
                <w:lang w:val="en-GB"/>
              </w:rPr>
              <w:t>60,000</w:t>
            </w:r>
          </w:p>
        </w:tc>
      </w:tr>
      <w:tr w:rsidR="00236C4A" w14:paraId="4706735A" w14:textId="77777777">
        <w:trPr>
          <w:trHeight w:val="233"/>
          <w:jc w:val="center"/>
        </w:trPr>
        <w:tc>
          <w:tcPr>
            <w:tcW w:w="3408" w:type="pct"/>
            <w:tcBorders>
              <w:top w:val="nil"/>
              <w:bottom w:val="nil"/>
              <w:right w:val="nil"/>
            </w:tcBorders>
            <w:shd w:val="clear" w:color="auto" w:fill="FFFFFF"/>
            <w:vAlign w:val="bottom"/>
          </w:tcPr>
          <w:p w14:paraId="759E1EBB" w14:textId="77777777" w:rsidR="00236C4A" w:rsidRDefault="00236C4A">
            <w:pPr>
              <w:ind w:left="5249" w:right="-198"/>
              <w:jc w:val="left"/>
              <w:rPr>
                <w:sz w:val="20"/>
                <w:szCs w:val="24"/>
                <w:lang w:val="en-GB"/>
              </w:rPr>
            </w:pPr>
            <w:r>
              <w:rPr>
                <w:noProof/>
                <w:sz w:val="20"/>
                <w:szCs w:val="24"/>
                <w:lang w:val="en-GB"/>
              </w:rPr>
              <w:t>Phase VI:</w:t>
            </w:r>
          </w:p>
        </w:tc>
        <w:tc>
          <w:tcPr>
            <w:tcW w:w="683" w:type="pct"/>
            <w:tcBorders>
              <w:top w:val="nil"/>
              <w:left w:val="nil"/>
              <w:bottom w:val="nil"/>
            </w:tcBorders>
            <w:shd w:val="clear" w:color="auto" w:fill="FFFFFF"/>
            <w:vAlign w:val="bottom"/>
          </w:tcPr>
          <w:p w14:paraId="4E0DF188" w14:textId="77777777" w:rsidR="00236C4A" w:rsidRDefault="00236C4A">
            <w:pPr>
              <w:tabs>
                <w:tab w:val="left" w:pos="6840"/>
              </w:tabs>
              <w:ind w:left="-108"/>
              <w:jc w:val="right"/>
              <w:rPr>
                <w:sz w:val="20"/>
                <w:szCs w:val="24"/>
                <w:lang w:val="en-GB"/>
              </w:rPr>
            </w:pPr>
            <w:r>
              <w:rPr>
                <w:noProof/>
                <w:sz w:val="20"/>
                <w:szCs w:val="24"/>
                <w:lang w:val="en-GB"/>
              </w:rPr>
              <w:t>Apr-12</w:t>
            </w:r>
          </w:p>
        </w:tc>
        <w:tc>
          <w:tcPr>
            <w:tcW w:w="909" w:type="pct"/>
            <w:tcBorders>
              <w:top w:val="nil"/>
              <w:bottom w:val="nil"/>
            </w:tcBorders>
            <w:shd w:val="clear" w:color="auto" w:fill="FFFFFF"/>
          </w:tcPr>
          <w:p w14:paraId="07F7C327" w14:textId="77777777" w:rsidR="00236C4A" w:rsidRDefault="00236C4A">
            <w:pPr>
              <w:jc w:val="right"/>
              <w:rPr>
                <w:sz w:val="20"/>
                <w:szCs w:val="24"/>
                <w:lang w:val="en-GB"/>
              </w:rPr>
            </w:pPr>
            <w:r>
              <w:rPr>
                <w:sz w:val="20"/>
                <w:szCs w:val="24"/>
                <w:lang w:val="en-GB"/>
              </w:rPr>
              <w:t>60,000</w:t>
            </w:r>
          </w:p>
        </w:tc>
      </w:tr>
      <w:tr w:rsidR="00236C4A" w14:paraId="1376D5B2" w14:textId="77777777">
        <w:trPr>
          <w:trHeight w:val="233"/>
          <w:jc w:val="center"/>
        </w:trPr>
        <w:tc>
          <w:tcPr>
            <w:tcW w:w="3408" w:type="pct"/>
            <w:tcBorders>
              <w:top w:val="nil"/>
              <w:bottom w:val="nil"/>
              <w:right w:val="nil"/>
            </w:tcBorders>
            <w:shd w:val="clear" w:color="auto" w:fill="FFFFFF"/>
            <w:vAlign w:val="bottom"/>
          </w:tcPr>
          <w:p w14:paraId="5D8428C6" w14:textId="77777777" w:rsidR="00236C4A" w:rsidRDefault="00236C4A">
            <w:pPr>
              <w:ind w:left="5249" w:right="-198"/>
              <w:jc w:val="left"/>
              <w:rPr>
                <w:sz w:val="20"/>
                <w:szCs w:val="24"/>
                <w:lang w:val="en-GB"/>
              </w:rPr>
            </w:pPr>
            <w:r>
              <w:rPr>
                <w:noProof/>
                <w:sz w:val="20"/>
                <w:szCs w:val="24"/>
                <w:lang w:val="en-GB"/>
              </w:rPr>
              <w:t>Phase VII:</w:t>
            </w:r>
          </w:p>
        </w:tc>
        <w:tc>
          <w:tcPr>
            <w:tcW w:w="683" w:type="pct"/>
            <w:tcBorders>
              <w:top w:val="nil"/>
              <w:left w:val="nil"/>
              <w:bottom w:val="nil"/>
            </w:tcBorders>
            <w:shd w:val="clear" w:color="auto" w:fill="FFFFFF"/>
            <w:vAlign w:val="bottom"/>
          </w:tcPr>
          <w:p w14:paraId="321D0F0B" w14:textId="77777777" w:rsidR="00236C4A" w:rsidRDefault="00236C4A">
            <w:pPr>
              <w:tabs>
                <w:tab w:val="left" w:pos="6840"/>
              </w:tabs>
              <w:ind w:left="-108"/>
              <w:jc w:val="right"/>
              <w:rPr>
                <w:sz w:val="20"/>
                <w:szCs w:val="24"/>
                <w:lang w:val="en-GB"/>
              </w:rPr>
            </w:pPr>
            <w:r>
              <w:rPr>
                <w:noProof/>
                <w:sz w:val="20"/>
                <w:szCs w:val="24"/>
                <w:lang w:val="en-GB"/>
              </w:rPr>
              <w:t>Dec-13</w:t>
            </w:r>
          </w:p>
        </w:tc>
        <w:tc>
          <w:tcPr>
            <w:tcW w:w="909" w:type="pct"/>
            <w:tcBorders>
              <w:top w:val="nil"/>
              <w:bottom w:val="nil"/>
            </w:tcBorders>
            <w:shd w:val="clear" w:color="auto" w:fill="FFFFFF"/>
          </w:tcPr>
          <w:p w14:paraId="1FD6EE0B" w14:textId="77777777" w:rsidR="00236C4A" w:rsidRDefault="00236C4A">
            <w:pPr>
              <w:jc w:val="right"/>
              <w:rPr>
                <w:sz w:val="20"/>
                <w:szCs w:val="24"/>
                <w:lang w:val="en-GB"/>
              </w:rPr>
            </w:pPr>
            <w:r>
              <w:rPr>
                <w:sz w:val="20"/>
                <w:szCs w:val="24"/>
                <w:lang w:val="en-GB"/>
              </w:rPr>
              <w:t>60,000</w:t>
            </w:r>
          </w:p>
        </w:tc>
      </w:tr>
      <w:tr w:rsidR="00236C4A" w14:paraId="7B93331B" w14:textId="77777777">
        <w:trPr>
          <w:trHeight w:val="233"/>
          <w:jc w:val="center"/>
        </w:trPr>
        <w:tc>
          <w:tcPr>
            <w:tcW w:w="3408" w:type="pct"/>
            <w:tcBorders>
              <w:top w:val="nil"/>
              <w:bottom w:val="nil"/>
              <w:right w:val="nil"/>
            </w:tcBorders>
            <w:shd w:val="clear" w:color="auto" w:fill="FFFFFF"/>
            <w:vAlign w:val="bottom"/>
          </w:tcPr>
          <w:p w14:paraId="50F0BBE5" w14:textId="77777777" w:rsidR="00236C4A" w:rsidRDefault="00236C4A">
            <w:pPr>
              <w:ind w:left="5249" w:right="-198"/>
              <w:jc w:val="left"/>
              <w:rPr>
                <w:sz w:val="20"/>
                <w:szCs w:val="24"/>
                <w:lang w:val="en-GB"/>
              </w:rPr>
            </w:pPr>
            <w:r>
              <w:rPr>
                <w:noProof/>
                <w:sz w:val="20"/>
                <w:szCs w:val="24"/>
                <w:lang w:val="en-GB"/>
              </w:rPr>
              <w:t>Phase VIII:</w:t>
            </w:r>
          </w:p>
        </w:tc>
        <w:tc>
          <w:tcPr>
            <w:tcW w:w="683" w:type="pct"/>
            <w:tcBorders>
              <w:top w:val="nil"/>
              <w:left w:val="nil"/>
              <w:bottom w:val="nil"/>
            </w:tcBorders>
            <w:shd w:val="clear" w:color="auto" w:fill="FFFFFF"/>
            <w:vAlign w:val="bottom"/>
          </w:tcPr>
          <w:p w14:paraId="3E651CCE" w14:textId="77777777" w:rsidR="00236C4A" w:rsidRDefault="00236C4A">
            <w:pPr>
              <w:tabs>
                <w:tab w:val="left" w:pos="6840"/>
              </w:tabs>
              <w:ind w:left="-108"/>
              <w:jc w:val="right"/>
              <w:rPr>
                <w:sz w:val="20"/>
                <w:szCs w:val="24"/>
                <w:lang w:val="en-GB"/>
              </w:rPr>
            </w:pPr>
            <w:r>
              <w:rPr>
                <w:noProof/>
                <w:sz w:val="20"/>
                <w:szCs w:val="24"/>
                <w:lang w:val="en-GB"/>
              </w:rPr>
              <w:t>Nov-15</w:t>
            </w:r>
          </w:p>
        </w:tc>
        <w:tc>
          <w:tcPr>
            <w:tcW w:w="909" w:type="pct"/>
            <w:tcBorders>
              <w:top w:val="nil"/>
              <w:bottom w:val="nil"/>
            </w:tcBorders>
            <w:shd w:val="clear" w:color="auto" w:fill="FFFFFF"/>
          </w:tcPr>
          <w:p w14:paraId="480ED1CB" w14:textId="77777777" w:rsidR="00236C4A" w:rsidRDefault="00236C4A">
            <w:pPr>
              <w:jc w:val="right"/>
              <w:rPr>
                <w:sz w:val="20"/>
                <w:szCs w:val="24"/>
                <w:lang w:val="en-GB"/>
              </w:rPr>
            </w:pPr>
            <w:r>
              <w:rPr>
                <w:sz w:val="20"/>
                <w:szCs w:val="24"/>
                <w:lang w:val="en-GB"/>
              </w:rPr>
              <w:t>85,000</w:t>
            </w:r>
          </w:p>
        </w:tc>
      </w:tr>
      <w:tr w:rsidR="00236C4A" w14:paraId="074742A3" w14:textId="77777777">
        <w:trPr>
          <w:trHeight w:val="233"/>
          <w:jc w:val="center"/>
        </w:trPr>
        <w:tc>
          <w:tcPr>
            <w:tcW w:w="3408" w:type="pct"/>
            <w:tcBorders>
              <w:top w:val="nil"/>
              <w:bottom w:val="nil"/>
              <w:right w:val="nil"/>
            </w:tcBorders>
            <w:shd w:val="clear" w:color="auto" w:fill="FFFFFF"/>
            <w:vAlign w:val="bottom"/>
          </w:tcPr>
          <w:p w14:paraId="591C9542" w14:textId="77777777" w:rsidR="00236C4A" w:rsidRDefault="00236C4A">
            <w:pPr>
              <w:ind w:left="5249" w:right="-198"/>
              <w:jc w:val="left"/>
              <w:rPr>
                <w:sz w:val="20"/>
                <w:szCs w:val="24"/>
                <w:lang w:val="en-GB"/>
              </w:rPr>
            </w:pPr>
            <w:r>
              <w:rPr>
                <w:noProof/>
                <w:sz w:val="20"/>
                <w:szCs w:val="24"/>
                <w:lang w:val="en-GB"/>
              </w:rPr>
              <w:t>Phase IX:</w:t>
            </w:r>
          </w:p>
        </w:tc>
        <w:tc>
          <w:tcPr>
            <w:tcW w:w="683" w:type="pct"/>
            <w:tcBorders>
              <w:top w:val="nil"/>
              <w:left w:val="nil"/>
              <w:bottom w:val="nil"/>
            </w:tcBorders>
            <w:shd w:val="clear" w:color="auto" w:fill="FFFFFF"/>
            <w:vAlign w:val="bottom"/>
          </w:tcPr>
          <w:p w14:paraId="3896E7F5" w14:textId="77777777" w:rsidR="00236C4A" w:rsidRDefault="00236C4A">
            <w:pPr>
              <w:tabs>
                <w:tab w:val="left" w:pos="6840"/>
              </w:tabs>
              <w:ind w:left="-108"/>
              <w:jc w:val="right"/>
              <w:rPr>
                <w:sz w:val="20"/>
                <w:szCs w:val="24"/>
                <w:lang w:val="en-GB"/>
              </w:rPr>
            </w:pPr>
            <w:r>
              <w:rPr>
                <w:noProof/>
                <w:sz w:val="20"/>
                <w:szCs w:val="24"/>
                <w:lang w:val="en-GB"/>
              </w:rPr>
              <w:t>Jun-18</w:t>
            </w:r>
          </w:p>
        </w:tc>
        <w:tc>
          <w:tcPr>
            <w:tcW w:w="909" w:type="pct"/>
            <w:tcBorders>
              <w:top w:val="nil"/>
              <w:bottom w:val="nil"/>
            </w:tcBorders>
            <w:shd w:val="clear" w:color="auto" w:fill="FFFFFF"/>
          </w:tcPr>
          <w:p w14:paraId="104D79D3" w14:textId="77777777" w:rsidR="00236C4A" w:rsidRDefault="00236C4A">
            <w:pPr>
              <w:jc w:val="right"/>
              <w:rPr>
                <w:sz w:val="20"/>
                <w:szCs w:val="24"/>
                <w:lang w:val="en-GB"/>
              </w:rPr>
            </w:pPr>
            <w:r>
              <w:rPr>
                <w:sz w:val="20"/>
                <w:szCs w:val="24"/>
                <w:lang w:val="en-GB"/>
              </w:rPr>
              <w:t>85,000</w:t>
            </w:r>
          </w:p>
        </w:tc>
      </w:tr>
      <w:tr w:rsidR="00236C4A" w14:paraId="3E112D80" w14:textId="77777777">
        <w:trPr>
          <w:trHeight w:val="233"/>
          <w:jc w:val="center"/>
        </w:trPr>
        <w:tc>
          <w:tcPr>
            <w:tcW w:w="3408" w:type="pct"/>
            <w:tcBorders>
              <w:top w:val="nil"/>
              <w:bottom w:val="nil"/>
              <w:right w:val="nil"/>
            </w:tcBorders>
            <w:shd w:val="clear" w:color="auto" w:fill="FFFFFF"/>
            <w:vAlign w:val="bottom"/>
          </w:tcPr>
          <w:p w14:paraId="53D4166B" w14:textId="77777777" w:rsidR="00236C4A" w:rsidRDefault="00236C4A">
            <w:pPr>
              <w:ind w:left="5249" w:right="-198"/>
              <w:jc w:val="left"/>
              <w:rPr>
                <w:sz w:val="20"/>
                <w:szCs w:val="24"/>
                <w:lang w:val="en-GB"/>
              </w:rPr>
            </w:pPr>
            <w:r>
              <w:rPr>
                <w:noProof/>
                <w:sz w:val="20"/>
                <w:szCs w:val="24"/>
                <w:lang w:val="en-GB"/>
              </w:rPr>
              <w:t>Phase X:</w:t>
            </w:r>
          </w:p>
        </w:tc>
        <w:tc>
          <w:tcPr>
            <w:tcW w:w="683" w:type="pct"/>
            <w:tcBorders>
              <w:top w:val="nil"/>
              <w:left w:val="nil"/>
              <w:bottom w:val="nil"/>
            </w:tcBorders>
            <w:shd w:val="clear" w:color="auto" w:fill="FFFFFF"/>
            <w:vAlign w:val="bottom"/>
          </w:tcPr>
          <w:p w14:paraId="0A6CF159" w14:textId="77777777" w:rsidR="00236C4A" w:rsidRDefault="00236C4A">
            <w:pPr>
              <w:tabs>
                <w:tab w:val="left" w:pos="6840"/>
              </w:tabs>
              <w:ind w:left="-108"/>
              <w:jc w:val="right"/>
              <w:rPr>
                <w:sz w:val="20"/>
                <w:szCs w:val="24"/>
                <w:lang w:val="en-GB"/>
              </w:rPr>
            </w:pPr>
            <w:r>
              <w:rPr>
                <w:noProof/>
                <w:sz w:val="20"/>
                <w:szCs w:val="24"/>
                <w:lang w:val="en-GB"/>
              </w:rPr>
              <w:t>Dec-20</w:t>
            </w:r>
          </w:p>
        </w:tc>
        <w:tc>
          <w:tcPr>
            <w:tcW w:w="909" w:type="pct"/>
            <w:tcBorders>
              <w:top w:val="nil"/>
              <w:bottom w:val="nil"/>
            </w:tcBorders>
            <w:shd w:val="clear" w:color="auto" w:fill="FFFFFF"/>
          </w:tcPr>
          <w:p w14:paraId="10739B15" w14:textId="77777777" w:rsidR="00236C4A" w:rsidRDefault="00236C4A">
            <w:pPr>
              <w:jc w:val="right"/>
              <w:rPr>
                <w:sz w:val="20"/>
                <w:szCs w:val="24"/>
                <w:lang w:val="en-GB"/>
              </w:rPr>
            </w:pPr>
            <w:r>
              <w:rPr>
                <w:sz w:val="20"/>
                <w:szCs w:val="24"/>
                <w:lang w:val="en-GB"/>
              </w:rPr>
              <w:t>85,000</w:t>
            </w:r>
          </w:p>
        </w:tc>
      </w:tr>
      <w:tr w:rsidR="00236C4A" w14:paraId="338FAABA" w14:textId="77777777">
        <w:trPr>
          <w:trHeight w:val="233"/>
          <w:jc w:val="center"/>
        </w:trPr>
        <w:tc>
          <w:tcPr>
            <w:tcW w:w="4091" w:type="pct"/>
            <w:gridSpan w:val="2"/>
            <w:tcBorders>
              <w:top w:val="nil"/>
              <w:bottom w:val="nil"/>
            </w:tcBorders>
          </w:tcPr>
          <w:p w14:paraId="340B5C2C" w14:textId="77777777" w:rsidR="00236C4A" w:rsidRDefault="00236C4A">
            <w:pPr>
              <w:tabs>
                <w:tab w:val="right" w:pos="7560"/>
              </w:tabs>
              <w:ind w:left="6480" w:right="-108"/>
              <w:jc w:val="left"/>
              <w:rPr>
                <w:sz w:val="20"/>
                <w:szCs w:val="24"/>
                <w:lang w:val="en-GB"/>
              </w:rPr>
            </w:pPr>
            <w:r>
              <w:rPr>
                <w:sz w:val="20"/>
                <w:szCs w:val="24"/>
                <w:lang w:val="en-GB"/>
              </w:rPr>
              <w:tab/>
            </w:r>
            <w:r>
              <w:rPr>
                <w:noProof/>
                <w:sz w:val="20"/>
                <w:szCs w:val="24"/>
                <w:lang w:val="en-GB"/>
              </w:rPr>
              <w:t>Total:</w:t>
            </w:r>
          </w:p>
        </w:tc>
        <w:tc>
          <w:tcPr>
            <w:tcW w:w="909" w:type="pct"/>
            <w:tcBorders>
              <w:top w:val="nil"/>
            </w:tcBorders>
          </w:tcPr>
          <w:p w14:paraId="32DBC134" w14:textId="77777777" w:rsidR="00236C4A" w:rsidRDefault="00236C4A">
            <w:pPr>
              <w:jc w:val="right"/>
              <w:rPr>
                <w:sz w:val="20"/>
                <w:szCs w:val="24"/>
                <w:lang w:val="en-GB"/>
              </w:rPr>
            </w:pPr>
            <w:r>
              <w:rPr>
                <w:sz w:val="20"/>
                <w:szCs w:val="24"/>
                <w:lang w:val="en-GB"/>
              </w:rPr>
              <w:t>662,200</w:t>
            </w:r>
          </w:p>
        </w:tc>
      </w:tr>
      <w:tr w:rsidR="00236C4A" w14:paraId="23F2EE01" w14:textId="77777777">
        <w:trPr>
          <w:trHeight w:val="233"/>
          <w:jc w:val="center"/>
        </w:trPr>
        <w:tc>
          <w:tcPr>
            <w:tcW w:w="4091" w:type="pct"/>
            <w:gridSpan w:val="2"/>
            <w:shd w:val="clear" w:color="auto" w:fill="FFFFFF"/>
          </w:tcPr>
          <w:p w14:paraId="29957C4F" w14:textId="77777777" w:rsidR="00236C4A" w:rsidRDefault="00236C4A">
            <w:pPr>
              <w:jc w:val="left"/>
              <w:rPr>
                <w:sz w:val="20"/>
                <w:szCs w:val="24"/>
                <w:lang w:val="en-GB"/>
              </w:rPr>
            </w:pPr>
            <w:r>
              <w:rPr>
                <w:noProof/>
                <w:sz w:val="20"/>
                <w:szCs w:val="24"/>
                <w:lang w:val="en-GB"/>
              </w:rPr>
              <w:t>Amount requested for renewal (phase XI) (US $):</w:t>
            </w:r>
          </w:p>
        </w:tc>
        <w:tc>
          <w:tcPr>
            <w:tcW w:w="909" w:type="pct"/>
          </w:tcPr>
          <w:p w14:paraId="66CEBB43" w14:textId="77777777" w:rsidR="00236C4A" w:rsidRDefault="00236C4A">
            <w:pPr>
              <w:jc w:val="right"/>
              <w:rPr>
                <w:sz w:val="20"/>
                <w:szCs w:val="24"/>
                <w:lang w:val="en-GB"/>
              </w:rPr>
            </w:pPr>
            <w:r>
              <w:rPr>
                <w:sz w:val="20"/>
                <w:szCs w:val="24"/>
                <w:lang w:val="en-GB"/>
              </w:rPr>
              <w:t>180,000</w:t>
            </w:r>
          </w:p>
        </w:tc>
      </w:tr>
      <w:tr w:rsidR="00236C4A" w14:paraId="12897418" w14:textId="77777777">
        <w:trPr>
          <w:trHeight w:val="233"/>
          <w:jc w:val="center"/>
        </w:trPr>
        <w:tc>
          <w:tcPr>
            <w:tcW w:w="4091" w:type="pct"/>
            <w:gridSpan w:val="2"/>
          </w:tcPr>
          <w:p w14:paraId="39A16F16" w14:textId="77777777" w:rsidR="00236C4A" w:rsidRDefault="00236C4A">
            <w:pPr>
              <w:jc w:val="left"/>
              <w:rPr>
                <w:sz w:val="20"/>
                <w:szCs w:val="24"/>
                <w:lang w:val="en-GB"/>
              </w:rPr>
            </w:pPr>
            <w:r>
              <w:rPr>
                <w:noProof/>
                <w:sz w:val="20"/>
                <w:szCs w:val="24"/>
                <w:lang w:val="en-GB"/>
              </w:rPr>
              <w:t>Amount recommended for approval for phase XI (US $):</w:t>
            </w:r>
            <w:r>
              <w:rPr>
                <w:sz w:val="20"/>
                <w:szCs w:val="24"/>
                <w:lang w:val="en-GB"/>
              </w:rPr>
              <w:t xml:space="preserve"> </w:t>
            </w:r>
          </w:p>
        </w:tc>
        <w:tc>
          <w:tcPr>
            <w:tcW w:w="909" w:type="pct"/>
          </w:tcPr>
          <w:p w14:paraId="012F66DA" w14:textId="77777777" w:rsidR="00236C4A" w:rsidRDefault="00236C4A">
            <w:pPr>
              <w:jc w:val="right"/>
              <w:rPr>
                <w:sz w:val="20"/>
                <w:szCs w:val="24"/>
                <w:lang w:val="en-GB"/>
              </w:rPr>
            </w:pPr>
            <w:r>
              <w:rPr>
                <w:sz w:val="20"/>
                <w:szCs w:val="24"/>
                <w:lang w:val="en-GB"/>
              </w:rPr>
              <w:t>180,000</w:t>
            </w:r>
          </w:p>
        </w:tc>
      </w:tr>
      <w:tr w:rsidR="00236C4A" w14:paraId="79C2FB24" w14:textId="77777777">
        <w:trPr>
          <w:trHeight w:val="233"/>
          <w:jc w:val="center"/>
        </w:trPr>
        <w:tc>
          <w:tcPr>
            <w:tcW w:w="4091" w:type="pct"/>
            <w:gridSpan w:val="2"/>
          </w:tcPr>
          <w:p w14:paraId="3E37675B" w14:textId="77777777" w:rsidR="00236C4A" w:rsidRDefault="00236C4A">
            <w:pPr>
              <w:jc w:val="left"/>
              <w:rPr>
                <w:sz w:val="20"/>
                <w:szCs w:val="24"/>
                <w:lang w:val="en-GB"/>
              </w:rPr>
            </w:pPr>
            <w:r>
              <w:rPr>
                <w:noProof/>
                <w:sz w:val="20"/>
                <w:szCs w:val="24"/>
                <w:lang w:val="en-GB"/>
              </w:rPr>
              <w:t>Agency support costs (US $):</w:t>
            </w:r>
          </w:p>
        </w:tc>
        <w:tc>
          <w:tcPr>
            <w:tcW w:w="909" w:type="pct"/>
          </w:tcPr>
          <w:p w14:paraId="6E84DA98" w14:textId="77777777" w:rsidR="00236C4A" w:rsidRDefault="00236C4A">
            <w:pPr>
              <w:jc w:val="right"/>
              <w:rPr>
                <w:sz w:val="20"/>
                <w:szCs w:val="24"/>
                <w:lang w:val="en-GB"/>
              </w:rPr>
            </w:pPr>
            <w:r>
              <w:rPr>
                <w:sz w:val="20"/>
                <w:szCs w:val="24"/>
                <w:lang w:val="en-GB"/>
              </w:rPr>
              <w:t>0</w:t>
            </w:r>
          </w:p>
        </w:tc>
      </w:tr>
      <w:tr w:rsidR="00236C4A" w14:paraId="56476306" w14:textId="77777777">
        <w:trPr>
          <w:trHeight w:val="233"/>
          <w:jc w:val="center"/>
        </w:trPr>
        <w:tc>
          <w:tcPr>
            <w:tcW w:w="4091" w:type="pct"/>
            <w:gridSpan w:val="2"/>
          </w:tcPr>
          <w:p w14:paraId="48299315" w14:textId="77777777" w:rsidR="00236C4A" w:rsidRDefault="00236C4A">
            <w:pPr>
              <w:jc w:val="left"/>
              <w:rPr>
                <w:sz w:val="20"/>
                <w:szCs w:val="24"/>
                <w:lang w:val="en-GB"/>
              </w:rPr>
            </w:pPr>
            <w:r>
              <w:rPr>
                <w:noProof/>
                <w:sz w:val="20"/>
                <w:szCs w:val="24"/>
                <w:lang w:val="en-GB"/>
              </w:rPr>
              <w:lastRenderedPageBreak/>
              <w:t>Total cost of institutional strengthening phase XI to the Multilateral Fund (US $):</w:t>
            </w:r>
          </w:p>
        </w:tc>
        <w:tc>
          <w:tcPr>
            <w:tcW w:w="909" w:type="pct"/>
          </w:tcPr>
          <w:p w14:paraId="7DFC61F8" w14:textId="77777777" w:rsidR="00236C4A" w:rsidRDefault="00236C4A">
            <w:pPr>
              <w:jc w:val="right"/>
              <w:rPr>
                <w:sz w:val="20"/>
                <w:szCs w:val="24"/>
                <w:lang w:val="en-GB"/>
              </w:rPr>
            </w:pPr>
            <w:r>
              <w:rPr>
                <w:sz w:val="20"/>
                <w:szCs w:val="24"/>
                <w:lang w:val="en-GB"/>
              </w:rPr>
              <w:t>180,000</w:t>
            </w:r>
          </w:p>
        </w:tc>
      </w:tr>
      <w:tr w:rsidR="00236C4A" w14:paraId="2278984F" w14:textId="77777777">
        <w:trPr>
          <w:trHeight w:val="233"/>
          <w:jc w:val="center"/>
        </w:trPr>
        <w:tc>
          <w:tcPr>
            <w:tcW w:w="4091" w:type="pct"/>
            <w:gridSpan w:val="2"/>
          </w:tcPr>
          <w:p w14:paraId="0BAEC7CE" w14:textId="77777777" w:rsidR="00236C4A" w:rsidRDefault="00236C4A">
            <w:pPr>
              <w:jc w:val="left"/>
              <w:rPr>
                <w:sz w:val="20"/>
                <w:szCs w:val="24"/>
                <w:lang w:val="en-GB"/>
              </w:rPr>
            </w:pPr>
            <w:r>
              <w:rPr>
                <w:noProof/>
                <w:sz w:val="20"/>
                <w:szCs w:val="24"/>
                <w:lang w:val="en-GB"/>
              </w:rPr>
              <w:t>Date of approval of country programme:</w:t>
            </w:r>
          </w:p>
        </w:tc>
        <w:tc>
          <w:tcPr>
            <w:tcW w:w="909" w:type="pct"/>
            <w:shd w:val="clear" w:color="auto" w:fill="FFFFFF"/>
          </w:tcPr>
          <w:p w14:paraId="4B33EF85" w14:textId="77777777" w:rsidR="00236C4A" w:rsidRDefault="00236C4A">
            <w:pPr>
              <w:jc w:val="right"/>
              <w:rPr>
                <w:sz w:val="20"/>
                <w:szCs w:val="24"/>
                <w:lang w:val="en-GB"/>
              </w:rPr>
            </w:pPr>
            <w:r>
              <w:rPr>
                <w:sz w:val="20"/>
                <w:szCs w:val="24"/>
                <w:lang w:val="en-GB"/>
              </w:rPr>
              <w:t>1997</w:t>
            </w:r>
          </w:p>
        </w:tc>
      </w:tr>
      <w:tr w:rsidR="00236C4A" w14:paraId="00639BAE" w14:textId="77777777">
        <w:trPr>
          <w:trHeight w:val="233"/>
          <w:jc w:val="center"/>
        </w:trPr>
        <w:tc>
          <w:tcPr>
            <w:tcW w:w="4091" w:type="pct"/>
            <w:gridSpan w:val="2"/>
          </w:tcPr>
          <w:p w14:paraId="0777E41F" w14:textId="77777777" w:rsidR="00236C4A" w:rsidRDefault="00236C4A">
            <w:pPr>
              <w:jc w:val="left"/>
              <w:rPr>
                <w:sz w:val="20"/>
                <w:szCs w:val="24"/>
                <w:lang w:val="en-GB"/>
              </w:rPr>
            </w:pPr>
            <w:r>
              <w:rPr>
                <w:noProof/>
                <w:sz w:val="20"/>
                <w:szCs w:val="24"/>
                <w:lang w:val="en-GB"/>
              </w:rPr>
              <w:t>Date of approval of HCFC phase-out management plan:</w:t>
            </w:r>
          </w:p>
        </w:tc>
        <w:tc>
          <w:tcPr>
            <w:tcW w:w="909" w:type="pct"/>
            <w:shd w:val="clear" w:color="auto" w:fill="FFFFFF"/>
          </w:tcPr>
          <w:p w14:paraId="1D772F70" w14:textId="77777777" w:rsidR="00236C4A" w:rsidRDefault="00236C4A">
            <w:pPr>
              <w:jc w:val="right"/>
              <w:rPr>
                <w:sz w:val="20"/>
                <w:szCs w:val="24"/>
                <w:lang w:val="en-GB"/>
              </w:rPr>
            </w:pPr>
            <w:r>
              <w:rPr>
                <w:sz w:val="20"/>
                <w:szCs w:val="24"/>
                <w:lang w:val="en-GB"/>
              </w:rPr>
              <w:t>2012</w:t>
            </w:r>
          </w:p>
        </w:tc>
      </w:tr>
      <w:tr w:rsidR="00236C4A" w14:paraId="3E5E37A9" w14:textId="77777777">
        <w:trPr>
          <w:trHeight w:val="233"/>
          <w:jc w:val="center"/>
        </w:trPr>
        <w:tc>
          <w:tcPr>
            <w:tcW w:w="4091" w:type="pct"/>
            <w:gridSpan w:val="2"/>
            <w:tcBorders>
              <w:bottom w:val="nil"/>
            </w:tcBorders>
          </w:tcPr>
          <w:p w14:paraId="08581A56" w14:textId="77777777" w:rsidR="00236C4A" w:rsidRDefault="00236C4A">
            <w:pPr>
              <w:spacing w:before="20"/>
              <w:jc w:val="left"/>
              <w:rPr>
                <w:sz w:val="20"/>
                <w:szCs w:val="24"/>
                <w:lang w:val="en-GB"/>
              </w:rPr>
            </w:pPr>
            <w:r>
              <w:rPr>
                <w:noProof/>
                <w:sz w:val="20"/>
                <w:szCs w:val="24"/>
                <w:lang w:val="en-GB"/>
              </w:rPr>
              <w:t>Baseline consumption of controlled substances (ODP tonnes):</w:t>
            </w:r>
          </w:p>
        </w:tc>
        <w:tc>
          <w:tcPr>
            <w:tcW w:w="909" w:type="pct"/>
            <w:tcBorders>
              <w:bottom w:val="nil"/>
            </w:tcBorders>
            <w:shd w:val="clear" w:color="auto" w:fill="FFFFFF"/>
            <w:vAlign w:val="bottom"/>
          </w:tcPr>
          <w:p w14:paraId="36F70A98" w14:textId="77777777" w:rsidR="00236C4A" w:rsidRDefault="00236C4A">
            <w:pPr>
              <w:jc w:val="right"/>
              <w:rPr>
                <w:sz w:val="20"/>
                <w:szCs w:val="24"/>
                <w:lang w:val="en-GB"/>
              </w:rPr>
            </w:pPr>
          </w:p>
        </w:tc>
      </w:tr>
      <w:tr w:rsidR="00236C4A" w14:paraId="3CB1B257" w14:textId="77777777">
        <w:trPr>
          <w:trHeight w:val="233"/>
          <w:jc w:val="center"/>
        </w:trPr>
        <w:tc>
          <w:tcPr>
            <w:tcW w:w="4091" w:type="pct"/>
            <w:gridSpan w:val="2"/>
            <w:tcBorders>
              <w:top w:val="nil"/>
              <w:bottom w:val="nil"/>
            </w:tcBorders>
          </w:tcPr>
          <w:p w14:paraId="3F8A1FC4" w14:textId="77777777" w:rsidR="00236C4A" w:rsidRDefault="00236C4A">
            <w:pPr>
              <w:ind w:left="340" w:hanging="340"/>
              <w:jc w:val="left"/>
              <w:rPr>
                <w:sz w:val="20"/>
                <w:szCs w:val="24"/>
                <w:lang w:val="en-GB"/>
              </w:rPr>
            </w:pPr>
            <w:r>
              <w:rPr>
                <w:noProof/>
                <w:sz w:val="20"/>
                <w:szCs w:val="24"/>
                <w:lang w:val="en-GB"/>
              </w:rPr>
              <w:t>(a)</w:t>
            </w:r>
            <w:r>
              <w:rPr>
                <w:sz w:val="20"/>
                <w:szCs w:val="24"/>
                <w:lang w:val="en-GB"/>
              </w:rPr>
              <w:tab/>
            </w:r>
            <w:r>
              <w:rPr>
                <w:noProof/>
                <w:sz w:val="20"/>
                <w:szCs w:val="24"/>
                <w:lang w:val="en-GB"/>
              </w:rPr>
              <w:t>Annex B, Group III (methyl chloroform) (average 1998-2000)</w:t>
            </w:r>
          </w:p>
        </w:tc>
        <w:tc>
          <w:tcPr>
            <w:tcW w:w="909" w:type="pct"/>
            <w:tcBorders>
              <w:top w:val="nil"/>
              <w:bottom w:val="nil"/>
            </w:tcBorders>
            <w:shd w:val="clear" w:color="auto" w:fill="FFFFFF"/>
            <w:vAlign w:val="bottom"/>
          </w:tcPr>
          <w:p w14:paraId="30F18615" w14:textId="77777777" w:rsidR="00236C4A" w:rsidRDefault="00236C4A">
            <w:pPr>
              <w:jc w:val="right"/>
              <w:rPr>
                <w:sz w:val="20"/>
                <w:szCs w:val="24"/>
                <w:lang w:val="en-GB"/>
              </w:rPr>
            </w:pPr>
            <w:r>
              <w:rPr>
                <w:sz w:val="20"/>
                <w:szCs w:val="24"/>
                <w:lang w:val="en-GB"/>
              </w:rPr>
              <w:t>0.0</w:t>
            </w:r>
          </w:p>
        </w:tc>
      </w:tr>
      <w:tr w:rsidR="00236C4A" w14:paraId="4573BC20" w14:textId="77777777">
        <w:trPr>
          <w:trHeight w:val="233"/>
          <w:jc w:val="center"/>
        </w:trPr>
        <w:tc>
          <w:tcPr>
            <w:tcW w:w="4091" w:type="pct"/>
            <w:gridSpan w:val="2"/>
            <w:tcBorders>
              <w:top w:val="nil"/>
              <w:bottom w:val="nil"/>
            </w:tcBorders>
          </w:tcPr>
          <w:p w14:paraId="08137DDD" w14:textId="77777777" w:rsidR="00236C4A" w:rsidRDefault="00236C4A">
            <w:pPr>
              <w:spacing w:after="20"/>
              <w:ind w:left="340" w:hanging="340"/>
              <w:jc w:val="left"/>
              <w:rPr>
                <w:sz w:val="20"/>
                <w:szCs w:val="24"/>
                <w:lang w:val="en-GB"/>
              </w:rPr>
            </w:pPr>
            <w:r>
              <w:rPr>
                <w:noProof/>
                <w:sz w:val="20"/>
                <w:szCs w:val="24"/>
                <w:lang w:val="en-GB"/>
              </w:rPr>
              <w:t>(b)</w:t>
            </w:r>
            <w:r>
              <w:rPr>
                <w:sz w:val="20"/>
                <w:szCs w:val="24"/>
                <w:lang w:val="en-GB"/>
              </w:rPr>
              <w:tab/>
            </w:r>
            <w:r>
              <w:rPr>
                <w:noProof/>
                <w:sz w:val="20"/>
                <w:szCs w:val="24"/>
                <w:lang w:val="en-GB"/>
              </w:rPr>
              <w:t>Annex C, Group I (HCFCs) (average 2009-2010)</w:t>
            </w:r>
          </w:p>
        </w:tc>
        <w:tc>
          <w:tcPr>
            <w:tcW w:w="909" w:type="pct"/>
            <w:tcBorders>
              <w:top w:val="nil"/>
              <w:bottom w:val="nil"/>
            </w:tcBorders>
            <w:shd w:val="clear" w:color="auto" w:fill="FFFFFF"/>
            <w:vAlign w:val="bottom"/>
          </w:tcPr>
          <w:p w14:paraId="6ED03AFC" w14:textId="77777777" w:rsidR="00236C4A" w:rsidRDefault="00236C4A">
            <w:pPr>
              <w:jc w:val="right"/>
              <w:rPr>
                <w:sz w:val="20"/>
                <w:szCs w:val="24"/>
                <w:lang w:val="en-GB"/>
              </w:rPr>
            </w:pPr>
            <w:r>
              <w:rPr>
                <w:sz w:val="20"/>
                <w:szCs w:val="24"/>
                <w:lang w:val="en-GB"/>
              </w:rPr>
              <w:t>6.8</w:t>
            </w:r>
          </w:p>
        </w:tc>
      </w:tr>
      <w:tr w:rsidR="00236C4A" w14:paraId="6401ACE5" w14:textId="77777777">
        <w:trPr>
          <w:trHeight w:val="233"/>
          <w:jc w:val="center"/>
        </w:trPr>
        <w:tc>
          <w:tcPr>
            <w:tcW w:w="4091" w:type="pct"/>
            <w:gridSpan w:val="2"/>
            <w:tcBorders>
              <w:top w:val="nil"/>
              <w:bottom w:val="nil"/>
            </w:tcBorders>
          </w:tcPr>
          <w:p w14:paraId="0404E4BB" w14:textId="77777777" w:rsidR="00236C4A" w:rsidRDefault="00236C4A">
            <w:pPr>
              <w:spacing w:after="20"/>
              <w:ind w:left="340" w:hanging="340"/>
              <w:jc w:val="left"/>
              <w:rPr>
                <w:sz w:val="20"/>
                <w:szCs w:val="24"/>
                <w:lang w:val="en-GB"/>
              </w:rPr>
            </w:pPr>
            <w:r>
              <w:rPr>
                <w:noProof/>
                <w:sz w:val="20"/>
                <w:szCs w:val="24"/>
                <w:lang w:val="en-GB"/>
              </w:rPr>
              <w:t>(c)</w:t>
            </w:r>
            <w:r>
              <w:rPr>
                <w:sz w:val="20"/>
                <w:szCs w:val="24"/>
                <w:lang w:val="en-GB"/>
              </w:rPr>
              <w:tab/>
            </w:r>
            <w:r>
              <w:rPr>
                <w:noProof/>
                <w:sz w:val="20"/>
                <w:szCs w:val="24"/>
                <w:lang w:val="en-GB"/>
              </w:rPr>
              <w:t>Annex E (methyl bromide) (average 1995-1998)</w:t>
            </w:r>
          </w:p>
        </w:tc>
        <w:tc>
          <w:tcPr>
            <w:tcW w:w="909" w:type="pct"/>
            <w:tcBorders>
              <w:top w:val="nil"/>
            </w:tcBorders>
            <w:shd w:val="clear" w:color="auto" w:fill="FFFFFF"/>
            <w:vAlign w:val="bottom"/>
          </w:tcPr>
          <w:p w14:paraId="4AC789E3" w14:textId="77777777" w:rsidR="00236C4A" w:rsidRDefault="00236C4A">
            <w:pPr>
              <w:jc w:val="right"/>
              <w:rPr>
                <w:sz w:val="20"/>
                <w:szCs w:val="24"/>
                <w:lang w:val="en-GB"/>
              </w:rPr>
            </w:pPr>
            <w:r>
              <w:rPr>
                <w:sz w:val="20"/>
                <w:szCs w:val="24"/>
                <w:lang w:val="en-GB"/>
              </w:rPr>
              <w:t>0.4</w:t>
            </w:r>
          </w:p>
        </w:tc>
      </w:tr>
      <w:tr w:rsidR="00236C4A" w14:paraId="793C7613" w14:textId="77777777">
        <w:trPr>
          <w:trHeight w:val="233"/>
          <w:jc w:val="center"/>
        </w:trPr>
        <w:tc>
          <w:tcPr>
            <w:tcW w:w="4091" w:type="pct"/>
            <w:gridSpan w:val="2"/>
            <w:tcBorders>
              <w:bottom w:val="nil"/>
            </w:tcBorders>
          </w:tcPr>
          <w:p w14:paraId="2F52A875" w14:textId="77777777" w:rsidR="00236C4A" w:rsidRDefault="00236C4A">
            <w:pPr>
              <w:spacing w:before="20"/>
              <w:jc w:val="left"/>
              <w:rPr>
                <w:sz w:val="20"/>
                <w:szCs w:val="24"/>
                <w:lang w:val="en-GB"/>
              </w:rPr>
            </w:pPr>
            <w:r>
              <w:rPr>
                <w:noProof/>
                <w:sz w:val="20"/>
                <w:szCs w:val="24"/>
                <w:lang w:val="en-GB"/>
              </w:rPr>
              <w:t>Latest reported ODS consumption (2021) (ODP tonnes) as per Article 7:</w:t>
            </w:r>
          </w:p>
        </w:tc>
        <w:tc>
          <w:tcPr>
            <w:tcW w:w="909" w:type="pct"/>
            <w:tcBorders>
              <w:bottom w:val="nil"/>
            </w:tcBorders>
            <w:shd w:val="clear" w:color="auto" w:fill="FFFFFF"/>
          </w:tcPr>
          <w:p w14:paraId="11154D20" w14:textId="77777777" w:rsidR="00236C4A" w:rsidRDefault="00236C4A">
            <w:pPr>
              <w:spacing w:before="20"/>
              <w:jc w:val="right"/>
              <w:rPr>
                <w:sz w:val="20"/>
                <w:szCs w:val="24"/>
                <w:lang w:val="en-GB"/>
              </w:rPr>
            </w:pPr>
          </w:p>
        </w:tc>
      </w:tr>
      <w:tr w:rsidR="00236C4A" w14:paraId="4E944E81" w14:textId="77777777">
        <w:trPr>
          <w:trHeight w:val="233"/>
          <w:jc w:val="center"/>
        </w:trPr>
        <w:tc>
          <w:tcPr>
            <w:tcW w:w="4091" w:type="pct"/>
            <w:gridSpan w:val="2"/>
            <w:tcBorders>
              <w:top w:val="nil"/>
              <w:bottom w:val="nil"/>
            </w:tcBorders>
          </w:tcPr>
          <w:p w14:paraId="1F8AB29C" w14:textId="77777777" w:rsidR="00236C4A" w:rsidRDefault="00236C4A">
            <w:pPr>
              <w:ind w:left="340" w:hanging="340"/>
              <w:jc w:val="left"/>
              <w:rPr>
                <w:sz w:val="20"/>
                <w:szCs w:val="24"/>
                <w:lang w:val="en-GB"/>
              </w:rPr>
            </w:pPr>
            <w:r>
              <w:rPr>
                <w:noProof/>
                <w:sz w:val="20"/>
                <w:szCs w:val="24"/>
                <w:lang w:val="en-GB"/>
              </w:rPr>
              <w:t>(a)</w:t>
            </w:r>
            <w:r>
              <w:rPr>
                <w:sz w:val="20"/>
                <w:szCs w:val="24"/>
                <w:lang w:val="en-GB"/>
              </w:rPr>
              <w:tab/>
            </w:r>
            <w:r>
              <w:rPr>
                <w:noProof/>
                <w:sz w:val="20"/>
                <w:szCs w:val="24"/>
                <w:lang w:val="en-GB"/>
              </w:rPr>
              <w:t>Annex B, Group III (methyl chloroform)</w:t>
            </w:r>
          </w:p>
        </w:tc>
        <w:tc>
          <w:tcPr>
            <w:tcW w:w="909" w:type="pct"/>
            <w:tcBorders>
              <w:top w:val="nil"/>
              <w:bottom w:val="nil"/>
            </w:tcBorders>
            <w:shd w:val="clear" w:color="auto" w:fill="FFFFFF"/>
            <w:vAlign w:val="bottom"/>
          </w:tcPr>
          <w:p w14:paraId="26F2E051" w14:textId="77777777" w:rsidR="00236C4A" w:rsidRDefault="00236C4A">
            <w:pPr>
              <w:jc w:val="right"/>
              <w:rPr>
                <w:sz w:val="20"/>
                <w:szCs w:val="24"/>
                <w:lang w:val="en-GB"/>
              </w:rPr>
            </w:pPr>
            <w:r>
              <w:rPr>
                <w:sz w:val="20"/>
                <w:szCs w:val="24"/>
                <w:lang w:val="en-GB"/>
              </w:rPr>
              <w:t>0.00</w:t>
            </w:r>
          </w:p>
        </w:tc>
      </w:tr>
      <w:tr w:rsidR="00236C4A" w14:paraId="4D4275FC" w14:textId="77777777">
        <w:trPr>
          <w:trHeight w:val="233"/>
          <w:jc w:val="center"/>
        </w:trPr>
        <w:tc>
          <w:tcPr>
            <w:tcW w:w="4091" w:type="pct"/>
            <w:gridSpan w:val="2"/>
            <w:tcBorders>
              <w:top w:val="nil"/>
              <w:bottom w:val="nil"/>
            </w:tcBorders>
          </w:tcPr>
          <w:p w14:paraId="2A9484DB" w14:textId="77777777" w:rsidR="00236C4A" w:rsidRDefault="00236C4A">
            <w:pPr>
              <w:ind w:left="340" w:hanging="340"/>
              <w:jc w:val="left"/>
              <w:rPr>
                <w:sz w:val="20"/>
                <w:szCs w:val="24"/>
              </w:rPr>
            </w:pPr>
            <w:r>
              <w:rPr>
                <w:noProof/>
                <w:sz w:val="20"/>
                <w:szCs w:val="24"/>
              </w:rPr>
              <w:t>(b)</w:t>
            </w:r>
            <w:r>
              <w:rPr>
                <w:sz w:val="20"/>
                <w:szCs w:val="24"/>
              </w:rPr>
              <w:tab/>
            </w:r>
            <w:r>
              <w:rPr>
                <w:noProof/>
                <w:sz w:val="20"/>
                <w:szCs w:val="24"/>
              </w:rPr>
              <w:t>Annex C, Group I (HCFCs)</w:t>
            </w:r>
          </w:p>
        </w:tc>
        <w:tc>
          <w:tcPr>
            <w:tcW w:w="909" w:type="pct"/>
            <w:tcBorders>
              <w:top w:val="nil"/>
              <w:bottom w:val="nil"/>
            </w:tcBorders>
            <w:shd w:val="clear" w:color="auto" w:fill="FFFFFF"/>
            <w:vAlign w:val="bottom"/>
          </w:tcPr>
          <w:p w14:paraId="1EB97ECE" w14:textId="77777777" w:rsidR="00236C4A" w:rsidRDefault="00236C4A">
            <w:pPr>
              <w:jc w:val="right"/>
              <w:rPr>
                <w:sz w:val="20"/>
                <w:szCs w:val="24"/>
                <w:lang w:val="en-GB"/>
              </w:rPr>
            </w:pPr>
            <w:r>
              <w:rPr>
                <w:sz w:val="20"/>
                <w:szCs w:val="24"/>
                <w:lang w:val="en-GB"/>
              </w:rPr>
              <w:t>2.47</w:t>
            </w:r>
          </w:p>
        </w:tc>
      </w:tr>
      <w:tr w:rsidR="00236C4A" w14:paraId="51738575" w14:textId="77777777">
        <w:trPr>
          <w:trHeight w:val="233"/>
          <w:jc w:val="center"/>
        </w:trPr>
        <w:tc>
          <w:tcPr>
            <w:tcW w:w="4091" w:type="pct"/>
            <w:gridSpan w:val="2"/>
            <w:tcBorders>
              <w:top w:val="nil"/>
              <w:bottom w:val="nil"/>
            </w:tcBorders>
          </w:tcPr>
          <w:p w14:paraId="09B51386" w14:textId="77777777" w:rsidR="00236C4A" w:rsidRDefault="00236C4A">
            <w:pPr>
              <w:ind w:left="340" w:hanging="340"/>
              <w:jc w:val="left"/>
              <w:rPr>
                <w:sz w:val="20"/>
                <w:szCs w:val="24"/>
              </w:rPr>
            </w:pPr>
            <w:r>
              <w:rPr>
                <w:noProof/>
                <w:sz w:val="20"/>
                <w:szCs w:val="24"/>
              </w:rPr>
              <w:t>(c)</w:t>
            </w:r>
            <w:r>
              <w:rPr>
                <w:sz w:val="20"/>
                <w:szCs w:val="24"/>
                <w:lang w:val="en-GB"/>
              </w:rPr>
              <w:tab/>
            </w:r>
            <w:r>
              <w:rPr>
                <w:noProof/>
                <w:sz w:val="20"/>
                <w:szCs w:val="24"/>
              </w:rPr>
              <w:t>Annex E (methyl bromide)</w:t>
            </w:r>
          </w:p>
        </w:tc>
        <w:tc>
          <w:tcPr>
            <w:tcW w:w="909" w:type="pct"/>
            <w:tcBorders>
              <w:top w:val="nil"/>
              <w:bottom w:val="nil"/>
            </w:tcBorders>
            <w:shd w:val="clear" w:color="auto" w:fill="FFFFFF"/>
            <w:vAlign w:val="bottom"/>
          </w:tcPr>
          <w:p w14:paraId="02BAC065" w14:textId="77777777" w:rsidR="00236C4A" w:rsidRDefault="00236C4A">
            <w:pPr>
              <w:jc w:val="right"/>
              <w:rPr>
                <w:sz w:val="20"/>
                <w:szCs w:val="24"/>
                <w:lang w:val="en-GB"/>
              </w:rPr>
            </w:pPr>
            <w:r>
              <w:rPr>
                <w:sz w:val="20"/>
                <w:szCs w:val="24"/>
                <w:lang w:val="en-GB"/>
              </w:rPr>
              <w:t>0.00</w:t>
            </w:r>
          </w:p>
        </w:tc>
      </w:tr>
      <w:tr w:rsidR="00236C4A" w14:paraId="282A5D86" w14:textId="77777777">
        <w:trPr>
          <w:trHeight w:val="233"/>
          <w:jc w:val="center"/>
        </w:trPr>
        <w:tc>
          <w:tcPr>
            <w:tcW w:w="4091" w:type="pct"/>
            <w:gridSpan w:val="2"/>
            <w:tcBorders>
              <w:top w:val="nil"/>
            </w:tcBorders>
          </w:tcPr>
          <w:p w14:paraId="57D3BE22" w14:textId="77777777" w:rsidR="00236C4A" w:rsidRDefault="00236C4A">
            <w:pPr>
              <w:tabs>
                <w:tab w:val="right" w:pos="7560"/>
              </w:tabs>
              <w:ind w:left="6480" w:right="-108"/>
              <w:jc w:val="left"/>
              <w:rPr>
                <w:sz w:val="20"/>
                <w:szCs w:val="24"/>
                <w:lang w:val="en-GB"/>
              </w:rPr>
            </w:pPr>
            <w:r>
              <w:rPr>
                <w:sz w:val="20"/>
                <w:szCs w:val="24"/>
                <w:lang w:val="en-GB"/>
              </w:rPr>
              <w:tab/>
            </w:r>
            <w:r>
              <w:rPr>
                <w:noProof/>
                <w:sz w:val="20"/>
                <w:szCs w:val="24"/>
                <w:lang w:val="en-GB"/>
              </w:rPr>
              <w:t>Total:</w:t>
            </w:r>
          </w:p>
        </w:tc>
        <w:tc>
          <w:tcPr>
            <w:tcW w:w="909" w:type="pct"/>
            <w:tcBorders>
              <w:top w:val="nil"/>
            </w:tcBorders>
            <w:shd w:val="clear" w:color="auto" w:fill="FFFFFF"/>
            <w:vAlign w:val="bottom"/>
          </w:tcPr>
          <w:p w14:paraId="71320D05" w14:textId="77777777" w:rsidR="00236C4A" w:rsidRDefault="00236C4A">
            <w:pPr>
              <w:jc w:val="right"/>
              <w:rPr>
                <w:sz w:val="20"/>
                <w:szCs w:val="24"/>
                <w:lang w:val="en-GB"/>
              </w:rPr>
            </w:pPr>
            <w:r>
              <w:rPr>
                <w:sz w:val="20"/>
                <w:szCs w:val="24"/>
                <w:lang w:val="en-GB"/>
              </w:rPr>
              <w:t>2.47</w:t>
            </w:r>
          </w:p>
        </w:tc>
      </w:tr>
      <w:tr w:rsidR="00236C4A" w14:paraId="0E458670" w14:textId="77777777">
        <w:trPr>
          <w:trHeight w:val="233"/>
          <w:jc w:val="center"/>
        </w:trPr>
        <w:tc>
          <w:tcPr>
            <w:tcW w:w="4091" w:type="pct"/>
            <w:gridSpan w:val="2"/>
            <w:tcBorders>
              <w:top w:val="nil"/>
            </w:tcBorders>
          </w:tcPr>
          <w:p w14:paraId="7C5295F3" w14:textId="77777777" w:rsidR="00236C4A" w:rsidRDefault="00236C4A">
            <w:pPr>
              <w:jc w:val="left"/>
              <w:rPr>
                <w:sz w:val="20"/>
                <w:szCs w:val="24"/>
                <w:lang w:val="en-GB"/>
              </w:rPr>
            </w:pPr>
            <w:r>
              <w:rPr>
                <w:noProof/>
                <w:sz w:val="20"/>
                <w:szCs w:val="24"/>
                <w:lang w:val="en-GB"/>
              </w:rPr>
              <w:t>Year of reported country programme implementation data:</w:t>
            </w:r>
          </w:p>
        </w:tc>
        <w:tc>
          <w:tcPr>
            <w:tcW w:w="909" w:type="pct"/>
            <w:tcBorders>
              <w:top w:val="nil"/>
            </w:tcBorders>
            <w:shd w:val="clear" w:color="auto" w:fill="FFFFFF"/>
          </w:tcPr>
          <w:p w14:paraId="074F74EE" w14:textId="77777777" w:rsidR="00236C4A" w:rsidRDefault="00236C4A">
            <w:pPr>
              <w:jc w:val="right"/>
              <w:rPr>
                <w:sz w:val="20"/>
                <w:szCs w:val="24"/>
                <w:lang w:val="en-GB"/>
              </w:rPr>
            </w:pPr>
            <w:r>
              <w:rPr>
                <w:sz w:val="20"/>
                <w:szCs w:val="24"/>
                <w:lang w:val="en-GB"/>
              </w:rPr>
              <w:t>2022</w:t>
            </w:r>
          </w:p>
        </w:tc>
      </w:tr>
      <w:tr w:rsidR="00236C4A" w14:paraId="09BF1175" w14:textId="77777777">
        <w:trPr>
          <w:trHeight w:val="233"/>
          <w:jc w:val="center"/>
        </w:trPr>
        <w:tc>
          <w:tcPr>
            <w:tcW w:w="4091" w:type="pct"/>
            <w:gridSpan w:val="2"/>
          </w:tcPr>
          <w:p w14:paraId="1C431E1A" w14:textId="77777777" w:rsidR="00236C4A" w:rsidRDefault="00236C4A">
            <w:pPr>
              <w:keepNext/>
              <w:jc w:val="left"/>
              <w:rPr>
                <w:sz w:val="20"/>
                <w:szCs w:val="24"/>
                <w:lang w:val="en-GB"/>
              </w:rPr>
            </w:pPr>
            <w:r>
              <w:rPr>
                <w:noProof/>
                <w:sz w:val="20"/>
                <w:szCs w:val="24"/>
                <w:lang w:val="en-GB"/>
              </w:rPr>
              <w:t>Amount approved for projects (as at December 2022) (US $):</w:t>
            </w:r>
          </w:p>
        </w:tc>
        <w:tc>
          <w:tcPr>
            <w:tcW w:w="909" w:type="pct"/>
            <w:vAlign w:val="bottom"/>
          </w:tcPr>
          <w:p w14:paraId="55E693C0" w14:textId="77777777" w:rsidR="00236C4A" w:rsidRDefault="00236C4A">
            <w:pPr>
              <w:jc w:val="right"/>
              <w:rPr>
                <w:sz w:val="20"/>
                <w:szCs w:val="24"/>
                <w:lang w:val="en-GB"/>
              </w:rPr>
            </w:pPr>
            <w:r>
              <w:rPr>
                <w:sz w:val="20"/>
                <w:szCs w:val="24"/>
                <w:lang w:val="en-GB"/>
              </w:rPr>
              <w:t>3,018,907</w:t>
            </w:r>
          </w:p>
        </w:tc>
      </w:tr>
      <w:tr w:rsidR="00236C4A" w14:paraId="24BCC1F4" w14:textId="77777777">
        <w:trPr>
          <w:trHeight w:val="233"/>
          <w:jc w:val="center"/>
        </w:trPr>
        <w:tc>
          <w:tcPr>
            <w:tcW w:w="4091" w:type="pct"/>
            <w:gridSpan w:val="2"/>
          </w:tcPr>
          <w:p w14:paraId="020D6DC7" w14:textId="77777777" w:rsidR="00236C4A" w:rsidRDefault="00236C4A">
            <w:pPr>
              <w:keepNext/>
              <w:jc w:val="left"/>
              <w:rPr>
                <w:sz w:val="20"/>
                <w:szCs w:val="24"/>
                <w:lang w:val="en-GB"/>
              </w:rPr>
            </w:pPr>
            <w:r>
              <w:rPr>
                <w:noProof/>
                <w:sz w:val="20"/>
                <w:szCs w:val="24"/>
                <w:lang w:val="en-GB"/>
              </w:rPr>
              <w:t>Amount disbursed (as at December 2021) (US $):</w:t>
            </w:r>
          </w:p>
        </w:tc>
        <w:tc>
          <w:tcPr>
            <w:tcW w:w="909" w:type="pct"/>
          </w:tcPr>
          <w:p w14:paraId="58392E94" w14:textId="77777777" w:rsidR="00236C4A" w:rsidRDefault="00236C4A">
            <w:pPr>
              <w:jc w:val="right"/>
              <w:rPr>
                <w:sz w:val="20"/>
                <w:szCs w:val="24"/>
                <w:lang w:val="en-GB"/>
              </w:rPr>
            </w:pPr>
            <w:r>
              <w:rPr>
                <w:sz w:val="20"/>
                <w:szCs w:val="24"/>
                <w:lang w:val="en-GB"/>
              </w:rPr>
              <w:t>2,399,666</w:t>
            </w:r>
          </w:p>
        </w:tc>
      </w:tr>
      <w:tr w:rsidR="00236C4A" w14:paraId="0A7A2FFA" w14:textId="77777777">
        <w:trPr>
          <w:trHeight w:val="233"/>
          <w:jc w:val="center"/>
        </w:trPr>
        <w:tc>
          <w:tcPr>
            <w:tcW w:w="4091" w:type="pct"/>
            <w:gridSpan w:val="2"/>
          </w:tcPr>
          <w:p w14:paraId="7869847B" w14:textId="77777777" w:rsidR="00236C4A" w:rsidRDefault="00236C4A">
            <w:pPr>
              <w:keepNext/>
              <w:jc w:val="left"/>
              <w:rPr>
                <w:sz w:val="20"/>
                <w:szCs w:val="24"/>
                <w:lang w:val="en-GB"/>
              </w:rPr>
            </w:pPr>
            <w:r>
              <w:rPr>
                <w:noProof/>
                <w:sz w:val="20"/>
                <w:szCs w:val="24"/>
                <w:lang w:val="en-GB"/>
              </w:rPr>
              <w:t>ODS to be phased out (as at December 2022) (ODP tonnes):</w:t>
            </w:r>
          </w:p>
        </w:tc>
        <w:tc>
          <w:tcPr>
            <w:tcW w:w="909" w:type="pct"/>
            <w:vAlign w:val="bottom"/>
          </w:tcPr>
          <w:p w14:paraId="030C5088" w14:textId="77777777" w:rsidR="00236C4A" w:rsidRDefault="00236C4A">
            <w:pPr>
              <w:jc w:val="right"/>
              <w:rPr>
                <w:sz w:val="20"/>
                <w:szCs w:val="24"/>
                <w:lang w:val="en-GB"/>
              </w:rPr>
            </w:pPr>
            <w:r>
              <w:rPr>
                <w:sz w:val="20"/>
                <w:szCs w:val="24"/>
                <w:lang w:val="en-GB"/>
              </w:rPr>
              <w:t>101.7</w:t>
            </w:r>
          </w:p>
        </w:tc>
      </w:tr>
      <w:tr w:rsidR="00236C4A" w14:paraId="6136FE56" w14:textId="77777777">
        <w:trPr>
          <w:trHeight w:val="233"/>
          <w:jc w:val="center"/>
        </w:trPr>
        <w:tc>
          <w:tcPr>
            <w:tcW w:w="4091" w:type="pct"/>
            <w:gridSpan w:val="2"/>
          </w:tcPr>
          <w:p w14:paraId="0C8F30A4" w14:textId="77777777" w:rsidR="00236C4A" w:rsidRDefault="00236C4A">
            <w:pPr>
              <w:keepNext/>
              <w:jc w:val="left"/>
              <w:rPr>
                <w:sz w:val="20"/>
                <w:szCs w:val="24"/>
                <w:lang w:val="en-GB"/>
              </w:rPr>
            </w:pPr>
            <w:r>
              <w:rPr>
                <w:noProof/>
                <w:sz w:val="20"/>
                <w:szCs w:val="24"/>
                <w:lang w:val="en-GB"/>
              </w:rPr>
              <w:t>ODS phased out (as at December 2021) (ODP tonnes):</w:t>
            </w:r>
          </w:p>
        </w:tc>
        <w:tc>
          <w:tcPr>
            <w:tcW w:w="909" w:type="pct"/>
          </w:tcPr>
          <w:p w14:paraId="6C49AB21" w14:textId="77777777" w:rsidR="00236C4A" w:rsidRDefault="00236C4A">
            <w:pPr>
              <w:jc w:val="right"/>
              <w:rPr>
                <w:sz w:val="20"/>
                <w:szCs w:val="24"/>
                <w:lang w:val="en-GB"/>
              </w:rPr>
            </w:pPr>
            <w:r>
              <w:rPr>
                <w:sz w:val="20"/>
                <w:szCs w:val="24"/>
                <w:lang w:val="en-GB"/>
              </w:rPr>
              <w:t>81.6</w:t>
            </w:r>
          </w:p>
        </w:tc>
      </w:tr>
    </w:tbl>
    <w:p w14:paraId="15C80B07" w14:textId="77777777" w:rsidR="00236C4A" w:rsidRDefault="00236C4A">
      <w:pPr>
        <w:outlineLvl w:val="0"/>
        <w:rPr>
          <w:szCs w:val="24"/>
          <w:lang w:val="en-GB"/>
        </w:rPr>
      </w:pPr>
    </w:p>
    <w:p w14:paraId="365BC098" w14:textId="77777777" w:rsidR="00236C4A" w:rsidRDefault="00236C4A">
      <w:pPr>
        <w:pStyle w:val="Heading1"/>
        <w:rPr>
          <w:szCs w:val="24"/>
          <w:lang w:val="en-GB"/>
        </w:rPr>
      </w:pPr>
      <w:r>
        <w:rPr>
          <w:noProof/>
          <w:szCs w:val="24"/>
        </w:rPr>
        <w:t>Summary</w:t>
      </w:r>
      <w:r>
        <w:rPr>
          <w:szCs w:val="24"/>
          <w:lang w:val="en-GB"/>
        </w:rPr>
        <w:t xml:space="preserve"> of activities and funds approved by the Executive Committee:</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6"/>
        <w:gridCol w:w="7109"/>
        <w:gridCol w:w="1701"/>
      </w:tblGrid>
      <w:tr w:rsidR="00236C4A" w14:paraId="516DAF45" w14:textId="77777777">
        <w:tc>
          <w:tcPr>
            <w:tcW w:w="4091" w:type="pct"/>
            <w:gridSpan w:val="2"/>
          </w:tcPr>
          <w:p w14:paraId="78F851C5" w14:textId="77777777" w:rsidR="00236C4A" w:rsidRDefault="00236C4A">
            <w:pPr>
              <w:widowControl w:val="0"/>
              <w:tabs>
                <w:tab w:val="left" w:pos="4968"/>
              </w:tabs>
              <w:jc w:val="left"/>
              <w:rPr>
                <w:b/>
                <w:sz w:val="20"/>
                <w:szCs w:val="24"/>
                <w:lang w:val="en-GB"/>
              </w:rPr>
            </w:pPr>
            <w:r>
              <w:rPr>
                <w:b/>
                <w:noProof/>
                <w:sz w:val="20"/>
                <w:szCs w:val="24"/>
                <w:lang w:val="en-GB"/>
              </w:rPr>
              <w:t>Summary of activities</w:t>
            </w:r>
          </w:p>
          <w:p w14:paraId="6965E880" w14:textId="77777777" w:rsidR="00236C4A" w:rsidRDefault="00236C4A">
            <w:pPr>
              <w:widowControl w:val="0"/>
              <w:jc w:val="left"/>
              <w:rPr>
                <w:b/>
                <w:sz w:val="20"/>
                <w:szCs w:val="24"/>
                <w:lang w:val="en-GB"/>
              </w:rPr>
            </w:pPr>
          </w:p>
        </w:tc>
        <w:tc>
          <w:tcPr>
            <w:tcW w:w="909" w:type="pct"/>
          </w:tcPr>
          <w:p w14:paraId="0595731C" w14:textId="77777777" w:rsidR="00236C4A" w:rsidRDefault="00236C4A">
            <w:pPr>
              <w:widowControl w:val="0"/>
              <w:jc w:val="center"/>
              <w:rPr>
                <w:b/>
                <w:sz w:val="20"/>
                <w:szCs w:val="24"/>
                <w:lang w:val="en-GB"/>
              </w:rPr>
            </w:pPr>
            <w:r>
              <w:rPr>
                <w:b/>
                <w:noProof/>
                <w:sz w:val="20"/>
                <w:szCs w:val="24"/>
                <w:lang w:val="en-GB"/>
              </w:rPr>
              <w:t>Funds approved (US $)</w:t>
            </w:r>
          </w:p>
        </w:tc>
      </w:tr>
      <w:tr w:rsidR="00236C4A" w14:paraId="1B127E24" w14:textId="77777777">
        <w:tc>
          <w:tcPr>
            <w:tcW w:w="292" w:type="pct"/>
            <w:tcBorders>
              <w:right w:val="nil"/>
            </w:tcBorders>
          </w:tcPr>
          <w:p w14:paraId="77E9C972" w14:textId="77777777" w:rsidR="00236C4A" w:rsidRDefault="00236C4A">
            <w:pPr>
              <w:widowControl w:val="0"/>
              <w:ind w:left="360" w:hanging="360"/>
              <w:jc w:val="left"/>
              <w:rPr>
                <w:sz w:val="20"/>
                <w:szCs w:val="24"/>
                <w:lang w:val="en-GB"/>
              </w:rPr>
            </w:pPr>
            <w:r>
              <w:rPr>
                <w:noProof/>
                <w:sz w:val="20"/>
                <w:szCs w:val="24"/>
                <w:lang w:val="en-GB"/>
              </w:rPr>
              <w:t>(a)</w:t>
            </w:r>
          </w:p>
        </w:tc>
        <w:tc>
          <w:tcPr>
            <w:tcW w:w="3799" w:type="pct"/>
            <w:tcBorders>
              <w:left w:val="nil"/>
            </w:tcBorders>
          </w:tcPr>
          <w:p w14:paraId="5EE22362" w14:textId="77777777" w:rsidR="00236C4A" w:rsidRDefault="00236C4A">
            <w:pPr>
              <w:widowControl w:val="0"/>
              <w:ind w:left="-109"/>
              <w:rPr>
                <w:sz w:val="20"/>
                <w:szCs w:val="24"/>
                <w:lang w:val="en-GB"/>
              </w:rPr>
            </w:pPr>
            <w:r>
              <w:rPr>
                <w:noProof/>
                <w:sz w:val="20"/>
                <w:szCs w:val="24"/>
                <w:lang w:val="en-GB"/>
              </w:rPr>
              <w:t>Investment projects:</w:t>
            </w:r>
          </w:p>
        </w:tc>
        <w:tc>
          <w:tcPr>
            <w:tcW w:w="909" w:type="pct"/>
          </w:tcPr>
          <w:p w14:paraId="247441F1" w14:textId="77777777" w:rsidR="00236C4A" w:rsidRDefault="00236C4A">
            <w:pPr>
              <w:widowControl w:val="0"/>
              <w:jc w:val="right"/>
              <w:rPr>
                <w:sz w:val="20"/>
                <w:szCs w:val="24"/>
                <w:lang w:val="en-GB"/>
              </w:rPr>
            </w:pPr>
            <w:r>
              <w:rPr>
                <w:sz w:val="20"/>
                <w:szCs w:val="24"/>
                <w:lang w:val="en-GB"/>
              </w:rPr>
              <w:t>772,119</w:t>
            </w:r>
          </w:p>
        </w:tc>
      </w:tr>
      <w:tr w:rsidR="00236C4A" w14:paraId="2219D3C0" w14:textId="77777777">
        <w:tc>
          <w:tcPr>
            <w:tcW w:w="292" w:type="pct"/>
            <w:tcBorders>
              <w:right w:val="nil"/>
            </w:tcBorders>
          </w:tcPr>
          <w:p w14:paraId="2F7DD869" w14:textId="77777777" w:rsidR="00236C4A" w:rsidRDefault="00236C4A">
            <w:pPr>
              <w:widowControl w:val="0"/>
              <w:rPr>
                <w:sz w:val="20"/>
                <w:szCs w:val="24"/>
                <w:lang w:val="en-GB"/>
              </w:rPr>
            </w:pPr>
            <w:r>
              <w:rPr>
                <w:noProof/>
                <w:sz w:val="20"/>
                <w:szCs w:val="24"/>
                <w:lang w:val="en-GB"/>
              </w:rPr>
              <w:t>(b)</w:t>
            </w:r>
          </w:p>
        </w:tc>
        <w:tc>
          <w:tcPr>
            <w:tcW w:w="3799" w:type="pct"/>
            <w:tcBorders>
              <w:left w:val="nil"/>
            </w:tcBorders>
          </w:tcPr>
          <w:p w14:paraId="09E409DE" w14:textId="77777777" w:rsidR="00236C4A" w:rsidRDefault="00236C4A">
            <w:pPr>
              <w:widowControl w:val="0"/>
              <w:ind w:left="-109"/>
              <w:rPr>
                <w:sz w:val="20"/>
                <w:szCs w:val="24"/>
                <w:lang w:val="en-GB"/>
              </w:rPr>
            </w:pPr>
            <w:r>
              <w:rPr>
                <w:noProof/>
                <w:sz w:val="20"/>
                <w:szCs w:val="24"/>
                <w:lang w:val="en-GB"/>
              </w:rPr>
              <w:t>Institutional strengthening:</w:t>
            </w:r>
          </w:p>
        </w:tc>
        <w:tc>
          <w:tcPr>
            <w:tcW w:w="909" w:type="pct"/>
            <w:shd w:val="clear" w:color="auto" w:fill="FFFFFF"/>
          </w:tcPr>
          <w:p w14:paraId="0C5B3556" w14:textId="77777777" w:rsidR="00236C4A" w:rsidRDefault="00236C4A">
            <w:pPr>
              <w:widowControl w:val="0"/>
              <w:jc w:val="right"/>
              <w:rPr>
                <w:sz w:val="20"/>
                <w:szCs w:val="24"/>
                <w:lang w:val="en-GB"/>
              </w:rPr>
            </w:pPr>
            <w:r>
              <w:rPr>
                <w:sz w:val="20"/>
                <w:szCs w:val="24"/>
                <w:lang w:val="en-GB"/>
              </w:rPr>
              <w:t>662,200</w:t>
            </w:r>
          </w:p>
        </w:tc>
      </w:tr>
      <w:tr w:rsidR="00236C4A" w14:paraId="10EBDD5D" w14:textId="77777777">
        <w:tc>
          <w:tcPr>
            <w:tcW w:w="292" w:type="pct"/>
            <w:tcBorders>
              <w:right w:val="nil"/>
            </w:tcBorders>
          </w:tcPr>
          <w:p w14:paraId="53DD265E" w14:textId="77777777" w:rsidR="00236C4A" w:rsidRDefault="00236C4A">
            <w:pPr>
              <w:widowControl w:val="0"/>
              <w:rPr>
                <w:sz w:val="20"/>
                <w:szCs w:val="24"/>
                <w:lang w:val="en-GB"/>
              </w:rPr>
            </w:pPr>
            <w:r>
              <w:rPr>
                <w:noProof/>
                <w:sz w:val="20"/>
                <w:szCs w:val="24"/>
                <w:lang w:val="en-GB"/>
              </w:rPr>
              <w:t>(c)</w:t>
            </w:r>
          </w:p>
        </w:tc>
        <w:tc>
          <w:tcPr>
            <w:tcW w:w="3799" w:type="pct"/>
            <w:tcBorders>
              <w:left w:val="nil"/>
            </w:tcBorders>
          </w:tcPr>
          <w:p w14:paraId="6615D823" w14:textId="77777777" w:rsidR="00236C4A" w:rsidRDefault="00236C4A">
            <w:pPr>
              <w:widowControl w:val="0"/>
              <w:ind w:left="-109"/>
              <w:rPr>
                <w:sz w:val="20"/>
                <w:szCs w:val="24"/>
                <w:lang w:val="en-GB"/>
              </w:rPr>
            </w:pPr>
            <w:r>
              <w:rPr>
                <w:noProof/>
                <w:sz w:val="20"/>
                <w:szCs w:val="24"/>
                <w:lang w:val="en-GB"/>
              </w:rPr>
              <w:t>Project preparation, technical assistance, training and other non-investment projects:</w:t>
            </w:r>
          </w:p>
        </w:tc>
        <w:tc>
          <w:tcPr>
            <w:tcW w:w="909" w:type="pct"/>
            <w:shd w:val="clear" w:color="auto" w:fill="FFFFFF"/>
          </w:tcPr>
          <w:p w14:paraId="6F119772" w14:textId="77777777" w:rsidR="00236C4A" w:rsidRDefault="00236C4A">
            <w:pPr>
              <w:jc w:val="right"/>
              <w:rPr>
                <w:sz w:val="20"/>
                <w:szCs w:val="24"/>
                <w:lang w:val="en-GB"/>
              </w:rPr>
            </w:pPr>
            <w:r>
              <w:rPr>
                <w:sz w:val="20"/>
                <w:szCs w:val="24"/>
                <w:lang w:val="en-GB"/>
              </w:rPr>
              <w:t>1,584,588</w:t>
            </w:r>
          </w:p>
        </w:tc>
      </w:tr>
      <w:tr w:rsidR="00236C4A" w14:paraId="45EEAE5B" w14:textId="77777777">
        <w:tc>
          <w:tcPr>
            <w:tcW w:w="4091" w:type="pct"/>
            <w:gridSpan w:val="2"/>
          </w:tcPr>
          <w:p w14:paraId="4397F075" w14:textId="77777777" w:rsidR="00236C4A" w:rsidRDefault="00236C4A">
            <w:pPr>
              <w:widowControl w:val="0"/>
              <w:tabs>
                <w:tab w:val="right" w:pos="7560"/>
              </w:tabs>
              <w:ind w:left="6480" w:right="-108"/>
              <w:jc w:val="left"/>
              <w:rPr>
                <w:sz w:val="20"/>
                <w:szCs w:val="24"/>
                <w:lang w:val="en-GB"/>
              </w:rPr>
            </w:pPr>
            <w:r>
              <w:rPr>
                <w:sz w:val="20"/>
                <w:szCs w:val="24"/>
                <w:lang w:val="en-GB"/>
              </w:rPr>
              <w:tab/>
            </w:r>
            <w:r>
              <w:rPr>
                <w:noProof/>
                <w:sz w:val="20"/>
                <w:szCs w:val="24"/>
                <w:lang w:val="en-GB"/>
              </w:rPr>
              <w:t>Total:</w:t>
            </w:r>
          </w:p>
        </w:tc>
        <w:tc>
          <w:tcPr>
            <w:tcW w:w="909" w:type="pct"/>
          </w:tcPr>
          <w:p w14:paraId="36F090C5" w14:textId="77777777" w:rsidR="00236C4A" w:rsidRDefault="00236C4A">
            <w:pPr>
              <w:widowControl w:val="0"/>
              <w:jc w:val="right"/>
              <w:rPr>
                <w:sz w:val="20"/>
                <w:szCs w:val="24"/>
                <w:lang w:val="en-GB"/>
              </w:rPr>
            </w:pPr>
            <w:r>
              <w:rPr>
                <w:sz w:val="20"/>
                <w:szCs w:val="24"/>
                <w:lang w:val="en-GB"/>
              </w:rPr>
              <w:t>3,018,907</w:t>
            </w:r>
          </w:p>
        </w:tc>
      </w:tr>
      <w:tr w:rsidR="00236C4A" w14:paraId="44FB734F" w14:textId="77777777">
        <w:tc>
          <w:tcPr>
            <w:tcW w:w="292" w:type="pct"/>
            <w:tcBorders>
              <w:right w:val="nil"/>
            </w:tcBorders>
          </w:tcPr>
          <w:p w14:paraId="70A3BC43" w14:textId="77777777" w:rsidR="00236C4A" w:rsidRDefault="00236C4A">
            <w:pPr>
              <w:widowControl w:val="0"/>
              <w:rPr>
                <w:sz w:val="20"/>
                <w:szCs w:val="24"/>
                <w:lang w:val="en-GB"/>
              </w:rPr>
            </w:pPr>
            <w:r>
              <w:rPr>
                <w:noProof/>
                <w:sz w:val="20"/>
                <w:szCs w:val="24"/>
                <w:lang w:val="en-GB"/>
              </w:rPr>
              <w:t>(d)</w:t>
            </w:r>
          </w:p>
        </w:tc>
        <w:tc>
          <w:tcPr>
            <w:tcW w:w="3799" w:type="pct"/>
            <w:tcBorders>
              <w:left w:val="nil"/>
            </w:tcBorders>
          </w:tcPr>
          <w:p w14:paraId="547A430F" w14:textId="77777777" w:rsidR="00236C4A" w:rsidRDefault="00236C4A">
            <w:pPr>
              <w:widowControl w:val="0"/>
              <w:ind w:left="-109"/>
              <w:rPr>
                <w:sz w:val="20"/>
                <w:szCs w:val="24"/>
                <w:lang w:val="en-GB"/>
              </w:rPr>
            </w:pPr>
            <w:r>
              <w:rPr>
                <w:noProof/>
                <w:sz w:val="20"/>
                <w:szCs w:val="24"/>
                <w:lang w:val="en-GB"/>
              </w:rPr>
              <w:t>HFC activities funded from additional voluntary contributions</w:t>
            </w:r>
          </w:p>
        </w:tc>
        <w:tc>
          <w:tcPr>
            <w:tcW w:w="909" w:type="pct"/>
            <w:shd w:val="clear" w:color="auto" w:fill="FFFFFF"/>
          </w:tcPr>
          <w:p w14:paraId="716B85DD" w14:textId="77777777" w:rsidR="00236C4A" w:rsidRDefault="00236C4A">
            <w:pPr>
              <w:widowControl w:val="0"/>
              <w:jc w:val="right"/>
              <w:rPr>
                <w:sz w:val="20"/>
                <w:szCs w:val="24"/>
                <w:lang w:val="en-GB"/>
              </w:rPr>
            </w:pPr>
            <w:r>
              <w:rPr>
                <w:sz w:val="20"/>
                <w:szCs w:val="24"/>
                <w:lang w:val="en-GB"/>
              </w:rPr>
              <w:t>150,000</w:t>
            </w:r>
          </w:p>
        </w:tc>
      </w:tr>
    </w:tbl>
    <w:p w14:paraId="7D8379A2" w14:textId="77777777" w:rsidR="00236C4A" w:rsidRDefault="00236C4A">
      <w:pPr>
        <w:widowControl w:val="0"/>
        <w:rPr>
          <w:b/>
          <w:szCs w:val="24"/>
        </w:rPr>
      </w:pPr>
    </w:p>
    <w:p w14:paraId="37DE372F" w14:textId="77777777" w:rsidR="00236C4A" w:rsidRDefault="00236C4A">
      <w:pPr>
        <w:widowControl w:val="0"/>
        <w:spacing w:after="240" w:line="360" w:lineRule="auto"/>
        <w:outlineLvl w:val="0"/>
        <w:rPr>
          <w:szCs w:val="24"/>
          <w:u w:val="single"/>
          <w:lang w:val="en-GB"/>
        </w:rPr>
      </w:pPr>
      <w:r>
        <w:rPr>
          <w:noProof/>
          <w:szCs w:val="24"/>
          <w:u w:val="single"/>
          <w:lang w:val="en-GB"/>
        </w:rPr>
        <w:t>Progress report</w:t>
      </w:r>
    </w:p>
    <w:p w14:paraId="62F7DF50" w14:textId="77777777" w:rsidR="00236C4A" w:rsidRDefault="00236C4A">
      <w:pPr>
        <w:pStyle w:val="Heading1"/>
        <w:rPr>
          <w:szCs w:val="24"/>
        </w:rPr>
      </w:pPr>
      <w:r>
        <w:rPr>
          <w:noProof/>
          <w:szCs w:val="24"/>
        </w:rPr>
        <w:t>During phase X of the IS project for Nicaragua, the updated regulation for the “Control of substances that deplete the ozone layer” was approved by resolution 09/2022 to include measures to control HFCs in accordance with the Kigali Amendment that was ratified by Nicaragua in September 2020. An operational import/export licensing and HCFC quota system is in place, and the licensing system includes HFCs.</w:t>
      </w:r>
      <w:r>
        <w:rPr>
          <w:szCs w:val="24"/>
        </w:rPr>
        <w:t xml:space="preserve"> </w:t>
      </w:r>
      <w:r>
        <w:rPr>
          <w:noProof/>
          <w:szCs w:val="24"/>
        </w:rPr>
        <w:t>The NOU carried out the following activities:</w:t>
      </w:r>
      <w:r>
        <w:rPr>
          <w:szCs w:val="24"/>
        </w:rPr>
        <w:t xml:space="preserve"> </w:t>
      </w:r>
      <w:r>
        <w:rPr>
          <w:noProof/>
          <w:szCs w:val="24"/>
        </w:rPr>
        <w:t>submitted CP and Article 7 data to the Fund and Ozone Secretariats, respectively, in a timely manner; completed the project for enabling activities for HFC phase</w:t>
      </w:r>
      <w:r>
        <w:rPr>
          <w:noProof/>
          <w:szCs w:val="24"/>
        </w:rPr>
        <w:noBreakHyphen/>
        <w:t>down; coordinated activities under stage I and II of the HPMP; organized training sessions and coordination meetings with the Green Customs Directorate and the National Commission and Toxic Substance Control Registry to evaluate applications for import permits and verify compliance with the HCFC import quotas; promoted the application of the refrigerant recovery plan in public institutions and held a meeting with the Directorate of State Assets in order to verify the measures adopted for the final disposal of deregistered RAC equipment; encouraged the participation of stakeholders in the implementation of activities; awareness-raising including International Ozone Day celebrations; and participation in regional network and Montreal Protocol meetings.</w:t>
      </w:r>
      <w:r>
        <w:rPr>
          <w:szCs w:val="24"/>
        </w:rPr>
        <w:t xml:space="preserve"> </w:t>
      </w:r>
      <w:r>
        <w:rPr>
          <w:noProof/>
          <w:szCs w:val="24"/>
        </w:rPr>
        <w:t>Of the seven IS objectives, five were achieved and two were partially achieved because the inter-ministerial coordination mechanism was not fully in place (objective 3) and gender mainstreaming was not fully implemented (objective 7).</w:t>
      </w:r>
    </w:p>
    <w:p w14:paraId="5A3EE6B7" w14:textId="77777777" w:rsidR="00236C4A" w:rsidRDefault="00236C4A">
      <w:pPr>
        <w:pStyle w:val="Heading1"/>
        <w:numPr>
          <w:ilvl w:val="0"/>
          <w:numId w:val="0"/>
        </w:numPr>
        <w:rPr>
          <w:szCs w:val="24"/>
          <w:u w:val="single"/>
        </w:rPr>
      </w:pPr>
      <w:r>
        <w:rPr>
          <w:noProof/>
          <w:szCs w:val="24"/>
          <w:u w:val="single"/>
        </w:rPr>
        <w:t>Plan of action</w:t>
      </w:r>
    </w:p>
    <w:p w14:paraId="3A25CE7A" w14:textId="77777777" w:rsidR="00236C4A" w:rsidRDefault="00236C4A">
      <w:pPr>
        <w:pStyle w:val="Heading1"/>
        <w:rPr>
          <w:szCs w:val="24"/>
        </w:rPr>
      </w:pPr>
      <w:r>
        <w:rPr>
          <w:noProof/>
          <w:szCs w:val="24"/>
        </w:rPr>
        <w:t>Under phase XI, Nicaragua will continue implementing HCFC phase-out and submit the Kigali HFC implementation plan to meet the HCFC phase-out and HFC phase-down targets.</w:t>
      </w:r>
      <w:r>
        <w:rPr>
          <w:szCs w:val="24"/>
        </w:rPr>
        <w:t xml:space="preserve"> </w:t>
      </w:r>
      <w:r>
        <w:rPr>
          <w:noProof/>
          <w:szCs w:val="24"/>
        </w:rPr>
        <w:t>The NOU will continue activities including:</w:t>
      </w:r>
      <w:r>
        <w:rPr>
          <w:szCs w:val="24"/>
        </w:rPr>
        <w:t xml:space="preserve"> </w:t>
      </w:r>
      <w:r>
        <w:rPr>
          <w:noProof/>
          <w:szCs w:val="24"/>
        </w:rPr>
        <w:t xml:space="preserve">strict monitoring and control of the imports and use of HCFCs and HFCs; </w:t>
      </w:r>
      <w:r>
        <w:rPr>
          <w:noProof/>
          <w:szCs w:val="24"/>
        </w:rPr>
        <w:lastRenderedPageBreak/>
        <w:t>facilitating access to and use of new alternative substances and technologies; continued coordination with customs to monitor trade in all controlled substances; facilitating the involvement of stakeholders (importers, exporters, suppliers, technicians, and end-users) in the implementation of the stage II of the HPMP; continue strengthening links with RAC institutions and associations to coordinate efforts to improve the technical level of RAC technicians; continue to promote the zero leaks programme and low</w:t>
      </w:r>
      <w:r>
        <w:rPr>
          <w:noProof/>
          <w:szCs w:val="24"/>
        </w:rPr>
        <w:noBreakHyphen/>
        <w:t>GWP alternatives to facilities with large HCFC</w:t>
      </w:r>
      <w:r>
        <w:rPr>
          <w:noProof/>
          <w:szCs w:val="24"/>
        </w:rPr>
        <w:noBreakHyphen/>
        <w:t>based equipment; public awareness activities especially with the education sector during World Refrigeration Day and International Ozone Day celebrations.</w:t>
      </w:r>
      <w:r>
        <w:rPr>
          <w:szCs w:val="24"/>
        </w:rPr>
        <w:t xml:space="preserve">  </w:t>
      </w:r>
      <w:r>
        <w:rPr>
          <w:noProof/>
          <w:szCs w:val="24"/>
        </w:rPr>
        <w:t>All planned activities will integrate gender mainstreaming.</w:t>
      </w:r>
    </w:p>
    <w:p w14:paraId="576EE98C" w14:textId="77777777" w:rsidR="00236C4A" w:rsidRDefault="00236C4A">
      <w:pPr>
        <w:pStyle w:val="Heading1"/>
        <w:numPr>
          <w:ilvl w:val="0"/>
          <w:numId w:val="0"/>
        </w:numPr>
        <w:rPr>
          <w:szCs w:val="24"/>
          <w:u w:val="single"/>
        </w:rPr>
      </w:pPr>
      <w:r>
        <w:rPr>
          <w:noProof/>
          <w:szCs w:val="24"/>
          <w:u w:val="single"/>
        </w:rPr>
        <w:t>Sustainability and risk assessment</w:t>
      </w:r>
    </w:p>
    <w:p w14:paraId="550287C9" w14:textId="77777777" w:rsidR="00236C4A" w:rsidRDefault="00236C4A">
      <w:pPr>
        <w:pStyle w:val="Heading1"/>
        <w:rPr>
          <w:szCs w:val="24"/>
        </w:rPr>
      </w:pPr>
      <w:r>
        <w:rPr>
          <w:noProof/>
          <w:szCs w:val="24"/>
        </w:rPr>
        <w:t>The NOU reported that the achievement of IS objectives had been maintained by high-level government support, efficient and timely support from UNEP, and timely signature of agreements and disbursement of funds.</w:t>
      </w:r>
      <w:r>
        <w:rPr>
          <w:szCs w:val="24"/>
        </w:rPr>
        <w:t xml:space="preserve"> </w:t>
      </w:r>
      <w:r>
        <w:rPr>
          <w:noProof/>
          <w:szCs w:val="24"/>
        </w:rPr>
        <w:t>Efforts should be focused on strengthening environmental management noting the HFC control measure in 2024, strengthening the Nicaragua’s capacity to combat illegal trade through customs training to implement the updated regulation, using new customs codes, and automating import checks, and also to raising awareness of decision makers to the obligations under the Kigali Amendment.</w:t>
      </w:r>
      <w:r>
        <w:rPr>
          <w:szCs w:val="24"/>
        </w:rPr>
        <w:t xml:space="preserve"> </w:t>
      </w:r>
    </w:p>
    <w:p w14:paraId="5D200162" w14:textId="77777777" w:rsidR="00236C4A" w:rsidRDefault="00236C4A">
      <w:pPr>
        <w:widowControl w:val="0"/>
        <w:rPr>
          <w:b/>
          <w:szCs w:val="24"/>
        </w:rPr>
      </w:pPr>
      <w:r>
        <w:rPr>
          <w:b/>
          <w:noProof/>
          <w:szCs w:val="24"/>
        </w:rPr>
        <w:t>Niue:</w:t>
      </w:r>
      <w:r>
        <w:rPr>
          <w:b/>
          <w:szCs w:val="24"/>
        </w:rPr>
        <w:t xml:space="preserve"> </w:t>
      </w:r>
      <w:r>
        <w:rPr>
          <w:b/>
          <w:noProof/>
          <w:szCs w:val="24"/>
        </w:rPr>
        <w:t>Renewal of institutional strengthening</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95"/>
        <w:gridCol w:w="1672"/>
        <w:gridCol w:w="1625"/>
      </w:tblGrid>
      <w:tr w:rsidR="00236C4A" w14:paraId="3C4ED835" w14:textId="77777777">
        <w:trPr>
          <w:trHeight w:val="278"/>
          <w:tblHeader/>
        </w:trPr>
        <w:tc>
          <w:tcPr>
            <w:tcW w:w="4144" w:type="pct"/>
            <w:gridSpan w:val="2"/>
          </w:tcPr>
          <w:p w14:paraId="2FE204DD" w14:textId="77777777" w:rsidR="00236C4A" w:rsidRDefault="00236C4A">
            <w:pPr>
              <w:widowControl w:val="0"/>
              <w:rPr>
                <w:b/>
                <w:sz w:val="20"/>
                <w:szCs w:val="24"/>
              </w:rPr>
            </w:pPr>
            <w:r>
              <w:rPr>
                <w:b/>
                <w:noProof/>
                <w:sz w:val="20"/>
                <w:szCs w:val="24"/>
              </w:rPr>
              <w:t>Summary of the project and country profile</w:t>
            </w:r>
          </w:p>
        </w:tc>
        <w:tc>
          <w:tcPr>
            <w:tcW w:w="856" w:type="pct"/>
          </w:tcPr>
          <w:p w14:paraId="0CE15A38" w14:textId="77777777" w:rsidR="00236C4A" w:rsidRDefault="00236C4A">
            <w:pPr>
              <w:widowControl w:val="0"/>
              <w:jc w:val="right"/>
              <w:rPr>
                <w:b/>
                <w:sz w:val="20"/>
                <w:szCs w:val="24"/>
              </w:rPr>
            </w:pPr>
          </w:p>
        </w:tc>
      </w:tr>
      <w:tr w:rsidR="00236C4A" w14:paraId="3AB563A2" w14:textId="77777777">
        <w:trPr>
          <w:trHeight w:val="233"/>
        </w:trPr>
        <w:tc>
          <w:tcPr>
            <w:tcW w:w="4144" w:type="pct"/>
            <w:gridSpan w:val="2"/>
          </w:tcPr>
          <w:p w14:paraId="37C93622" w14:textId="77777777" w:rsidR="00236C4A" w:rsidRDefault="00236C4A">
            <w:pPr>
              <w:widowControl w:val="0"/>
              <w:rPr>
                <w:sz w:val="20"/>
                <w:szCs w:val="24"/>
              </w:rPr>
            </w:pPr>
            <w:r>
              <w:rPr>
                <w:noProof/>
                <w:sz w:val="20"/>
                <w:szCs w:val="24"/>
              </w:rPr>
              <w:t>Implementing agency:</w:t>
            </w:r>
          </w:p>
        </w:tc>
        <w:tc>
          <w:tcPr>
            <w:tcW w:w="856" w:type="pct"/>
          </w:tcPr>
          <w:p w14:paraId="3D2E77C4" w14:textId="77777777" w:rsidR="00236C4A" w:rsidRDefault="00236C4A">
            <w:pPr>
              <w:widowControl w:val="0"/>
              <w:jc w:val="center"/>
              <w:rPr>
                <w:sz w:val="20"/>
                <w:szCs w:val="24"/>
              </w:rPr>
            </w:pPr>
            <w:r>
              <w:rPr>
                <w:noProof/>
                <w:sz w:val="20"/>
                <w:szCs w:val="24"/>
              </w:rPr>
              <w:t>UNEP</w:t>
            </w:r>
          </w:p>
        </w:tc>
      </w:tr>
      <w:tr w:rsidR="00236C4A" w14:paraId="15297B69" w14:textId="77777777">
        <w:trPr>
          <w:trHeight w:val="233"/>
        </w:trPr>
        <w:tc>
          <w:tcPr>
            <w:tcW w:w="4144" w:type="pct"/>
            <w:gridSpan w:val="2"/>
            <w:tcBorders>
              <w:bottom w:val="nil"/>
            </w:tcBorders>
          </w:tcPr>
          <w:p w14:paraId="5BBC17FD" w14:textId="77777777" w:rsidR="00236C4A" w:rsidRDefault="00236C4A">
            <w:pPr>
              <w:widowControl w:val="0"/>
              <w:rPr>
                <w:sz w:val="20"/>
                <w:szCs w:val="24"/>
              </w:rPr>
            </w:pPr>
            <w:r>
              <w:rPr>
                <w:noProof/>
                <w:sz w:val="20"/>
                <w:szCs w:val="24"/>
              </w:rPr>
              <w:t>Amounts previously approved for institutional strengthening (US $):</w:t>
            </w:r>
          </w:p>
        </w:tc>
        <w:tc>
          <w:tcPr>
            <w:tcW w:w="856" w:type="pct"/>
            <w:tcBorders>
              <w:bottom w:val="nil"/>
            </w:tcBorders>
          </w:tcPr>
          <w:p w14:paraId="59F13274" w14:textId="77777777" w:rsidR="00236C4A" w:rsidRDefault="00236C4A">
            <w:pPr>
              <w:widowControl w:val="0"/>
              <w:jc w:val="right"/>
              <w:rPr>
                <w:sz w:val="20"/>
                <w:szCs w:val="24"/>
              </w:rPr>
            </w:pPr>
          </w:p>
        </w:tc>
      </w:tr>
      <w:tr w:rsidR="00236C4A" w14:paraId="3BBC0905" w14:textId="77777777">
        <w:trPr>
          <w:trHeight w:val="233"/>
        </w:trPr>
        <w:tc>
          <w:tcPr>
            <w:tcW w:w="3263" w:type="pct"/>
            <w:tcBorders>
              <w:top w:val="nil"/>
              <w:bottom w:val="nil"/>
              <w:right w:val="nil"/>
            </w:tcBorders>
            <w:shd w:val="clear" w:color="auto" w:fill="FFFFFF"/>
            <w:vAlign w:val="bottom"/>
          </w:tcPr>
          <w:p w14:paraId="73703ADE" w14:textId="77777777" w:rsidR="00236C4A" w:rsidRDefault="00236C4A">
            <w:pPr>
              <w:widowControl w:val="0"/>
              <w:ind w:left="5130" w:right="-198"/>
              <w:jc w:val="left"/>
              <w:rPr>
                <w:sz w:val="20"/>
                <w:szCs w:val="24"/>
              </w:rPr>
            </w:pPr>
            <w:r>
              <w:rPr>
                <w:noProof/>
                <w:sz w:val="20"/>
                <w:szCs w:val="24"/>
              </w:rPr>
              <w:t>Phase I:</w:t>
            </w:r>
          </w:p>
        </w:tc>
        <w:tc>
          <w:tcPr>
            <w:tcW w:w="881" w:type="pct"/>
            <w:tcBorders>
              <w:top w:val="nil"/>
              <w:left w:val="nil"/>
              <w:bottom w:val="nil"/>
            </w:tcBorders>
            <w:shd w:val="clear" w:color="auto" w:fill="FFFFFF"/>
            <w:vAlign w:val="bottom"/>
          </w:tcPr>
          <w:p w14:paraId="338F3AAE" w14:textId="77777777" w:rsidR="00236C4A" w:rsidRDefault="00236C4A">
            <w:pPr>
              <w:widowControl w:val="0"/>
              <w:jc w:val="right"/>
              <w:rPr>
                <w:sz w:val="20"/>
                <w:szCs w:val="24"/>
              </w:rPr>
            </w:pPr>
            <w:r>
              <w:rPr>
                <w:noProof/>
                <w:sz w:val="20"/>
                <w:szCs w:val="24"/>
              </w:rPr>
              <w:t>Dec-04 &amp; Nov-06</w:t>
            </w:r>
          </w:p>
        </w:tc>
        <w:tc>
          <w:tcPr>
            <w:tcW w:w="856" w:type="pct"/>
            <w:tcBorders>
              <w:top w:val="nil"/>
              <w:bottom w:val="nil"/>
            </w:tcBorders>
            <w:shd w:val="clear" w:color="auto" w:fill="FFFFFF"/>
            <w:vAlign w:val="bottom"/>
          </w:tcPr>
          <w:p w14:paraId="18CAEB92" w14:textId="77777777" w:rsidR="00236C4A" w:rsidRDefault="00236C4A">
            <w:pPr>
              <w:widowControl w:val="0"/>
              <w:jc w:val="right"/>
              <w:rPr>
                <w:sz w:val="20"/>
                <w:szCs w:val="24"/>
              </w:rPr>
            </w:pPr>
            <w:r>
              <w:rPr>
                <w:sz w:val="20"/>
                <w:szCs w:val="24"/>
              </w:rPr>
              <w:t>30,000</w:t>
            </w:r>
          </w:p>
        </w:tc>
      </w:tr>
      <w:tr w:rsidR="00236C4A" w14:paraId="0491AC5F" w14:textId="77777777">
        <w:trPr>
          <w:trHeight w:val="233"/>
        </w:trPr>
        <w:tc>
          <w:tcPr>
            <w:tcW w:w="3263" w:type="pct"/>
            <w:tcBorders>
              <w:top w:val="nil"/>
              <w:bottom w:val="nil"/>
              <w:right w:val="nil"/>
            </w:tcBorders>
            <w:shd w:val="clear" w:color="auto" w:fill="FFFFFF"/>
            <w:vAlign w:val="bottom"/>
          </w:tcPr>
          <w:p w14:paraId="37B2DB82" w14:textId="77777777" w:rsidR="00236C4A" w:rsidRDefault="00236C4A">
            <w:pPr>
              <w:widowControl w:val="0"/>
              <w:ind w:left="5130" w:right="-198"/>
              <w:jc w:val="left"/>
              <w:rPr>
                <w:sz w:val="20"/>
                <w:szCs w:val="24"/>
              </w:rPr>
            </w:pPr>
            <w:r>
              <w:rPr>
                <w:noProof/>
                <w:sz w:val="20"/>
                <w:szCs w:val="24"/>
              </w:rPr>
              <w:t>Phase II:</w:t>
            </w:r>
          </w:p>
        </w:tc>
        <w:tc>
          <w:tcPr>
            <w:tcW w:w="881" w:type="pct"/>
            <w:tcBorders>
              <w:top w:val="nil"/>
              <w:left w:val="nil"/>
              <w:bottom w:val="nil"/>
            </w:tcBorders>
            <w:shd w:val="clear" w:color="auto" w:fill="FFFFFF"/>
            <w:vAlign w:val="bottom"/>
          </w:tcPr>
          <w:p w14:paraId="639BEA22" w14:textId="77777777" w:rsidR="00236C4A" w:rsidRDefault="00236C4A">
            <w:pPr>
              <w:widowControl w:val="0"/>
              <w:jc w:val="right"/>
              <w:rPr>
                <w:sz w:val="20"/>
                <w:szCs w:val="24"/>
              </w:rPr>
            </w:pPr>
            <w:r>
              <w:rPr>
                <w:noProof/>
                <w:sz w:val="20"/>
                <w:szCs w:val="24"/>
              </w:rPr>
              <w:t>Nov-07</w:t>
            </w:r>
          </w:p>
        </w:tc>
        <w:tc>
          <w:tcPr>
            <w:tcW w:w="856" w:type="pct"/>
            <w:tcBorders>
              <w:top w:val="nil"/>
              <w:bottom w:val="nil"/>
            </w:tcBorders>
            <w:shd w:val="clear" w:color="auto" w:fill="FFFFFF"/>
            <w:vAlign w:val="bottom"/>
          </w:tcPr>
          <w:p w14:paraId="6F72075F" w14:textId="77777777" w:rsidR="00236C4A" w:rsidRDefault="00236C4A">
            <w:pPr>
              <w:widowControl w:val="0"/>
              <w:jc w:val="right"/>
              <w:rPr>
                <w:sz w:val="20"/>
                <w:szCs w:val="24"/>
              </w:rPr>
            </w:pPr>
            <w:r>
              <w:rPr>
                <w:sz w:val="20"/>
                <w:szCs w:val="24"/>
              </w:rPr>
              <w:t>60,000</w:t>
            </w:r>
          </w:p>
        </w:tc>
      </w:tr>
      <w:tr w:rsidR="00236C4A" w14:paraId="10588AD3" w14:textId="77777777">
        <w:trPr>
          <w:trHeight w:val="233"/>
        </w:trPr>
        <w:tc>
          <w:tcPr>
            <w:tcW w:w="3263" w:type="pct"/>
            <w:tcBorders>
              <w:top w:val="nil"/>
              <w:bottom w:val="nil"/>
              <w:right w:val="nil"/>
            </w:tcBorders>
            <w:shd w:val="clear" w:color="auto" w:fill="FFFFFF"/>
            <w:vAlign w:val="bottom"/>
          </w:tcPr>
          <w:p w14:paraId="638E5881" w14:textId="77777777" w:rsidR="00236C4A" w:rsidRDefault="00236C4A">
            <w:pPr>
              <w:widowControl w:val="0"/>
              <w:ind w:left="5130" w:right="-198"/>
              <w:jc w:val="left"/>
              <w:rPr>
                <w:sz w:val="20"/>
                <w:szCs w:val="24"/>
              </w:rPr>
            </w:pPr>
            <w:r>
              <w:rPr>
                <w:noProof/>
                <w:sz w:val="20"/>
                <w:szCs w:val="24"/>
              </w:rPr>
              <w:t>Phase III:</w:t>
            </w:r>
          </w:p>
        </w:tc>
        <w:tc>
          <w:tcPr>
            <w:tcW w:w="881" w:type="pct"/>
            <w:tcBorders>
              <w:top w:val="nil"/>
              <w:left w:val="nil"/>
              <w:bottom w:val="nil"/>
            </w:tcBorders>
            <w:shd w:val="clear" w:color="auto" w:fill="FFFFFF"/>
            <w:vAlign w:val="bottom"/>
          </w:tcPr>
          <w:p w14:paraId="66E63C34" w14:textId="77777777" w:rsidR="00236C4A" w:rsidRDefault="00236C4A">
            <w:pPr>
              <w:widowControl w:val="0"/>
              <w:jc w:val="right"/>
              <w:rPr>
                <w:sz w:val="20"/>
                <w:szCs w:val="24"/>
              </w:rPr>
            </w:pPr>
            <w:r>
              <w:rPr>
                <w:noProof/>
                <w:sz w:val="20"/>
                <w:szCs w:val="24"/>
              </w:rPr>
              <w:t>Nov-09</w:t>
            </w:r>
          </w:p>
        </w:tc>
        <w:tc>
          <w:tcPr>
            <w:tcW w:w="856" w:type="pct"/>
            <w:tcBorders>
              <w:top w:val="nil"/>
              <w:bottom w:val="nil"/>
            </w:tcBorders>
            <w:shd w:val="clear" w:color="auto" w:fill="FFFFFF"/>
            <w:vAlign w:val="bottom"/>
          </w:tcPr>
          <w:p w14:paraId="29A093F3" w14:textId="77777777" w:rsidR="00236C4A" w:rsidRDefault="00236C4A">
            <w:pPr>
              <w:widowControl w:val="0"/>
              <w:jc w:val="right"/>
              <w:rPr>
                <w:sz w:val="20"/>
                <w:szCs w:val="24"/>
              </w:rPr>
            </w:pPr>
            <w:r>
              <w:rPr>
                <w:sz w:val="20"/>
                <w:szCs w:val="24"/>
              </w:rPr>
              <w:t>60,000</w:t>
            </w:r>
          </w:p>
        </w:tc>
      </w:tr>
      <w:tr w:rsidR="00236C4A" w14:paraId="3F867C27" w14:textId="77777777">
        <w:trPr>
          <w:trHeight w:val="233"/>
        </w:trPr>
        <w:tc>
          <w:tcPr>
            <w:tcW w:w="3263" w:type="pct"/>
            <w:tcBorders>
              <w:top w:val="nil"/>
              <w:bottom w:val="nil"/>
              <w:right w:val="nil"/>
            </w:tcBorders>
            <w:shd w:val="clear" w:color="auto" w:fill="FFFFFF"/>
            <w:vAlign w:val="bottom"/>
          </w:tcPr>
          <w:p w14:paraId="2FD28750" w14:textId="77777777" w:rsidR="00236C4A" w:rsidRDefault="00236C4A">
            <w:pPr>
              <w:widowControl w:val="0"/>
              <w:ind w:left="5130" w:right="-198"/>
              <w:jc w:val="left"/>
              <w:rPr>
                <w:sz w:val="20"/>
                <w:szCs w:val="24"/>
              </w:rPr>
            </w:pPr>
            <w:r>
              <w:rPr>
                <w:noProof/>
                <w:sz w:val="20"/>
                <w:szCs w:val="24"/>
              </w:rPr>
              <w:t>Phase IV:</w:t>
            </w:r>
          </w:p>
        </w:tc>
        <w:tc>
          <w:tcPr>
            <w:tcW w:w="881" w:type="pct"/>
            <w:tcBorders>
              <w:top w:val="nil"/>
              <w:left w:val="nil"/>
              <w:bottom w:val="nil"/>
            </w:tcBorders>
            <w:shd w:val="clear" w:color="auto" w:fill="FFFFFF"/>
            <w:vAlign w:val="bottom"/>
          </w:tcPr>
          <w:p w14:paraId="3A9DC68E" w14:textId="77777777" w:rsidR="00236C4A" w:rsidRDefault="00236C4A">
            <w:pPr>
              <w:widowControl w:val="0"/>
              <w:tabs>
                <w:tab w:val="left" w:pos="6840"/>
              </w:tabs>
              <w:ind w:left="-108"/>
              <w:jc w:val="right"/>
              <w:rPr>
                <w:sz w:val="20"/>
                <w:szCs w:val="24"/>
              </w:rPr>
            </w:pPr>
            <w:r>
              <w:rPr>
                <w:noProof/>
                <w:sz w:val="20"/>
                <w:szCs w:val="24"/>
              </w:rPr>
              <w:t>Jul-11</w:t>
            </w:r>
          </w:p>
        </w:tc>
        <w:tc>
          <w:tcPr>
            <w:tcW w:w="856" w:type="pct"/>
            <w:tcBorders>
              <w:top w:val="nil"/>
              <w:bottom w:val="nil"/>
            </w:tcBorders>
            <w:shd w:val="clear" w:color="auto" w:fill="FFFFFF"/>
          </w:tcPr>
          <w:p w14:paraId="51D6FBCB" w14:textId="77777777" w:rsidR="00236C4A" w:rsidRDefault="00236C4A">
            <w:pPr>
              <w:widowControl w:val="0"/>
              <w:jc w:val="right"/>
              <w:rPr>
                <w:sz w:val="20"/>
                <w:szCs w:val="24"/>
              </w:rPr>
            </w:pPr>
            <w:r>
              <w:rPr>
                <w:sz w:val="20"/>
                <w:szCs w:val="24"/>
              </w:rPr>
              <w:t>60,000</w:t>
            </w:r>
          </w:p>
        </w:tc>
      </w:tr>
      <w:tr w:rsidR="00236C4A" w14:paraId="2136CF6E" w14:textId="77777777">
        <w:trPr>
          <w:trHeight w:val="233"/>
        </w:trPr>
        <w:tc>
          <w:tcPr>
            <w:tcW w:w="3263" w:type="pct"/>
            <w:tcBorders>
              <w:top w:val="nil"/>
              <w:bottom w:val="nil"/>
              <w:right w:val="nil"/>
            </w:tcBorders>
            <w:shd w:val="clear" w:color="auto" w:fill="FFFFFF"/>
            <w:vAlign w:val="bottom"/>
          </w:tcPr>
          <w:p w14:paraId="2555C31B" w14:textId="77777777" w:rsidR="00236C4A" w:rsidRDefault="00236C4A">
            <w:pPr>
              <w:widowControl w:val="0"/>
              <w:ind w:left="5130" w:right="-198"/>
              <w:jc w:val="left"/>
              <w:rPr>
                <w:sz w:val="20"/>
                <w:szCs w:val="24"/>
              </w:rPr>
            </w:pPr>
            <w:r>
              <w:rPr>
                <w:noProof/>
                <w:sz w:val="20"/>
                <w:szCs w:val="24"/>
              </w:rPr>
              <w:t>Phase V:</w:t>
            </w:r>
          </w:p>
        </w:tc>
        <w:tc>
          <w:tcPr>
            <w:tcW w:w="881" w:type="pct"/>
            <w:tcBorders>
              <w:top w:val="nil"/>
              <w:left w:val="nil"/>
              <w:bottom w:val="nil"/>
            </w:tcBorders>
            <w:shd w:val="clear" w:color="auto" w:fill="FFFFFF"/>
            <w:vAlign w:val="bottom"/>
          </w:tcPr>
          <w:p w14:paraId="662A9B9A" w14:textId="77777777" w:rsidR="00236C4A" w:rsidRDefault="00236C4A">
            <w:pPr>
              <w:widowControl w:val="0"/>
              <w:tabs>
                <w:tab w:val="left" w:pos="6840"/>
              </w:tabs>
              <w:ind w:left="-108"/>
              <w:jc w:val="right"/>
              <w:rPr>
                <w:sz w:val="20"/>
                <w:szCs w:val="24"/>
              </w:rPr>
            </w:pPr>
            <w:r>
              <w:rPr>
                <w:noProof/>
                <w:sz w:val="20"/>
                <w:szCs w:val="24"/>
              </w:rPr>
              <w:t>Jul-13</w:t>
            </w:r>
          </w:p>
        </w:tc>
        <w:tc>
          <w:tcPr>
            <w:tcW w:w="856" w:type="pct"/>
            <w:tcBorders>
              <w:top w:val="nil"/>
              <w:bottom w:val="nil"/>
            </w:tcBorders>
            <w:shd w:val="clear" w:color="auto" w:fill="FFFFFF"/>
          </w:tcPr>
          <w:p w14:paraId="0BA05703" w14:textId="77777777" w:rsidR="00236C4A" w:rsidRDefault="00236C4A">
            <w:pPr>
              <w:widowControl w:val="0"/>
              <w:jc w:val="right"/>
              <w:rPr>
                <w:sz w:val="20"/>
                <w:szCs w:val="24"/>
              </w:rPr>
            </w:pPr>
            <w:r>
              <w:rPr>
                <w:sz w:val="20"/>
                <w:szCs w:val="24"/>
              </w:rPr>
              <w:t>60,000</w:t>
            </w:r>
          </w:p>
        </w:tc>
      </w:tr>
      <w:tr w:rsidR="00236C4A" w14:paraId="22C55058" w14:textId="77777777">
        <w:trPr>
          <w:trHeight w:val="233"/>
        </w:trPr>
        <w:tc>
          <w:tcPr>
            <w:tcW w:w="3263" w:type="pct"/>
            <w:tcBorders>
              <w:top w:val="nil"/>
              <w:bottom w:val="nil"/>
              <w:right w:val="nil"/>
            </w:tcBorders>
            <w:shd w:val="clear" w:color="auto" w:fill="FFFFFF"/>
            <w:vAlign w:val="bottom"/>
          </w:tcPr>
          <w:p w14:paraId="4EC0716C" w14:textId="77777777" w:rsidR="00236C4A" w:rsidRDefault="00236C4A">
            <w:pPr>
              <w:widowControl w:val="0"/>
              <w:ind w:left="5130" w:right="-198"/>
              <w:jc w:val="left"/>
              <w:rPr>
                <w:sz w:val="20"/>
                <w:szCs w:val="24"/>
              </w:rPr>
            </w:pPr>
            <w:r>
              <w:rPr>
                <w:noProof/>
                <w:sz w:val="20"/>
                <w:szCs w:val="24"/>
              </w:rPr>
              <w:t>Phase VI:</w:t>
            </w:r>
          </w:p>
        </w:tc>
        <w:tc>
          <w:tcPr>
            <w:tcW w:w="881" w:type="pct"/>
            <w:tcBorders>
              <w:top w:val="nil"/>
              <w:left w:val="nil"/>
              <w:bottom w:val="nil"/>
            </w:tcBorders>
            <w:shd w:val="clear" w:color="auto" w:fill="FFFFFF"/>
            <w:vAlign w:val="bottom"/>
          </w:tcPr>
          <w:p w14:paraId="47CC1A7E" w14:textId="77777777" w:rsidR="00236C4A" w:rsidRDefault="00236C4A">
            <w:pPr>
              <w:widowControl w:val="0"/>
              <w:tabs>
                <w:tab w:val="left" w:pos="6840"/>
              </w:tabs>
              <w:ind w:left="-108"/>
              <w:jc w:val="right"/>
              <w:rPr>
                <w:sz w:val="20"/>
                <w:szCs w:val="24"/>
              </w:rPr>
            </w:pPr>
            <w:r>
              <w:rPr>
                <w:noProof/>
                <w:sz w:val="20"/>
                <w:szCs w:val="24"/>
              </w:rPr>
              <w:t>Nov-15</w:t>
            </w:r>
          </w:p>
        </w:tc>
        <w:tc>
          <w:tcPr>
            <w:tcW w:w="856" w:type="pct"/>
            <w:tcBorders>
              <w:top w:val="nil"/>
              <w:bottom w:val="nil"/>
            </w:tcBorders>
            <w:shd w:val="clear" w:color="auto" w:fill="FFFFFF"/>
          </w:tcPr>
          <w:p w14:paraId="7C2140F1" w14:textId="77777777" w:rsidR="00236C4A" w:rsidRDefault="00236C4A">
            <w:pPr>
              <w:widowControl w:val="0"/>
              <w:jc w:val="right"/>
              <w:rPr>
                <w:sz w:val="20"/>
                <w:szCs w:val="24"/>
              </w:rPr>
            </w:pPr>
            <w:r>
              <w:rPr>
                <w:sz w:val="20"/>
                <w:szCs w:val="24"/>
              </w:rPr>
              <w:t>85,000</w:t>
            </w:r>
          </w:p>
        </w:tc>
      </w:tr>
      <w:tr w:rsidR="00236C4A" w14:paraId="7A57E949" w14:textId="77777777">
        <w:trPr>
          <w:trHeight w:val="233"/>
        </w:trPr>
        <w:tc>
          <w:tcPr>
            <w:tcW w:w="3263" w:type="pct"/>
            <w:tcBorders>
              <w:top w:val="nil"/>
              <w:bottom w:val="nil"/>
              <w:right w:val="nil"/>
            </w:tcBorders>
            <w:shd w:val="clear" w:color="auto" w:fill="FFFFFF"/>
            <w:vAlign w:val="bottom"/>
          </w:tcPr>
          <w:p w14:paraId="06A7FDF0" w14:textId="77777777" w:rsidR="00236C4A" w:rsidRDefault="00236C4A">
            <w:pPr>
              <w:widowControl w:val="0"/>
              <w:ind w:left="5130" w:right="-198"/>
              <w:jc w:val="left"/>
              <w:rPr>
                <w:sz w:val="20"/>
                <w:szCs w:val="24"/>
              </w:rPr>
            </w:pPr>
            <w:r>
              <w:rPr>
                <w:noProof/>
                <w:sz w:val="20"/>
                <w:szCs w:val="24"/>
              </w:rPr>
              <w:t>Phase VII:</w:t>
            </w:r>
          </w:p>
        </w:tc>
        <w:tc>
          <w:tcPr>
            <w:tcW w:w="881" w:type="pct"/>
            <w:tcBorders>
              <w:top w:val="nil"/>
              <w:left w:val="nil"/>
              <w:bottom w:val="nil"/>
            </w:tcBorders>
            <w:shd w:val="clear" w:color="auto" w:fill="FFFFFF"/>
            <w:vAlign w:val="bottom"/>
          </w:tcPr>
          <w:p w14:paraId="75C59BFA" w14:textId="77777777" w:rsidR="00236C4A" w:rsidRDefault="00236C4A">
            <w:pPr>
              <w:widowControl w:val="0"/>
              <w:tabs>
                <w:tab w:val="left" w:pos="6840"/>
              </w:tabs>
              <w:ind w:left="-108"/>
              <w:jc w:val="right"/>
              <w:rPr>
                <w:sz w:val="20"/>
                <w:szCs w:val="24"/>
              </w:rPr>
            </w:pPr>
            <w:r>
              <w:rPr>
                <w:noProof/>
                <w:sz w:val="20"/>
                <w:szCs w:val="24"/>
              </w:rPr>
              <w:t>Dec-18</w:t>
            </w:r>
          </w:p>
        </w:tc>
        <w:tc>
          <w:tcPr>
            <w:tcW w:w="856" w:type="pct"/>
            <w:tcBorders>
              <w:top w:val="nil"/>
              <w:bottom w:val="nil"/>
            </w:tcBorders>
            <w:shd w:val="clear" w:color="auto" w:fill="FFFFFF"/>
          </w:tcPr>
          <w:p w14:paraId="38FDC413" w14:textId="77777777" w:rsidR="00236C4A" w:rsidRDefault="00236C4A">
            <w:pPr>
              <w:widowControl w:val="0"/>
              <w:jc w:val="right"/>
              <w:rPr>
                <w:sz w:val="20"/>
                <w:szCs w:val="24"/>
              </w:rPr>
            </w:pPr>
            <w:r>
              <w:rPr>
                <w:sz w:val="20"/>
                <w:szCs w:val="24"/>
              </w:rPr>
              <w:t>85,000</w:t>
            </w:r>
          </w:p>
        </w:tc>
      </w:tr>
      <w:tr w:rsidR="00236C4A" w14:paraId="480ABC5C" w14:textId="77777777">
        <w:trPr>
          <w:trHeight w:val="233"/>
        </w:trPr>
        <w:tc>
          <w:tcPr>
            <w:tcW w:w="3263" w:type="pct"/>
            <w:tcBorders>
              <w:top w:val="nil"/>
              <w:bottom w:val="nil"/>
              <w:right w:val="nil"/>
            </w:tcBorders>
            <w:shd w:val="clear" w:color="auto" w:fill="FFFFFF"/>
            <w:vAlign w:val="bottom"/>
          </w:tcPr>
          <w:p w14:paraId="199D944D" w14:textId="77777777" w:rsidR="00236C4A" w:rsidRDefault="00236C4A">
            <w:pPr>
              <w:widowControl w:val="0"/>
              <w:ind w:left="5130" w:right="-198"/>
              <w:jc w:val="left"/>
              <w:rPr>
                <w:sz w:val="20"/>
                <w:szCs w:val="24"/>
              </w:rPr>
            </w:pPr>
            <w:r>
              <w:rPr>
                <w:noProof/>
                <w:sz w:val="20"/>
                <w:szCs w:val="24"/>
              </w:rPr>
              <w:t>Phase VIII:</w:t>
            </w:r>
          </w:p>
        </w:tc>
        <w:tc>
          <w:tcPr>
            <w:tcW w:w="881" w:type="pct"/>
            <w:tcBorders>
              <w:top w:val="nil"/>
              <w:left w:val="nil"/>
              <w:bottom w:val="nil"/>
            </w:tcBorders>
            <w:shd w:val="clear" w:color="auto" w:fill="FFFFFF"/>
            <w:vAlign w:val="bottom"/>
          </w:tcPr>
          <w:p w14:paraId="4D4F0E56" w14:textId="77777777" w:rsidR="00236C4A" w:rsidRDefault="00236C4A">
            <w:pPr>
              <w:widowControl w:val="0"/>
              <w:tabs>
                <w:tab w:val="left" w:pos="6840"/>
              </w:tabs>
              <w:ind w:left="-108"/>
              <w:jc w:val="right"/>
              <w:rPr>
                <w:sz w:val="20"/>
                <w:szCs w:val="24"/>
              </w:rPr>
            </w:pPr>
            <w:r>
              <w:rPr>
                <w:noProof/>
                <w:sz w:val="20"/>
                <w:szCs w:val="24"/>
              </w:rPr>
              <w:t>Jul-21</w:t>
            </w:r>
          </w:p>
        </w:tc>
        <w:tc>
          <w:tcPr>
            <w:tcW w:w="856" w:type="pct"/>
            <w:tcBorders>
              <w:top w:val="nil"/>
              <w:bottom w:val="nil"/>
            </w:tcBorders>
            <w:shd w:val="clear" w:color="auto" w:fill="FFFFFF"/>
          </w:tcPr>
          <w:p w14:paraId="6CE5D434" w14:textId="77777777" w:rsidR="00236C4A" w:rsidRDefault="00236C4A">
            <w:pPr>
              <w:widowControl w:val="0"/>
              <w:jc w:val="right"/>
              <w:rPr>
                <w:sz w:val="20"/>
                <w:szCs w:val="24"/>
              </w:rPr>
            </w:pPr>
            <w:r>
              <w:rPr>
                <w:sz w:val="20"/>
                <w:szCs w:val="24"/>
              </w:rPr>
              <w:t>85,000</w:t>
            </w:r>
          </w:p>
        </w:tc>
      </w:tr>
      <w:tr w:rsidR="00236C4A" w14:paraId="36B61E45" w14:textId="77777777">
        <w:trPr>
          <w:trHeight w:val="233"/>
        </w:trPr>
        <w:tc>
          <w:tcPr>
            <w:tcW w:w="4144" w:type="pct"/>
            <w:gridSpan w:val="2"/>
            <w:tcBorders>
              <w:top w:val="nil"/>
            </w:tcBorders>
          </w:tcPr>
          <w:p w14:paraId="5EE8FDCC" w14:textId="77777777" w:rsidR="00236C4A" w:rsidRDefault="00236C4A">
            <w:pPr>
              <w:widowControl w:val="0"/>
              <w:tabs>
                <w:tab w:val="right" w:pos="7682"/>
              </w:tabs>
              <w:ind w:left="6480" w:right="-108"/>
              <w:jc w:val="left"/>
              <w:rPr>
                <w:sz w:val="20"/>
                <w:szCs w:val="24"/>
              </w:rPr>
            </w:pPr>
            <w:r>
              <w:rPr>
                <w:sz w:val="20"/>
                <w:szCs w:val="24"/>
              </w:rPr>
              <w:tab/>
            </w:r>
            <w:r>
              <w:rPr>
                <w:noProof/>
                <w:sz w:val="20"/>
                <w:szCs w:val="24"/>
              </w:rPr>
              <w:t>Total:</w:t>
            </w:r>
          </w:p>
        </w:tc>
        <w:tc>
          <w:tcPr>
            <w:tcW w:w="856" w:type="pct"/>
            <w:tcBorders>
              <w:top w:val="nil"/>
            </w:tcBorders>
          </w:tcPr>
          <w:p w14:paraId="2B5D55ED" w14:textId="77777777" w:rsidR="00236C4A" w:rsidRDefault="00236C4A">
            <w:pPr>
              <w:widowControl w:val="0"/>
              <w:jc w:val="right"/>
              <w:rPr>
                <w:sz w:val="20"/>
                <w:szCs w:val="24"/>
              </w:rPr>
            </w:pPr>
            <w:r>
              <w:rPr>
                <w:sz w:val="20"/>
                <w:szCs w:val="24"/>
              </w:rPr>
              <w:t>525,000</w:t>
            </w:r>
          </w:p>
        </w:tc>
      </w:tr>
      <w:tr w:rsidR="00236C4A" w14:paraId="4ABF5DE2" w14:textId="77777777">
        <w:trPr>
          <w:trHeight w:val="233"/>
        </w:trPr>
        <w:tc>
          <w:tcPr>
            <w:tcW w:w="4144" w:type="pct"/>
            <w:gridSpan w:val="2"/>
            <w:shd w:val="clear" w:color="auto" w:fill="FFFFFF"/>
          </w:tcPr>
          <w:p w14:paraId="03B40740" w14:textId="77777777" w:rsidR="00236C4A" w:rsidRDefault="00236C4A">
            <w:pPr>
              <w:widowControl w:val="0"/>
              <w:jc w:val="left"/>
              <w:rPr>
                <w:sz w:val="20"/>
                <w:szCs w:val="24"/>
              </w:rPr>
            </w:pPr>
            <w:r>
              <w:rPr>
                <w:noProof/>
                <w:sz w:val="20"/>
                <w:szCs w:val="24"/>
              </w:rPr>
              <w:t>Amount requested for renewal (phase IX) (US $):</w:t>
            </w:r>
          </w:p>
        </w:tc>
        <w:tc>
          <w:tcPr>
            <w:tcW w:w="856" w:type="pct"/>
          </w:tcPr>
          <w:p w14:paraId="2C86CEFC" w14:textId="77777777" w:rsidR="00236C4A" w:rsidRDefault="00236C4A">
            <w:pPr>
              <w:widowControl w:val="0"/>
              <w:jc w:val="right"/>
              <w:rPr>
                <w:sz w:val="20"/>
                <w:szCs w:val="24"/>
              </w:rPr>
            </w:pPr>
            <w:r>
              <w:rPr>
                <w:sz w:val="20"/>
                <w:szCs w:val="24"/>
              </w:rPr>
              <w:t>100,000*</w:t>
            </w:r>
          </w:p>
        </w:tc>
      </w:tr>
      <w:tr w:rsidR="00236C4A" w14:paraId="6A1AEA56" w14:textId="77777777">
        <w:trPr>
          <w:trHeight w:val="233"/>
        </w:trPr>
        <w:tc>
          <w:tcPr>
            <w:tcW w:w="4144" w:type="pct"/>
            <w:gridSpan w:val="2"/>
          </w:tcPr>
          <w:p w14:paraId="2A8173C1" w14:textId="77777777" w:rsidR="00236C4A" w:rsidRDefault="00236C4A">
            <w:pPr>
              <w:widowControl w:val="0"/>
              <w:jc w:val="left"/>
              <w:rPr>
                <w:sz w:val="20"/>
                <w:szCs w:val="24"/>
              </w:rPr>
            </w:pPr>
            <w:r>
              <w:rPr>
                <w:noProof/>
                <w:sz w:val="20"/>
                <w:szCs w:val="24"/>
              </w:rPr>
              <w:t>Amount recommended for approval for phase IX (US $):</w:t>
            </w:r>
            <w:r>
              <w:rPr>
                <w:sz w:val="20"/>
                <w:szCs w:val="24"/>
              </w:rPr>
              <w:t xml:space="preserve"> </w:t>
            </w:r>
          </w:p>
        </w:tc>
        <w:tc>
          <w:tcPr>
            <w:tcW w:w="856" w:type="pct"/>
          </w:tcPr>
          <w:p w14:paraId="434285FC" w14:textId="77777777" w:rsidR="00236C4A" w:rsidRDefault="00236C4A">
            <w:pPr>
              <w:widowControl w:val="0"/>
              <w:jc w:val="right"/>
              <w:rPr>
                <w:sz w:val="20"/>
                <w:szCs w:val="24"/>
              </w:rPr>
            </w:pPr>
            <w:r>
              <w:rPr>
                <w:sz w:val="20"/>
                <w:szCs w:val="24"/>
              </w:rPr>
              <w:t>100,000</w:t>
            </w:r>
          </w:p>
        </w:tc>
      </w:tr>
      <w:tr w:rsidR="00236C4A" w14:paraId="60715095" w14:textId="77777777">
        <w:trPr>
          <w:trHeight w:val="233"/>
        </w:trPr>
        <w:tc>
          <w:tcPr>
            <w:tcW w:w="4144" w:type="pct"/>
            <w:gridSpan w:val="2"/>
          </w:tcPr>
          <w:p w14:paraId="259CE49F" w14:textId="77777777" w:rsidR="00236C4A" w:rsidRDefault="00236C4A">
            <w:pPr>
              <w:widowControl w:val="0"/>
              <w:jc w:val="left"/>
              <w:rPr>
                <w:sz w:val="20"/>
                <w:szCs w:val="24"/>
              </w:rPr>
            </w:pPr>
            <w:r>
              <w:rPr>
                <w:noProof/>
                <w:sz w:val="20"/>
                <w:szCs w:val="24"/>
              </w:rPr>
              <w:t>Agency support costs (US $):</w:t>
            </w:r>
          </w:p>
        </w:tc>
        <w:tc>
          <w:tcPr>
            <w:tcW w:w="856" w:type="pct"/>
          </w:tcPr>
          <w:p w14:paraId="0EFB7983" w14:textId="77777777" w:rsidR="00236C4A" w:rsidRDefault="00236C4A">
            <w:pPr>
              <w:widowControl w:val="0"/>
              <w:jc w:val="right"/>
              <w:rPr>
                <w:sz w:val="20"/>
                <w:szCs w:val="24"/>
              </w:rPr>
            </w:pPr>
            <w:r>
              <w:rPr>
                <w:sz w:val="20"/>
                <w:szCs w:val="24"/>
              </w:rPr>
              <w:t>0</w:t>
            </w:r>
          </w:p>
        </w:tc>
      </w:tr>
      <w:tr w:rsidR="00236C4A" w14:paraId="31333793" w14:textId="77777777">
        <w:trPr>
          <w:trHeight w:val="233"/>
        </w:trPr>
        <w:tc>
          <w:tcPr>
            <w:tcW w:w="4144" w:type="pct"/>
            <w:gridSpan w:val="2"/>
          </w:tcPr>
          <w:p w14:paraId="762D5498" w14:textId="77777777" w:rsidR="00236C4A" w:rsidRDefault="00236C4A">
            <w:pPr>
              <w:widowControl w:val="0"/>
              <w:jc w:val="left"/>
              <w:rPr>
                <w:sz w:val="20"/>
                <w:szCs w:val="24"/>
              </w:rPr>
            </w:pPr>
            <w:r>
              <w:rPr>
                <w:noProof/>
                <w:sz w:val="20"/>
                <w:szCs w:val="24"/>
              </w:rPr>
              <w:t>Total cost of institutional strengthening phase IX to the Multilateral Fund (US $):</w:t>
            </w:r>
          </w:p>
        </w:tc>
        <w:tc>
          <w:tcPr>
            <w:tcW w:w="856" w:type="pct"/>
          </w:tcPr>
          <w:p w14:paraId="44133DB6" w14:textId="77777777" w:rsidR="00236C4A" w:rsidRDefault="00236C4A">
            <w:pPr>
              <w:widowControl w:val="0"/>
              <w:jc w:val="right"/>
              <w:rPr>
                <w:sz w:val="20"/>
                <w:szCs w:val="24"/>
              </w:rPr>
            </w:pPr>
            <w:r>
              <w:rPr>
                <w:sz w:val="20"/>
                <w:szCs w:val="24"/>
              </w:rPr>
              <w:t>100,000</w:t>
            </w:r>
          </w:p>
        </w:tc>
      </w:tr>
      <w:tr w:rsidR="00236C4A" w14:paraId="7DF36157" w14:textId="77777777">
        <w:trPr>
          <w:trHeight w:val="233"/>
        </w:trPr>
        <w:tc>
          <w:tcPr>
            <w:tcW w:w="4144" w:type="pct"/>
            <w:gridSpan w:val="2"/>
          </w:tcPr>
          <w:p w14:paraId="14E7CEAF" w14:textId="77777777" w:rsidR="00236C4A" w:rsidRDefault="00236C4A">
            <w:pPr>
              <w:widowControl w:val="0"/>
              <w:jc w:val="left"/>
              <w:rPr>
                <w:sz w:val="20"/>
                <w:szCs w:val="24"/>
              </w:rPr>
            </w:pPr>
            <w:r>
              <w:rPr>
                <w:noProof/>
                <w:sz w:val="20"/>
                <w:szCs w:val="24"/>
              </w:rPr>
              <w:t>Date of approval of country programme:</w:t>
            </w:r>
          </w:p>
        </w:tc>
        <w:tc>
          <w:tcPr>
            <w:tcW w:w="856" w:type="pct"/>
            <w:shd w:val="clear" w:color="auto" w:fill="FFFFFF"/>
          </w:tcPr>
          <w:p w14:paraId="1BF0BF9B" w14:textId="77777777" w:rsidR="00236C4A" w:rsidRDefault="00236C4A">
            <w:pPr>
              <w:widowControl w:val="0"/>
              <w:jc w:val="right"/>
              <w:rPr>
                <w:sz w:val="20"/>
                <w:szCs w:val="24"/>
              </w:rPr>
            </w:pPr>
            <w:r>
              <w:rPr>
                <w:sz w:val="20"/>
                <w:szCs w:val="24"/>
              </w:rPr>
              <w:t>2004</w:t>
            </w:r>
          </w:p>
        </w:tc>
      </w:tr>
      <w:tr w:rsidR="00236C4A" w14:paraId="3D99F449" w14:textId="77777777">
        <w:trPr>
          <w:trHeight w:val="233"/>
        </w:trPr>
        <w:tc>
          <w:tcPr>
            <w:tcW w:w="4144" w:type="pct"/>
            <w:gridSpan w:val="2"/>
          </w:tcPr>
          <w:p w14:paraId="7CEA441B" w14:textId="77777777" w:rsidR="00236C4A" w:rsidRDefault="00236C4A">
            <w:pPr>
              <w:widowControl w:val="0"/>
              <w:jc w:val="left"/>
              <w:rPr>
                <w:sz w:val="20"/>
                <w:szCs w:val="24"/>
              </w:rPr>
            </w:pPr>
            <w:r>
              <w:rPr>
                <w:noProof/>
                <w:sz w:val="20"/>
                <w:szCs w:val="24"/>
              </w:rPr>
              <w:t>Date of approval of HCFC phase-out management plan:</w:t>
            </w:r>
          </w:p>
        </w:tc>
        <w:tc>
          <w:tcPr>
            <w:tcW w:w="856" w:type="pct"/>
            <w:shd w:val="clear" w:color="auto" w:fill="FFFFFF"/>
          </w:tcPr>
          <w:p w14:paraId="4243C99A" w14:textId="77777777" w:rsidR="00236C4A" w:rsidRDefault="00236C4A">
            <w:pPr>
              <w:widowControl w:val="0"/>
              <w:jc w:val="right"/>
              <w:rPr>
                <w:sz w:val="20"/>
                <w:szCs w:val="24"/>
              </w:rPr>
            </w:pPr>
            <w:r>
              <w:rPr>
                <w:sz w:val="20"/>
                <w:szCs w:val="24"/>
              </w:rPr>
              <w:t>2011</w:t>
            </w:r>
          </w:p>
        </w:tc>
      </w:tr>
      <w:tr w:rsidR="00236C4A" w14:paraId="197D4595" w14:textId="77777777">
        <w:trPr>
          <w:trHeight w:val="233"/>
        </w:trPr>
        <w:tc>
          <w:tcPr>
            <w:tcW w:w="4144" w:type="pct"/>
            <w:gridSpan w:val="2"/>
            <w:tcBorders>
              <w:bottom w:val="nil"/>
            </w:tcBorders>
          </w:tcPr>
          <w:p w14:paraId="563D581B" w14:textId="77777777" w:rsidR="00236C4A" w:rsidRDefault="00236C4A">
            <w:pPr>
              <w:widowControl w:val="0"/>
              <w:spacing w:before="20"/>
              <w:jc w:val="left"/>
              <w:rPr>
                <w:sz w:val="20"/>
                <w:szCs w:val="24"/>
              </w:rPr>
            </w:pPr>
            <w:r>
              <w:rPr>
                <w:noProof/>
                <w:sz w:val="20"/>
                <w:szCs w:val="24"/>
              </w:rPr>
              <w:t>Baseline consumption of controlled substances (ODP tonnes):</w:t>
            </w:r>
          </w:p>
        </w:tc>
        <w:tc>
          <w:tcPr>
            <w:tcW w:w="856" w:type="pct"/>
            <w:tcBorders>
              <w:bottom w:val="nil"/>
            </w:tcBorders>
            <w:shd w:val="clear" w:color="auto" w:fill="FFFFFF"/>
            <w:vAlign w:val="bottom"/>
          </w:tcPr>
          <w:p w14:paraId="0A69D782" w14:textId="77777777" w:rsidR="00236C4A" w:rsidRDefault="00236C4A">
            <w:pPr>
              <w:widowControl w:val="0"/>
              <w:jc w:val="right"/>
              <w:rPr>
                <w:sz w:val="20"/>
                <w:szCs w:val="24"/>
              </w:rPr>
            </w:pPr>
          </w:p>
        </w:tc>
      </w:tr>
      <w:tr w:rsidR="00236C4A" w14:paraId="312B111D" w14:textId="77777777">
        <w:trPr>
          <w:trHeight w:val="233"/>
        </w:trPr>
        <w:tc>
          <w:tcPr>
            <w:tcW w:w="4144" w:type="pct"/>
            <w:gridSpan w:val="2"/>
            <w:tcBorders>
              <w:top w:val="nil"/>
              <w:bottom w:val="nil"/>
            </w:tcBorders>
          </w:tcPr>
          <w:p w14:paraId="75E3372C" w14:textId="77777777" w:rsidR="00236C4A" w:rsidRDefault="00236C4A">
            <w:pPr>
              <w:widowControl w:val="0"/>
              <w:ind w:hanging="360"/>
              <w:jc w:val="left"/>
              <w:rPr>
                <w:sz w:val="20"/>
                <w:szCs w:val="24"/>
              </w:rPr>
            </w:pPr>
            <w:r>
              <w:rPr>
                <w:noProof/>
                <w:sz w:val="20"/>
                <w:szCs w:val="24"/>
              </w:rPr>
              <w:t>(d)</w:t>
            </w:r>
            <w:r>
              <w:rPr>
                <w:sz w:val="20"/>
                <w:szCs w:val="24"/>
              </w:rPr>
              <w:tab/>
            </w:r>
            <w:r>
              <w:rPr>
                <w:noProof/>
                <w:sz w:val="20"/>
                <w:szCs w:val="24"/>
              </w:rPr>
              <w:t>Annex B, Group III (methyl chloroform) (average 1998-2000)</w:t>
            </w:r>
          </w:p>
        </w:tc>
        <w:tc>
          <w:tcPr>
            <w:tcW w:w="856" w:type="pct"/>
            <w:tcBorders>
              <w:top w:val="nil"/>
              <w:bottom w:val="nil"/>
            </w:tcBorders>
            <w:shd w:val="clear" w:color="auto" w:fill="FFFFFF"/>
            <w:vAlign w:val="bottom"/>
          </w:tcPr>
          <w:p w14:paraId="28C88F38" w14:textId="77777777" w:rsidR="00236C4A" w:rsidRDefault="00236C4A">
            <w:pPr>
              <w:widowControl w:val="0"/>
              <w:jc w:val="right"/>
              <w:rPr>
                <w:sz w:val="20"/>
                <w:szCs w:val="24"/>
              </w:rPr>
            </w:pPr>
            <w:r>
              <w:rPr>
                <w:sz w:val="20"/>
                <w:szCs w:val="24"/>
              </w:rPr>
              <w:t>0.0</w:t>
            </w:r>
          </w:p>
        </w:tc>
      </w:tr>
      <w:tr w:rsidR="00236C4A" w14:paraId="4498D2BC" w14:textId="77777777">
        <w:trPr>
          <w:trHeight w:val="233"/>
        </w:trPr>
        <w:tc>
          <w:tcPr>
            <w:tcW w:w="4144" w:type="pct"/>
            <w:gridSpan w:val="2"/>
            <w:tcBorders>
              <w:top w:val="nil"/>
              <w:bottom w:val="nil"/>
            </w:tcBorders>
          </w:tcPr>
          <w:p w14:paraId="5C3C6119" w14:textId="77777777" w:rsidR="00236C4A" w:rsidRDefault="00236C4A">
            <w:pPr>
              <w:widowControl w:val="0"/>
              <w:spacing w:after="20"/>
              <w:ind w:hanging="360"/>
              <w:jc w:val="left"/>
              <w:rPr>
                <w:sz w:val="20"/>
                <w:szCs w:val="24"/>
              </w:rPr>
            </w:pPr>
            <w:r>
              <w:rPr>
                <w:noProof/>
                <w:sz w:val="20"/>
                <w:szCs w:val="24"/>
              </w:rPr>
              <w:t>(e)</w:t>
            </w:r>
            <w:r>
              <w:rPr>
                <w:sz w:val="20"/>
                <w:szCs w:val="24"/>
              </w:rPr>
              <w:tab/>
            </w:r>
            <w:r>
              <w:rPr>
                <w:noProof/>
                <w:sz w:val="20"/>
                <w:szCs w:val="24"/>
              </w:rPr>
              <w:t>Annex C, Group I (HCFCs) (average 2009-2010)</w:t>
            </w:r>
          </w:p>
        </w:tc>
        <w:tc>
          <w:tcPr>
            <w:tcW w:w="856" w:type="pct"/>
            <w:tcBorders>
              <w:top w:val="nil"/>
              <w:bottom w:val="nil"/>
            </w:tcBorders>
            <w:shd w:val="clear" w:color="auto" w:fill="FFFFFF"/>
            <w:vAlign w:val="bottom"/>
          </w:tcPr>
          <w:p w14:paraId="1365D493" w14:textId="77777777" w:rsidR="00236C4A" w:rsidRDefault="00236C4A">
            <w:pPr>
              <w:widowControl w:val="0"/>
              <w:jc w:val="right"/>
              <w:rPr>
                <w:sz w:val="20"/>
                <w:szCs w:val="24"/>
              </w:rPr>
            </w:pPr>
            <w:r>
              <w:rPr>
                <w:sz w:val="20"/>
                <w:szCs w:val="24"/>
              </w:rPr>
              <w:t>0.0</w:t>
            </w:r>
          </w:p>
        </w:tc>
      </w:tr>
      <w:tr w:rsidR="00236C4A" w14:paraId="4BBAC3BA" w14:textId="77777777">
        <w:trPr>
          <w:trHeight w:val="233"/>
        </w:trPr>
        <w:tc>
          <w:tcPr>
            <w:tcW w:w="4144" w:type="pct"/>
            <w:gridSpan w:val="2"/>
            <w:tcBorders>
              <w:top w:val="nil"/>
            </w:tcBorders>
          </w:tcPr>
          <w:p w14:paraId="35D94D24" w14:textId="77777777" w:rsidR="00236C4A" w:rsidRDefault="00236C4A">
            <w:pPr>
              <w:widowControl w:val="0"/>
              <w:spacing w:after="20"/>
              <w:ind w:hanging="360"/>
              <w:jc w:val="left"/>
              <w:rPr>
                <w:sz w:val="20"/>
                <w:szCs w:val="24"/>
              </w:rPr>
            </w:pPr>
            <w:r>
              <w:rPr>
                <w:noProof/>
                <w:sz w:val="20"/>
                <w:szCs w:val="24"/>
              </w:rPr>
              <w:t>(f)</w:t>
            </w:r>
            <w:r>
              <w:rPr>
                <w:sz w:val="20"/>
                <w:szCs w:val="24"/>
              </w:rPr>
              <w:tab/>
            </w:r>
            <w:r>
              <w:rPr>
                <w:noProof/>
                <w:sz w:val="20"/>
                <w:szCs w:val="24"/>
              </w:rPr>
              <w:t>Annex E (methyl bromide) (average 1995-1998)</w:t>
            </w:r>
          </w:p>
        </w:tc>
        <w:tc>
          <w:tcPr>
            <w:tcW w:w="856" w:type="pct"/>
            <w:tcBorders>
              <w:top w:val="nil"/>
            </w:tcBorders>
            <w:shd w:val="clear" w:color="auto" w:fill="FFFFFF"/>
            <w:vAlign w:val="bottom"/>
          </w:tcPr>
          <w:p w14:paraId="6C71258F" w14:textId="77777777" w:rsidR="00236C4A" w:rsidRDefault="00236C4A">
            <w:pPr>
              <w:widowControl w:val="0"/>
              <w:jc w:val="right"/>
              <w:rPr>
                <w:sz w:val="20"/>
                <w:szCs w:val="24"/>
              </w:rPr>
            </w:pPr>
            <w:r>
              <w:rPr>
                <w:sz w:val="20"/>
                <w:szCs w:val="24"/>
              </w:rPr>
              <w:t>0.0</w:t>
            </w:r>
          </w:p>
        </w:tc>
      </w:tr>
      <w:tr w:rsidR="00236C4A" w14:paraId="477ACF0A" w14:textId="77777777">
        <w:trPr>
          <w:trHeight w:val="233"/>
        </w:trPr>
        <w:tc>
          <w:tcPr>
            <w:tcW w:w="4144" w:type="pct"/>
            <w:gridSpan w:val="2"/>
            <w:tcBorders>
              <w:bottom w:val="nil"/>
            </w:tcBorders>
          </w:tcPr>
          <w:p w14:paraId="56F39C3F" w14:textId="77777777" w:rsidR="00236C4A" w:rsidRDefault="00236C4A">
            <w:pPr>
              <w:widowControl w:val="0"/>
              <w:spacing w:before="20"/>
              <w:jc w:val="left"/>
              <w:rPr>
                <w:sz w:val="20"/>
                <w:szCs w:val="24"/>
              </w:rPr>
            </w:pPr>
            <w:r>
              <w:rPr>
                <w:noProof/>
                <w:sz w:val="20"/>
                <w:szCs w:val="24"/>
              </w:rPr>
              <w:t>Latest reported ODS consumption (2021) (ODP tonnes) as per Article 7:</w:t>
            </w:r>
          </w:p>
        </w:tc>
        <w:tc>
          <w:tcPr>
            <w:tcW w:w="856" w:type="pct"/>
            <w:tcBorders>
              <w:bottom w:val="nil"/>
            </w:tcBorders>
            <w:shd w:val="clear" w:color="auto" w:fill="FFFFFF"/>
          </w:tcPr>
          <w:p w14:paraId="5ABE0962" w14:textId="77777777" w:rsidR="00236C4A" w:rsidRDefault="00236C4A">
            <w:pPr>
              <w:widowControl w:val="0"/>
              <w:spacing w:before="20"/>
              <w:jc w:val="right"/>
              <w:rPr>
                <w:sz w:val="20"/>
                <w:szCs w:val="24"/>
              </w:rPr>
            </w:pPr>
          </w:p>
        </w:tc>
      </w:tr>
      <w:tr w:rsidR="00236C4A" w14:paraId="3A610D6E" w14:textId="77777777">
        <w:trPr>
          <w:trHeight w:val="233"/>
        </w:trPr>
        <w:tc>
          <w:tcPr>
            <w:tcW w:w="4144" w:type="pct"/>
            <w:gridSpan w:val="2"/>
            <w:tcBorders>
              <w:top w:val="nil"/>
              <w:bottom w:val="nil"/>
            </w:tcBorders>
          </w:tcPr>
          <w:p w14:paraId="4D6595B0" w14:textId="77777777" w:rsidR="00236C4A" w:rsidRDefault="00236C4A">
            <w:pPr>
              <w:widowControl w:val="0"/>
              <w:ind w:hanging="360"/>
              <w:jc w:val="left"/>
              <w:rPr>
                <w:sz w:val="20"/>
                <w:szCs w:val="24"/>
              </w:rPr>
            </w:pPr>
            <w:r>
              <w:rPr>
                <w:noProof/>
                <w:sz w:val="20"/>
                <w:szCs w:val="24"/>
              </w:rPr>
              <w:t>(d)</w:t>
            </w:r>
            <w:r>
              <w:rPr>
                <w:sz w:val="20"/>
                <w:szCs w:val="24"/>
              </w:rPr>
              <w:tab/>
            </w:r>
            <w:r>
              <w:rPr>
                <w:noProof/>
                <w:sz w:val="20"/>
                <w:szCs w:val="24"/>
              </w:rPr>
              <w:t>Annex B, Group III (methyl chloroform)</w:t>
            </w:r>
          </w:p>
        </w:tc>
        <w:tc>
          <w:tcPr>
            <w:tcW w:w="856" w:type="pct"/>
            <w:tcBorders>
              <w:top w:val="nil"/>
              <w:bottom w:val="nil"/>
            </w:tcBorders>
            <w:shd w:val="clear" w:color="auto" w:fill="FFFFFF"/>
            <w:vAlign w:val="bottom"/>
          </w:tcPr>
          <w:p w14:paraId="4D2C5FB9" w14:textId="77777777" w:rsidR="00236C4A" w:rsidRDefault="00236C4A">
            <w:pPr>
              <w:widowControl w:val="0"/>
              <w:jc w:val="right"/>
              <w:rPr>
                <w:sz w:val="20"/>
                <w:szCs w:val="24"/>
              </w:rPr>
            </w:pPr>
            <w:r>
              <w:rPr>
                <w:sz w:val="20"/>
                <w:szCs w:val="24"/>
              </w:rPr>
              <w:t>0.0</w:t>
            </w:r>
          </w:p>
        </w:tc>
      </w:tr>
      <w:tr w:rsidR="00236C4A" w14:paraId="13E80285" w14:textId="77777777">
        <w:trPr>
          <w:trHeight w:val="233"/>
        </w:trPr>
        <w:tc>
          <w:tcPr>
            <w:tcW w:w="4144" w:type="pct"/>
            <w:gridSpan w:val="2"/>
            <w:tcBorders>
              <w:top w:val="nil"/>
              <w:bottom w:val="nil"/>
            </w:tcBorders>
          </w:tcPr>
          <w:p w14:paraId="384D0AE8" w14:textId="77777777" w:rsidR="00236C4A" w:rsidRDefault="00236C4A">
            <w:pPr>
              <w:widowControl w:val="0"/>
              <w:ind w:hanging="360"/>
              <w:jc w:val="left"/>
              <w:rPr>
                <w:sz w:val="20"/>
                <w:szCs w:val="24"/>
              </w:rPr>
            </w:pPr>
            <w:r>
              <w:rPr>
                <w:noProof/>
                <w:sz w:val="20"/>
                <w:szCs w:val="24"/>
              </w:rPr>
              <w:t>(e)</w:t>
            </w:r>
            <w:r>
              <w:rPr>
                <w:sz w:val="20"/>
                <w:szCs w:val="24"/>
              </w:rPr>
              <w:tab/>
            </w:r>
            <w:r>
              <w:rPr>
                <w:noProof/>
                <w:sz w:val="20"/>
                <w:szCs w:val="24"/>
              </w:rPr>
              <w:t>Annex C, Group I (HCFCs)</w:t>
            </w:r>
          </w:p>
        </w:tc>
        <w:tc>
          <w:tcPr>
            <w:tcW w:w="856" w:type="pct"/>
            <w:tcBorders>
              <w:top w:val="nil"/>
              <w:bottom w:val="nil"/>
            </w:tcBorders>
            <w:shd w:val="clear" w:color="auto" w:fill="FFFFFF"/>
            <w:vAlign w:val="bottom"/>
          </w:tcPr>
          <w:p w14:paraId="7EA826DE" w14:textId="77777777" w:rsidR="00236C4A" w:rsidRDefault="00236C4A">
            <w:pPr>
              <w:widowControl w:val="0"/>
              <w:jc w:val="right"/>
              <w:rPr>
                <w:sz w:val="20"/>
                <w:szCs w:val="24"/>
              </w:rPr>
            </w:pPr>
            <w:r>
              <w:rPr>
                <w:sz w:val="20"/>
                <w:szCs w:val="24"/>
              </w:rPr>
              <w:t>0.0</w:t>
            </w:r>
          </w:p>
        </w:tc>
      </w:tr>
      <w:tr w:rsidR="00236C4A" w14:paraId="6968078B" w14:textId="77777777">
        <w:trPr>
          <w:trHeight w:val="233"/>
        </w:trPr>
        <w:tc>
          <w:tcPr>
            <w:tcW w:w="4144" w:type="pct"/>
            <w:gridSpan w:val="2"/>
            <w:tcBorders>
              <w:top w:val="nil"/>
              <w:bottom w:val="nil"/>
            </w:tcBorders>
          </w:tcPr>
          <w:p w14:paraId="46B56323" w14:textId="77777777" w:rsidR="00236C4A" w:rsidRDefault="00236C4A">
            <w:pPr>
              <w:widowControl w:val="0"/>
              <w:ind w:hanging="360"/>
              <w:jc w:val="left"/>
              <w:rPr>
                <w:sz w:val="20"/>
                <w:szCs w:val="24"/>
              </w:rPr>
            </w:pPr>
            <w:r>
              <w:rPr>
                <w:noProof/>
                <w:sz w:val="20"/>
                <w:szCs w:val="24"/>
              </w:rPr>
              <w:t>(f)</w:t>
            </w:r>
            <w:r>
              <w:rPr>
                <w:sz w:val="20"/>
                <w:szCs w:val="24"/>
              </w:rPr>
              <w:tab/>
            </w:r>
            <w:r>
              <w:rPr>
                <w:noProof/>
                <w:sz w:val="20"/>
                <w:szCs w:val="24"/>
              </w:rPr>
              <w:t>Annex E (methyl bromide)</w:t>
            </w:r>
          </w:p>
        </w:tc>
        <w:tc>
          <w:tcPr>
            <w:tcW w:w="856" w:type="pct"/>
            <w:tcBorders>
              <w:top w:val="nil"/>
              <w:bottom w:val="nil"/>
            </w:tcBorders>
            <w:shd w:val="clear" w:color="auto" w:fill="FFFFFF"/>
            <w:vAlign w:val="bottom"/>
          </w:tcPr>
          <w:p w14:paraId="37A8FFBF" w14:textId="77777777" w:rsidR="00236C4A" w:rsidRDefault="00236C4A">
            <w:pPr>
              <w:widowControl w:val="0"/>
              <w:jc w:val="right"/>
              <w:rPr>
                <w:sz w:val="20"/>
                <w:szCs w:val="24"/>
              </w:rPr>
            </w:pPr>
            <w:r>
              <w:rPr>
                <w:sz w:val="20"/>
                <w:szCs w:val="24"/>
              </w:rPr>
              <w:t>0.0</w:t>
            </w:r>
          </w:p>
        </w:tc>
      </w:tr>
      <w:tr w:rsidR="00236C4A" w14:paraId="28CAA0C5" w14:textId="77777777">
        <w:trPr>
          <w:trHeight w:val="233"/>
        </w:trPr>
        <w:tc>
          <w:tcPr>
            <w:tcW w:w="4144" w:type="pct"/>
            <w:gridSpan w:val="2"/>
            <w:tcBorders>
              <w:top w:val="nil"/>
            </w:tcBorders>
          </w:tcPr>
          <w:p w14:paraId="56F6526F" w14:textId="77777777" w:rsidR="00236C4A" w:rsidRDefault="00236C4A">
            <w:pPr>
              <w:widowControl w:val="0"/>
              <w:tabs>
                <w:tab w:val="right" w:pos="7560"/>
              </w:tabs>
              <w:ind w:left="6480" w:right="-108"/>
              <w:jc w:val="left"/>
              <w:rPr>
                <w:sz w:val="20"/>
                <w:szCs w:val="24"/>
              </w:rPr>
            </w:pPr>
            <w:r>
              <w:rPr>
                <w:sz w:val="20"/>
                <w:szCs w:val="24"/>
              </w:rPr>
              <w:tab/>
            </w:r>
            <w:r>
              <w:rPr>
                <w:noProof/>
                <w:sz w:val="20"/>
                <w:szCs w:val="24"/>
              </w:rPr>
              <w:t>Total:</w:t>
            </w:r>
          </w:p>
        </w:tc>
        <w:tc>
          <w:tcPr>
            <w:tcW w:w="856" w:type="pct"/>
            <w:tcBorders>
              <w:top w:val="nil"/>
            </w:tcBorders>
            <w:shd w:val="clear" w:color="auto" w:fill="FFFFFF"/>
            <w:vAlign w:val="bottom"/>
          </w:tcPr>
          <w:p w14:paraId="42C55E97" w14:textId="77777777" w:rsidR="00236C4A" w:rsidRDefault="00236C4A">
            <w:pPr>
              <w:widowControl w:val="0"/>
              <w:jc w:val="right"/>
              <w:rPr>
                <w:sz w:val="20"/>
                <w:szCs w:val="24"/>
              </w:rPr>
            </w:pPr>
            <w:r>
              <w:rPr>
                <w:sz w:val="20"/>
                <w:szCs w:val="24"/>
              </w:rPr>
              <w:t>0.0</w:t>
            </w:r>
          </w:p>
        </w:tc>
      </w:tr>
      <w:tr w:rsidR="00236C4A" w14:paraId="3DAFBF48" w14:textId="77777777">
        <w:trPr>
          <w:trHeight w:val="233"/>
        </w:trPr>
        <w:tc>
          <w:tcPr>
            <w:tcW w:w="4144" w:type="pct"/>
            <w:gridSpan w:val="2"/>
            <w:tcBorders>
              <w:top w:val="nil"/>
            </w:tcBorders>
          </w:tcPr>
          <w:p w14:paraId="00867E36" w14:textId="77777777" w:rsidR="00236C4A" w:rsidRDefault="00236C4A">
            <w:pPr>
              <w:keepNext/>
              <w:jc w:val="left"/>
              <w:rPr>
                <w:sz w:val="20"/>
                <w:szCs w:val="24"/>
              </w:rPr>
            </w:pPr>
            <w:r>
              <w:rPr>
                <w:noProof/>
                <w:sz w:val="20"/>
                <w:szCs w:val="24"/>
              </w:rPr>
              <w:t>Year of reported country programme implementation data:</w:t>
            </w:r>
          </w:p>
        </w:tc>
        <w:tc>
          <w:tcPr>
            <w:tcW w:w="856" w:type="pct"/>
            <w:tcBorders>
              <w:top w:val="nil"/>
            </w:tcBorders>
            <w:shd w:val="clear" w:color="auto" w:fill="FFFFFF"/>
          </w:tcPr>
          <w:p w14:paraId="42A48C86" w14:textId="77777777" w:rsidR="00236C4A" w:rsidRDefault="00236C4A">
            <w:pPr>
              <w:keepNext/>
              <w:jc w:val="right"/>
              <w:rPr>
                <w:sz w:val="20"/>
                <w:szCs w:val="24"/>
              </w:rPr>
            </w:pPr>
            <w:r>
              <w:rPr>
                <w:sz w:val="20"/>
                <w:szCs w:val="24"/>
              </w:rPr>
              <w:t>2021</w:t>
            </w:r>
          </w:p>
        </w:tc>
      </w:tr>
      <w:tr w:rsidR="00236C4A" w14:paraId="01D1630F" w14:textId="77777777">
        <w:trPr>
          <w:trHeight w:val="233"/>
        </w:trPr>
        <w:tc>
          <w:tcPr>
            <w:tcW w:w="4144" w:type="pct"/>
            <w:gridSpan w:val="2"/>
          </w:tcPr>
          <w:p w14:paraId="1A4A00DB" w14:textId="77777777" w:rsidR="00236C4A" w:rsidRDefault="00236C4A">
            <w:pPr>
              <w:keepNext/>
              <w:jc w:val="left"/>
              <w:rPr>
                <w:sz w:val="20"/>
                <w:szCs w:val="24"/>
              </w:rPr>
            </w:pPr>
            <w:r>
              <w:rPr>
                <w:noProof/>
                <w:sz w:val="20"/>
                <w:szCs w:val="24"/>
              </w:rPr>
              <w:t>Amount approved for projects (as at December 2022) (US $):</w:t>
            </w:r>
          </w:p>
        </w:tc>
        <w:tc>
          <w:tcPr>
            <w:tcW w:w="856" w:type="pct"/>
            <w:vAlign w:val="bottom"/>
          </w:tcPr>
          <w:p w14:paraId="240F80EA" w14:textId="77777777" w:rsidR="00236C4A" w:rsidRDefault="00236C4A">
            <w:pPr>
              <w:keepNext/>
              <w:jc w:val="right"/>
              <w:rPr>
                <w:sz w:val="20"/>
                <w:szCs w:val="24"/>
              </w:rPr>
            </w:pPr>
            <w:r>
              <w:rPr>
                <w:sz w:val="20"/>
                <w:szCs w:val="24"/>
              </w:rPr>
              <w:t>781,200</w:t>
            </w:r>
          </w:p>
        </w:tc>
      </w:tr>
      <w:tr w:rsidR="00236C4A" w14:paraId="60985BC1" w14:textId="77777777">
        <w:trPr>
          <w:trHeight w:val="233"/>
        </w:trPr>
        <w:tc>
          <w:tcPr>
            <w:tcW w:w="4144" w:type="pct"/>
            <w:gridSpan w:val="2"/>
          </w:tcPr>
          <w:p w14:paraId="58D1E5F4" w14:textId="77777777" w:rsidR="00236C4A" w:rsidRDefault="00236C4A">
            <w:pPr>
              <w:widowControl w:val="0"/>
              <w:jc w:val="left"/>
              <w:rPr>
                <w:sz w:val="20"/>
                <w:szCs w:val="24"/>
              </w:rPr>
            </w:pPr>
            <w:r>
              <w:rPr>
                <w:noProof/>
                <w:sz w:val="20"/>
                <w:szCs w:val="24"/>
              </w:rPr>
              <w:t>Amount disbursed (as at December 2021) (US $):</w:t>
            </w:r>
          </w:p>
        </w:tc>
        <w:tc>
          <w:tcPr>
            <w:tcW w:w="856" w:type="pct"/>
          </w:tcPr>
          <w:p w14:paraId="076FA1A1" w14:textId="77777777" w:rsidR="00236C4A" w:rsidRDefault="00236C4A">
            <w:pPr>
              <w:widowControl w:val="0"/>
              <w:jc w:val="right"/>
              <w:rPr>
                <w:sz w:val="20"/>
                <w:szCs w:val="24"/>
              </w:rPr>
            </w:pPr>
            <w:r>
              <w:rPr>
                <w:sz w:val="20"/>
                <w:szCs w:val="24"/>
              </w:rPr>
              <w:t>532,054</w:t>
            </w:r>
          </w:p>
        </w:tc>
      </w:tr>
      <w:tr w:rsidR="00236C4A" w14:paraId="62E9E59F" w14:textId="77777777">
        <w:trPr>
          <w:trHeight w:val="233"/>
        </w:trPr>
        <w:tc>
          <w:tcPr>
            <w:tcW w:w="4144" w:type="pct"/>
            <w:gridSpan w:val="2"/>
          </w:tcPr>
          <w:p w14:paraId="5004D2C7" w14:textId="77777777" w:rsidR="00236C4A" w:rsidRDefault="00236C4A">
            <w:pPr>
              <w:widowControl w:val="0"/>
              <w:jc w:val="left"/>
              <w:rPr>
                <w:sz w:val="20"/>
                <w:szCs w:val="24"/>
              </w:rPr>
            </w:pPr>
            <w:r>
              <w:rPr>
                <w:noProof/>
                <w:sz w:val="20"/>
                <w:szCs w:val="24"/>
              </w:rPr>
              <w:t>ODS to be phased out (as at December 2022) (ODP tonnes):</w:t>
            </w:r>
          </w:p>
        </w:tc>
        <w:tc>
          <w:tcPr>
            <w:tcW w:w="856" w:type="pct"/>
            <w:vAlign w:val="bottom"/>
          </w:tcPr>
          <w:p w14:paraId="64170A10" w14:textId="77777777" w:rsidR="00236C4A" w:rsidRDefault="00236C4A">
            <w:pPr>
              <w:widowControl w:val="0"/>
              <w:jc w:val="right"/>
              <w:rPr>
                <w:sz w:val="20"/>
                <w:szCs w:val="24"/>
              </w:rPr>
            </w:pPr>
            <w:r>
              <w:rPr>
                <w:sz w:val="20"/>
                <w:szCs w:val="24"/>
              </w:rPr>
              <w:t>0**</w:t>
            </w:r>
          </w:p>
        </w:tc>
      </w:tr>
      <w:tr w:rsidR="00236C4A" w14:paraId="7C7AB69B" w14:textId="77777777">
        <w:trPr>
          <w:trHeight w:val="233"/>
        </w:trPr>
        <w:tc>
          <w:tcPr>
            <w:tcW w:w="4144" w:type="pct"/>
            <w:gridSpan w:val="2"/>
          </w:tcPr>
          <w:p w14:paraId="421AEE7C" w14:textId="77777777" w:rsidR="00236C4A" w:rsidRDefault="00236C4A">
            <w:pPr>
              <w:widowControl w:val="0"/>
              <w:jc w:val="left"/>
              <w:rPr>
                <w:sz w:val="20"/>
                <w:szCs w:val="24"/>
              </w:rPr>
            </w:pPr>
            <w:r>
              <w:rPr>
                <w:noProof/>
                <w:sz w:val="20"/>
                <w:szCs w:val="24"/>
              </w:rPr>
              <w:t>ODS phased out (as at December 2021) (ODP tonnes):</w:t>
            </w:r>
          </w:p>
        </w:tc>
        <w:tc>
          <w:tcPr>
            <w:tcW w:w="856" w:type="pct"/>
          </w:tcPr>
          <w:p w14:paraId="1E3BF034" w14:textId="77777777" w:rsidR="00236C4A" w:rsidRDefault="00236C4A">
            <w:pPr>
              <w:widowControl w:val="0"/>
              <w:jc w:val="right"/>
              <w:rPr>
                <w:sz w:val="20"/>
                <w:szCs w:val="24"/>
              </w:rPr>
            </w:pPr>
            <w:r>
              <w:rPr>
                <w:sz w:val="20"/>
                <w:szCs w:val="24"/>
              </w:rPr>
              <w:t>0</w:t>
            </w:r>
          </w:p>
        </w:tc>
      </w:tr>
    </w:tbl>
    <w:p w14:paraId="0ABC4F99" w14:textId="77777777" w:rsidR="00236C4A" w:rsidRDefault="00236C4A">
      <w:pPr>
        <w:rPr>
          <w:sz w:val="19"/>
          <w:szCs w:val="24"/>
          <w:lang w:val="en-GB"/>
        </w:rPr>
      </w:pPr>
      <w:r>
        <w:rPr>
          <w:noProof/>
          <w:sz w:val="19"/>
          <w:szCs w:val="24"/>
          <w:lang w:val="en-GB"/>
        </w:rPr>
        <w:t>* The Government of Niue has requested US $100,000 for phase IX while noting that this is less than the US $180,000 available to LVC countries.</w:t>
      </w:r>
    </w:p>
    <w:p w14:paraId="75465AA6" w14:textId="77777777" w:rsidR="00236C4A" w:rsidRDefault="00236C4A">
      <w:pPr>
        <w:rPr>
          <w:sz w:val="19"/>
          <w:szCs w:val="24"/>
          <w:lang w:val="en-US"/>
        </w:rPr>
      </w:pPr>
      <w:r>
        <w:rPr>
          <w:sz w:val="19"/>
          <w:szCs w:val="24"/>
          <w:lang w:val="en-GB"/>
        </w:rPr>
        <w:t>**</w:t>
      </w:r>
      <w:r>
        <w:rPr>
          <w:noProof/>
          <w:sz w:val="19"/>
          <w:szCs w:val="24"/>
        </w:rPr>
        <w:t>Very low ODS to be phased out; rounding of figures to two digits shows zero ODP tonnes.</w:t>
      </w:r>
      <w:r>
        <w:rPr>
          <w:sz w:val="19"/>
          <w:szCs w:val="24"/>
        </w:rPr>
        <w:t xml:space="preserve"> </w:t>
      </w:r>
    </w:p>
    <w:p w14:paraId="271089BE" w14:textId="77777777" w:rsidR="00236C4A" w:rsidRDefault="00236C4A">
      <w:pPr>
        <w:rPr>
          <w:rFonts w:ascii="Calibri" w:hAnsi="Calibri"/>
          <w:szCs w:val="24"/>
        </w:rPr>
      </w:pPr>
    </w:p>
    <w:p w14:paraId="4081062E" w14:textId="77777777" w:rsidR="00236C4A" w:rsidRDefault="00236C4A">
      <w:pPr>
        <w:pStyle w:val="Heading1"/>
        <w:rPr>
          <w:szCs w:val="24"/>
          <w:lang w:val="en-GB"/>
        </w:rPr>
      </w:pPr>
      <w:r>
        <w:rPr>
          <w:noProof/>
          <w:szCs w:val="24"/>
          <w:lang w:val="en-GB"/>
        </w:rPr>
        <w:lastRenderedPageBreak/>
        <w:t>Summary of activities and funds approved by the Executive Committee:</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
        <w:gridCol w:w="7212"/>
        <w:gridCol w:w="1655"/>
      </w:tblGrid>
      <w:tr w:rsidR="00236C4A" w14:paraId="402C2A0A" w14:textId="77777777">
        <w:tc>
          <w:tcPr>
            <w:tcW w:w="4128" w:type="pct"/>
            <w:gridSpan w:val="2"/>
          </w:tcPr>
          <w:p w14:paraId="30D6E97B" w14:textId="77777777" w:rsidR="00236C4A" w:rsidRDefault="00236C4A">
            <w:pPr>
              <w:widowControl w:val="0"/>
              <w:jc w:val="left"/>
              <w:rPr>
                <w:b/>
                <w:sz w:val="20"/>
                <w:szCs w:val="24"/>
                <w:lang w:val="en-GB"/>
              </w:rPr>
            </w:pPr>
            <w:r>
              <w:rPr>
                <w:b/>
                <w:noProof/>
                <w:sz w:val="20"/>
                <w:szCs w:val="24"/>
                <w:lang w:val="en-GB"/>
              </w:rPr>
              <w:t>Summary of activities</w:t>
            </w:r>
          </w:p>
          <w:p w14:paraId="3FC7D432" w14:textId="77777777" w:rsidR="00236C4A" w:rsidRDefault="00236C4A">
            <w:pPr>
              <w:widowControl w:val="0"/>
              <w:jc w:val="left"/>
              <w:rPr>
                <w:b/>
                <w:sz w:val="20"/>
                <w:szCs w:val="24"/>
                <w:lang w:val="en-GB"/>
              </w:rPr>
            </w:pPr>
          </w:p>
        </w:tc>
        <w:tc>
          <w:tcPr>
            <w:tcW w:w="872" w:type="pct"/>
          </w:tcPr>
          <w:p w14:paraId="70246B10" w14:textId="77777777" w:rsidR="00236C4A" w:rsidRDefault="00236C4A">
            <w:pPr>
              <w:widowControl w:val="0"/>
              <w:jc w:val="center"/>
              <w:rPr>
                <w:b/>
                <w:sz w:val="20"/>
                <w:szCs w:val="24"/>
                <w:lang w:val="en-GB"/>
              </w:rPr>
            </w:pPr>
            <w:r>
              <w:rPr>
                <w:b/>
                <w:noProof/>
                <w:sz w:val="20"/>
                <w:szCs w:val="24"/>
                <w:lang w:val="en-GB"/>
              </w:rPr>
              <w:t>Funds approved (US $)</w:t>
            </w:r>
          </w:p>
        </w:tc>
      </w:tr>
      <w:tr w:rsidR="00236C4A" w14:paraId="07E07613" w14:textId="77777777">
        <w:tc>
          <w:tcPr>
            <w:tcW w:w="329" w:type="pct"/>
            <w:tcBorders>
              <w:right w:val="nil"/>
            </w:tcBorders>
          </w:tcPr>
          <w:p w14:paraId="7955AAC1" w14:textId="77777777" w:rsidR="00236C4A" w:rsidRDefault="00236C4A">
            <w:pPr>
              <w:widowControl w:val="0"/>
              <w:ind w:left="360" w:hanging="360"/>
              <w:jc w:val="left"/>
              <w:rPr>
                <w:sz w:val="20"/>
                <w:szCs w:val="24"/>
                <w:lang w:val="en-GB"/>
              </w:rPr>
            </w:pPr>
            <w:r>
              <w:rPr>
                <w:noProof/>
                <w:sz w:val="20"/>
                <w:szCs w:val="24"/>
                <w:lang w:val="en-GB"/>
              </w:rPr>
              <w:t>(a)</w:t>
            </w:r>
          </w:p>
        </w:tc>
        <w:tc>
          <w:tcPr>
            <w:tcW w:w="3799" w:type="pct"/>
            <w:tcBorders>
              <w:left w:val="nil"/>
            </w:tcBorders>
          </w:tcPr>
          <w:p w14:paraId="6684A83F" w14:textId="77777777" w:rsidR="00236C4A" w:rsidRDefault="00236C4A">
            <w:pPr>
              <w:widowControl w:val="0"/>
              <w:ind w:left="-109"/>
              <w:rPr>
                <w:sz w:val="20"/>
                <w:szCs w:val="24"/>
                <w:lang w:val="en-GB"/>
              </w:rPr>
            </w:pPr>
            <w:r>
              <w:rPr>
                <w:noProof/>
                <w:sz w:val="20"/>
                <w:szCs w:val="24"/>
                <w:lang w:val="en-GB"/>
              </w:rPr>
              <w:t>Investment projects:</w:t>
            </w:r>
          </w:p>
        </w:tc>
        <w:tc>
          <w:tcPr>
            <w:tcW w:w="872" w:type="pct"/>
          </w:tcPr>
          <w:p w14:paraId="0A3755BA" w14:textId="77777777" w:rsidR="00236C4A" w:rsidRDefault="00236C4A">
            <w:pPr>
              <w:widowControl w:val="0"/>
              <w:jc w:val="right"/>
              <w:rPr>
                <w:sz w:val="20"/>
                <w:szCs w:val="24"/>
                <w:lang w:val="en-GB"/>
              </w:rPr>
            </w:pPr>
            <w:r>
              <w:rPr>
                <w:sz w:val="20"/>
                <w:szCs w:val="24"/>
                <w:lang w:val="en-GB"/>
              </w:rPr>
              <w:t>0</w:t>
            </w:r>
          </w:p>
        </w:tc>
      </w:tr>
      <w:tr w:rsidR="00236C4A" w14:paraId="37BA9775" w14:textId="77777777">
        <w:tc>
          <w:tcPr>
            <w:tcW w:w="329" w:type="pct"/>
            <w:tcBorders>
              <w:right w:val="nil"/>
            </w:tcBorders>
          </w:tcPr>
          <w:p w14:paraId="491E5E8A" w14:textId="77777777" w:rsidR="00236C4A" w:rsidRDefault="00236C4A">
            <w:pPr>
              <w:widowControl w:val="0"/>
              <w:rPr>
                <w:sz w:val="20"/>
                <w:szCs w:val="24"/>
                <w:lang w:val="en-GB"/>
              </w:rPr>
            </w:pPr>
            <w:r>
              <w:rPr>
                <w:noProof/>
                <w:sz w:val="20"/>
                <w:szCs w:val="24"/>
                <w:lang w:val="en-GB"/>
              </w:rPr>
              <w:t>(b)</w:t>
            </w:r>
          </w:p>
        </w:tc>
        <w:tc>
          <w:tcPr>
            <w:tcW w:w="3799" w:type="pct"/>
            <w:tcBorders>
              <w:left w:val="nil"/>
            </w:tcBorders>
          </w:tcPr>
          <w:p w14:paraId="2D1DB158" w14:textId="77777777" w:rsidR="00236C4A" w:rsidRDefault="00236C4A">
            <w:pPr>
              <w:widowControl w:val="0"/>
              <w:ind w:left="-109"/>
              <w:rPr>
                <w:sz w:val="20"/>
                <w:szCs w:val="24"/>
                <w:lang w:val="en-GB"/>
              </w:rPr>
            </w:pPr>
            <w:r>
              <w:rPr>
                <w:noProof/>
                <w:sz w:val="20"/>
                <w:szCs w:val="24"/>
                <w:lang w:val="en-GB"/>
              </w:rPr>
              <w:t>Institutional strengthening:</w:t>
            </w:r>
          </w:p>
        </w:tc>
        <w:tc>
          <w:tcPr>
            <w:tcW w:w="872" w:type="pct"/>
            <w:shd w:val="clear" w:color="auto" w:fill="FFFFFF"/>
          </w:tcPr>
          <w:p w14:paraId="6729554F" w14:textId="77777777" w:rsidR="00236C4A" w:rsidRDefault="00236C4A">
            <w:pPr>
              <w:widowControl w:val="0"/>
              <w:jc w:val="right"/>
              <w:rPr>
                <w:sz w:val="20"/>
                <w:szCs w:val="24"/>
                <w:lang w:val="en-GB"/>
              </w:rPr>
            </w:pPr>
            <w:r>
              <w:rPr>
                <w:sz w:val="20"/>
                <w:szCs w:val="24"/>
                <w:lang w:val="en-GB"/>
              </w:rPr>
              <w:t>525,000</w:t>
            </w:r>
          </w:p>
        </w:tc>
      </w:tr>
      <w:tr w:rsidR="00236C4A" w14:paraId="22161C84" w14:textId="77777777">
        <w:tc>
          <w:tcPr>
            <w:tcW w:w="329" w:type="pct"/>
            <w:tcBorders>
              <w:right w:val="nil"/>
            </w:tcBorders>
          </w:tcPr>
          <w:p w14:paraId="0C514297" w14:textId="77777777" w:rsidR="00236C4A" w:rsidRDefault="00236C4A">
            <w:pPr>
              <w:widowControl w:val="0"/>
              <w:rPr>
                <w:sz w:val="20"/>
                <w:szCs w:val="24"/>
                <w:lang w:val="en-GB"/>
              </w:rPr>
            </w:pPr>
            <w:r>
              <w:rPr>
                <w:noProof/>
                <w:sz w:val="20"/>
                <w:szCs w:val="24"/>
                <w:lang w:val="en-GB"/>
              </w:rPr>
              <w:t>(c)</w:t>
            </w:r>
          </w:p>
        </w:tc>
        <w:tc>
          <w:tcPr>
            <w:tcW w:w="3799" w:type="pct"/>
            <w:tcBorders>
              <w:left w:val="nil"/>
            </w:tcBorders>
          </w:tcPr>
          <w:p w14:paraId="24746197" w14:textId="77777777" w:rsidR="00236C4A" w:rsidRDefault="00236C4A">
            <w:pPr>
              <w:widowControl w:val="0"/>
              <w:ind w:left="-109"/>
              <w:rPr>
                <w:sz w:val="20"/>
                <w:szCs w:val="24"/>
                <w:lang w:val="en-GB"/>
              </w:rPr>
            </w:pPr>
            <w:r>
              <w:rPr>
                <w:noProof/>
                <w:sz w:val="20"/>
                <w:szCs w:val="24"/>
                <w:lang w:val="en-GB"/>
              </w:rPr>
              <w:t>Project preparation, technical assistance, training and other non-investment projects:</w:t>
            </w:r>
          </w:p>
        </w:tc>
        <w:tc>
          <w:tcPr>
            <w:tcW w:w="872" w:type="pct"/>
            <w:shd w:val="clear" w:color="auto" w:fill="FFFFFF"/>
          </w:tcPr>
          <w:p w14:paraId="1FD0A351" w14:textId="77777777" w:rsidR="00236C4A" w:rsidRDefault="00236C4A">
            <w:pPr>
              <w:widowControl w:val="0"/>
              <w:jc w:val="right"/>
              <w:rPr>
                <w:sz w:val="20"/>
                <w:szCs w:val="24"/>
                <w:lang w:val="en-GB"/>
              </w:rPr>
            </w:pPr>
            <w:r>
              <w:rPr>
                <w:sz w:val="20"/>
                <w:szCs w:val="24"/>
                <w:lang w:val="en-GB"/>
              </w:rPr>
              <w:t>256,200</w:t>
            </w:r>
          </w:p>
        </w:tc>
      </w:tr>
      <w:tr w:rsidR="00236C4A" w14:paraId="07FE10A8" w14:textId="77777777">
        <w:tc>
          <w:tcPr>
            <w:tcW w:w="4128" w:type="pct"/>
            <w:gridSpan w:val="2"/>
          </w:tcPr>
          <w:p w14:paraId="4550AF5F" w14:textId="77777777" w:rsidR="00236C4A" w:rsidRDefault="00236C4A">
            <w:pPr>
              <w:widowControl w:val="0"/>
              <w:tabs>
                <w:tab w:val="left" w:pos="7115"/>
              </w:tabs>
              <w:ind w:left="6689"/>
              <w:rPr>
                <w:sz w:val="20"/>
                <w:szCs w:val="24"/>
                <w:lang w:val="en-GB"/>
              </w:rPr>
            </w:pPr>
            <w:r>
              <w:rPr>
                <w:sz w:val="20"/>
                <w:szCs w:val="24"/>
                <w:lang w:val="en-GB"/>
              </w:rPr>
              <w:tab/>
            </w:r>
            <w:r>
              <w:rPr>
                <w:noProof/>
                <w:sz w:val="20"/>
                <w:szCs w:val="24"/>
                <w:lang w:val="en-GB"/>
              </w:rPr>
              <w:t>Total:</w:t>
            </w:r>
          </w:p>
        </w:tc>
        <w:tc>
          <w:tcPr>
            <w:tcW w:w="872" w:type="pct"/>
            <w:shd w:val="clear" w:color="auto" w:fill="FFFFFF"/>
          </w:tcPr>
          <w:p w14:paraId="4364AAED" w14:textId="77777777" w:rsidR="00236C4A" w:rsidRDefault="00236C4A">
            <w:pPr>
              <w:widowControl w:val="0"/>
              <w:jc w:val="right"/>
              <w:rPr>
                <w:sz w:val="20"/>
                <w:szCs w:val="24"/>
                <w:lang w:val="en-GB"/>
              </w:rPr>
            </w:pPr>
            <w:r>
              <w:rPr>
                <w:sz w:val="20"/>
                <w:szCs w:val="24"/>
                <w:lang w:val="en-GB"/>
              </w:rPr>
              <w:t>781,200</w:t>
            </w:r>
          </w:p>
        </w:tc>
      </w:tr>
      <w:tr w:rsidR="00236C4A" w14:paraId="137A525D" w14:textId="77777777">
        <w:tc>
          <w:tcPr>
            <w:tcW w:w="329" w:type="pct"/>
            <w:tcBorders>
              <w:right w:val="nil"/>
            </w:tcBorders>
          </w:tcPr>
          <w:p w14:paraId="38D1A63E" w14:textId="77777777" w:rsidR="00236C4A" w:rsidRDefault="00236C4A">
            <w:pPr>
              <w:widowControl w:val="0"/>
              <w:rPr>
                <w:sz w:val="20"/>
                <w:szCs w:val="24"/>
                <w:lang w:val="en-GB"/>
              </w:rPr>
            </w:pPr>
            <w:r>
              <w:rPr>
                <w:noProof/>
                <w:sz w:val="20"/>
                <w:szCs w:val="24"/>
                <w:lang w:val="en-GB"/>
              </w:rPr>
              <w:t>(d)</w:t>
            </w:r>
          </w:p>
        </w:tc>
        <w:tc>
          <w:tcPr>
            <w:tcW w:w="3799" w:type="pct"/>
            <w:tcBorders>
              <w:left w:val="nil"/>
            </w:tcBorders>
          </w:tcPr>
          <w:p w14:paraId="5DE36E9D" w14:textId="77777777" w:rsidR="00236C4A" w:rsidRDefault="00236C4A">
            <w:pPr>
              <w:widowControl w:val="0"/>
              <w:ind w:left="-109"/>
              <w:rPr>
                <w:sz w:val="20"/>
                <w:szCs w:val="24"/>
                <w:lang w:val="en-GB"/>
              </w:rPr>
            </w:pPr>
            <w:r>
              <w:rPr>
                <w:noProof/>
                <w:sz w:val="20"/>
                <w:szCs w:val="24"/>
                <w:lang w:val="en-GB"/>
              </w:rPr>
              <w:t>HFC activities funded from additional voluntary contributions</w:t>
            </w:r>
          </w:p>
        </w:tc>
        <w:tc>
          <w:tcPr>
            <w:tcW w:w="872" w:type="pct"/>
            <w:shd w:val="clear" w:color="auto" w:fill="FFFFFF"/>
          </w:tcPr>
          <w:p w14:paraId="791771EC" w14:textId="77777777" w:rsidR="00236C4A" w:rsidRDefault="00236C4A">
            <w:pPr>
              <w:widowControl w:val="0"/>
              <w:jc w:val="right"/>
              <w:rPr>
                <w:sz w:val="20"/>
                <w:szCs w:val="24"/>
                <w:lang w:val="en-GB"/>
              </w:rPr>
            </w:pPr>
            <w:r>
              <w:rPr>
                <w:sz w:val="20"/>
                <w:szCs w:val="24"/>
                <w:lang w:val="en-GB"/>
              </w:rPr>
              <w:t>50,000</w:t>
            </w:r>
          </w:p>
        </w:tc>
      </w:tr>
    </w:tbl>
    <w:p w14:paraId="56B6755A" w14:textId="77777777" w:rsidR="00236C4A" w:rsidRDefault="00236C4A">
      <w:pPr>
        <w:rPr>
          <w:szCs w:val="24"/>
        </w:rPr>
      </w:pPr>
    </w:p>
    <w:p w14:paraId="30C0E70C" w14:textId="77777777" w:rsidR="00236C4A" w:rsidRDefault="00236C4A">
      <w:pPr>
        <w:spacing w:after="240"/>
        <w:rPr>
          <w:szCs w:val="24"/>
          <w:u w:val="single"/>
        </w:rPr>
      </w:pPr>
      <w:r>
        <w:rPr>
          <w:noProof/>
          <w:szCs w:val="24"/>
          <w:u w:val="single"/>
        </w:rPr>
        <w:t>Progress report</w:t>
      </w:r>
    </w:p>
    <w:p w14:paraId="736C79AB" w14:textId="77777777" w:rsidR="00236C4A" w:rsidRDefault="00236C4A">
      <w:pPr>
        <w:pStyle w:val="Heading1"/>
        <w:rPr>
          <w:szCs w:val="24"/>
        </w:rPr>
      </w:pPr>
      <w:r>
        <w:rPr>
          <w:noProof/>
          <w:szCs w:val="24"/>
        </w:rPr>
        <w:t xml:space="preserve">During phase VIII of the IS project, the Government of Niue enforced the Ozone Layer Protection (OLP) Regulation, which was amended in 2020 including </w:t>
      </w:r>
      <w:r>
        <w:rPr>
          <w:i/>
          <w:noProof/>
          <w:szCs w:val="24"/>
        </w:rPr>
        <w:t>inter alia</w:t>
      </w:r>
      <w:r>
        <w:rPr>
          <w:noProof/>
          <w:szCs w:val="24"/>
        </w:rPr>
        <w:t xml:space="preserve"> the mandatory control of HFCs through the licensing system, the HFC quota system, import permit forms, license for technicians, the levy for the import of high GWP HFC-based systems, and the ban of HCFCs and HCFC-based equipment from 1 January 2021. The NOU reported CP and Article 7 data indicating that the country had maintained zero consumption of HCFC and other ODS through a combination of legislative, capacity building and awareness raising measures.</w:t>
      </w:r>
      <w:r>
        <w:rPr>
          <w:szCs w:val="24"/>
        </w:rPr>
        <w:t xml:space="preserve"> </w:t>
      </w:r>
      <w:r>
        <w:rPr>
          <w:noProof/>
          <w:szCs w:val="24"/>
        </w:rPr>
        <w:t>The NOU, customs authority and port control authority inspected all RAC technologies and refrigerants coming to the country.</w:t>
      </w:r>
      <w:r>
        <w:rPr>
          <w:szCs w:val="24"/>
        </w:rPr>
        <w:t xml:space="preserve"> </w:t>
      </w:r>
      <w:r>
        <w:rPr>
          <w:noProof/>
          <w:szCs w:val="24"/>
        </w:rPr>
        <w:t>Other activities included:</w:t>
      </w:r>
      <w:r>
        <w:rPr>
          <w:szCs w:val="24"/>
        </w:rPr>
        <w:t xml:space="preserve"> </w:t>
      </w:r>
      <w:r>
        <w:rPr>
          <w:noProof/>
          <w:szCs w:val="24"/>
        </w:rPr>
        <w:t>celebration of the 2022 International Ozone Day with the assistance of the Steering Committee; promotion of gender mainstreaming including equal opportunities for males and females to benefit from taking part in Montreal Protocol activities including awareness programmes, membership of the Steering Committee, and contributing to the planning and implementation of Montreal Protocol projects.</w:t>
      </w:r>
      <w:r>
        <w:rPr>
          <w:szCs w:val="24"/>
        </w:rPr>
        <w:t xml:space="preserve"> </w:t>
      </w:r>
      <w:r>
        <w:rPr>
          <w:noProof/>
          <w:szCs w:val="24"/>
        </w:rPr>
        <w:t>Of the seven IS objectives, five were achieved and two were partially achieved because the country was not able to participate in Montreal Protocol meetings due to Government COVID restrictions (objective 6), and gender mainstreaming was not yet fully implemented (objective 7).</w:t>
      </w:r>
      <w:r>
        <w:rPr>
          <w:szCs w:val="24"/>
        </w:rPr>
        <w:t xml:space="preserve"> </w:t>
      </w:r>
    </w:p>
    <w:p w14:paraId="23848BCF" w14:textId="77777777" w:rsidR="00236C4A" w:rsidRDefault="00236C4A">
      <w:pPr>
        <w:pStyle w:val="Heading1"/>
        <w:numPr>
          <w:ilvl w:val="0"/>
          <w:numId w:val="0"/>
        </w:numPr>
        <w:rPr>
          <w:szCs w:val="24"/>
          <w:u w:val="single"/>
        </w:rPr>
      </w:pPr>
      <w:r>
        <w:rPr>
          <w:noProof/>
          <w:szCs w:val="24"/>
          <w:u w:val="single"/>
        </w:rPr>
        <w:t>Plan of action</w:t>
      </w:r>
    </w:p>
    <w:p w14:paraId="2EF45340" w14:textId="77777777" w:rsidR="00236C4A" w:rsidRDefault="00236C4A">
      <w:pPr>
        <w:pStyle w:val="Heading1"/>
        <w:rPr>
          <w:szCs w:val="24"/>
        </w:rPr>
      </w:pPr>
      <w:r>
        <w:rPr>
          <w:noProof/>
          <w:szCs w:val="24"/>
        </w:rPr>
        <w:t>Under phase IX, the activities will include:</w:t>
      </w:r>
      <w:r>
        <w:rPr>
          <w:szCs w:val="24"/>
        </w:rPr>
        <w:t xml:space="preserve"> </w:t>
      </w:r>
      <w:r>
        <w:rPr>
          <w:noProof/>
          <w:szCs w:val="24"/>
        </w:rPr>
        <w:t>ongoing enforcement of the HFC licensing system and development of the HFC quota system under the amended regulation; not issuing any import licenses for HCFCs in accordance with the stage II HPMP agreement; conducting joint inspections with the Customs Department and importers for physical verification of imports and quarterly data reconciliation of trade statistics of controlled substances, and implementing the PACHS22, which assigns the individual HS code for HFCs and blends; engaging the National Steering Committee in planning and implementation of activities; coordinating activities under stage II of the regional HPMP  and preparation of the regional KIP for PICs; targeted awareness on Montreal Protocol obligations and celebration of International Ozone Day; participating in regional and Montreal Protocol meetings; and preparing and submitting CP and Article 7 reports.</w:t>
      </w:r>
      <w:r>
        <w:rPr>
          <w:szCs w:val="24"/>
        </w:rPr>
        <w:t xml:space="preserve"> </w:t>
      </w:r>
      <w:r>
        <w:rPr>
          <w:noProof/>
          <w:szCs w:val="24"/>
        </w:rPr>
        <w:t>Gender mainstreaming will continue to be integrated into implementation of the IS and other Multilateral Fund projects.</w:t>
      </w:r>
    </w:p>
    <w:p w14:paraId="6E2A89ED" w14:textId="77777777" w:rsidR="00236C4A" w:rsidRDefault="00236C4A">
      <w:pPr>
        <w:pStyle w:val="Heading1"/>
        <w:numPr>
          <w:ilvl w:val="0"/>
          <w:numId w:val="0"/>
        </w:numPr>
        <w:rPr>
          <w:szCs w:val="24"/>
          <w:u w:val="single"/>
        </w:rPr>
      </w:pPr>
      <w:r>
        <w:rPr>
          <w:noProof/>
          <w:szCs w:val="24"/>
          <w:u w:val="single"/>
        </w:rPr>
        <w:t>Sustainability and risk assessment</w:t>
      </w:r>
    </w:p>
    <w:p w14:paraId="70FA3478" w14:textId="77777777" w:rsidR="00236C4A" w:rsidRDefault="00236C4A">
      <w:pPr>
        <w:pStyle w:val="Heading1"/>
        <w:rPr>
          <w:szCs w:val="24"/>
        </w:rPr>
      </w:pPr>
      <w:r>
        <w:rPr>
          <w:noProof/>
          <w:szCs w:val="24"/>
        </w:rPr>
        <w:t>The achievement of IS objectives in Niue had been assured through high-level government support, timely and efficient UNEP support, timely signing of agreements and disbursement of funds, guidance from the Steering Committee, stakeholder collaboration and stable funding from the Multilateral Fund.</w:t>
      </w:r>
      <w:r>
        <w:rPr>
          <w:szCs w:val="24"/>
        </w:rPr>
        <w:t xml:space="preserve"> </w:t>
      </w:r>
      <w:r>
        <w:rPr>
          <w:noProof/>
          <w:szCs w:val="24"/>
        </w:rPr>
        <w:t>No risks were identified.</w:t>
      </w:r>
      <w:r>
        <w:rPr>
          <w:szCs w:val="24"/>
        </w:rPr>
        <w:t xml:space="preserve"> </w:t>
      </w:r>
      <w:r>
        <w:rPr>
          <w:noProof/>
          <w:szCs w:val="24"/>
        </w:rPr>
        <w:t>Lessons learned from the delays in phase VI and VII of the IS project caused by the COVID-19 pandemic restrictions included:</w:t>
      </w:r>
      <w:r>
        <w:rPr>
          <w:szCs w:val="24"/>
        </w:rPr>
        <w:t xml:space="preserve"> </w:t>
      </w:r>
      <w:r>
        <w:rPr>
          <w:noProof/>
          <w:szCs w:val="24"/>
        </w:rPr>
        <w:t>the importance of a work plan to keep activities on track and communication between the NOU and implementing agency to determine how to resolve delays.</w:t>
      </w:r>
      <w:r>
        <w:rPr>
          <w:szCs w:val="24"/>
        </w:rPr>
        <w:t xml:space="preserve"> </w:t>
      </w:r>
      <w:r>
        <w:rPr>
          <w:noProof/>
          <w:szCs w:val="24"/>
        </w:rPr>
        <w:t>The Government of Niue has not yet adopted PACHS2022 so there is a risk that HFC imports will not be accurately identified and recorded in the Customs System due to inaccurate customs declarations.</w:t>
      </w:r>
      <w:r>
        <w:rPr>
          <w:szCs w:val="24"/>
        </w:rPr>
        <w:t xml:space="preserve"> </w:t>
      </w:r>
      <w:r>
        <w:rPr>
          <w:noProof/>
          <w:szCs w:val="24"/>
        </w:rPr>
        <w:t>The NOU of Niue plans to strengthen cooperation with Customs and raise the awareness of importers and customs brokers to the importance of identifying HFCs and using the correct HS code.</w:t>
      </w:r>
      <w:r>
        <w:rPr>
          <w:szCs w:val="24"/>
        </w:rPr>
        <w:t xml:space="preserve"> </w:t>
      </w:r>
      <w:r>
        <w:rPr>
          <w:noProof/>
          <w:szCs w:val="24"/>
        </w:rPr>
        <w:t xml:space="preserve">The NOU of Niue plans to </w:t>
      </w:r>
      <w:r>
        <w:rPr>
          <w:noProof/>
          <w:szCs w:val="24"/>
        </w:rPr>
        <w:lastRenderedPageBreak/>
        <w:t>prepare a communication strategy under Phase IX that will set out the awareness activities required under the IS project, the HPMP, and the future KIP to ensure they meet the individual projects’ objectives.</w:t>
      </w:r>
    </w:p>
    <w:p w14:paraId="49BBC4AC" w14:textId="77777777" w:rsidR="00236C4A" w:rsidRDefault="00236C4A">
      <w:pPr>
        <w:keepNext/>
        <w:ind w:right="4"/>
        <w:outlineLvl w:val="0"/>
        <w:rPr>
          <w:b/>
          <w:szCs w:val="24"/>
        </w:rPr>
      </w:pPr>
      <w:r>
        <w:rPr>
          <w:b/>
          <w:noProof/>
          <w:szCs w:val="24"/>
        </w:rPr>
        <w:t>Palau:</w:t>
      </w:r>
      <w:r>
        <w:rPr>
          <w:b/>
          <w:szCs w:val="24"/>
        </w:rPr>
        <w:t xml:space="preserve"> </w:t>
      </w:r>
      <w:r>
        <w:rPr>
          <w:b/>
          <w:noProof/>
          <w:szCs w:val="24"/>
        </w:rPr>
        <w:t xml:space="preserve">Renewal of institutional strengthening </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76"/>
        <w:gridCol w:w="1815"/>
        <w:gridCol w:w="1701"/>
      </w:tblGrid>
      <w:tr w:rsidR="00236C4A" w14:paraId="5730FB13" w14:textId="77777777">
        <w:trPr>
          <w:trHeight w:val="278"/>
          <w:tblHeader/>
        </w:trPr>
        <w:tc>
          <w:tcPr>
            <w:tcW w:w="4104" w:type="pct"/>
            <w:gridSpan w:val="2"/>
          </w:tcPr>
          <w:p w14:paraId="4374D5AC" w14:textId="77777777" w:rsidR="00236C4A" w:rsidRDefault="00236C4A">
            <w:pPr>
              <w:keepNext/>
              <w:rPr>
                <w:b/>
                <w:sz w:val="20"/>
                <w:szCs w:val="24"/>
              </w:rPr>
            </w:pPr>
            <w:r>
              <w:rPr>
                <w:b/>
                <w:noProof/>
                <w:sz w:val="20"/>
                <w:szCs w:val="24"/>
              </w:rPr>
              <w:t>Summary of the project and country profile</w:t>
            </w:r>
          </w:p>
        </w:tc>
        <w:tc>
          <w:tcPr>
            <w:tcW w:w="896" w:type="pct"/>
          </w:tcPr>
          <w:p w14:paraId="7436037E" w14:textId="77777777" w:rsidR="00236C4A" w:rsidRDefault="00236C4A">
            <w:pPr>
              <w:keepNext/>
              <w:jc w:val="right"/>
              <w:rPr>
                <w:b/>
                <w:sz w:val="20"/>
                <w:szCs w:val="24"/>
              </w:rPr>
            </w:pPr>
          </w:p>
        </w:tc>
      </w:tr>
      <w:tr w:rsidR="00236C4A" w14:paraId="0552980E" w14:textId="77777777">
        <w:trPr>
          <w:trHeight w:val="233"/>
        </w:trPr>
        <w:tc>
          <w:tcPr>
            <w:tcW w:w="4104" w:type="pct"/>
            <w:gridSpan w:val="2"/>
          </w:tcPr>
          <w:p w14:paraId="0D1CDCF3" w14:textId="77777777" w:rsidR="00236C4A" w:rsidRDefault="00236C4A">
            <w:pPr>
              <w:keepNext/>
              <w:rPr>
                <w:sz w:val="20"/>
                <w:szCs w:val="24"/>
              </w:rPr>
            </w:pPr>
            <w:r>
              <w:rPr>
                <w:noProof/>
                <w:sz w:val="20"/>
                <w:szCs w:val="24"/>
              </w:rPr>
              <w:t>Implementing agency:</w:t>
            </w:r>
          </w:p>
        </w:tc>
        <w:tc>
          <w:tcPr>
            <w:tcW w:w="896" w:type="pct"/>
          </w:tcPr>
          <w:p w14:paraId="27550FF9" w14:textId="77777777" w:rsidR="00236C4A" w:rsidRDefault="00236C4A">
            <w:pPr>
              <w:keepNext/>
              <w:jc w:val="center"/>
              <w:rPr>
                <w:sz w:val="20"/>
                <w:szCs w:val="24"/>
              </w:rPr>
            </w:pPr>
            <w:r>
              <w:rPr>
                <w:noProof/>
                <w:sz w:val="20"/>
                <w:szCs w:val="24"/>
              </w:rPr>
              <w:t>UNEP</w:t>
            </w:r>
          </w:p>
        </w:tc>
      </w:tr>
      <w:tr w:rsidR="00236C4A" w14:paraId="4A73BFE4" w14:textId="77777777">
        <w:trPr>
          <w:trHeight w:val="233"/>
        </w:trPr>
        <w:tc>
          <w:tcPr>
            <w:tcW w:w="4104" w:type="pct"/>
            <w:gridSpan w:val="2"/>
            <w:tcBorders>
              <w:bottom w:val="nil"/>
            </w:tcBorders>
          </w:tcPr>
          <w:p w14:paraId="4CA00755" w14:textId="77777777" w:rsidR="00236C4A" w:rsidRDefault="00236C4A">
            <w:pPr>
              <w:keepNext/>
              <w:rPr>
                <w:sz w:val="20"/>
                <w:szCs w:val="24"/>
              </w:rPr>
            </w:pPr>
            <w:r>
              <w:rPr>
                <w:noProof/>
                <w:sz w:val="20"/>
                <w:szCs w:val="24"/>
              </w:rPr>
              <w:t>Amounts previously approved for institutional strengthening (US $):</w:t>
            </w:r>
          </w:p>
        </w:tc>
        <w:tc>
          <w:tcPr>
            <w:tcW w:w="896" w:type="pct"/>
            <w:tcBorders>
              <w:bottom w:val="nil"/>
            </w:tcBorders>
          </w:tcPr>
          <w:p w14:paraId="32463533" w14:textId="77777777" w:rsidR="00236C4A" w:rsidRDefault="00236C4A">
            <w:pPr>
              <w:keepNext/>
              <w:jc w:val="right"/>
              <w:rPr>
                <w:sz w:val="20"/>
                <w:szCs w:val="24"/>
              </w:rPr>
            </w:pPr>
          </w:p>
        </w:tc>
      </w:tr>
      <w:tr w:rsidR="00236C4A" w14:paraId="13F84007" w14:textId="77777777">
        <w:trPr>
          <w:trHeight w:val="233"/>
        </w:trPr>
        <w:tc>
          <w:tcPr>
            <w:tcW w:w="3148" w:type="pct"/>
            <w:tcBorders>
              <w:top w:val="nil"/>
              <w:bottom w:val="nil"/>
              <w:right w:val="nil"/>
            </w:tcBorders>
            <w:shd w:val="clear" w:color="auto" w:fill="FFFFFF"/>
            <w:vAlign w:val="bottom"/>
          </w:tcPr>
          <w:p w14:paraId="559569EA" w14:textId="77777777" w:rsidR="00236C4A" w:rsidRDefault="00236C4A">
            <w:pPr>
              <w:keepNext/>
              <w:ind w:left="4704" w:right="-198"/>
              <w:jc w:val="left"/>
              <w:rPr>
                <w:sz w:val="20"/>
                <w:szCs w:val="24"/>
              </w:rPr>
            </w:pPr>
            <w:r>
              <w:rPr>
                <w:noProof/>
                <w:sz w:val="20"/>
                <w:szCs w:val="24"/>
              </w:rPr>
              <w:t>Phase I:</w:t>
            </w:r>
          </w:p>
        </w:tc>
        <w:tc>
          <w:tcPr>
            <w:tcW w:w="956" w:type="pct"/>
            <w:tcBorders>
              <w:top w:val="nil"/>
              <w:left w:val="nil"/>
              <w:bottom w:val="nil"/>
            </w:tcBorders>
            <w:shd w:val="clear" w:color="auto" w:fill="FFFFFF"/>
            <w:vAlign w:val="bottom"/>
          </w:tcPr>
          <w:p w14:paraId="600D18E9" w14:textId="77777777" w:rsidR="00236C4A" w:rsidRDefault="00236C4A">
            <w:pPr>
              <w:keepNext/>
              <w:jc w:val="right"/>
              <w:rPr>
                <w:sz w:val="20"/>
                <w:szCs w:val="24"/>
              </w:rPr>
            </w:pPr>
            <w:r>
              <w:rPr>
                <w:noProof/>
                <w:sz w:val="20"/>
                <w:szCs w:val="24"/>
              </w:rPr>
              <w:t>Mar-02</w:t>
            </w:r>
          </w:p>
        </w:tc>
        <w:tc>
          <w:tcPr>
            <w:tcW w:w="896" w:type="pct"/>
            <w:tcBorders>
              <w:top w:val="nil"/>
              <w:bottom w:val="nil"/>
            </w:tcBorders>
            <w:shd w:val="clear" w:color="auto" w:fill="FFFFFF"/>
            <w:vAlign w:val="bottom"/>
          </w:tcPr>
          <w:p w14:paraId="718199DA" w14:textId="77777777" w:rsidR="00236C4A" w:rsidRDefault="00236C4A">
            <w:pPr>
              <w:keepNext/>
              <w:jc w:val="right"/>
              <w:rPr>
                <w:sz w:val="20"/>
                <w:szCs w:val="24"/>
              </w:rPr>
            </w:pPr>
            <w:r>
              <w:rPr>
                <w:sz w:val="20"/>
                <w:szCs w:val="24"/>
              </w:rPr>
              <w:t>34,000</w:t>
            </w:r>
          </w:p>
        </w:tc>
      </w:tr>
      <w:tr w:rsidR="00236C4A" w14:paraId="051E5789" w14:textId="77777777">
        <w:trPr>
          <w:trHeight w:val="233"/>
        </w:trPr>
        <w:tc>
          <w:tcPr>
            <w:tcW w:w="3148" w:type="pct"/>
            <w:tcBorders>
              <w:top w:val="nil"/>
              <w:bottom w:val="nil"/>
              <w:right w:val="nil"/>
            </w:tcBorders>
            <w:shd w:val="clear" w:color="auto" w:fill="FFFFFF"/>
            <w:vAlign w:val="bottom"/>
          </w:tcPr>
          <w:p w14:paraId="35BCFB86" w14:textId="77777777" w:rsidR="00236C4A" w:rsidRDefault="00236C4A">
            <w:pPr>
              <w:keepNext/>
              <w:ind w:left="4704" w:right="-198"/>
              <w:jc w:val="left"/>
              <w:rPr>
                <w:sz w:val="20"/>
                <w:szCs w:val="24"/>
              </w:rPr>
            </w:pPr>
            <w:r>
              <w:rPr>
                <w:noProof/>
                <w:sz w:val="20"/>
                <w:szCs w:val="24"/>
              </w:rPr>
              <w:t>Phase II:</w:t>
            </w:r>
          </w:p>
        </w:tc>
        <w:tc>
          <w:tcPr>
            <w:tcW w:w="956" w:type="pct"/>
            <w:tcBorders>
              <w:top w:val="nil"/>
              <w:left w:val="nil"/>
              <w:bottom w:val="nil"/>
            </w:tcBorders>
            <w:shd w:val="clear" w:color="auto" w:fill="FFFFFF"/>
            <w:vAlign w:val="bottom"/>
          </w:tcPr>
          <w:p w14:paraId="2E0A1940" w14:textId="77777777" w:rsidR="00236C4A" w:rsidRDefault="00236C4A">
            <w:pPr>
              <w:keepNext/>
              <w:jc w:val="right"/>
              <w:rPr>
                <w:sz w:val="20"/>
                <w:szCs w:val="24"/>
              </w:rPr>
            </w:pPr>
            <w:r>
              <w:rPr>
                <w:noProof/>
                <w:sz w:val="20"/>
                <w:szCs w:val="24"/>
              </w:rPr>
              <w:t>Jul-06 and Nov-07</w:t>
            </w:r>
          </w:p>
        </w:tc>
        <w:tc>
          <w:tcPr>
            <w:tcW w:w="896" w:type="pct"/>
            <w:tcBorders>
              <w:top w:val="nil"/>
              <w:bottom w:val="nil"/>
            </w:tcBorders>
            <w:shd w:val="clear" w:color="auto" w:fill="FFFFFF"/>
            <w:vAlign w:val="bottom"/>
          </w:tcPr>
          <w:p w14:paraId="5477705C" w14:textId="77777777" w:rsidR="00236C4A" w:rsidRDefault="00236C4A">
            <w:pPr>
              <w:keepNext/>
              <w:jc w:val="right"/>
              <w:rPr>
                <w:sz w:val="20"/>
                <w:szCs w:val="24"/>
              </w:rPr>
            </w:pPr>
            <w:r>
              <w:rPr>
                <w:sz w:val="20"/>
                <w:szCs w:val="24"/>
              </w:rPr>
              <w:t>41,333</w:t>
            </w:r>
          </w:p>
        </w:tc>
      </w:tr>
      <w:tr w:rsidR="00236C4A" w14:paraId="4D4BF12C" w14:textId="77777777">
        <w:trPr>
          <w:trHeight w:val="233"/>
        </w:trPr>
        <w:tc>
          <w:tcPr>
            <w:tcW w:w="3148" w:type="pct"/>
            <w:tcBorders>
              <w:top w:val="nil"/>
              <w:bottom w:val="nil"/>
              <w:right w:val="nil"/>
            </w:tcBorders>
            <w:shd w:val="clear" w:color="auto" w:fill="FFFFFF"/>
            <w:vAlign w:val="bottom"/>
          </w:tcPr>
          <w:p w14:paraId="7810DBA3" w14:textId="77777777" w:rsidR="00236C4A" w:rsidRDefault="00236C4A">
            <w:pPr>
              <w:keepNext/>
              <w:ind w:left="4704" w:right="-198"/>
              <w:jc w:val="left"/>
              <w:rPr>
                <w:sz w:val="20"/>
                <w:szCs w:val="24"/>
              </w:rPr>
            </w:pPr>
            <w:r>
              <w:rPr>
                <w:noProof/>
                <w:sz w:val="20"/>
                <w:szCs w:val="24"/>
              </w:rPr>
              <w:t>Phase III:</w:t>
            </w:r>
          </w:p>
        </w:tc>
        <w:tc>
          <w:tcPr>
            <w:tcW w:w="956" w:type="pct"/>
            <w:tcBorders>
              <w:top w:val="nil"/>
              <w:left w:val="nil"/>
              <w:bottom w:val="nil"/>
            </w:tcBorders>
            <w:shd w:val="clear" w:color="auto" w:fill="FFFFFF"/>
            <w:vAlign w:val="bottom"/>
          </w:tcPr>
          <w:p w14:paraId="39C6F73F" w14:textId="77777777" w:rsidR="00236C4A" w:rsidRDefault="00236C4A">
            <w:pPr>
              <w:keepNext/>
              <w:jc w:val="right"/>
              <w:rPr>
                <w:sz w:val="20"/>
                <w:szCs w:val="24"/>
              </w:rPr>
            </w:pPr>
            <w:r>
              <w:rPr>
                <w:noProof/>
                <w:sz w:val="20"/>
                <w:szCs w:val="24"/>
              </w:rPr>
              <w:t>Nov-09 and Apr-10</w:t>
            </w:r>
          </w:p>
        </w:tc>
        <w:tc>
          <w:tcPr>
            <w:tcW w:w="896" w:type="pct"/>
            <w:tcBorders>
              <w:top w:val="nil"/>
              <w:bottom w:val="nil"/>
            </w:tcBorders>
            <w:shd w:val="clear" w:color="auto" w:fill="FFFFFF"/>
            <w:vAlign w:val="bottom"/>
          </w:tcPr>
          <w:p w14:paraId="21080F9E" w14:textId="77777777" w:rsidR="00236C4A" w:rsidRDefault="00236C4A">
            <w:pPr>
              <w:keepNext/>
              <w:jc w:val="right"/>
              <w:rPr>
                <w:sz w:val="20"/>
                <w:szCs w:val="24"/>
              </w:rPr>
            </w:pPr>
            <w:r>
              <w:rPr>
                <w:sz w:val="20"/>
                <w:szCs w:val="24"/>
              </w:rPr>
              <w:t>60,000</w:t>
            </w:r>
          </w:p>
        </w:tc>
      </w:tr>
      <w:tr w:rsidR="00236C4A" w14:paraId="492459DA" w14:textId="77777777">
        <w:trPr>
          <w:trHeight w:val="233"/>
        </w:trPr>
        <w:tc>
          <w:tcPr>
            <w:tcW w:w="3148" w:type="pct"/>
            <w:tcBorders>
              <w:top w:val="nil"/>
              <w:bottom w:val="nil"/>
              <w:right w:val="nil"/>
            </w:tcBorders>
            <w:shd w:val="clear" w:color="auto" w:fill="FFFFFF"/>
            <w:vAlign w:val="bottom"/>
          </w:tcPr>
          <w:p w14:paraId="756FF77A" w14:textId="77777777" w:rsidR="00236C4A" w:rsidRDefault="00236C4A">
            <w:pPr>
              <w:keepNext/>
              <w:ind w:left="4704" w:right="-198"/>
              <w:jc w:val="left"/>
              <w:rPr>
                <w:sz w:val="20"/>
                <w:szCs w:val="24"/>
              </w:rPr>
            </w:pPr>
            <w:r>
              <w:rPr>
                <w:noProof/>
                <w:sz w:val="20"/>
                <w:szCs w:val="24"/>
              </w:rPr>
              <w:t>Phase IV:</w:t>
            </w:r>
          </w:p>
        </w:tc>
        <w:tc>
          <w:tcPr>
            <w:tcW w:w="956" w:type="pct"/>
            <w:tcBorders>
              <w:top w:val="nil"/>
              <w:left w:val="nil"/>
              <w:bottom w:val="nil"/>
            </w:tcBorders>
            <w:shd w:val="clear" w:color="auto" w:fill="FFFFFF"/>
            <w:vAlign w:val="bottom"/>
          </w:tcPr>
          <w:p w14:paraId="637602FF" w14:textId="77777777" w:rsidR="00236C4A" w:rsidRDefault="00236C4A">
            <w:pPr>
              <w:keepNext/>
              <w:tabs>
                <w:tab w:val="left" w:pos="6840"/>
              </w:tabs>
              <w:ind w:left="-108"/>
              <w:jc w:val="right"/>
              <w:rPr>
                <w:sz w:val="20"/>
                <w:szCs w:val="24"/>
              </w:rPr>
            </w:pPr>
            <w:r>
              <w:rPr>
                <w:noProof/>
                <w:sz w:val="20"/>
                <w:szCs w:val="24"/>
              </w:rPr>
              <w:t>Jul-11</w:t>
            </w:r>
          </w:p>
        </w:tc>
        <w:tc>
          <w:tcPr>
            <w:tcW w:w="896" w:type="pct"/>
            <w:tcBorders>
              <w:top w:val="nil"/>
              <w:bottom w:val="nil"/>
            </w:tcBorders>
            <w:shd w:val="clear" w:color="auto" w:fill="FFFFFF"/>
          </w:tcPr>
          <w:p w14:paraId="415DDE42" w14:textId="77777777" w:rsidR="00236C4A" w:rsidRDefault="00236C4A">
            <w:pPr>
              <w:keepNext/>
              <w:jc w:val="right"/>
              <w:rPr>
                <w:sz w:val="20"/>
                <w:szCs w:val="24"/>
              </w:rPr>
            </w:pPr>
            <w:r>
              <w:rPr>
                <w:sz w:val="20"/>
                <w:szCs w:val="24"/>
              </w:rPr>
              <w:t>60,000</w:t>
            </w:r>
          </w:p>
        </w:tc>
      </w:tr>
      <w:tr w:rsidR="00236C4A" w14:paraId="0442FF41" w14:textId="77777777">
        <w:trPr>
          <w:trHeight w:val="233"/>
        </w:trPr>
        <w:tc>
          <w:tcPr>
            <w:tcW w:w="3148" w:type="pct"/>
            <w:tcBorders>
              <w:top w:val="nil"/>
              <w:bottom w:val="nil"/>
              <w:right w:val="nil"/>
            </w:tcBorders>
            <w:shd w:val="clear" w:color="auto" w:fill="FFFFFF"/>
            <w:vAlign w:val="bottom"/>
          </w:tcPr>
          <w:p w14:paraId="1297CBCD" w14:textId="77777777" w:rsidR="00236C4A" w:rsidRDefault="00236C4A">
            <w:pPr>
              <w:keepNext/>
              <w:ind w:left="4704" w:right="-198"/>
              <w:jc w:val="left"/>
              <w:rPr>
                <w:sz w:val="20"/>
                <w:szCs w:val="24"/>
              </w:rPr>
            </w:pPr>
            <w:r>
              <w:rPr>
                <w:noProof/>
                <w:sz w:val="20"/>
                <w:szCs w:val="24"/>
              </w:rPr>
              <w:t>Phase V:</w:t>
            </w:r>
          </w:p>
        </w:tc>
        <w:tc>
          <w:tcPr>
            <w:tcW w:w="956" w:type="pct"/>
            <w:tcBorders>
              <w:top w:val="nil"/>
              <w:left w:val="nil"/>
              <w:bottom w:val="nil"/>
            </w:tcBorders>
            <w:shd w:val="clear" w:color="auto" w:fill="FFFFFF"/>
            <w:vAlign w:val="bottom"/>
          </w:tcPr>
          <w:p w14:paraId="64723583" w14:textId="77777777" w:rsidR="00236C4A" w:rsidRDefault="00236C4A">
            <w:pPr>
              <w:keepNext/>
              <w:tabs>
                <w:tab w:val="left" w:pos="6840"/>
              </w:tabs>
              <w:ind w:left="-108"/>
              <w:jc w:val="right"/>
              <w:rPr>
                <w:sz w:val="20"/>
                <w:szCs w:val="24"/>
              </w:rPr>
            </w:pPr>
            <w:r>
              <w:rPr>
                <w:noProof/>
                <w:sz w:val="20"/>
                <w:szCs w:val="24"/>
              </w:rPr>
              <w:t>Jul-13</w:t>
            </w:r>
          </w:p>
        </w:tc>
        <w:tc>
          <w:tcPr>
            <w:tcW w:w="896" w:type="pct"/>
            <w:tcBorders>
              <w:top w:val="nil"/>
              <w:bottom w:val="nil"/>
            </w:tcBorders>
            <w:shd w:val="clear" w:color="auto" w:fill="FFFFFF"/>
          </w:tcPr>
          <w:p w14:paraId="0C7BCBB8" w14:textId="77777777" w:rsidR="00236C4A" w:rsidRDefault="00236C4A">
            <w:pPr>
              <w:keepNext/>
              <w:jc w:val="right"/>
              <w:rPr>
                <w:sz w:val="20"/>
                <w:szCs w:val="24"/>
              </w:rPr>
            </w:pPr>
            <w:r>
              <w:rPr>
                <w:sz w:val="20"/>
                <w:szCs w:val="24"/>
              </w:rPr>
              <w:t>60,000</w:t>
            </w:r>
          </w:p>
        </w:tc>
      </w:tr>
      <w:tr w:rsidR="00236C4A" w14:paraId="7C8B7FC0" w14:textId="77777777">
        <w:trPr>
          <w:trHeight w:val="233"/>
        </w:trPr>
        <w:tc>
          <w:tcPr>
            <w:tcW w:w="3148" w:type="pct"/>
            <w:tcBorders>
              <w:top w:val="nil"/>
              <w:bottom w:val="nil"/>
              <w:right w:val="nil"/>
            </w:tcBorders>
            <w:shd w:val="clear" w:color="auto" w:fill="FFFFFF"/>
            <w:vAlign w:val="bottom"/>
          </w:tcPr>
          <w:p w14:paraId="194716F0" w14:textId="77777777" w:rsidR="00236C4A" w:rsidRDefault="00236C4A">
            <w:pPr>
              <w:keepNext/>
              <w:ind w:left="4704" w:right="-198"/>
              <w:jc w:val="left"/>
              <w:rPr>
                <w:sz w:val="20"/>
                <w:szCs w:val="24"/>
              </w:rPr>
            </w:pPr>
            <w:r>
              <w:rPr>
                <w:noProof/>
                <w:sz w:val="20"/>
                <w:szCs w:val="24"/>
              </w:rPr>
              <w:t>Phase VI:</w:t>
            </w:r>
          </w:p>
        </w:tc>
        <w:tc>
          <w:tcPr>
            <w:tcW w:w="956" w:type="pct"/>
            <w:tcBorders>
              <w:top w:val="nil"/>
              <w:left w:val="nil"/>
              <w:bottom w:val="nil"/>
            </w:tcBorders>
            <w:shd w:val="clear" w:color="auto" w:fill="FFFFFF"/>
            <w:vAlign w:val="bottom"/>
          </w:tcPr>
          <w:p w14:paraId="5747C31D" w14:textId="77777777" w:rsidR="00236C4A" w:rsidRDefault="00236C4A">
            <w:pPr>
              <w:keepNext/>
              <w:tabs>
                <w:tab w:val="left" w:pos="6840"/>
              </w:tabs>
              <w:ind w:left="-108"/>
              <w:jc w:val="right"/>
              <w:rPr>
                <w:sz w:val="20"/>
                <w:szCs w:val="24"/>
              </w:rPr>
            </w:pPr>
            <w:r>
              <w:rPr>
                <w:noProof/>
                <w:sz w:val="20"/>
                <w:szCs w:val="24"/>
              </w:rPr>
              <w:t>Jul-13</w:t>
            </w:r>
          </w:p>
        </w:tc>
        <w:tc>
          <w:tcPr>
            <w:tcW w:w="896" w:type="pct"/>
            <w:tcBorders>
              <w:top w:val="nil"/>
              <w:bottom w:val="nil"/>
            </w:tcBorders>
            <w:shd w:val="clear" w:color="auto" w:fill="FFFFFF"/>
          </w:tcPr>
          <w:p w14:paraId="771505C6" w14:textId="77777777" w:rsidR="00236C4A" w:rsidRDefault="00236C4A">
            <w:pPr>
              <w:keepNext/>
              <w:jc w:val="right"/>
              <w:rPr>
                <w:sz w:val="20"/>
                <w:szCs w:val="24"/>
              </w:rPr>
            </w:pPr>
            <w:r>
              <w:rPr>
                <w:sz w:val="20"/>
                <w:szCs w:val="24"/>
              </w:rPr>
              <w:t>60,000</w:t>
            </w:r>
          </w:p>
        </w:tc>
      </w:tr>
      <w:tr w:rsidR="00236C4A" w14:paraId="2FAAA1AB" w14:textId="77777777">
        <w:trPr>
          <w:trHeight w:val="233"/>
        </w:trPr>
        <w:tc>
          <w:tcPr>
            <w:tcW w:w="3148" w:type="pct"/>
            <w:tcBorders>
              <w:top w:val="nil"/>
              <w:bottom w:val="nil"/>
              <w:right w:val="nil"/>
            </w:tcBorders>
            <w:shd w:val="clear" w:color="auto" w:fill="FFFFFF"/>
            <w:vAlign w:val="bottom"/>
          </w:tcPr>
          <w:p w14:paraId="0EB0EEA6" w14:textId="77777777" w:rsidR="00236C4A" w:rsidRDefault="00236C4A">
            <w:pPr>
              <w:keepNext/>
              <w:ind w:left="4704" w:right="-198"/>
              <w:jc w:val="left"/>
              <w:rPr>
                <w:sz w:val="20"/>
                <w:szCs w:val="24"/>
              </w:rPr>
            </w:pPr>
            <w:r>
              <w:rPr>
                <w:noProof/>
                <w:sz w:val="20"/>
                <w:szCs w:val="24"/>
              </w:rPr>
              <w:t>Phase VII:</w:t>
            </w:r>
          </w:p>
        </w:tc>
        <w:tc>
          <w:tcPr>
            <w:tcW w:w="956" w:type="pct"/>
            <w:tcBorders>
              <w:top w:val="nil"/>
              <w:left w:val="nil"/>
              <w:bottom w:val="nil"/>
            </w:tcBorders>
            <w:shd w:val="clear" w:color="auto" w:fill="FFFFFF"/>
            <w:vAlign w:val="bottom"/>
          </w:tcPr>
          <w:p w14:paraId="34C0208F" w14:textId="77777777" w:rsidR="00236C4A" w:rsidRDefault="00236C4A">
            <w:pPr>
              <w:keepNext/>
              <w:tabs>
                <w:tab w:val="left" w:pos="6840"/>
              </w:tabs>
              <w:ind w:left="-108"/>
              <w:jc w:val="right"/>
              <w:rPr>
                <w:sz w:val="20"/>
                <w:szCs w:val="24"/>
              </w:rPr>
            </w:pPr>
            <w:r>
              <w:rPr>
                <w:noProof/>
                <w:sz w:val="20"/>
                <w:szCs w:val="24"/>
              </w:rPr>
              <w:t>Nov-17</w:t>
            </w:r>
          </w:p>
        </w:tc>
        <w:tc>
          <w:tcPr>
            <w:tcW w:w="896" w:type="pct"/>
            <w:tcBorders>
              <w:top w:val="nil"/>
              <w:bottom w:val="nil"/>
            </w:tcBorders>
            <w:shd w:val="clear" w:color="auto" w:fill="FFFFFF"/>
          </w:tcPr>
          <w:p w14:paraId="49ADE803" w14:textId="77777777" w:rsidR="00236C4A" w:rsidRDefault="00236C4A">
            <w:pPr>
              <w:keepNext/>
              <w:jc w:val="right"/>
              <w:rPr>
                <w:sz w:val="20"/>
                <w:szCs w:val="24"/>
              </w:rPr>
            </w:pPr>
            <w:r>
              <w:rPr>
                <w:sz w:val="20"/>
                <w:szCs w:val="24"/>
              </w:rPr>
              <w:t>85,000</w:t>
            </w:r>
          </w:p>
        </w:tc>
      </w:tr>
      <w:tr w:rsidR="00236C4A" w14:paraId="7812ABBB" w14:textId="77777777">
        <w:trPr>
          <w:trHeight w:val="233"/>
        </w:trPr>
        <w:tc>
          <w:tcPr>
            <w:tcW w:w="3148" w:type="pct"/>
            <w:tcBorders>
              <w:top w:val="nil"/>
              <w:bottom w:val="nil"/>
              <w:right w:val="nil"/>
            </w:tcBorders>
            <w:shd w:val="clear" w:color="auto" w:fill="FFFFFF"/>
            <w:vAlign w:val="bottom"/>
          </w:tcPr>
          <w:p w14:paraId="4008EA26" w14:textId="77777777" w:rsidR="00236C4A" w:rsidRDefault="00236C4A">
            <w:pPr>
              <w:keepNext/>
              <w:ind w:left="4704" w:right="-198"/>
              <w:jc w:val="left"/>
              <w:rPr>
                <w:sz w:val="20"/>
                <w:szCs w:val="24"/>
              </w:rPr>
            </w:pPr>
            <w:r>
              <w:rPr>
                <w:noProof/>
                <w:sz w:val="20"/>
                <w:szCs w:val="24"/>
              </w:rPr>
              <w:t>Phase VIII:</w:t>
            </w:r>
          </w:p>
        </w:tc>
        <w:tc>
          <w:tcPr>
            <w:tcW w:w="956" w:type="pct"/>
            <w:tcBorders>
              <w:top w:val="nil"/>
              <w:left w:val="nil"/>
              <w:bottom w:val="nil"/>
            </w:tcBorders>
            <w:shd w:val="clear" w:color="auto" w:fill="FFFFFF"/>
            <w:vAlign w:val="bottom"/>
          </w:tcPr>
          <w:p w14:paraId="310B8328" w14:textId="77777777" w:rsidR="00236C4A" w:rsidRDefault="00236C4A">
            <w:pPr>
              <w:keepNext/>
              <w:tabs>
                <w:tab w:val="left" w:pos="6840"/>
              </w:tabs>
              <w:ind w:left="-108"/>
              <w:jc w:val="right"/>
              <w:rPr>
                <w:sz w:val="20"/>
                <w:szCs w:val="24"/>
              </w:rPr>
            </w:pPr>
            <w:r>
              <w:rPr>
                <w:noProof/>
                <w:sz w:val="20"/>
                <w:szCs w:val="24"/>
              </w:rPr>
              <w:t>May-19</w:t>
            </w:r>
          </w:p>
        </w:tc>
        <w:tc>
          <w:tcPr>
            <w:tcW w:w="896" w:type="pct"/>
            <w:tcBorders>
              <w:top w:val="nil"/>
              <w:bottom w:val="nil"/>
            </w:tcBorders>
            <w:shd w:val="clear" w:color="auto" w:fill="FFFFFF"/>
          </w:tcPr>
          <w:p w14:paraId="21B356B9" w14:textId="77777777" w:rsidR="00236C4A" w:rsidRDefault="00236C4A">
            <w:pPr>
              <w:keepNext/>
              <w:jc w:val="right"/>
              <w:rPr>
                <w:sz w:val="20"/>
                <w:szCs w:val="24"/>
              </w:rPr>
            </w:pPr>
            <w:r>
              <w:rPr>
                <w:sz w:val="20"/>
                <w:szCs w:val="24"/>
              </w:rPr>
              <w:t>85,000</w:t>
            </w:r>
          </w:p>
        </w:tc>
      </w:tr>
      <w:tr w:rsidR="00236C4A" w14:paraId="1C6CB79C" w14:textId="77777777">
        <w:trPr>
          <w:trHeight w:val="233"/>
        </w:trPr>
        <w:tc>
          <w:tcPr>
            <w:tcW w:w="3148" w:type="pct"/>
            <w:tcBorders>
              <w:top w:val="nil"/>
              <w:bottom w:val="nil"/>
              <w:right w:val="nil"/>
            </w:tcBorders>
            <w:shd w:val="clear" w:color="auto" w:fill="FFFFFF"/>
            <w:vAlign w:val="bottom"/>
          </w:tcPr>
          <w:p w14:paraId="7F530B6F" w14:textId="77777777" w:rsidR="00236C4A" w:rsidRDefault="00236C4A">
            <w:pPr>
              <w:keepNext/>
              <w:ind w:left="4704" w:right="-198"/>
              <w:jc w:val="left"/>
              <w:rPr>
                <w:sz w:val="20"/>
                <w:szCs w:val="24"/>
              </w:rPr>
            </w:pPr>
            <w:r>
              <w:rPr>
                <w:noProof/>
                <w:sz w:val="20"/>
                <w:szCs w:val="24"/>
              </w:rPr>
              <w:t>Phase IX:</w:t>
            </w:r>
          </w:p>
        </w:tc>
        <w:tc>
          <w:tcPr>
            <w:tcW w:w="956" w:type="pct"/>
            <w:tcBorders>
              <w:top w:val="nil"/>
              <w:left w:val="nil"/>
              <w:bottom w:val="nil"/>
            </w:tcBorders>
            <w:shd w:val="clear" w:color="auto" w:fill="FFFFFF"/>
            <w:vAlign w:val="bottom"/>
          </w:tcPr>
          <w:p w14:paraId="2FEA8DBF" w14:textId="77777777" w:rsidR="00236C4A" w:rsidRDefault="00236C4A">
            <w:pPr>
              <w:keepNext/>
              <w:tabs>
                <w:tab w:val="left" w:pos="6840"/>
              </w:tabs>
              <w:ind w:left="-108"/>
              <w:jc w:val="right"/>
              <w:rPr>
                <w:sz w:val="20"/>
                <w:szCs w:val="24"/>
              </w:rPr>
            </w:pPr>
            <w:r>
              <w:rPr>
                <w:noProof/>
                <w:sz w:val="20"/>
                <w:szCs w:val="24"/>
              </w:rPr>
              <w:t>Jul-21</w:t>
            </w:r>
          </w:p>
        </w:tc>
        <w:tc>
          <w:tcPr>
            <w:tcW w:w="896" w:type="pct"/>
            <w:tcBorders>
              <w:top w:val="nil"/>
              <w:bottom w:val="nil"/>
            </w:tcBorders>
            <w:shd w:val="clear" w:color="auto" w:fill="FFFFFF"/>
          </w:tcPr>
          <w:p w14:paraId="544CABEE" w14:textId="77777777" w:rsidR="00236C4A" w:rsidRDefault="00236C4A">
            <w:pPr>
              <w:keepNext/>
              <w:jc w:val="right"/>
              <w:rPr>
                <w:sz w:val="20"/>
                <w:szCs w:val="24"/>
              </w:rPr>
            </w:pPr>
            <w:r>
              <w:rPr>
                <w:sz w:val="20"/>
                <w:szCs w:val="24"/>
              </w:rPr>
              <w:t>85,000</w:t>
            </w:r>
          </w:p>
        </w:tc>
      </w:tr>
      <w:tr w:rsidR="00236C4A" w14:paraId="76207B0D" w14:textId="77777777">
        <w:trPr>
          <w:trHeight w:val="233"/>
        </w:trPr>
        <w:tc>
          <w:tcPr>
            <w:tcW w:w="4104" w:type="pct"/>
            <w:gridSpan w:val="2"/>
            <w:tcBorders>
              <w:top w:val="nil"/>
              <w:bottom w:val="nil"/>
            </w:tcBorders>
          </w:tcPr>
          <w:p w14:paraId="11CC8F9A" w14:textId="77777777" w:rsidR="00236C4A" w:rsidRDefault="00236C4A">
            <w:pPr>
              <w:keepNext/>
              <w:tabs>
                <w:tab w:val="left" w:pos="6834"/>
                <w:tab w:val="right" w:pos="7560"/>
              </w:tabs>
              <w:ind w:left="6480" w:right="-108"/>
              <w:jc w:val="right"/>
              <w:rPr>
                <w:sz w:val="20"/>
                <w:szCs w:val="24"/>
              </w:rPr>
            </w:pPr>
            <w:r>
              <w:rPr>
                <w:sz w:val="20"/>
                <w:szCs w:val="24"/>
              </w:rPr>
              <w:tab/>
            </w:r>
            <w:r>
              <w:rPr>
                <w:noProof/>
                <w:sz w:val="20"/>
                <w:szCs w:val="24"/>
              </w:rPr>
              <w:t>Total:</w:t>
            </w:r>
          </w:p>
        </w:tc>
        <w:tc>
          <w:tcPr>
            <w:tcW w:w="896" w:type="pct"/>
            <w:tcBorders>
              <w:top w:val="nil"/>
            </w:tcBorders>
          </w:tcPr>
          <w:p w14:paraId="6FADB5B3" w14:textId="77777777" w:rsidR="00236C4A" w:rsidRDefault="00236C4A">
            <w:pPr>
              <w:keepNext/>
              <w:jc w:val="right"/>
              <w:rPr>
                <w:sz w:val="20"/>
                <w:szCs w:val="24"/>
              </w:rPr>
            </w:pPr>
            <w:r>
              <w:rPr>
                <w:sz w:val="20"/>
                <w:szCs w:val="24"/>
              </w:rPr>
              <w:t>570,333</w:t>
            </w:r>
          </w:p>
        </w:tc>
      </w:tr>
      <w:tr w:rsidR="00236C4A" w14:paraId="235F3E63" w14:textId="77777777">
        <w:trPr>
          <w:trHeight w:val="233"/>
        </w:trPr>
        <w:tc>
          <w:tcPr>
            <w:tcW w:w="4104" w:type="pct"/>
            <w:gridSpan w:val="2"/>
            <w:shd w:val="clear" w:color="auto" w:fill="FFFFFF"/>
          </w:tcPr>
          <w:p w14:paraId="571D98A2" w14:textId="77777777" w:rsidR="00236C4A" w:rsidRDefault="00236C4A">
            <w:pPr>
              <w:jc w:val="left"/>
              <w:rPr>
                <w:sz w:val="20"/>
                <w:szCs w:val="24"/>
              </w:rPr>
            </w:pPr>
            <w:r>
              <w:rPr>
                <w:noProof/>
                <w:sz w:val="20"/>
                <w:szCs w:val="24"/>
              </w:rPr>
              <w:t>Amount requested for renewal (phase X) (US $):</w:t>
            </w:r>
          </w:p>
        </w:tc>
        <w:tc>
          <w:tcPr>
            <w:tcW w:w="896" w:type="pct"/>
          </w:tcPr>
          <w:p w14:paraId="257562E2" w14:textId="77777777" w:rsidR="00236C4A" w:rsidRDefault="00236C4A">
            <w:pPr>
              <w:jc w:val="right"/>
              <w:rPr>
                <w:sz w:val="20"/>
                <w:szCs w:val="24"/>
              </w:rPr>
            </w:pPr>
            <w:r>
              <w:rPr>
                <w:sz w:val="20"/>
                <w:szCs w:val="24"/>
              </w:rPr>
              <w:t>180,000</w:t>
            </w:r>
          </w:p>
        </w:tc>
      </w:tr>
      <w:tr w:rsidR="00236C4A" w14:paraId="77E35862" w14:textId="77777777">
        <w:trPr>
          <w:trHeight w:val="233"/>
        </w:trPr>
        <w:tc>
          <w:tcPr>
            <w:tcW w:w="4104" w:type="pct"/>
            <w:gridSpan w:val="2"/>
          </w:tcPr>
          <w:p w14:paraId="17E91DFB" w14:textId="77777777" w:rsidR="00236C4A" w:rsidRDefault="00236C4A">
            <w:pPr>
              <w:jc w:val="left"/>
              <w:rPr>
                <w:sz w:val="20"/>
                <w:szCs w:val="24"/>
              </w:rPr>
            </w:pPr>
            <w:r>
              <w:rPr>
                <w:noProof/>
                <w:sz w:val="20"/>
                <w:szCs w:val="24"/>
              </w:rPr>
              <w:t>Amount recommended for approval for phase X (US $):</w:t>
            </w:r>
            <w:r>
              <w:rPr>
                <w:sz w:val="20"/>
                <w:szCs w:val="24"/>
              </w:rPr>
              <w:t xml:space="preserve"> </w:t>
            </w:r>
          </w:p>
        </w:tc>
        <w:tc>
          <w:tcPr>
            <w:tcW w:w="896" w:type="pct"/>
          </w:tcPr>
          <w:p w14:paraId="652FDAA2" w14:textId="77777777" w:rsidR="00236C4A" w:rsidRDefault="00236C4A">
            <w:pPr>
              <w:jc w:val="right"/>
              <w:rPr>
                <w:sz w:val="20"/>
                <w:szCs w:val="24"/>
              </w:rPr>
            </w:pPr>
            <w:r>
              <w:rPr>
                <w:sz w:val="20"/>
                <w:szCs w:val="24"/>
              </w:rPr>
              <w:t>180,000</w:t>
            </w:r>
          </w:p>
        </w:tc>
      </w:tr>
      <w:tr w:rsidR="00236C4A" w14:paraId="34C8B036" w14:textId="77777777">
        <w:trPr>
          <w:trHeight w:val="233"/>
        </w:trPr>
        <w:tc>
          <w:tcPr>
            <w:tcW w:w="4104" w:type="pct"/>
            <w:gridSpan w:val="2"/>
          </w:tcPr>
          <w:p w14:paraId="67C29824" w14:textId="77777777" w:rsidR="00236C4A" w:rsidRDefault="00236C4A">
            <w:pPr>
              <w:jc w:val="left"/>
              <w:rPr>
                <w:sz w:val="20"/>
                <w:szCs w:val="24"/>
              </w:rPr>
            </w:pPr>
            <w:r>
              <w:rPr>
                <w:noProof/>
                <w:sz w:val="20"/>
                <w:szCs w:val="24"/>
              </w:rPr>
              <w:t>Agency support costs (US $):</w:t>
            </w:r>
          </w:p>
        </w:tc>
        <w:tc>
          <w:tcPr>
            <w:tcW w:w="896" w:type="pct"/>
          </w:tcPr>
          <w:p w14:paraId="2F5396B0" w14:textId="77777777" w:rsidR="00236C4A" w:rsidRDefault="00236C4A">
            <w:pPr>
              <w:jc w:val="right"/>
              <w:rPr>
                <w:sz w:val="20"/>
                <w:szCs w:val="24"/>
              </w:rPr>
            </w:pPr>
            <w:r>
              <w:rPr>
                <w:sz w:val="20"/>
                <w:szCs w:val="24"/>
              </w:rPr>
              <w:t>0</w:t>
            </w:r>
          </w:p>
        </w:tc>
      </w:tr>
      <w:tr w:rsidR="00236C4A" w14:paraId="2D95A602" w14:textId="77777777">
        <w:trPr>
          <w:trHeight w:val="233"/>
        </w:trPr>
        <w:tc>
          <w:tcPr>
            <w:tcW w:w="4104" w:type="pct"/>
            <w:gridSpan w:val="2"/>
          </w:tcPr>
          <w:p w14:paraId="121CCC08" w14:textId="77777777" w:rsidR="00236C4A" w:rsidRDefault="00236C4A">
            <w:pPr>
              <w:jc w:val="left"/>
              <w:rPr>
                <w:sz w:val="20"/>
                <w:szCs w:val="24"/>
              </w:rPr>
            </w:pPr>
            <w:r>
              <w:rPr>
                <w:noProof/>
                <w:sz w:val="20"/>
                <w:szCs w:val="24"/>
              </w:rPr>
              <w:t>Total cost of institutional strengthening phase X to the Multilateral Fund (US $):</w:t>
            </w:r>
          </w:p>
        </w:tc>
        <w:tc>
          <w:tcPr>
            <w:tcW w:w="896" w:type="pct"/>
          </w:tcPr>
          <w:p w14:paraId="75CBFC29" w14:textId="77777777" w:rsidR="00236C4A" w:rsidRDefault="00236C4A">
            <w:pPr>
              <w:jc w:val="right"/>
              <w:rPr>
                <w:sz w:val="20"/>
                <w:szCs w:val="24"/>
              </w:rPr>
            </w:pPr>
            <w:r>
              <w:rPr>
                <w:sz w:val="20"/>
                <w:szCs w:val="24"/>
              </w:rPr>
              <w:t>180,000</w:t>
            </w:r>
          </w:p>
        </w:tc>
      </w:tr>
      <w:tr w:rsidR="00236C4A" w14:paraId="563844F8" w14:textId="77777777">
        <w:trPr>
          <w:trHeight w:val="233"/>
        </w:trPr>
        <w:tc>
          <w:tcPr>
            <w:tcW w:w="4104" w:type="pct"/>
            <w:gridSpan w:val="2"/>
          </w:tcPr>
          <w:p w14:paraId="610E70F8" w14:textId="77777777" w:rsidR="00236C4A" w:rsidRDefault="00236C4A">
            <w:pPr>
              <w:jc w:val="left"/>
              <w:rPr>
                <w:sz w:val="20"/>
                <w:szCs w:val="24"/>
              </w:rPr>
            </w:pPr>
            <w:r>
              <w:rPr>
                <w:noProof/>
                <w:sz w:val="20"/>
                <w:szCs w:val="24"/>
              </w:rPr>
              <w:t>Date of approval of country programme:</w:t>
            </w:r>
          </w:p>
        </w:tc>
        <w:tc>
          <w:tcPr>
            <w:tcW w:w="896" w:type="pct"/>
            <w:shd w:val="clear" w:color="auto" w:fill="FFFFFF"/>
          </w:tcPr>
          <w:p w14:paraId="0210B68F" w14:textId="77777777" w:rsidR="00236C4A" w:rsidRDefault="00236C4A">
            <w:pPr>
              <w:jc w:val="right"/>
              <w:rPr>
                <w:sz w:val="20"/>
                <w:szCs w:val="24"/>
              </w:rPr>
            </w:pPr>
            <w:r>
              <w:rPr>
                <w:sz w:val="20"/>
                <w:szCs w:val="24"/>
              </w:rPr>
              <w:t>2002</w:t>
            </w:r>
          </w:p>
        </w:tc>
      </w:tr>
      <w:tr w:rsidR="00236C4A" w14:paraId="512C4808" w14:textId="77777777">
        <w:trPr>
          <w:trHeight w:val="233"/>
        </w:trPr>
        <w:tc>
          <w:tcPr>
            <w:tcW w:w="4104" w:type="pct"/>
            <w:gridSpan w:val="2"/>
          </w:tcPr>
          <w:p w14:paraId="47BAC0B4" w14:textId="77777777" w:rsidR="00236C4A" w:rsidRDefault="00236C4A">
            <w:pPr>
              <w:jc w:val="left"/>
              <w:rPr>
                <w:sz w:val="20"/>
                <w:szCs w:val="24"/>
              </w:rPr>
            </w:pPr>
            <w:r>
              <w:rPr>
                <w:noProof/>
                <w:sz w:val="20"/>
                <w:szCs w:val="24"/>
              </w:rPr>
              <w:t>Date of approval of HCFC phase-out management plan (stage I):</w:t>
            </w:r>
          </w:p>
        </w:tc>
        <w:tc>
          <w:tcPr>
            <w:tcW w:w="896" w:type="pct"/>
            <w:shd w:val="clear" w:color="auto" w:fill="FFFFFF"/>
          </w:tcPr>
          <w:p w14:paraId="627F855E" w14:textId="77777777" w:rsidR="00236C4A" w:rsidRDefault="00236C4A">
            <w:pPr>
              <w:jc w:val="right"/>
              <w:rPr>
                <w:sz w:val="20"/>
                <w:szCs w:val="24"/>
              </w:rPr>
            </w:pPr>
            <w:r>
              <w:rPr>
                <w:sz w:val="20"/>
                <w:szCs w:val="24"/>
              </w:rPr>
              <w:t>2011</w:t>
            </w:r>
          </w:p>
        </w:tc>
      </w:tr>
      <w:tr w:rsidR="00236C4A" w14:paraId="215C9B9B" w14:textId="77777777">
        <w:trPr>
          <w:trHeight w:val="233"/>
        </w:trPr>
        <w:tc>
          <w:tcPr>
            <w:tcW w:w="4104" w:type="pct"/>
            <w:gridSpan w:val="2"/>
            <w:tcBorders>
              <w:bottom w:val="nil"/>
            </w:tcBorders>
          </w:tcPr>
          <w:p w14:paraId="2AD42F6D" w14:textId="77777777" w:rsidR="00236C4A" w:rsidRDefault="00236C4A">
            <w:pPr>
              <w:keepNext/>
              <w:spacing w:before="20"/>
              <w:jc w:val="left"/>
              <w:rPr>
                <w:sz w:val="20"/>
                <w:szCs w:val="24"/>
              </w:rPr>
            </w:pPr>
            <w:r>
              <w:rPr>
                <w:noProof/>
                <w:sz w:val="20"/>
                <w:szCs w:val="24"/>
              </w:rPr>
              <w:t>Baseline consumption of controlled substances (ODP tonnes):</w:t>
            </w:r>
          </w:p>
        </w:tc>
        <w:tc>
          <w:tcPr>
            <w:tcW w:w="896" w:type="pct"/>
            <w:tcBorders>
              <w:bottom w:val="nil"/>
            </w:tcBorders>
            <w:shd w:val="clear" w:color="auto" w:fill="FFFFFF"/>
            <w:vAlign w:val="bottom"/>
          </w:tcPr>
          <w:p w14:paraId="292C3E3E" w14:textId="77777777" w:rsidR="00236C4A" w:rsidRDefault="00236C4A">
            <w:pPr>
              <w:keepNext/>
              <w:jc w:val="right"/>
              <w:rPr>
                <w:sz w:val="20"/>
                <w:szCs w:val="24"/>
              </w:rPr>
            </w:pPr>
          </w:p>
        </w:tc>
      </w:tr>
      <w:tr w:rsidR="00236C4A" w14:paraId="1F027F79" w14:textId="77777777">
        <w:trPr>
          <w:trHeight w:val="233"/>
        </w:trPr>
        <w:tc>
          <w:tcPr>
            <w:tcW w:w="4104" w:type="pct"/>
            <w:gridSpan w:val="2"/>
            <w:tcBorders>
              <w:top w:val="nil"/>
              <w:bottom w:val="nil"/>
            </w:tcBorders>
          </w:tcPr>
          <w:p w14:paraId="78CA3CEE" w14:textId="77777777" w:rsidR="00236C4A" w:rsidRDefault="00236C4A">
            <w:pPr>
              <w:keepNext/>
              <w:ind w:hanging="360"/>
              <w:jc w:val="left"/>
              <w:rPr>
                <w:sz w:val="20"/>
                <w:szCs w:val="24"/>
              </w:rPr>
            </w:pPr>
            <w:r>
              <w:rPr>
                <w:noProof/>
                <w:sz w:val="20"/>
                <w:szCs w:val="24"/>
              </w:rPr>
              <w:t>(d)</w:t>
            </w:r>
            <w:r>
              <w:rPr>
                <w:sz w:val="20"/>
                <w:szCs w:val="24"/>
              </w:rPr>
              <w:tab/>
            </w:r>
            <w:r>
              <w:rPr>
                <w:noProof/>
                <w:sz w:val="20"/>
                <w:szCs w:val="24"/>
              </w:rPr>
              <w:t>Annex B, Group III (methyl chloroform) (average 1998-2000)</w:t>
            </w:r>
          </w:p>
        </w:tc>
        <w:tc>
          <w:tcPr>
            <w:tcW w:w="896" w:type="pct"/>
            <w:tcBorders>
              <w:top w:val="nil"/>
              <w:bottom w:val="nil"/>
            </w:tcBorders>
            <w:shd w:val="clear" w:color="auto" w:fill="FFFFFF"/>
            <w:vAlign w:val="bottom"/>
          </w:tcPr>
          <w:p w14:paraId="01907C70" w14:textId="77777777" w:rsidR="00236C4A" w:rsidRDefault="00236C4A">
            <w:pPr>
              <w:keepNext/>
              <w:jc w:val="right"/>
              <w:rPr>
                <w:sz w:val="20"/>
                <w:szCs w:val="24"/>
              </w:rPr>
            </w:pPr>
            <w:r>
              <w:rPr>
                <w:sz w:val="20"/>
                <w:szCs w:val="24"/>
              </w:rPr>
              <w:t>0.0</w:t>
            </w:r>
          </w:p>
        </w:tc>
      </w:tr>
      <w:tr w:rsidR="00236C4A" w14:paraId="215D9916" w14:textId="77777777">
        <w:trPr>
          <w:trHeight w:val="233"/>
        </w:trPr>
        <w:tc>
          <w:tcPr>
            <w:tcW w:w="4104" w:type="pct"/>
            <w:gridSpan w:val="2"/>
            <w:tcBorders>
              <w:top w:val="nil"/>
              <w:bottom w:val="nil"/>
            </w:tcBorders>
          </w:tcPr>
          <w:p w14:paraId="3DE113EF" w14:textId="77777777" w:rsidR="00236C4A" w:rsidRDefault="00236C4A">
            <w:pPr>
              <w:spacing w:after="20"/>
              <w:ind w:left="360" w:hanging="360"/>
              <w:jc w:val="left"/>
              <w:rPr>
                <w:sz w:val="20"/>
                <w:szCs w:val="24"/>
              </w:rPr>
            </w:pPr>
            <w:r>
              <w:rPr>
                <w:noProof/>
                <w:sz w:val="20"/>
                <w:szCs w:val="24"/>
              </w:rPr>
              <w:t>Annex C, Group I (HCFCs) (average 2009-2010)</w:t>
            </w:r>
          </w:p>
        </w:tc>
        <w:tc>
          <w:tcPr>
            <w:tcW w:w="896" w:type="pct"/>
            <w:tcBorders>
              <w:top w:val="nil"/>
              <w:bottom w:val="nil"/>
            </w:tcBorders>
            <w:shd w:val="clear" w:color="auto" w:fill="FFFFFF"/>
            <w:vAlign w:val="bottom"/>
          </w:tcPr>
          <w:p w14:paraId="7EC68808" w14:textId="77777777" w:rsidR="00236C4A" w:rsidRDefault="00236C4A">
            <w:pPr>
              <w:jc w:val="right"/>
              <w:rPr>
                <w:sz w:val="20"/>
                <w:szCs w:val="24"/>
              </w:rPr>
            </w:pPr>
            <w:r>
              <w:rPr>
                <w:sz w:val="20"/>
                <w:szCs w:val="24"/>
              </w:rPr>
              <w:t>0.2</w:t>
            </w:r>
          </w:p>
        </w:tc>
      </w:tr>
      <w:tr w:rsidR="00236C4A" w14:paraId="6D36ADAB" w14:textId="77777777">
        <w:trPr>
          <w:trHeight w:val="233"/>
        </w:trPr>
        <w:tc>
          <w:tcPr>
            <w:tcW w:w="4104" w:type="pct"/>
            <w:gridSpan w:val="2"/>
            <w:tcBorders>
              <w:top w:val="nil"/>
            </w:tcBorders>
          </w:tcPr>
          <w:p w14:paraId="1EC6B656" w14:textId="77777777" w:rsidR="00236C4A" w:rsidRDefault="00236C4A">
            <w:pPr>
              <w:spacing w:after="20"/>
              <w:ind w:hanging="360"/>
              <w:jc w:val="left"/>
              <w:rPr>
                <w:sz w:val="20"/>
                <w:szCs w:val="24"/>
              </w:rPr>
            </w:pPr>
            <w:r>
              <w:rPr>
                <w:sz w:val="20"/>
                <w:szCs w:val="24"/>
              </w:rPr>
              <w:tab/>
            </w:r>
            <w:r>
              <w:rPr>
                <w:noProof/>
                <w:sz w:val="20"/>
                <w:szCs w:val="24"/>
              </w:rPr>
              <w:t>Annex E, (methyl bromide) (average 1995-1998)</w:t>
            </w:r>
          </w:p>
        </w:tc>
        <w:tc>
          <w:tcPr>
            <w:tcW w:w="896" w:type="pct"/>
            <w:tcBorders>
              <w:top w:val="nil"/>
            </w:tcBorders>
            <w:shd w:val="clear" w:color="auto" w:fill="FFFFFF"/>
            <w:vAlign w:val="bottom"/>
          </w:tcPr>
          <w:p w14:paraId="484DD6CF" w14:textId="77777777" w:rsidR="00236C4A" w:rsidRDefault="00236C4A">
            <w:pPr>
              <w:jc w:val="right"/>
              <w:rPr>
                <w:sz w:val="20"/>
                <w:szCs w:val="24"/>
              </w:rPr>
            </w:pPr>
            <w:r>
              <w:rPr>
                <w:sz w:val="20"/>
                <w:szCs w:val="24"/>
              </w:rPr>
              <w:t>0.0</w:t>
            </w:r>
          </w:p>
        </w:tc>
      </w:tr>
      <w:tr w:rsidR="00236C4A" w14:paraId="6659A9CF" w14:textId="77777777">
        <w:trPr>
          <w:trHeight w:val="233"/>
        </w:trPr>
        <w:tc>
          <w:tcPr>
            <w:tcW w:w="4104" w:type="pct"/>
            <w:gridSpan w:val="2"/>
            <w:tcBorders>
              <w:bottom w:val="nil"/>
            </w:tcBorders>
          </w:tcPr>
          <w:p w14:paraId="65B17D98" w14:textId="77777777" w:rsidR="00236C4A" w:rsidRDefault="00236C4A">
            <w:pPr>
              <w:spacing w:before="20"/>
              <w:jc w:val="left"/>
              <w:rPr>
                <w:sz w:val="20"/>
                <w:szCs w:val="24"/>
              </w:rPr>
            </w:pPr>
            <w:r>
              <w:rPr>
                <w:noProof/>
                <w:sz w:val="20"/>
                <w:szCs w:val="24"/>
              </w:rPr>
              <w:t>Latest reported ODS consumption (2021) (ODP tonnes) as per Article 7:</w:t>
            </w:r>
          </w:p>
        </w:tc>
        <w:tc>
          <w:tcPr>
            <w:tcW w:w="896" w:type="pct"/>
            <w:tcBorders>
              <w:bottom w:val="nil"/>
            </w:tcBorders>
            <w:shd w:val="clear" w:color="auto" w:fill="FFFFFF"/>
          </w:tcPr>
          <w:p w14:paraId="652C0F73" w14:textId="77777777" w:rsidR="00236C4A" w:rsidRDefault="00236C4A">
            <w:pPr>
              <w:spacing w:before="20"/>
              <w:jc w:val="right"/>
              <w:rPr>
                <w:sz w:val="20"/>
                <w:szCs w:val="24"/>
              </w:rPr>
            </w:pPr>
          </w:p>
        </w:tc>
      </w:tr>
      <w:tr w:rsidR="00236C4A" w14:paraId="7FF12082" w14:textId="77777777">
        <w:trPr>
          <w:trHeight w:val="233"/>
        </w:trPr>
        <w:tc>
          <w:tcPr>
            <w:tcW w:w="4104" w:type="pct"/>
            <w:gridSpan w:val="2"/>
            <w:tcBorders>
              <w:top w:val="nil"/>
              <w:bottom w:val="nil"/>
            </w:tcBorders>
          </w:tcPr>
          <w:p w14:paraId="18D44DC8" w14:textId="77777777" w:rsidR="00236C4A" w:rsidRDefault="00236C4A">
            <w:pPr>
              <w:ind w:hanging="360"/>
              <w:jc w:val="left"/>
              <w:rPr>
                <w:sz w:val="20"/>
                <w:szCs w:val="24"/>
              </w:rPr>
            </w:pPr>
            <w:r>
              <w:rPr>
                <w:noProof/>
                <w:sz w:val="20"/>
                <w:szCs w:val="24"/>
              </w:rPr>
              <w:t>(d)</w:t>
            </w:r>
            <w:r>
              <w:rPr>
                <w:sz w:val="20"/>
                <w:szCs w:val="24"/>
              </w:rPr>
              <w:tab/>
            </w:r>
            <w:r>
              <w:rPr>
                <w:noProof/>
                <w:sz w:val="20"/>
                <w:szCs w:val="24"/>
              </w:rPr>
              <w:t>Annex B, Group III (methyl chloroform)</w:t>
            </w:r>
          </w:p>
        </w:tc>
        <w:tc>
          <w:tcPr>
            <w:tcW w:w="896" w:type="pct"/>
            <w:tcBorders>
              <w:top w:val="nil"/>
              <w:bottom w:val="nil"/>
            </w:tcBorders>
            <w:shd w:val="clear" w:color="auto" w:fill="FFFFFF"/>
            <w:vAlign w:val="bottom"/>
          </w:tcPr>
          <w:p w14:paraId="23B8B47F" w14:textId="77777777" w:rsidR="00236C4A" w:rsidRDefault="00236C4A">
            <w:pPr>
              <w:jc w:val="right"/>
              <w:rPr>
                <w:sz w:val="20"/>
                <w:szCs w:val="24"/>
              </w:rPr>
            </w:pPr>
            <w:r>
              <w:rPr>
                <w:sz w:val="20"/>
                <w:szCs w:val="24"/>
              </w:rPr>
              <w:t>0.00</w:t>
            </w:r>
          </w:p>
        </w:tc>
      </w:tr>
      <w:tr w:rsidR="00236C4A" w14:paraId="489603D7" w14:textId="77777777">
        <w:trPr>
          <w:trHeight w:val="233"/>
        </w:trPr>
        <w:tc>
          <w:tcPr>
            <w:tcW w:w="4104" w:type="pct"/>
            <w:gridSpan w:val="2"/>
            <w:tcBorders>
              <w:top w:val="nil"/>
              <w:bottom w:val="nil"/>
            </w:tcBorders>
          </w:tcPr>
          <w:p w14:paraId="60791A27" w14:textId="77777777" w:rsidR="00236C4A" w:rsidRDefault="00236C4A">
            <w:pPr>
              <w:ind w:left="360" w:hanging="360"/>
              <w:jc w:val="left"/>
              <w:rPr>
                <w:sz w:val="20"/>
                <w:szCs w:val="24"/>
              </w:rPr>
            </w:pPr>
            <w:r>
              <w:rPr>
                <w:noProof/>
                <w:sz w:val="20"/>
                <w:szCs w:val="24"/>
              </w:rPr>
              <w:t>Annex C, Group I (HCFCs)</w:t>
            </w:r>
          </w:p>
        </w:tc>
        <w:tc>
          <w:tcPr>
            <w:tcW w:w="896" w:type="pct"/>
            <w:tcBorders>
              <w:top w:val="nil"/>
              <w:bottom w:val="nil"/>
            </w:tcBorders>
            <w:shd w:val="clear" w:color="auto" w:fill="FFFFFF"/>
            <w:vAlign w:val="bottom"/>
          </w:tcPr>
          <w:p w14:paraId="20ED3EFC" w14:textId="77777777" w:rsidR="00236C4A" w:rsidRDefault="00236C4A">
            <w:pPr>
              <w:jc w:val="right"/>
              <w:rPr>
                <w:sz w:val="20"/>
                <w:szCs w:val="24"/>
              </w:rPr>
            </w:pPr>
            <w:r>
              <w:rPr>
                <w:sz w:val="20"/>
                <w:szCs w:val="24"/>
              </w:rPr>
              <w:t>0.01</w:t>
            </w:r>
          </w:p>
        </w:tc>
      </w:tr>
      <w:tr w:rsidR="00236C4A" w14:paraId="6EDA5F2B" w14:textId="77777777">
        <w:trPr>
          <w:trHeight w:val="233"/>
        </w:trPr>
        <w:tc>
          <w:tcPr>
            <w:tcW w:w="4104" w:type="pct"/>
            <w:gridSpan w:val="2"/>
            <w:tcBorders>
              <w:top w:val="nil"/>
              <w:bottom w:val="nil"/>
            </w:tcBorders>
          </w:tcPr>
          <w:p w14:paraId="3E1E3515" w14:textId="77777777" w:rsidR="00236C4A" w:rsidRDefault="00236C4A">
            <w:pPr>
              <w:ind w:hanging="360"/>
              <w:jc w:val="left"/>
              <w:rPr>
                <w:sz w:val="20"/>
                <w:szCs w:val="24"/>
              </w:rPr>
            </w:pPr>
            <w:r>
              <w:rPr>
                <w:sz w:val="20"/>
                <w:szCs w:val="24"/>
              </w:rPr>
              <w:tab/>
            </w:r>
            <w:r>
              <w:rPr>
                <w:noProof/>
                <w:sz w:val="20"/>
                <w:szCs w:val="24"/>
              </w:rPr>
              <w:t>Annex E, (methyl bromide)</w:t>
            </w:r>
          </w:p>
        </w:tc>
        <w:tc>
          <w:tcPr>
            <w:tcW w:w="896" w:type="pct"/>
            <w:tcBorders>
              <w:top w:val="nil"/>
              <w:bottom w:val="nil"/>
            </w:tcBorders>
            <w:shd w:val="clear" w:color="auto" w:fill="FFFFFF"/>
            <w:vAlign w:val="bottom"/>
          </w:tcPr>
          <w:p w14:paraId="27E748A3" w14:textId="77777777" w:rsidR="00236C4A" w:rsidRDefault="00236C4A">
            <w:pPr>
              <w:jc w:val="right"/>
              <w:rPr>
                <w:sz w:val="20"/>
                <w:szCs w:val="24"/>
              </w:rPr>
            </w:pPr>
            <w:r>
              <w:rPr>
                <w:sz w:val="20"/>
                <w:szCs w:val="24"/>
              </w:rPr>
              <w:t>0.00</w:t>
            </w:r>
          </w:p>
        </w:tc>
      </w:tr>
      <w:tr w:rsidR="00236C4A" w14:paraId="1C91ABA2" w14:textId="77777777">
        <w:trPr>
          <w:trHeight w:val="233"/>
        </w:trPr>
        <w:tc>
          <w:tcPr>
            <w:tcW w:w="4104" w:type="pct"/>
            <w:gridSpan w:val="2"/>
            <w:tcBorders>
              <w:top w:val="nil"/>
            </w:tcBorders>
          </w:tcPr>
          <w:p w14:paraId="4A81D92D" w14:textId="77777777" w:rsidR="00236C4A" w:rsidRDefault="00236C4A">
            <w:pPr>
              <w:tabs>
                <w:tab w:val="left" w:pos="6834"/>
                <w:tab w:val="right" w:pos="7560"/>
              </w:tabs>
              <w:ind w:left="6480" w:right="-108"/>
              <w:jc w:val="right"/>
              <w:rPr>
                <w:sz w:val="20"/>
                <w:szCs w:val="24"/>
              </w:rPr>
            </w:pPr>
            <w:r>
              <w:rPr>
                <w:sz w:val="20"/>
                <w:szCs w:val="24"/>
              </w:rPr>
              <w:tab/>
            </w:r>
            <w:r>
              <w:rPr>
                <w:noProof/>
                <w:sz w:val="20"/>
                <w:szCs w:val="24"/>
              </w:rPr>
              <w:t>Total:</w:t>
            </w:r>
          </w:p>
        </w:tc>
        <w:tc>
          <w:tcPr>
            <w:tcW w:w="896" w:type="pct"/>
            <w:tcBorders>
              <w:top w:val="nil"/>
            </w:tcBorders>
            <w:shd w:val="clear" w:color="auto" w:fill="FFFFFF"/>
            <w:vAlign w:val="bottom"/>
          </w:tcPr>
          <w:p w14:paraId="72756431" w14:textId="77777777" w:rsidR="00236C4A" w:rsidRDefault="00236C4A">
            <w:pPr>
              <w:jc w:val="right"/>
              <w:rPr>
                <w:sz w:val="20"/>
                <w:szCs w:val="24"/>
              </w:rPr>
            </w:pPr>
            <w:r>
              <w:rPr>
                <w:sz w:val="20"/>
                <w:szCs w:val="24"/>
              </w:rPr>
              <w:t>0.01</w:t>
            </w:r>
          </w:p>
        </w:tc>
      </w:tr>
      <w:tr w:rsidR="00236C4A" w14:paraId="5048A263" w14:textId="77777777">
        <w:trPr>
          <w:trHeight w:val="233"/>
        </w:trPr>
        <w:tc>
          <w:tcPr>
            <w:tcW w:w="4104" w:type="pct"/>
            <w:gridSpan w:val="2"/>
            <w:tcBorders>
              <w:top w:val="nil"/>
            </w:tcBorders>
          </w:tcPr>
          <w:p w14:paraId="1B7214D6" w14:textId="77777777" w:rsidR="00236C4A" w:rsidRDefault="00236C4A">
            <w:pPr>
              <w:jc w:val="left"/>
              <w:rPr>
                <w:sz w:val="20"/>
                <w:szCs w:val="24"/>
              </w:rPr>
            </w:pPr>
            <w:r>
              <w:rPr>
                <w:noProof/>
                <w:sz w:val="20"/>
                <w:szCs w:val="24"/>
              </w:rPr>
              <w:t>Year of reported country programme implementation data:</w:t>
            </w:r>
          </w:p>
        </w:tc>
        <w:tc>
          <w:tcPr>
            <w:tcW w:w="896" w:type="pct"/>
            <w:tcBorders>
              <w:top w:val="nil"/>
            </w:tcBorders>
            <w:shd w:val="clear" w:color="auto" w:fill="FFFFFF"/>
          </w:tcPr>
          <w:p w14:paraId="029604F3" w14:textId="77777777" w:rsidR="00236C4A" w:rsidRDefault="00236C4A">
            <w:pPr>
              <w:jc w:val="right"/>
              <w:rPr>
                <w:sz w:val="20"/>
                <w:szCs w:val="24"/>
              </w:rPr>
            </w:pPr>
            <w:r>
              <w:rPr>
                <w:sz w:val="20"/>
                <w:szCs w:val="24"/>
              </w:rPr>
              <w:t>2022</w:t>
            </w:r>
          </w:p>
        </w:tc>
      </w:tr>
      <w:tr w:rsidR="00236C4A" w14:paraId="2729E1AF" w14:textId="77777777">
        <w:trPr>
          <w:trHeight w:val="233"/>
        </w:trPr>
        <w:tc>
          <w:tcPr>
            <w:tcW w:w="4104" w:type="pct"/>
            <w:gridSpan w:val="2"/>
          </w:tcPr>
          <w:p w14:paraId="0D8A8E15" w14:textId="77777777" w:rsidR="00236C4A" w:rsidRDefault="00236C4A">
            <w:pPr>
              <w:jc w:val="left"/>
              <w:rPr>
                <w:sz w:val="20"/>
                <w:szCs w:val="24"/>
              </w:rPr>
            </w:pPr>
            <w:r>
              <w:rPr>
                <w:noProof/>
                <w:sz w:val="20"/>
                <w:szCs w:val="24"/>
              </w:rPr>
              <w:t>Amount approved for projects (as at December 2022) (US $):</w:t>
            </w:r>
          </w:p>
        </w:tc>
        <w:tc>
          <w:tcPr>
            <w:tcW w:w="896" w:type="pct"/>
            <w:vAlign w:val="bottom"/>
          </w:tcPr>
          <w:p w14:paraId="17796524" w14:textId="77777777" w:rsidR="00236C4A" w:rsidRDefault="00236C4A">
            <w:pPr>
              <w:jc w:val="right"/>
              <w:rPr>
                <w:sz w:val="20"/>
                <w:szCs w:val="24"/>
              </w:rPr>
            </w:pPr>
            <w:r>
              <w:rPr>
                <w:sz w:val="20"/>
                <w:szCs w:val="24"/>
              </w:rPr>
              <w:t>1,031,333</w:t>
            </w:r>
          </w:p>
        </w:tc>
      </w:tr>
      <w:tr w:rsidR="00236C4A" w14:paraId="2D7BFCAA" w14:textId="77777777">
        <w:trPr>
          <w:trHeight w:val="233"/>
        </w:trPr>
        <w:tc>
          <w:tcPr>
            <w:tcW w:w="4104" w:type="pct"/>
            <w:gridSpan w:val="2"/>
          </w:tcPr>
          <w:p w14:paraId="0CC3B49E" w14:textId="77777777" w:rsidR="00236C4A" w:rsidRDefault="00236C4A">
            <w:pPr>
              <w:jc w:val="left"/>
              <w:rPr>
                <w:sz w:val="20"/>
                <w:szCs w:val="24"/>
              </w:rPr>
            </w:pPr>
            <w:r>
              <w:rPr>
                <w:noProof/>
                <w:sz w:val="20"/>
                <w:szCs w:val="24"/>
              </w:rPr>
              <w:t>Amount disbursed (as at December 2021) (US $):</w:t>
            </w:r>
          </w:p>
        </w:tc>
        <w:tc>
          <w:tcPr>
            <w:tcW w:w="896" w:type="pct"/>
          </w:tcPr>
          <w:p w14:paraId="4AF4D429" w14:textId="77777777" w:rsidR="00236C4A" w:rsidRDefault="00236C4A">
            <w:pPr>
              <w:jc w:val="right"/>
              <w:rPr>
                <w:sz w:val="20"/>
                <w:szCs w:val="24"/>
              </w:rPr>
            </w:pPr>
            <w:r>
              <w:rPr>
                <w:sz w:val="20"/>
                <w:szCs w:val="24"/>
              </w:rPr>
              <w:t>674,476</w:t>
            </w:r>
          </w:p>
        </w:tc>
      </w:tr>
      <w:tr w:rsidR="00236C4A" w14:paraId="218AC8DA" w14:textId="77777777">
        <w:trPr>
          <w:trHeight w:val="233"/>
        </w:trPr>
        <w:tc>
          <w:tcPr>
            <w:tcW w:w="4104" w:type="pct"/>
            <w:gridSpan w:val="2"/>
          </w:tcPr>
          <w:p w14:paraId="0898E273" w14:textId="77777777" w:rsidR="00236C4A" w:rsidRDefault="00236C4A">
            <w:pPr>
              <w:jc w:val="left"/>
              <w:rPr>
                <w:sz w:val="20"/>
                <w:szCs w:val="24"/>
              </w:rPr>
            </w:pPr>
            <w:r>
              <w:rPr>
                <w:noProof/>
                <w:sz w:val="20"/>
                <w:szCs w:val="24"/>
              </w:rPr>
              <w:t>ODS to be phased out (as at December 2022) (ODP tonnes):</w:t>
            </w:r>
          </w:p>
        </w:tc>
        <w:tc>
          <w:tcPr>
            <w:tcW w:w="896" w:type="pct"/>
            <w:vAlign w:val="bottom"/>
          </w:tcPr>
          <w:p w14:paraId="6C33FD56" w14:textId="77777777" w:rsidR="00236C4A" w:rsidRDefault="00236C4A">
            <w:pPr>
              <w:jc w:val="right"/>
              <w:rPr>
                <w:sz w:val="20"/>
                <w:szCs w:val="24"/>
              </w:rPr>
            </w:pPr>
            <w:r>
              <w:rPr>
                <w:sz w:val="20"/>
                <w:szCs w:val="24"/>
              </w:rPr>
              <w:t>1.48</w:t>
            </w:r>
          </w:p>
        </w:tc>
      </w:tr>
      <w:tr w:rsidR="00236C4A" w14:paraId="1789A9FD" w14:textId="77777777">
        <w:trPr>
          <w:trHeight w:val="233"/>
        </w:trPr>
        <w:tc>
          <w:tcPr>
            <w:tcW w:w="4104" w:type="pct"/>
            <w:gridSpan w:val="2"/>
          </w:tcPr>
          <w:p w14:paraId="6448095E" w14:textId="77777777" w:rsidR="00236C4A" w:rsidRDefault="00236C4A">
            <w:pPr>
              <w:jc w:val="left"/>
              <w:rPr>
                <w:sz w:val="20"/>
                <w:szCs w:val="24"/>
              </w:rPr>
            </w:pPr>
            <w:r>
              <w:rPr>
                <w:noProof/>
                <w:sz w:val="20"/>
                <w:szCs w:val="24"/>
              </w:rPr>
              <w:t>ODS phased out (as at December 2021) (ODP tonnes):</w:t>
            </w:r>
          </w:p>
        </w:tc>
        <w:tc>
          <w:tcPr>
            <w:tcW w:w="896" w:type="pct"/>
          </w:tcPr>
          <w:p w14:paraId="3A9C4180" w14:textId="77777777" w:rsidR="00236C4A" w:rsidRDefault="00236C4A">
            <w:pPr>
              <w:jc w:val="right"/>
              <w:rPr>
                <w:sz w:val="20"/>
                <w:szCs w:val="24"/>
              </w:rPr>
            </w:pPr>
            <w:r>
              <w:rPr>
                <w:sz w:val="20"/>
                <w:szCs w:val="24"/>
              </w:rPr>
              <w:t>0.00</w:t>
            </w:r>
          </w:p>
        </w:tc>
      </w:tr>
    </w:tbl>
    <w:p w14:paraId="174B0443" w14:textId="77777777" w:rsidR="00236C4A" w:rsidRDefault="00236C4A">
      <w:pPr>
        <w:rPr>
          <w:szCs w:val="24"/>
          <w:lang w:val="en-GB"/>
        </w:rPr>
      </w:pPr>
    </w:p>
    <w:p w14:paraId="33EF3E68" w14:textId="77777777" w:rsidR="00236C4A" w:rsidRDefault="00236C4A">
      <w:pPr>
        <w:pStyle w:val="Heading1"/>
        <w:rPr>
          <w:szCs w:val="24"/>
          <w:lang w:val="en-GB"/>
        </w:rPr>
      </w:pPr>
      <w:r>
        <w:rPr>
          <w:noProof/>
          <w:szCs w:val="24"/>
          <w:lang w:val="en-GB"/>
        </w:rPr>
        <w:t>Summary of activities and funds approved by the Executive Committee:</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
        <w:gridCol w:w="7212"/>
        <w:gridCol w:w="1655"/>
      </w:tblGrid>
      <w:tr w:rsidR="00236C4A" w14:paraId="57D74730" w14:textId="77777777">
        <w:tc>
          <w:tcPr>
            <w:tcW w:w="4128" w:type="pct"/>
            <w:gridSpan w:val="2"/>
          </w:tcPr>
          <w:p w14:paraId="7C39DADE" w14:textId="77777777" w:rsidR="00236C4A" w:rsidRDefault="00236C4A">
            <w:pPr>
              <w:widowControl w:val="0"/>
              <w:jc w:val="left"/>
              <w:rPr>
                <w:b/>
                <w:sz w:val="20"/>
                <w:szCs w:val="24"/>
                <w:lang w:val="en-GB"/>
              </w:rPr>
            </w:pPr>
            <w:r>
              <w:rPr>
                <w:b/>
                <w:noProof/>
                <w:sz w:val="20"/>
                <w:szCs w:val="24"/>
                <w:lang w:val="en-GB"/>
              </w:rPr>
              <w:t>Summary of activities</w:t>
            </w:r>
          </w:p>
          <w:p w14:paraId="528E749A" w14:textId="77777777" w:rsidR="00236C4A" w:rsidRDefault="00236C4A">
            <w:pPr>
              <w:widowControl w:val="0"/>
              <w:jc w:val="left"/>
              <w:rPr>
                <w:b/>
                <w:sz w:val="20"/>
                <w:szCs w:val="24"/>
                <w:lang w:val="en-GB"/>
              </w:rPr>
            </w:pPr>
          </w:p>
        </w:tc>
        <w:tc>
          <w:tcPr>
            <w:tcW w:w="872" w:type="pct"/>
          </w:tcPr>
          <w:p w14:paraId="3E1C1ED3" w14:textId="77777777" w:rsidR="00236C4A" w:rsidRDefault="00236C4A">
            <w:pPr>
              <w:widowControl w:val="0"/>
              <w:jc w:val="center"/>
              <w:rPr>
                <w:b/>
                <w:sz w:val="20"/>
                <w:szCs w:val="24"/>
                <w:lang w:val="en-GB"/>
              </w:rPr>
            </w:pPr>
            <w:r>
              <w:rPr>
                <w:b/>
                <w:noProof/>
                <w:sz w:val="20"/>
                <w:szCs w:val="24"/>
                <w:lang w:val="en-GB"/>
              </w:rPr>
              <w:t>Funds approved (US $)</w:t>
            </w:r>
          </w:p>
        </w:tc>
      </w:tr>
      <w:tr w:rsidR="00236C4A" w14:paraId="4F8D418C" w14:textId="77777777">
        <w:tc>
          <w:tcPr>
            <w:tcW w:w="329" w:type="pct"/>
            <w:tcBorders>
              <w:right w:val="nil"/>
            </w:tcBorders>
          </w:tcPr>
          <w:p w14:paraId="78D2E1AA" w14:textId="77777777" w:rsidR="00236C4A" w:rsidRDefault="00236C4A">
            <w:pPr>
              <w:widowControl w:val="0"/>
              <w:ind w:left="360" w:hanging="360"/>
              <w:jc w:val="left"/>
              <w:rPr>
                <w:sz w:val="20"/>
                <w:szCs w:val="24"/>
                <w:lang w:val="en-GB"/>
              </w:rPr>
            </w:pPr>
            <w:r>
              <w:rPr>
                <w:noProof/>
                <w:sz w:val="20"/>
                <w:szCs w:val="24"/>
                <w:lang w:val="en-GB"/>
              </w:rPr>
              <w:t>(a)</w:t>
            </w:r>
          </w:p>
        </w:tc>
        <w:tc>
          <w:tcPr>
            <w:tcW w:w="3799" w:type="pct"/>
            <w:tcBorders>
              <w:left w:val="nil"/>
            </w:tcBorders>
          </w:tcPr>
          <w:p w14:paraId="4D281FCF" w14:textId="77777777" w:rsidR="00236C4A" w:rsidRDefault="00236C4A">
            <w:pPr>
              <w:widowControl w:val="0"/>
              <w:ind w:left="-109"/>
              <w:rPr>
                <w:sz w:val="20"/>
                <w:szCs w:val="24"/>
                <w:lang w:val="en-GB"/>
              </w:rPr>
            </w:pPr>
            <w:r>
              <w:rPr>
                <w:noProof/>
                <w:sz w:val="20"/>
                <w:szCs w:val="24"/>
                <w:lang w:val="en-GB"/>
              </w:rPr>
              <w:t>Investment projects:</w:t>
            </w:r>
          </w:p>
        </w:tc>
        <w:tc>
          <w:tcPr>
            <w:tcW w:w="872" w:type="pct"/>
          </w:tcPr>
          <w:p w14:paraId="17591527" w14:textId="77777777" w:rsidR="00236C4A" w:rsidRDefault="00236C4A">
            <w:pPr>
              <w:widowControl w:val="0"/>
              <w:jc w:val="right"/>
              <w:rPr>
                <w:sz w:val="20"/>
                <w:szCs w:val="24"/>
                <w:lang w:val="en-GB"/>
              </w:rPr>
            </w:pPr>
            <w:r>
              <w:rPr>
                <w:sz w:val="20"/>
                <w:szCs w:val="24"/>
                <w:lang w:val="en-GB"/>
              </w:rPr>
              <w:t>0</w:t>
            </w:r>
          </w:p>
        </w:tc>
      </w:tr>
      <w:tr w:rsidR="00236C4A" w14:paraId="77F6DC5A" w14:textId="77777777">
        <w:tc>
          <w:tcPr>
            <w:tcW w:w="329" w:type="pct"/>
            <w:tcBorders>
              <w:right w:val="nil"/>
            </w:tcBorders>
          </w:tcPr>
          <w:p w14:paraId="79188387" w14:textId="77777777" w:rsidR="00236C4A" w:rsidRDefault="00236C4A">
            <w:pPr>
              <w:widowControl w:val="0"/>
              <w:rPr>
                <w:sz w:val="20"/>
                <w:szCs w:val="24"/>
                <w:lang w:val="en-GB"/>
              </w:rPr>
            </w:pPr>
            <w:r>
              <w:rPr>
                <w:noProof/>
                <w:sz w:val="20"/>
                <w:szCs w:val="24"/>
                <w:lang w:val="en-GB"/>
              </w:rPr>
              <w:t>(b)</w:t>
            </w:r>
          </w:p>
        </w:tc>
        <w:tc>
          <w:tcPr>
            <w:tcW w:w="3799" w:type="pct"/>
            <w:tcBorders>
              <w:left w:val="nil"/>
            </w:tcBorders>
          </w:tcPr>
          <w:p w14:paraId="3C7AD2EC" w14:textId="77777777" w:rsidR="00236C4A" w:rsidRDefault="00236C4A">
            <w:pPr>
              <w:widowControl w:val="0"/>
              <w:ind w:left="-109"/>
              <w:rPr>
                <w:sz w:val="20"/>
                <w:szCs w:val="24"/>
                <w:lang w:val="en-GB"/>
              </w:rPr>
            </w:pPr>
            <w:r>
              <w:rPr>
                <w:noProof/>
                <w:sz w:val="20"/>
                <w:szCs w:val="24"/>
                <w:lang w:val="en-GB"/>
              </w:rPr>
              <w:t>Institutional strengthening:</w:t>
            </w:r>
          </w:p>
        </w:tc>
        <w:tc>
          <w:tcPr>
            <w:tcW w:w="872" w:type="pct"/>
            <w:shd w:val="clear" w:color="auto" w:fill="FFFFFF"/>
          </w:tcPr>
          <w:p w14:paraId="4EFA6B65" w14:textId="77777777" w:rsidR="00236C4A" w:rsidRDefault="00236C4A">
            <w:pPr>
              <w:widowControl w:val="0"/>
              <w:jc w:val="right"/>
              <w:rPr>
                <w:sz w:val="20"/>
                <w:szCs w:val="24"/>
                <w:lang w:val="en-GB"/>
              </w:rPr>
            </w:pPr>
            <w:r>
              <w:rPr>
                <w:sz w:val="20"/>
                <w:szCs w:val="24"/>
                <w:lang w:val="en-GB"/>
              </w:rPr>
              <w:t>570,333</w:t>
            </w:r>
          </w:p>
        </w:tc>
      </w:tr>
      <w:tr w:rsidR="00236C4A" w14:paraId="0F60EBAF" w14:textId="77777777">
        <w:tc>
          <w:tcPr>
            <w:tcW w:w="329" w:type="pct"/>
            <w:tcBorders>
              <w:right w:val="nil"/>
            </w:tcBorders>
          </w:tcPr>
          <w:p w14:paraId="547060A8" w14:textId="77777777" w:rsidR="00236C4A" w:rsidRDefault="00236C4A">
            <w:pPr>
              <w:widowControl w:val="0"/>
              <w:rPr>
                <w:sz w:val="20"/>
                <w:szCs w:val="24"/>
                <w:lang w:val="en-GB"/>
              </w:rPr>
            </w:pPr>
            <w:r>
              <w:rPr>
                <w:noProof/>
                <w:sz w:val="20"/>
                <w:szCs w:val="24"/>
                <w:lang w:val="en-GB"/>
              </w:rPr>
              <w:t>(c)</w:t>
            </w:r>
          </w:p>
        </w:tc>
        <w:tc>
          <w:tcPr>
            <w:tcW w:w="3799" w:type="pct"/>
            <w:tcBorders>
              <w:left w:val="nil"/>
            </w:tcBorders>
          </w:tcPr>
          <w:p w14:paraId="7638DF86" w14:textId="77777777" w:rsidR="00236C4A" w:rsidRDefault="00236C4A">
            <w:pPr>
              <w:widowControl w:val="0"/>
              <w:ind w:left="-109"/>
              <w:rPr>
                <w:sz w:val="20"/>
                <w:szCs w:val="24"/>
                <w:lang w:val="en-GB"/>
              </w:rPr>
            </w:pPr>
            <w:r>
              <w:rPr>
                <w:noProof/>
                <w:sz w:val="20"/>
                <w:szCs w:val="24"/>
                <w:lang w:val="en-GB"/>
              </w:rPr>
              <w:t>Project preparation, technical assistance, training and other non-investment projects:</w:t>
            </w:r>
          </w:p>
        </w:tc>
        <w:tc>
          <w:tcPr>
            <w:tcW w:w="872" w:type="pct"/>
            <w:shd w:val="clear" w:color="auto" w:fill="FFFFFF"/>
          </w:tcPr>
          <w:p w14:paraId="7EE4175B" w14:textId="77777777" w:rsidR="00236C4A" w:rsidRDefault="00236C4A">
            <w:pPr>
              <w:widowControl w:val="0"/>
              <w:jc w:val="right"/>
              <w:rPr>
                <w:sz w:val="20"/>
                <w:szCs w:val="24"/>
                <w:lang w:val="en-GB"/>
              </w:rPr>
            </w:pPr>
            <w:r>
              <w:rPr>
                <w:sz w:val="20"/>
                <w:szCs w:val="24"/>
                <w:lang w:val="en-GB"/>
              </w:rPr>
              <w:t>461,000</w:t>
            </w:r>
          </w:p>
        </w:tc>
      </w:tr>
      <w:tr w:rsidR="00236C4A" w14:paraId="5B484283" w14:textId="77777777">
        <w:tc>
          <w:tcPr>
            <w:tcW w:w="4128" w:type="pct"/>
            <w:gridSpan w:val="2"/>
          </w:tcPr>
          <w:p w14:paraId="143E422A" w14:textId="77777777" w:rsidR="00236C4A" w:rsidRDefault="00236C4A">
            <w:pPr>
              <w:widowControl w:val="0"/>
              <w:tabs>
                <w:tab w:val="left" w:pos="7115"/>
              </w:tabs>
              <w:ind w:left="6689"/>
              <w:rPr>
                <w:sz w:val="20"/>
                <w:szCs w:val="24"/>
                <w:lang w:val="en-GB"/>
              </w:rPr>
            </w:pPr>
            <w:r>
              <w:rPr>
                <w:sz w:val="20"/>
                <w:szCs w:val="24"/>
                <w:lang w:val="en-GB"/>
              </w:rPr>
              <w:tab/>
            </w:r>
            <w:r>
              <w:rPr>
                <w:noProof/>
                <w:sz w:val="20"/>
                <w:szCs w:val="24"/>
                <w:lang w:val="en-GB"/>
              </w:rPr>
              <w:t>Total:</w:t>
            </w:r>
          </w:p>
        </w:tc>
        <w:tc>
          <w:tcPr>
            <w:tcW w:w="872" w:type="pct"/>
            <w:shd w:val="clear" w:color="auto" w:fill="FFFFFF"/>
          </w:tcPr>
          <w:p w14:paraId="337CF177" w14:textId="77777777" w:rsidR="00236C4A" w:rsidRDefault="00236C4A">
            <w:pPr>
              <w:widowControl w:val="0"/>
              <w:jc w:val="right"/>
              <w:rPr>
                <w:sz w:val="20"/>
                <w:szCs w:val="24"/>
                <w:lang w:val="en-GB"/>
              </w:rPr>
            </w:pPr>
            <w:r>
              <w:rPr>
                <w:sz w:val="20"/>
                <w:szCs w:val="24"/>
                <w:lang w:val="en-GB"/>
              </w:rPr>
              <w:t>1,031,333</w:t>
            </w:r>
          </w:p>
        </w:tc>
      </w:tr>
      <w:tr w:rsidR="00236C4A" w14:paraId="2BC3D100" w14:textId="77777777">
        <w:tc>
          <w:tcPr>
            <w:tcW w:w="329" w:type="pct"/>
            <w:tcBorders>
              <w:right w:val="nil"/>
            </w:tcBorders>
          </w:tcPr>
          <w:p w14:paraId="7E2C8516" w14:textId="77777777" w:rsidR="00236C4A" w:rsidRDefault="00236C4A">
            <w:pPr>
              <w:widowControl w:val="0"/>
              <w:rPr>
                <w:sz w:val="20"/>
                <w:szCs w:val="24"/>
                <w:lang w:val="en-GB"/>
              </w:rPr>
            </w:pPr>
            <w:r>
              <w:rPr>
                <w:noProof/>
                <w:sz w:val="20"/>
                <w:szCs w:val="24"/>
                <w:lang w:val="en-GB"/>
              </w:rPr>
              <w:t>(d)</w:t>
            </w:r>
          </w:p>
        </w:tc>
        <w:tc>
          <w:tcPr>
            <w:tcW w:w="3799" w:type="pct"/>
            <w:tcBorders>
              <w:left w:val="nil"/>
            </w:tcBorders>
          </w:tcPr>
          <w:p w14:paraId="0CFA939B" w14:textId="77777777" w:rsidR="00236C4A" w:rsidRDefault="00236C4A">
            <w:pPr>
              <w:widowControl w:val="0"/>
              <w:ind w:left="-109"/>
              <w:rPr>
                <w:sz w:val="20"/>
                <w:szCs w:val="24"/>
                <w:lang w:val="en-GB"/>
              </w:rPr>
            </w:pPr>
            <w:r>
              <w:rPr>
                <w:noProof/>
                <w:sz w:val="20"/>
                <w:szCs w:val="24"/>
                <w:lang w:val="en-GB"/>
              </w:rPr>
              <w:t>HFC activities funded from additional voluntary contributions</w:t>
            </w:r>
          </w:p>
        </w:tc>
        <w:tc>
          <w:tcPr>
            <w:tcW w:w="872" w:type="pct"/>
            <w:shd w:val="clear" w:color="auto" w:fill="FFFFFF"/>
          </w:tcPr>
          <w:p w14:paraId="03FD6978" w14:textId="77777777" w:rsidR="00236C4A" w:rsidRDefault="00236C4A">
            <w:pPr>
              <w:widowControl w:val="0"/>
              <w:jc w:val="right"/>
              <w:rPr>
                <w:sz w:val="20"/>
                <w:szCs w:val="24"/>
                <w:lang w:val="en-GB"/>
              </w:rPr>
            </w:pPr>
            <w:r>
              <w:rPr>
                <w:sz w:val="20"/>
                <w:szCs w:val="24"/>
                <w:lang w:val="en-GB"/>
              </w:rPr>
              <w:t>50,000</w:t>
            </w:r>
          </w:p>
        </w:tc>
      </w:tr>
    </w:tbl>
    <w:p w14:paraId="1235AD84" w14:textId="77777777" w:rsidR="00236C4A" w:rsidRDefault="00236C4A">
      <w:pPr>
        <w:rPr>
          <w:szCs w:val="24"/>
        </w:rPr>
      </w:pPr>
    </w:p>
    <w:p w14:paraId="304E637E" w14:textId="77777777" w:rsidR="00236C4A" w:rsidRDefault="00236C4A">
      <w:pPr>
        <w:spacing w:after="240"/>
        <w:rPr>
          <w:szCs w:val="24"/>
          <w:u w:val="single"/>
        </w:rPr>
      </w:pPr>
      <w:r>
        <w:rPr>
          <w:noProof/>
          <w:szCs w:val="24"/>
          <w:u w:val="single"/>
        </w:rPr>
        <w:t>Progress report</w:t>
      </w:r>
    </w:p>
    <w:p w14:paraId="4A4B97A3" w14:textId="77777777" w:rsidR="00236C4A" w:rsidRDefault="00236C4A">
      <w:pPr>
        <w:pStyle w:val="Heading1"/>
        <w:keepNext/>
        <w:rPr>
          <w:szCs w:val="24"/>
          <w:lang w:val="en-GB"/>
        </w:rPr>
      </w:pPr>
      <w:r>
        <w:rPr>
          <w:noProof/>
          <w:szCs w:val="24"/>
        </w:rPr>
        <w:t>During phase XI of the IS project, the Government of Palau sustained effective functioning of the NOU.</w:t>
      </w:r>
      <w:r>
        <w:rPr>
          <w:szCs w:val="24"/>
        </w:rPr>
        <w:t xml:space="preserve"> </w:t>
      </w:r>
      <w:r>
        <w:rPr>
          <w:noProof/>
          <w:szCs w:val="24"/>
        </w:rPr>
        <w:t>The NOU maintained the enforcement of HCFC licensing and quota system, banning the import of HCFC-based equipment, as well as enforcing the HFC licensing system.</w:t>
      </w:r>
      <w:r>
        <w:rPr>
          <w:szCs w:val="24"/>
        </w:rPr>
        <w:t xml:space="preserve"> </w:t>
      </w:r>
      <w:r>
        <w:rPr>
          <w:noProof/>
          <w:szCs w:val="24"/>
        </w:rPr>
        <w:t>The Government of Palau continued to implement the Single Window System, which further strengthened the enforcement of the licensing system and effective monitoring of HCFC and HFC trade.</w:t>
      </w:r>
      <w:r>
        <w:rPr>
          <w:szCs w:val="24"/>
        </w:rPr>
        <w:t xml:space="preserve"> </w:t>
      </w:r>
      <w:r>
        <w:rPr>
          <w:noProof/>
          <w:szCs w:val="24"/>
        </w:rPr>
        <w:t xml:space="preserve">The NOU engaged the National </w:t>
      </w:r>
      <w:r>
        <w:rPr>
          <w:noProof/>
          <w:szCs w:val="24"/>
        </w:rPr>
        <w:lastRenderedPageBreak/>
        <w:t>Steering Committee and public and private stakeholders in the implementation of Montreal Protocol activities.</w:t>
      </w:r>
      <w:r>
        <w:rPr>
          <w:szCs w:val="24"/>
        </w:rPr>
        <w:t xml:space="preserve"> </w:t>
      </w:r>
      <w:r>
        <w:rPr>
          <w:noProof/>
          <w:szCs w:val="24"/>
        </w:rPr>
        <w:t>Based on the 2021 Article 7 report, Palau has reduced HCFC consumption by 100 per cent from the baseline level, therefore, advancing the HCFC phase-out schedule.</w:t>
      </w:r>
      <w:r>
        <w:rPr>
          <w:szCs w:val="24"/>
        </w:rPr>
        <w:t xml:space="preserve"> </w:t>
      </w:r>
      <w:r>
        <w:rPr>
          <w:noProof/>
          <w:szCs w:val="24"/>
        </w:rPr>
        <w:t>The Government of Palau promoted gender friendly working environments with equal opportunities to benefit from activities, for example, participating in the awareness programmes, being members of the Steering Committee and contributing to the planning and implementation of Montreal Protocol projects.</w:t>
      </w:r>
      <w:r>
        <w:rPr>
          <w:szCs w:val="24"/>
        </w:rPr>
        <w:t xml:space="preserve"> </w:t>
      </w:r>
      <w:r>
        <w:rPr>
          <w:noProof/>
          <w:szCs w:val="24"/>
        </w:rPr>
        <w:t xml:space="preserve">All </w:t>
      </w:r>
      <w:r>
        <w:rPr>
          <w:szCs w:val="24"/>
          <w:lang w:val="en-GB"/>
        </w:rPr>
        <w:t xml:space="preserve">seven of the IS objectives were achieved. </w:t>
      </w:r>
    </w:p>
    <w:p w14:paraId="51053143" w14:textId="77777777" w:rsidR="00236C4A" w:rsidRDefault="00236C4A">
      <w:pPr>
        <w:pStyle w:val="Heading1"/>
        <w:numPr>
          <w:ilvl w:val="0"/>
          <w:numId w:val="0"/>
        </w:numPr>
        <w:rPr>
          <w:szCs w:val="24"/>
          <w:u w:val="single"/>
        </w:rPr>
      </w:pPr>
      <w:r>
        <w:rPr>
          <w:noProof/>
          <w:szCs w:val="24"/>
          <w:u w:val="single"/>
        </w:rPr>
        <w:t>Plan of action</w:t>
      </w:r>
    </w:p>
    <w:p w14:paraId="4F3FCA81" w14:textId="77777777" w:rsidR="00236C4A" w:rsidRDefault="00236C4A">
      <w:pPr>
        <w:pStyle w:val="Heading1"/>
        <w:rPr>
          <w:szCs w:val="24"/>
        </w:rPr>
      </w:pPr>
      <w:r>
        <w:rPr>
          <w:noProof/>
          <w:szCs w:val="24"/>
        </w:rPr>
        <w:t>During phase X, Palau plans the following activities:</w:t>
      </w:r>
      <w:r>
        <w:rPr>
          <w:szCs w:val="24"/>
        </w:rPr>
        <w:t xml:space="preserve"> </w:t>
      </w:r>
      <w:r>
        <w:rPr>
          <w:noProof/>
          <w:szCs w:val="24"/>
        </w:rPr>
        <w:t>continuing to implement the licensing system for HCFCs and HFCs and import ban on HCFC-based equipment; implementing PACHS22, which assigns the individual HS code for HFCs and blends; actively engaging the Steering Committee and RAC Association in the planning and implementation of Montreal Protocol obligations; coordinating activities for stage II of the regional HPMP and preparation of the regional KIP for PICs; amendment of the regulations to include controls of HFC-based equipment; conducting public awareness on the HCFC phase-out and HFC phase-down, including dissemination of relevant information to stakeholders and coordinating the International Ozone Day; participation in regional network and Montreal Protocol meetings; preparation and submission of CP and Article 7 reports.</w:t>
      </w:r>
      <w:r>
        <w:rPr>
          <w:szCs w:val="24"/>
        </w:rPr>
        <w:t xml:space="preserve"> </w:t>
      </w:r>
      <w:r>
        <w:rPr>
          <w:noProof/>
          <w:szCs w:val="24"/>
        </w:rPr>
        <w:t>Gender mainstreaming will be integrated into the implementation of phase X and other Multilateral Fund projects.</w:t>
      </w:r>
    </w:p>
    <w:p w14:paraId="5D4897AB" w14:textId="77777777" w:rsidR="00236C4A" w:rsidRDefault="00236C4A">
      <w:pPr>
        <w:pStyle w:val="Heading1"/>
        <w:numPr>
          <w:ilvl w:val="0"/>
          <w:numId w:val="0"/>
        </w:numPr>
        <w:rPr>
          <w:szCs w:val="24"/>
          <w:u w:val="single"/>
        </w:rPr>
      </w:pPr>
      <w:r>
        <w:rPr>
          <w:noProof/>
          <w:szCs w:val="24"/>
          <w:u w:val="single"/>
        </w:rPr>
        <w:t>Sustainability and risk assessment</w:t>
      </w:r>
    </w:p>
    <w:p w14:paraId="44EF6F09" w14:textId="77777777" w:rsidR="00236C4A" w:rsidRDefault="00236C4A">
      <w:pPr>
        <w:pStyle w:val="Heading1"/>
        <w:rPr>
          <w:szCs w:val="24"/>
        </w:rPr>
      </w:pPr>
      <w:r>
        <w:rPr>
          <w:noProof/>
          <w:szCs w:val="24"/>
        </w:rPr>
        <w:t>The achievement of IS objectives in Palau was maintained by high-level government support, efficient and timely support from UNEP, timely signature of agreements and disbursement of funds, the participation of stakeholders, and guidance from the Steering Committee.</w:t>
      </w:r>
      <w:r>
        <w:rPr>
          <w:szCs w:val="24"/>
        </w:rPr>
        <w:t xml:space="preserve"> </w:t>
      </w:r>
      <w:r>
        <w:rPr>
          <w:noProof/>
          <w:szCs w:val="24"/>
        </w:rPr>
        <w:t>There is a possibility of double counting activities because there is overlap between the preparation of the IS project, HPMP and future KIP in terms of the awareness activity and allocated budgets.</w:t>
      </w:r>
      <w:r>
        <w:rPr>
          <w:szCs w:val="24"/>
        </w:rPr>
        <w:t xml:space="preserve"> </w:t>
      </w:r>
      <w:r>
        <w:rPr>
          <w:noProof/>
          <w:szCs w:val="24"/>
        </w:rPr>
        <w:t>The NOU will keep accurate records to distinguish the awareness costs associated with each project and avoid overlaps and will develop a communication and outreach strategy.</w:t>
      </w:r>
      <w:r>
        <w:rPr>
          <w:szCs w:val="24"/>
        </w:rPr>
        <w:t xml:space="preserve"> </w:t>
      </w:r>
    </w:p>
    <w:p w14:paraId="30838609" w14:textId="77777777" w:rsidR="00236C4A" w:rsidRDefault="00236C4A">
      <w:pPr>
        <w:keepNext/>
        <w:spacing w:before="120"/>
        <w:rPr>
          <w:b/>
          <w:szCs w:val="24"/>
        </w:rPr>
      </w:pPr>
      <w:r>
        <w:rPr>
          <w:b/>
          <w:noProof/>
          <w:szCs w:val="24"/>
        </w:rPr>
        <w:t>Philippines (the):</w:t>
      </w:r>
      <w:r>
        <w:rPr>
          <w:b/>
          <w:szCs w:val="24"/>
        </w:rPr>
        <w:t xml:space="preserve"> </w:t>
      </w:r>
      <w:r>
        <w:rPr>
          <w:b/>
          <w:noProof/>
          <w:szCs w:val="24"/>
        </w:rPr>
        <w:t xml:space="preserve">Renewal of institutional strengthening </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58"/>
        <w:gridCol w:w="232"/>
        <w:gridCol w:w="1703"/>
        <w:gridCol w:w="1699"/>
      </w:tblGrid>
      <w:tr w:rsidR="00236C4A" w14:paraId="5F4C69F1" w14:textId="77777777">
        <w:trPr>
          <w:trHeight w:val="278"/>
          <w:tblHeader/>
        </w:trPr>
        <w:tc>
          <w:tcPr>
            <w:tcW w:w="4105" w:type="pct"/>
            <w:gridSpan w:val="3"/>
          </w:tcPr>
          <w:p w14:paraId="40B9D1F9" w14:textId="77777777" w:rsidR="00236C4A" w:rsidRDefault="00236C4A">
            <w:pPr>
              <w:keepNext/>
              <w:rPr>
                <w:b/>
                <w:sz w:val="20"/>
                <w:szCs w:val="24"/>
              </w:rPr>
            </w:pPr>
            <w:r>
              <w:rPr>
                <w:b/>
                <w:noProof/>
                <w:sz w:val="20"/>
                <w:szCs w:val="24"/>
              </w:rPr>
              <w:t>Summary of the project and country profile</w:t>
            </w:r>
          </w:p>
        </w:tc>
        <w:tc>
          <w:tcPr>
            <w:tcW w:w="895" w:type="pct"/>
          </w:tcPr>
          <w:p w14:paraId="33B91AF8" w14:textId="77777777" w:rsidR="00236C4A" w:rsidRDefault="00236C4A">
            <w:pPr>
              <w:keepNext/>
              <w:jc w:val="right"/>
              <w:rPr>
                <w:b/>
                <w:sz w:val="20"/>
                <w:szCs w:val="24"/>
              </w:rPr>
            </w:pPr>
          </w:p>
        </w:tc>
      </w:tr>
      <w:tr w:rsidR="00236C4A" w14:paraId="471920D3" w14:textId="77777777">
        <w:trPr>
          <w:trHeight w:val="233"/>
        </w:trPr>
        <w:tc>
          <w:tcPr>
            <w:tcW w:w="4105" w:type="pct"/>
            <w:gridSpan w:val="3"/>
          </w:tcPr>
          <w:p w14:paraId="11893831" w14:textId="77777777" w:rsidR="00236C4A" w:rsidRDefault="00236C4A">
            <w:pPr>
              <w:keepNext/>
              <w:rPr>
                <w:sz w:val="20"/>
                <w:szCs w:val="24"/>
              </w:rPr>
            </w:pPr>
            <w:r>
              <w:rPr>
                <w:noProof/>
                <w:sz w:val="20"/>
                <w:szCs w:val="24"/>
              </w:rPr>
              <w:t>Implementing agency:</w:t>
            </w:r>
          </w:p>
        </w:tc>
        <w:tc>
          <w:tcPr>
            <w:tcW w:w="895" w:type="pct"/>
          </w:tcPr>
          <w:p w14:paraId="583D6A05" w14:textId="77777777" w:rsidR="00236C4A" w:rsidRDefault="00236C4A">
            <w:pPr>
              <w:keepNext/>
              <w:jc w:val="center"/>
              <w:rPr>
                <w:sz w:val="20"/>
                <w:szCs w:val="24"/>
              </w:rPr>
            </w:pPr>
            <w:r>
              <w:rPr>
                <w:noProof/>
                <w:sz w:val="20"/>
                <w:szCs w:val="24"/>
              </w:rPr>
              <w:t>UNEP</w:t>
            </w:r>
          </w:p>
        </w:tc>
      </w:tr>
      <w:tr w:rsidR="00236C4A" w14:paraId="664FA3DF" w14:textId="77777777">
        <w:trPr>
          <w:trHeight w:val="233"/>
        </w:trPr>
        <w:tc>
          <w:tcPr>
            <w:tcW w:w="4105" w:type="pct"/>
            <w:gridSpan w:val="3"/>
            <w:tcBorders>
              <w:bottom w:val="nil"/>
            </w:tcBorders>
          </w:tcPr>
          <w:p w14:paraId="2A0D24C8" w14:textId="77777777" w:rsidR="00236C4A" w:rsidRDefault="00236C4A">
            <w:pPr>
              <w:keepNext/>
              <w:rPr>
                <w:sz w:val="20"/>
                <w:szCs w:val="24"/>
              </w:rPr>
            </w:pPr>
            <w:r>
              <w:rPr>
                <w:noProof/>
                <w:sz w:val="20"/>
                <w:szCs w:val="24"/>
              </w:rPr>
              <w:t>Amounts previously approved for institutional strengthening (US $):</w:t>
            </w:r>
          </w:p>
        </w:tc>
        <w:tc>
          <w:tcPr>
            <w:tcW w:w="895" w:type="pct"/>
            <w:tcBorders>
              <w:bottom w:val="nil"/>
            </w:tcBorders>
          </w:tcPr>
          <w:p w14:paraId="5548D63C" w14:textId="77777777" w:rsidR="00236C4A" w:rsidRDefault="00236C4A">
            <w:pPr>
              <w:keepNext/>
              <w:jc w:val="right"/>
              <w:rPr>
                <w:sz w:val="20"/>
                <w:szCs w:val="24"/>
              </w:rPr>
            </w:pPr>
          </w:p>
        </w:tc>
      </w:tr>
      <w:tr w:rsidR="00236C4A" w14:paraId="65C1E5E1" w14:textId="77777777">
        <w:trPr>
          <w:trHeight w:val="233"/>
        </w:trPr>
        <w:tc>
          <w:tcPr>
            <w:tcW w:w="3208" w:type="pct"/>
            <w:gridSpan w:val="2"/>
            <w:tcBorders>
              <w:top w:val="nil"/>
              <w:bottom w:val="nil"/>
              <w:right w:val="nil"/>
            </w:tcBorders>
            <w:shd w:val="clear" w:color="auto" w:fill="FFFFFF"/>
            <w:vAlign w:val="bottom"/>
          </w:tcPr>
          <w:p w14:paraId="184E8751" w14:textId="77777777" w:rsidR="00236C4A" w:rsidRDefault="00236C4A">
            <w:pPr>
              <w:keepNext/>
              <w:ind w:left="4850" w:right="-220"/>
              <w:jc w:val="left"/>
              <w:rPr>
                <w:sz w:val="20"/>
                <w:szCs w:val="24"/>
              </w:rPr>
            </w:pPr>
            <w:r>
              <w:rPr>
                <w:noProof/>
                <w:sz w:val="20"/>
                <w:szCs w:val="24"/>
              </w:rPr>
              <w:t>Phase I:</w:t>
            </w:r>
          </w:p>
        </w:tc>
        <w:tc>
          <w:tcPr>
            <w:tcW w:w="897" w:type="pct"/>
            <w:tcBorders>
              <w:top w:val="nil"/>
              <w:left w:val="nil"/>
              <w:bottom w:val="nil"/>
            </w:tcBorders>
            <w:shd w:val="clear" w:color="auto" w:fill="FFFFFF"/>
            <w:vAlign w:val="bottom"/>
          </w:tcPr>
          <w:p w14:paraId="17A9F815" w14:textId="77777777" w:rsidR="00236C4A" w:rsidRDefault="00236C4A">
            <w:pPr>
              <w:keepNext/>
              <w:tabs>
                <w:tab w:val="left" w:pos="689"/>
              </w:tabs>
              <w:ind w:right="32"/>
              <w:jc w:val="right"/>
              <w:rPr>
                <w:sz w:val="20"/>
                <w:szCs w:val="24"/>
              </w:rPr>
            </w:pPr>
            <w:r>
              <w:rPr>
                <w:noProof/>
                <w:sz w:val="20"/>
                <w:szCs w:val="24"/>
              </w:rPr>
              <w:t>Mar-93</w:t>
            </w:r>
          </w:p>
        </w:tc>
        <w:tc>
          <w:tcPr>
            <w:tcW w:w="895" w:type="pct"/>
            <w:tcBorders>
              <w:top w:val="nil"/>
              <w:bottom w:val="nil"/>
            </w:tcBorders>
            <w:shd w:val="clear" w:color="auto" w:fill="FFFFFF"/>
            <w:vAlign w:val="bottom"/>
          </w:tcPr>
          <w:p w14:paraId="6E9F064F" w14:textId="77777777" w:rsidR="00236C4A" w:rsidRDefault="00236C4A">
            <w:pPr>
              <w:keepNext/>
              <w:jc w:val="right"/>
              <w:rPr>
                <w:sz w:val="20"/>
                <w:szCs w:val="24"/>
              </w:rPr>
            </w:pPr>
            <w:r>
              <w:rPr>
                <w:sz w:val="20"/>
                <w:szCs w:val="24"/>
              </w:rPr>
              <w:t>209,000</w:t>
            </w:r>
          </w:p>
        </w:tc>
      </w:tr>
      <w:tr w:rsidR="00236C4A" w14:paraId="474345BA" w14:textId="77777777">
        <w:trPr>
          <w:trHeight w:val="233"/>
        </w:trPr>
        <w:tc>
          <w:tcPr>
            <w:tcW w:w="3208" w:type="pct"/>
            <w:gridSpan w:val="2"/>
            <w:tcBorders>
              <w:top w:val="nil"/>
              <w:bottom w:val="nil"/>
              <w:right w:val="nil"/>
            </w:tcBorders>
            <w:shd w:val="clear" w:color="auto" w:fill="FFFFFF"/>
            <w:vAlign w:val="bottom"/>
          </w:tcPr>
          <w:p w14:paraId="5A9CD934" w14:textId="77777777" w:rsidR="00236C4A" w:rsidRDefault="00236C4A">
            <w:pPr>
              <w:ind w:left="4850" w:right="-220"/>
              <w:jc w:val="left"/>
              <w:rPr>
                <w:sz w:val="20"/>
                <w:szCs w:val="24"/>
              </w:rPr>
            </w:pPr>
            <w:r>
              <w:rPr>
                <w:noProof/>
                <w:sz w:val="20"/>
                <w:szCs w:val="24"/>
              </w:rPr>
              <w:t>Phase II:</w:t>
            </w:r>
          </w:p>
        </w:tc>
        <w:tc>
          <w:tcPr>
            <w:tcW w:w="897" w:type="pct"/>
            <w:tcBorders>
              <w:top w:val="nil"/>
              <w:left w:val="nil"/>
              <w:bottom w:val="nil"/>
            </w:tcBorders>
            <w:shd w:val="clear" w:color="auto" w:fill="FFFFFF"/>
            <w:vAlign w:val="bottom"/>
          </w:tcPr>
          <w:p w14:paraId="4E459261" w14:textId="77777777" w:rsidR="00236C4A" w:rsidRDefault="00236C4A">
            <w:pPr>
              <w:jc w:val="right"/>
              <w:rPr>
                <w:sz w:val="20"/>
                <w:szCs w:val="24"/>
              </w:rPr>
            </w:pPr>
            <w:r>
              <w:rPr>
                <w:noProof/>
                <w:sz w:val="20"/>
                <w:szCs w:val="24"/>
              </w:rPr>
              <w:t>Jul-99</w:t>
            </w:r>
          </w:p>
        </w:tc>
        <w:tc>
          <w:tcPr>
            <w:tcW w:w="895" w:type="pct"/>
            <w:tcBorders>
              <w:top w:val="nil"/>
              <w:bottom w:val="nil"/>
            </w:tcBorders>
            <w:shd w:val="clear" w:color="auto" w:fill="FFFFFF"/>
            <w:vAlign w:val="bottom"/>
          </w:tcPr>
          <w:p w14:paraId="5E0D820E" w14:textId="77777777" w:rsidR="00236C4A" w:rsidRDefault="00236C4A">
            <w:pPr>
              <w:jc w:val="right"/>
              <w:rPr>
                <w:sz w:val="20"/>
                <w:szCs w:val="24"/>
              </w:rPr>
            </w:pPr>
            <w:r>
              <w:rPr>
                <w:sz w:val="20"/>
                <w:szCs w:val="24"/>
              </w:rPr>
              <w:t>139,333</w:t>
            </w:r>
          </w:p>
        </w:tc>
      </w:tr>
      <w:tr w:rsidR="00236C4A" w14:paraId="3355CE53" w14:textId="77777777">
        <w:trPr>
          <w:trHeight w:val="233"/>
        </w:trPr>
        <w:tc>
          <w:tcPr>
            <w:tcW w:w="3208" w:type="pct"/>
            <w:gridSpan w:val="2"/>
            <w:tcBorders>
              <w:top w:val="nil"/>
              <w:bottom w:val="nil"/>
              <w:right w:val="nil"/>
            </w:tcBorders>
            <w:shd w:val="clear" w:color="auto" w:fill="FFFFFF"/>
            <w:vAlign w:val="bottom"/>
          </w:tcPr>
          <w:p w14:paraId="7AD6C6F6" w14:textId="77777777" w:rsidR="00236C4A" w:rsidRDefault="00236C4A">
            <w:pPr>
              <w:ind w:left="4850" w:right="-220"/>
              <w:jc w:val="left"/>
              <w:rPr>
                <w:sz w:val="20"/>
                <w:szCs w:val="24"/>
              </w:rPr>
            </w:pPr>
            <w:r>
              <w:rPr>
                <w:noProof/>
                <w:sz w:val="20"/>
                <w:szCs w:val="24"/>
              </w:rPr>
              <w:t>Phase III:</w:t>
            </w:r>
          </w:p>
        </w:tc>
        <w:tc>
          <w:tcPr>
            <w:tcW w:w="897" w:type="pct"/>
            <w:tcBorders>
              <w:top w:val="nil"/>
              <w:left w:val="nil"/>
              <w:bottom w:val="nil"/>
            </w:tcBorders>
            <w:shd w:val="clear" w:color="auto" w:fill="FFFFFF"/>
            <w:vAlign w:val="bottom"/>
          </w:tcPr>
          <w:p w14:paraId="1C9BB5C5" w14:textId="77777777" w:rsidR="00236C4A" w:rsidRDefault="00236C4A">
            <w:pPr>
              <w:jc w:val="right"/>
              <w:rPr>
                <w:sz w:val="20"/>
                <w:szCs w:val="24"/>
              </w:rPr>
            </w:pPr>
            <w:r>
              <w:rPr>
                <w:noProof/>
                <w:sz w:val="20"/>
                <w:szCs w:val="24"/>
              </w:rPr>
              <w:t>Mar-02</w:t>
            </w:r>
          </w:p>
        </w:tc>
        <w:tc>
          <w:tcPr>
            <w:tcW w:w="895" w:type="pct"/>
            <w:tcBorders>
              <w:top w:val="nil"/>
              <w:bottom w:val="nil"/>
            </w:tcBorders>
            <w:shd w:val="clear" w:color="auto" w:fill="FFFFFF"/>
            <w:vAlign w:val="bottom"/>
          </w:tcPr>
          <w:p w14:paraId="1C98F759" w14:textId="77777777" w:rsidR="00236C4A" w:rsidRDefault="00236C4A">
            <w:pPr>
              <w:jc w:val="right"/>
              <w:rPr>
                <w:sz w:val="20"/>
                <w:szCs w:val="24"/>
              </w:rPr>
            </w:pPr>
            <w:r>
              <w:rPr>
                <w:sz w:val="20"/>
                <w:szCs w:val="24"/>
              </w:rPr>
              <w:t>181,133</w:t>
            </w:r>
          </w:p>
        </w:tc>
      </w:tr>
      <w:tr w:rsidR="00236C4A" w14:paraId="3EB41C8F" w14:textId="77777777">
        <w:trPr>
          <w:trHeight w:val="233"/>
        </w:trPr>
        <w:tc>
          <w:tcPr>
            <w:tcW w:w="3208" w:type="pct"/>
            <w:gridSpan w:val="2"/>
            <w:tcBorders>
              <w:top w:val="nil"/>
              <w:bottom w:val="nil"/>
              <w:right w:val="nil"/>
            </w:tcBorders>
            <w:shd w:val="clear" w:color="auto" w:fill="FFFFFF"/>
            <w:vAlign w:val="bottom"/>
          </w:tcPr>
          <w:p w14:paraId="7DD91A71" w14:textId="77777777" w:rsidR="00236C4A" w:rsidRDefault="00236C4A">
            <w:pPr>
              <w:ind w:left="4850" w:right="-220"/>
              <w:jc w:val="left"/>
              <w:rPr>
                <w:sz w:val="20"/>
                <w:szCs w:val="24"/>
              </w:rPr>
            </w:pPr>
            <w:r>
              <w:rPr>
                <w:noProof/>
                <w:sz w:val="20"/>
                <w:szCs w:val="24"/>
              </w:rPr>
              <w:t>Phase IV:</w:t>
            </w:r>
          </w:p>
        </w:tc>
        <w:tc>
          <w:tcPr>
            <w:tcW w:w="897" w:type="pct"/>
            <w:tcBorders>
              <w:top w:val="nil"/>
              <w:left w:val="nil"/>
              <w:bottom w:val="nil"/>
            </w:tcBorders>
            <w:shd w:val="clear" w:color="auto" w:fill="FFFFFF"/>
            <w:vAlign w:val="bottom"/>
          </w:tcPr>
          <w:p w14:paraId="0CD86E85" w14:textId="77777777" w:rsidR="00236C4A" w:rsidRDefault="00236C4A">
            <w:pPr>
              <w:tabs>
                <w:tab w:val="left" w:pos="264"/>
                <w:tab w:val="left" w:pos="6840"/>
              </w:tabs>
              <w:ind w:left="30" w:hanging="191"/>
              <w:jc w:val="right"/>
              <w:rPr>
                <w:sz w:val="20"/>
                <w:szCs w:val="24"/>
              </w:rPr>
            </w:pPr>
            <w:r>
              <w:rPr>
                <w:noProof/>
                <w:sz w:val="20"/>
                <w:szCs w:val="24"/>
              </w:rPr>
              <w:t>Apr-04 and Apr-05</w:t>
            </w:r>
          </w:p>
        </w:tc>
        <w:tc>
          <w:tcPr>
            <w:tcW w:w="895" w:type="pct"/>
            <w:tcBorders>
              <w:top w:val="nil"/>
              <w:bottom w:val="nil"/>
            </w:tcBorders>
            <w:shd w:val="clear" w:color="auto" w:fill="FFFFFF"/>
          </w:tcPr>
          <w:p w14:paraId="66149564" w14:textId="77777777" w:rsidR="00236C4A" w:rsidRDefault="00236C4A">
            <w:pPr>
              <w:jc w:val="right"/>
              <w:rPr>
                <w:sz w:val="20"/>
                <w:szCs w:val="24"/>
              </w:rPr>
            </w:pPr>
            <w:r>
              <w:rPr>
                <w:sz w:val="20"/>
                <w:szCs w:val="24"/>
              </w:rPr>
              <w:t>181,133</w:t>
            </w:r>
          </w:p>
        </w:tc>
      </w:tr>
      <w:tr w:rsidR="00236C4A" w14:paraId="281732EF" w14:textId="77777777">
        <w:trPr>
          <w:trHeight w:val="233"/>
        </w:trPr>
        <w:tc>
          <w:tcPr>
            <w:tcW w:w="3208" w:type="pct"/>
            <w:gridSpan w:val="2"/>
            <w:tcBorders>
              <w:top w:val="nil"/>
              <w:bottom w:val="nil"/>
              <w:right w:val="nil"/>
            </w:tcBorders>
            <w:shd w:val="clear" w:color="auto" w:fill="FFFFFF"/>
            <w:vAlign w:val="bottom"/>
          </w:tcPr>
          <w:p w14:paraId="1EB85DC3" w14:textId="77777777" w:rsidR="00236C4A" w:rsidRDefault="00236C4A">
            <w:pPr>
              <w:ind w:left="4850" w:right="-220"/>
              <w:jc w:val="left"/>
              <w:rPr>
                <w:sz w:val="20"/>
                <w:szCs w:val="24"/>
              </w:rPr>
            </w:pPr>
            <w:r>
              <w:rPr>
                <w:noProof/>
                <w:sz w:val="20"/>
                <w:szCs w:val="24"/>
              </w:rPr>
              <w:t>Phase V:</w:t>
            </w:r>
          </w:p>
        </w:tc>
        <w:tc>
          <w:tcPr>
            <w:tcW w:w="897" w:type="pct"/>
            <w:tcBorders>
              <w:top w:val="nil"/>
              <w:left w:val="nil"/>
              <w:bottom w:val="nil"/>
            </w:tcBorders>
            <w:shd w:val="clear" w:color="auto" w:fill="FFFFFF"/>
            <w:vAlign w:val="bottom"/>
          </w:tcPr>
          <w:p w14:paraId="21F1C414" w14:textId="77777777" w:rsidR="00236C4A" w:rsidRDefault="00236C4A">
            <w:pPr>
              <w:tabs>
                <w:tab w:val="left" w:pos="6840"/>
              </w:tabs>
              <w:ind w:left="-108"/>
              <w:jc w:val="right"/>
              <w:rPr>
                <w:sz w:val="20"/>
                <w:szCs w:val="24"/>
              </w:rPr>
            </w:pPr>
            <w:r>
              <w:rPr>
                <w:noProof/>
                <w:sz w:val="20"/>
                <w:szCs w:val="24"/>
              </w:rPr>
              <w:t>Apr-06</w:t>
            </w:r>
          </w:p>
        </w:tc>
        <w:tc>
          <w:tcPr>
            <w:tcW w:w="895" w:type="pct"/>
            <w:tcBorders>
              <w:top w:val="nil"/>
              <w:bottom w:val="nil"/>
            </w:tcBorders>
            <w:shd w:val="clear" w:color="auto" w:fill="FFFFFF"/>
          </w:tcPr>
          <w:p w14:paraId="52FBFC9F" w14:textId="77777777" w:rsidR="00236C4A" w:rsidRDefault="00236C4A">
            <w:pPr>
              <w:jc w:val="right"/>
              <w:rPr>
                <w:sz w:val="20"/>
                <w:szCs w:val="24"/>
              </w:rPr>
            </w:pPr>
            <w:r>
              <w:rPr>
                <w:sz w:val="20"/>
                <w:szCs w:val="24"/>
              </w:rPr>
              <w:t>181,133</w:t>
            </w:r>
          </w:p>
        </w:tc>
      </w:tr>
      <w:tr w:rsidR="00236C4A" w14:paraId="55CC6B95" w14:textId="77777777">
        <w:trPr>
          <w:trHeight w:val="233"/>
        </w:trPr>
        <w:tc>
          <w:tcPr>
            <w:tcW w:w="3208" w:type="pct"/>
            <w:gridSpan w:val="2"/>
            <w:tcBorders>
              <w:top w:val="nil"/>
              <w:bottom w:val="nil"/>
              <w:right w:val="nil"/>
            </w:tcBorders>
            <w:shd w:val="clear" w:color="auto" w:fill="FFFFFF"/>
            <w:vAlign w:val="bottom"/>
          </w:tcPr>
          <w:p w14:paraId="1D09C621" w14:textId="77777777" w:rsidR="00236C4A" w:rsidRDefault="00236C4A">
            <w:pPr>
              <w:ind w:left="4850" w:right="-220"/>
              <w:jc w:val="left"/>
              <w:rPr>
                <w:sz w:val="20"/>
                <w:szCs w:val="24"/>
              </w:rPr>
            </w:pPr>
            <w:r>
              <w:rPr>
                <w:noProof/>
                <w:sz w:val="20"/>
                <w:szCs w:val="24"/>
              </w:rPr>
              <w:t>Phase VI:</w:t>
            </w:r>
          </w:p>
        </w:tc>
        <w:tc>
          <w:tcPr>
            <w:tcW w:w="897" w:type="pct"/>
            <w:tcBorders>
              <w:top w:val="nil"/>
              <w:left w:val="nil"/>
              <w:bottom w:val="nil"/>
            </w:tcBorders>
            <w:shd w:val="clear" w:color="auto" w:fill="FFFFFF"/>
            <w:vAlign w:val="bottom"/>
          </w:tcPr>
          <w:p w14:paraId="1B02A885" w14:textId="77777777" w:rsidR="00236C4A" w:rsidRDefault="00236C4A">
            <w:pPr>
              <w:tabs>
                <w:tab w:val="left" w:pos="6840"/>
              </w:tabs>
              <w:ind w:left="-108"/>
              <w:jc w:val="right"/>
              <w:rPr>
                <w:sz w:val="20"/>
                <w:szCs w:val="24"/>
              </w:rPr>
            </w:pPr>
            <w:r>
              <w:rPr>
                <w:noProof/>
                <w:sz w:val="20"/>
                <w:szCs w:val="24"/>
              </w:rPr>
              <w:t>Apr-08</w:t>
            </w:r>
          </w:p>
        </w:tc>
        <w:tc>
          <w:tcPr>
            <w:tcW w:w="895" w:type="pct"/>
            <w:tcBorders>
              <w:top w:val="nil"/>
              <w:bottom w:val="nil"/>
            </w:tcBorders>
            <w:shd w:val="clear" w:color="auto" w:fill="FFFFFF"/>
          </w:tcPr>
          <w:p w14:paraId="5007C990" w14:textId="77777777" w:rsidR="00236C4A" w:rsidRDefault="00236C4A">
            <w:pPr>
              <w:jc w:val="right"/>
              <w:rPr>
                <w:sz w:val="20"/>
                <w:szCs w:val="24"/>
              </w:rPr>
            </w:pPr>
            <w:r>
              <w:rPr>
                <w:sz w:val="20"/>
                <w:szCs w:val="24"/>
              </w:rPr>
              <w:t>181,133</w:t>
            </w:r>
          </w:p>
        </w:tc>
      </w:tr>
      <w:tr w:rsidR="00236C4A" w14:paraId="717E0A44" w14:textId="77777777">
        <w:trPr>
          <w:trHeight w:val="233"/>
        </w:trPr>
        <w:tc>
          <w:tcPr>
            <w:tcW w:w="3208" w:type="pct"/>
            <w:gridSpan w:val="2"/>
            <w:tcBorders>
              <w:top w:val="nil"/>
              <w:bottom w:val="nil"/>
              <w:right w:val="nil"/>
            </w:tcBorders>
            <w:shd w:val="clear" w:color="auto" w:fill="FFFFFF"/>
            <w:vAlign w:val="bottom"/>
          </w:tcPr>
          <w:p w14:paraId="1E481DE7" w14:textId="77777777" w:rsidR="00236C4A" w:rsidRDefault="00236C4A">
            <w:pPr>
              <w:ind w:left="4850" w:right="-220"/>
              <w:jc w:val="left"/>
              <w:rPr>
                <w:sz w:val="20"/>
                <w:szCs w:val="24"/>
              </w:rPr>
            </w:pPr>
            <w:r>
              <w:rPr>
                <w:noProof/>
                <w:sz w:val="20"/>
                <w:szCs w:val="24"/>
              </w:rPr>
              <w:t>Phase VII:</w:t>
            </w:r>
          </w:p>
        </w:tc>
        <w:tc>
          <w:tcPr>
            <w:tcW w:w="897" w:type="pct"/>
            <w:tcBorders>
              <w:top w:val="nil"/>
              <w:left w:val="nil"/>
              <w:bottom w:val="nil"/>
            </w:tcBorders>
            <w:shd w:val="clear" w:color="auto" w:fill="FFFFFF"/>
            <w:vAlign w:val="bottom"/>
          </w:tcPr>
          <w:p w14:paraId="4FAFFA8A" w14:textId="77777777" w:rsidR="00236C4A" w:rsidRDefault="00236C4A">
            <w:pPr>
              <w:tabs>
                <w:tab w:val="left" w:pos="264"/>
                <w:tab w:val="left" w:pos="6840"/>
              </w:tabs>
              <w:ind w:left="30" w:hanging="191"/>
              <w:jc w:val="right"/>
              <w:rPr>
                <w:sz w:val="20"/>
                <w:szCs w:val="24"/>
              </w:rPr>
            </w:pPr>
            <w:r>
              <w:rPr>
                <w:noProof/>
                <w:sz w:val="20"/>
                <w:szCs w:val="24"/>
              </w:rPr>
              <w:t>Apr-10 and Nov-11</w:t>
            </w:r>
          </w:p>
        </w:tc>
        <w:tc>
          <w:tcPr>
            <w:tcW w:w="895" w:type="pct"/>
            <w:tcBorders>
              <w:top w:val="nil"/>
              <w:bottom w:val="nil"/>
            </w:tcBorders>
            <w:shd w:val="clear" w:color="auto" w:fill="FFFFFF"/>
          </w:tcPr>
          <w:p w14:paraId="2D2B4EE2" w14:textId="77777777" w:rsidR="00236C4A" w:rsidRDefault="00236C4A">
            <w:pPr>
              <w:jc w:val="right"/>
              <w:rPr>
                <w:sz w:val="20"/>
                <w:szCs w:val="24"/>
              </w:rPr>
            </w:pPr>
            <w:r>
              <w:rPr>
                <w:sz w:val="20"/>
                <w:szCs w:val="24"/>
              </w:rPr>
              <w:t>222,962</w:t>
            </w:r>
          </w:p>
        </w:tc>
      </w:tr>
      <w:tr w:rsidR="00236C4A" w14:paraId="77F6D843" w14:textId="77777777">
        <w:trPr>
          <w:trHeight w:val="233"/>
        </w:trPr>
        <w:tc>
          <w:tcPr>
            <w:tcW w:w="3208" w:type="pct"/>
            <w:gridSpan w:val="2"/>
            <w:tcBorders>
              <w:top w:val="nil"/>
              <w:bottom w:val="nil"/>
              <w:right w:val="nil"/>
            </w:tcBorders>
            <w:shd w:val="clear" w:color="auto" w:fill="FFFFFF"/>
            <w:vAlign w:val="bottom"/>
          </w:tcPr>
          <w:p w14:paraId="0B5CCE90" w14:textId="77777777" w:rsidR="00236C4A" w:rsidRDefault="00236C4A">
            <w:pPr>
              <w:ind w:left="4850" w:right="-220"/>
              <w:jc w:val="left"/>
              <w:rPr>
                <w:sz w:val="20"/>
                <w:szCs w:val="24"/>
              </w:rPr>
            </w:pPr>
            <w:r>
              <w:rPr>
                <w:noProof/>
                <w:sz w:val="20"/>
                <w:szCs w:val="24"/>
              </w:rPr>
              <w:t>Phase VIII:</w:t>
            </w:r>
          </w:p>
        </w:tc>
        <w:tc>
          <w:tcPr>
            <w:tcW w:w="897" w:type="pct"/>
            <w:tcBorders>
              <w:top w:val="nil"/>
              <w:left w:val="nil"/>
              <w:bottom w:val="nil"/>
            </w:tcBorders>
            <w:shd w:val="clear" w:color="auto" w:fill="FFFFFF"/>
            <w:vAlign w:val="bottom"/>
          </w:tcPr>
          <w:p w14:paraId="026D2788" w14:textId="77777777" w:rsidR="00236C4A" w:rsidRDefault="00236C4A">
            <w:pPr>
              <w:tabs>
                <w:tab w:val="left" w:pos="6840"/>
              </w:tabs>
              <w:ind w:left="-108"/>
              <w:jc w:val="right"/>
              <w:rPr>
                <w:sz w:val="20"/>
                <w:szCs w:val="24"/>
              </w:rPr>
            </w:pPr>
            <w:r>
              <w:rPr>
                <w:noProof/>
                <w:sz w:val="20"/>
                <w:szCs w:val="24"/>
              </w:rPr>
              <w:t>Jul-11</w:t>
            </w:r>
          </w:p>
        </w:tc>
        <w:tc>
          <w:tcPr>
            <w:tcW w:w="895" w:type="pct"/>
            <w:tcBorders>
              <w:top w:val="nil"/>
              <w:bottom w:val="nil"/>
            </w:tcBorders>
            <w:shd w:val="clear" w:color="auto" w:fill="FFFFFF"/>
          </w:tcPr>
          <w:p w14:paraId="30924F3E" w14:textId="77777777" w:rsidR="00236C4A" w:rsidRDefault="00236C4A">
            <w:pPr>
              <w:jc w:val="right"/>
              <w:rPr>
                <w:sz w:val="20"/>
                <w:szCs w:val="24"/>
              </w:rPr>
            </w:pPr>
            <w:r>
              <w:rPr>
                <w:sz w:val="20"/>
                <w:szCs w:val="24"/>
              </w:rPr>
              <w:t>181,133</w:t>
            </w:r>
          </w:p>
        </w:tc>
      </w:tr>
      <w:tr w:rsidR="00236C4A" w14:paraId="65F53D31" w14:textId="77777777">
        <w:trPr>
          <w:trHeight w:val="233"/>
        </w:trPr>
        <w:tc>
          <w:tcPr>
            <w:tcW w:w="3208" w:type="pct"/>
            <w:gridSpan w:val="2"/>
            <w:tcBorders>
              <w:top w:val="nil"/>
              <w:bottom w:val="nil"/>
              <w:right w:val="nil"/>
            </w:tcBorders>
            <w:shd w:val="clear" w:color="auto" w:fill="FFFFFF"/>
            <w:vAlign w:val="bottom"/>
          </w:tcPr>
          <w:p w14:paraId="53D371E8" w14:textId="77777777" w:rsidR="00236C4A" w:rsidRDefault="00236C4A">
            <w:pPr>
              <w:ind w:left="4850" w:right="-220"/>
              <w:jc w:val="left"/>
              <w:rPr>
                <w:sz w:val="20"/>
                <w:szCs w:val="24"/>
              </w:rPr>
            </w:pPr>
            <w:r>
              <w:rPr>
                <w:noProof/>
                <w:sz w:val="20"/>
                <w:szCs w:val="24"/>
              </w:rPr>
              <w:t>Phase IX:</w:t>
            </w:r>
          </w:p>
        </w:tc>
        <w:tc>
          <w:tcPr>
            <w:tcW w:w="897" w:type="pct"/>
            <w:tcBorders>
              <w:top w:val="nil"/>
              <w:left w:val="nil"/>
              <w:bottom w:val="nil"/>
            </w:tcBorders>
            <w:shd w:val="clear" w:color="auto" w:fill="FFFFFF"/>
            <w:vAlign w:val="bottom"/>
          </w:tcPr>
          <w:p w14:paraId="71C5BCF3" w14:textId="77777777" w:rsidR="00236C4A" w:rsidRDefault="00236C4A">
            <w:pPr>
              <w:tabs>
                <w:tab w:val="left" w:pos="6840"/>
              </w:tabs>
              <w:ind w:left="-108"/>
              <w:jc w:val="right"/>
              <w:rPr>
                <w:sz w:val="20"/>
                <w:szCs w:val="24"/>
              </w:rPr>
            </w:pPr>
            <w:r>
              <w:rPr>
                <w:noProof/>
                <w:sz w:val="20"/>
                <w:szCs w:val="24"/>
              </w:rPr>
              <w:t>Jul-13</w:t>
            </w:r>
          </w:p>
        </w:tc>
        <w:tc>
          <w:tcPr>
            <w:tcW w:w="895" w:type="pct"/>
            <w:tcBorders>
              <w:top w:val="nil"/>
              <w:bottom w:val="nil"/>
            </w:tcBorders>
            <w:shd w:val="clear" w:color="auto" w:fill="FFFFFF"/>
          </w:tcPr>
          <w:p w14:paraId="49EEB727" w14:textId="77777777" w:rsidR="00236C4A" w:rsidRDefault="00236C4A">
            <w:pPr>
              <w:jc w:val="right"/>
              <w:rPr>
                <w:sz w:val="20"/>
                <w:szCs w:val="24"/>
              </w:rPr>
            </w:pPr>
            <w:r>
              <w:rPr>
                <w:sz w:val="20"/>
                <w:szCs w:val="24"/>
              </w:rPr>
              <w:t>181,133</w:t>
            </w:r>
          </w:p>
        </w:tc>
      </w:tr>
      <w:tr w:rsidR="00236C4A" w14:paraId="6B8F9308" w14:textId="77777777">
        <w:trPr>
          <w:trHeight w:val="233"/>
        </w:trPr>
        <w:tc>
          <w:tcPr>
            <w:tcW w:w="3208" w:type="pct"/>
            <w:gridSpan w:val="2"/>
            <w:tcBorders>
              <w:top w:val="nil"/>
              <w:bottom w:val="nil"/>
              <w:right w:val="nil"/>
            </w:tcBorders>
            <w:shd w:val="clear" w:color="auto" w:fill="FFFFFF"/>
            <w:vAlign w:val="bottom"/>
          </w:tcPr>
          <w:p w14:paraId="0C395B78" w14:textId="77777777" w:rsidR="00236C4A" w:rsidRDefault="00236C4A">
            <w:pPr>
              <w:ind w:left="4850" w:right="-220"/>
              <w:jc w:val="left"/>
              <w:rPr>
                <w:sz w:val="20"/>
                <w:szCs w:val="24"/>
              </w:rPr>
            </w:pPr>
            <w:r>
              <w:rPr>
                <w:noProof/>
                <w:sz w:val="20"/>
                <w:szCs w:val="24"/>
              </w:rPr>
              <w:t>Phase X:</w:t>
            </w:r>
          </w:p>
        </w:tc>
        <w:tc>
          <w:tcPr>
            <w:tcW w:w="897" w:type="pct"/>
            <w:tcBorders>
              <w:top w:val="nil"/>
              <w:left w:val="nil"/>
              <w:bottom w:val="nil"/>
            </w:tcBorders>
            <w:shd w:val="clear" w:color="auto" w:fill="FFFFFF"/>
            <w:vAlign w:val="bottom"/>
          </w:tcPr>
          <w:p w14:paraId="0F76B5D5" w14:textId="77777777" w:rsidR="00236C4A" w:rsidRDefault="00236C4A">
            <w:pPr>
              <w:tabs>
                <w:tab w:val="left" w:pos="6840"/>
              </w:tabs>
              <w:ind w:left="-108"/>
              <w:jc w:val="right"/>
              <w:rPr>
                <w:sz w:val="20"/>
                <w:szCs w:val="24"/>
              </w:rPr>
            </w:pPr>
            <w:r>
              <w:rPr>
                <w:noProof/>
                <w:sz w:val="20"/>
                <w:szCs w:val="24"/>
              </w:rPr>
              <w:t>May-15</w:t>
            </w:r>
          </w:p>
        </w:tc>
        <w:tc>
          <w:tcPr>
            <w:tcW w:w="895" w:type="pct"/>
            <w:tcBorders>
              <w:top w:val="nil"/>
              <w:bottom w:val="nil"/>
            </w:tcBorders>
            <w:shd w:val="clear" w:color="auto" w:fill="FFFFFF"/>
          </w:tcPr>
          <w:p w14:paraId="582A5870" w14:textId="77777777" w:rsidR="00236C4A" w:rsidRDefault="00236C4A">
            <w:pPr>
              <w:jc w:val="right"/>
              <w:rPr>
                <w:sz w:val="20"/>
                <w:szCs w:val="24"/>
              </w:rPr>
            </w:pPr>
            <w:r>
              <w:rPr>
                <w:sz w:val="20"/>
                <w:szCs w:val="24"/>
              </w:rPr>
              <w:t>181,133</w:t>
            </w:r>
          </w:p>
        </w:tc>
      </w:tr>
      <w:tr w:rsidR="00236C4A" w14:paraId="39D95AAA" w14:textId="77777777">
        <w:trPr>
          <w:trHeight w:val="233"/>
        </w:trPr>
        <w:tc>
          <w:tcPr>
            <w:tcW w:w="3086" w:type="pct"/>
            <w:tcBorders>
              <w:top w:val="nil"/>
              <w:bottom w:val="nil"/>
              <w:right w:val="nil"/>
            </w:tcBorders>
            <w:shd w:val="clear" w:color="auto" w:fill="FFFFFF"/>
            <w:vAlign w:val="bottom"/>
          </w:tcPr>
          <w:p w14:paraId="7E088BA5" w14:textId="77777777" w:rsidR="00236C4A" w:rsidRDefault="00236C4A">
            <w:pPr>
              <w:ind w:left="4850" w:right="-220"/>
              <w:jc w:val="left"/>
              <w:rPr>
                <w:sz w:val="20"/>
                <w:szCs w:val="24"/>
              </w:rPr>
            </w:pPr>
            <w:r>
              <w:rPr>
                <w:noProof/>
                <w:sz w:val="20"/>
                <w:szCs w:val="24"/>
              </w:rPr>
              <w:t>Phase XI:</w:t>
            </w:r>
          </w:p>
        </w:tc>
        <w:tc>
          <w:tcPr>
            <w:tcW w:w="1019" w:type="pct"/>
            <w:gridSpan w:val="2"/>
            <w:tcBorders>
              <w:top w:val="nil"/>
              <w:left w:val="nil"/>
              <w:bottom w:val="nil"/>
            </w:tcBorders>
            <w:shd w:val="clear" w:color="auto" w:fill="FFFFFF"/>
            <w:vAlign w:val="bottom"/>
          </w:tcPr>
          <w:p w14:paraId="28E22EF5" w14:textId="77777777" w:rsidR="00236C4A" w:rsidRDefault="00236C4A">
            <w:pPr>
              <w:tabs>
                <w:tab w:val="left" w:pos="1023"/>
              </w:tabs>
              <w:jc w:val="right"/>
              <w:rPr>
                <w:sz w:val="20"/>
                <w:szCs w:val="24"/>
              </w:rPr>
            </w:pPr>
            <w:r>
              <w:rPr>
                <w:noProof/>
                <w:sz w:val="20"/>
                <w:szCs w:val="24"/>
              </w:rPr>
              <w:t>Jul-17</w:t>
            </w:r>
          </w:p>
        </w:tc>
        <w:tc>
          <w:tcPr>
            <w:tcW w:w="895" w:type="pct"/>
            <w:tcBorders>
              <w:top w:val="nil"/>
              <w:bottom w:val="nil"/>
            </w:tcBorders>
            <w:shd w:val="clear" w:color="auto" w:fill="FFFFFF"/>
          </w:tcPr>
          <w:p w14:paraId="083023C8" w14:textId="77777777" w:rsidR="00236C4A" w:rsidRDefault="00236C4A">
            <w:pPr>
              <w:jc w:val="right"/>
              <w:rPr>
                <w:sz w:val="20"/>
                <w:szCs w:val="24"/>
              </w:rPr>
            </w:pPr>
            <w:r>
              <w:rPr>
                <w:sz w:val="20"/>
                <w:szCs w:val="24"/>
              </w:rPr>
              <w:t>231,850</w:t>
            </w:r>
          </w:p>
        </w:tc>
      </w:tr>
      <w:tr w:rsidR="00236C4A" w14:paraId="09F1DAC3" w14:textId="77777777">
        <w:trPr>
          <w:trHeight w:val="233"/>
        </w:trPr>
        <w:tc>
          <w:tcPr>
            <w:tcW w:w="3086" w:type="pct"/>
            <w:tcBorders>
              <w:top w:val="nil"/>
              <w:bottom w:val="nil"/>
              <w:right w:val="nil"/>
            </w:tcBorders>
            <w:shd w:val="clear" w:color="auto" w:fill="FFFFFF"/>
            <w:vAlign w:val="bottom"/>
          </w:tcPr>
          <w:p w14:paraId="62780FA3" w14:textId="77777777" w:rsidR="00236C4A" w:rsidRDefault="00236C4A">
            <w:pPr>
              <w:ind w:left="4850" w:right="-220"/>
              <w:jc w:val="left"/>
              <w:rPr>
                <w:sz w:val="20"/>
                <w:szCs w:val="24"/>
              </w:rPr>
            </w:pPr>
            <w:r>
              <w:rPr>
                <w:noProof/>
                <w:sz w:val="20"/>
                <w:szCs w:val="24"/>
              </w:rPr>
              <w:t>Phase XII:</w:t>
            </w:r>
          </w:p>
        </w:tc>
        <w:tc>
          <w:tcPr>
            <w:tcW w:w="1019" w:type="pct"/>
            <w:gridSpan w:val="2"/>
            <w:tcBorders>
              <w:top w:val="nil"/>
              <w:left w:val="nil"/>
              <w:bottom w:val="nil"/>
            </w:tcBorders>
            <w:shd w:val="clear" w:color="auto" w:fill="FFFFFF"/>
            <w:vAlign w:val="bottom"/>
          </w:tcPr>
          <w:p w14:paraId="32FCBEED" w14:textId="77777777" w:rsidR="00236C4A" w:rsidRDefault="00236C4A">
            <w:pPr>
              <w:tabs>
                <w:tab w:val="left" w:pos="1023"/>
              </w:tabs>
              <w:jc w:val="right"/>
              <w:rPr>
                <w:sz w:val="20"/>
                <w:szCs w:val="24"/>
              </w:rPr>
            </w:pPr>
            <w:r>
              <w:rPr>
                <w:noProof/>
                <w:sz w:val="20"/>
                <w:szCs w:val="24"/>
              </w:rPr>
              <w:t>May-19</w:t>
            </w:r>
          </w:p>
        </w:tc>
        <w:tc>
          <w:tcPr>
            <w:tcW w:w="895" w:type="pct"/>
            <w:tcBorders>
              <w:top w:val="nil"/>
              <w:bottom w:val="nil"/>
            </w:tcBorders>
            <w:shd w:val="clear" w:color="auto" w:fill="FFFFFF"/>
          </w:tcPr>
          <w:p w14:paraId="2535545B" w14:textId="77777777" w:rsidR="00236C4A" w:rsidRDefault="00236C4A">
            <w:pPr>
              <w:jc w:val="right"/>
              <w:rPr>
                <w:sz w:val="20"/>
                <w:szCs w:val="24"/>
              </w:rPr>
            </w:pPr>
            <w:r>
              <w:rPr>
                <w:sz w:val="20"/>
                <w:szCs w:val="24"/>
              </w:rPr>
              <w:t>231,850</w:t>
            </w:r>
          </w:p>
        </w:tc>
      </w:tr>
      <w:tr w:rsidR="00236C4A" w14:paraId="0F375DA8" w14:textId="77777777">
        <w:trPr>
          <w:trHeight w:val="233"/>
        </w:trPr>
        <w:tc>
          <w:tcPr>
            <w:tcW w:w="3086" w:type="pct"/>
            <w:tcBorders>
              <w:top w:val="nil"/>
              <w:bottom w:val="nil"/>
              <w:right w:val="nil"/>
            </w:tcBorders>
            <w:shd w:val="clear" w:color="auto" w:fill="FFFFFF"/>
            <w:vAlign w:val="bottom"/>
          </w:tcPr>
          <w:p w14:paraId="1E622B0E" w14:textId="77777777" w:rsidR="00236C4A" w:rsidRDefault="00236C4A">
            <w:pPr>
              <w:ind w:left="4850" w:right="-220"/>
              <w:jc w:val="left"/>
              <w:rPr>
                <w:sz w:val="20"/>
                <w:szCs w:val="24"/>
              </w:rPr>
            </w:pPr>
            <w:r>
              <w:rPr>
                <w:noProof/>
                <w:sz w:val="20"/>
                <w:szCs w:val="24"/>
              </w:rPr>
              <w:t>Phase XIII:</w:t>
            </w:r>
          </w:p>
        </w:tc>
        <w:tc>
          <w:tcPr>
            <w:tcW w:w="1019" w:type="pct"/>
            <w:gridSpan w:val="2"/>
            <w:tcBorders>
              <w:top w:val="nil"/>
              <w:left w:val="nil"/>
              <w:bottom w:val="nil"/>
            </w:tcBorders>
            <w:shd w:val="clear" w:color="auto" w:fill="FFFFFF"/>
            <w:vAlign w:val="bottom"/>
          </w:tcPr>
          <w:p w14:paraId="371A851D" w14:textId="77777777" w:rsidR="00236C4A" w:rsidRDefault="00236C4A">
            <w:pPr>
              <w:tabs>
                <w:tab w:val="left" w:pos="1023"/>
              </w:tabs>
              <w:jc w:val="right"/>
              <w:rPr>
                <w:sz w:val="20"/>
                <w:szCs w:val="24"/>
              </w:rPr>
            </w:pPr>
            <w:r>
              <w:rPr>
                <w:noProof/>
                <w:sz w:val="20"/>
                <w:szCs w:val="24"/>
              </w:rPr>
              <w:t>Jul-21</w:t>
            </w:r>
          </w:p>
        </w:tc>
        <w:tc>
          <w:tcPr>
            <w:tcW w:w="895" w:type="pct"/>
            <w:tcBorders>
              <w:top w:val="nil"/>
              <w:bottom w:val="nil"/>
            </w:tcBorders>
            <w:shd w:val="clear" w:color="auto" w:fill="FFFFFF"/>
          </w:tcPr>
          <w:p w14:paraId="0F7178E3" w14:textId="77777777" w:rsidR="00236C4A" w:rsidRDefault="00236C4A">
            <w:pPr>
              <w:jc w:val="right"/>
              <w:rPr>
                <w:sz w:val="20"/>
                <w:szCs w:val="24"/>
              </w:rPr>
            </w:pPr>
            <w:r>
              <w:rPr>
                <w:sz w:val="20"/>
                <w:szCs w:val="24"/>
              </w:rPr>
              <w:t>231,850</w:t>
            </w:r>
          </w:p>
        </w:tc>
      </w:tr>
      <w:tr w:rsidR="00236C4A" w14:paraId="63E66869" w14:textId="77777777">
        <w:trPr>
          <w:trHeight w:val="233"/>
        </w:trPr>
        <w:tc>
          <w:tcPr>
            <w:tcW w:w="4105" w:type="pct"/>
            <w:gridSpan w:val="3"/>
            <w:tcBorders>
              <w:top w:val="nil"/>
            </w:tcBorders>
          </w:tcPr>
          <w:p w14:paraId="5A10AA8E" w14:textId="77777777" w:rsidR="00236C4A" w:rsidRDefault="00236C4A">
            <w:pPr>
              <w:tabs>
                <w:tab w:val="left" w:pos="6834"/>
                <w:tab w:val="right" w:pos="7560"/>
              </w:tabs>
              <w:ind w:left="6480" w:right="-108"/>
              <w:jc w:val="left"/>
              <w:rPr>
                <w:sz w:val="20"/>
                <w:szCs w:val="24"/>
              </w:rPr>
            </w:pPr>
            <w:r>
              <w:rPr>
                <w:sz w:val="20"/>
                <w:szCs w:val="24"/>
              </w:rPr>
              <w:tab/>
            </w:r>
            <w:r>
              <w:rPr>
                <w:noProof/>
                <w:sz w:val="20"/>
                <w:szCs w:val="24"/>
              </w:rPr>
              <w:t>Total:</w:t>
            </w:r>
          </w:p>
        </w:tc>
        <w:tc>
          <w:tcPr>
            <w:tcW w:w="895" w:type="pct"/>
            <w:tcBorders>
              <w:top w:val="nil"/>
            </w:tcBorders>
          </w:tcPr>
          <w:p w14:paraId="4C6BF016" w14:textId="77777777" w:rsidR="00236C4A" w:rsidRDefault="00236C4A">
            <w:pPr>
              <w:widowControl w:val="0"/>
              <w:jc w:val="right"/>
              <w:rPr>
                <w:sz w:val="20"/>
                <w:szCs w:val="24"/>
              </w:rPr>
            </w:pPr>
            <w:r>
              <w:rPr>
                <w:sz w:val="20"/>
                <w:szCs w:val="24"/>
              </w:rPr>
              <w:t>2,534,776</w:t>
            </w:r>
          </w:p>
        </w:tc>
      </w:tr>
      <w:tr w:rsidR="00236C4A" w14:paraId="2938030C" w14:textId="77777777">
        <w:trPr>
          <w:trHeight w:val="233"/>
        </w:trPr>
        <w:tc>
          <w:tcPr>
            <w:tcW w:w="4105" w:type="pct"/>
            <w:gridSpan w:val="3"/>
            <w:shd w:val="clear" w:color="auto" w:fill="FFFFFF"/>
          </w:tcPr>
          <w:p w14:paraId="19407DFB" w14:textId="77777777" w:rsidR="00236C4A" w:rsidRDefault="00236C4A">
            <w:pPr>
              <w:jc w:val="left"/>
              <w:rPr>
                <w:sz w:val="20"/>
                <w:szCs w:val="24"/>
              </w:rPr>
            </w:pPr>
            <w:r>
              <w:rPr>
                <w:noProof/>
                <w:sz w:val="20"/>
                <w:szCs w:val="24"/>
              </w:rPr>
              <w:t>Amount requested for renewal (phase XIV) (US $):</w:t>
            </w:r>
          </w:p>
        </w:tc>
        <w:tc>
          <w:tcPr>
            <w:tcW w:w="895" w:type="pct"/>
          </w:tcPr>
          <w:p w14:paraId="5A2DC6FF" w14:textId="77777777" w:rsidR="00236C4A" w:rsidRDefault="00236C4A">
            <w:pPr>
              <w:jc w:val="right"/>
              <w:rPr>
                <w:sz w:val="20"/>
                <w:szCs w:val="24"/>
              </w:rPr>
            </w:pPr>
            <w:r>
              <w:rPr>
                <w:sz w:val="20"/>
                <w:szCs w:val="24"/>
              </w:rPr>
              <w:t>479,930</w:t>
            </w:r>
          </w:p>
        </w:tc>
      </w:tr>
      <w:tr w:rsidR="00236C4A" w14:paraId="22D1A05B" w14:textId="77777777">
        <w:trPr>
          <w:trHeight w:val="233"/>
        </w:trPr>
        <w:tc>
          <w:tcPr>
            <w:tcW w:w="4105" w:type="pct"/>
            <w:gridSpan w:val="3"/>
          </w:tcPr>
          <w:p w14:paraId="64D9B81A" w14:textId="77777777" w:rsidR="00236C4A" w:rsidRDefault="00236C4A">
            <w:pPr>
              <w:jc w:val="left"/>
              <w:rPr>
                <w:sz w:val="20"/>
                <w:szCs w:val="24"/>
              </w:rPr>
            </w:pPr>
            <w:r>
              <w:rPr>
                <w:noProof/>
                <w:sz w:val="20"/>
                <w:szCs w:val="24"/>
              </w:rPr>
              <w:t>Amount recommended for approval for phase XIV (US $):</w:t>
            </w:r>
            <w:r>
              <w:rPr>
                <w:sz w:val="20"/>
                <w:szCs w:val="24"/>
              </w:rPr>
              <w:t xml:space="preserve"> </w:t>
            </w:r>
          </w:p>
        </w:tc>
        <w:tc>
          <w:tcPr>
            <w:tcW w:w="895" w:type="pct"/>
          </w:tcPr>
          <w:p w14:paraId="0F78A7FF" w14:textId="77777777" w:rsidR="00236C4A" w:rsidRDefault="00236C4A">
            <w:pPr>
              <w:jc w:val="right"/>
              <w:rPr>
                <w:sz w:val="20"/>
                <w:szCs w:val="24"/>
              </w:rPr>
            </w:pPr>
            <w:r>
              <w:rPr>
                <w:sz w:val="20"/>
                <w:szCs w:val="24"/>
              </w:rPr>
              <w:t>479,930</w:t>
            </w:r>
          </w:p>
        </w:tc>
      </w:tr>
      <w:tr w:rsidR="00236C4A" w14:paraId="7261CB94" w14:textId="77777777">
        <w:trPr>
          <w:trHeight w:val="233"/>
        </w:trPr>
        <w:tc>
          <w:tcPr>
            <w:tcW w:w="4105" w:type="pct"/>
            <w:gridSpan w:val="3"/>
          </w:tcPr>
          <w:p w14:paraId="5F0177CE" w14:textId="77777777" w:rsidR="00236C4A" w:rsidRDefault="00236C4A">
            <w:pPr>
              <w:jc w:val="left"/>
              <w:rPr>
                <w:sz w:val="20"/>
                <w:szCs w:val="24"/>
              </w:rPr>
            </w:pPr>
            <w:r>
              <w:rPr>
                <w:noProof/>
                <w:sz w:val="20"/>
                <w:szCs w:val="24"/>
              </w:rPr>
              <w:t>Agency support costs (US $):</w:t>
            </w:r>
          </w:p>
        </w:tc>
        <w:tc>
          <w:tcPr>
            <w:tcW w:w="895" w:type="pct"/>
          </w:tcPr>
          <w:p w14:paraId="565E153E" w14:textId="77777777" w:rsidR="00236C4A" w:rsidRDefault="00236C4A">
            <w:pPr>
              <w:jc w:val="right"/>
              <w:rPr>
                <w:sz w:val="20"/>
                <w:szCs w:val="24"/>
              </w:rPr>
            </w:pPr>
            <w:r>
              <w:rPr>
                <w:sz w:val="20"/>
                <w:szCs w:val="24"/>
              </w:rPr>
              <w:t>0</w:t>
            </w:r>
          </w:p>
        </w:tc>
      </w:tr>
      <w:tr w:rsidR="00236C4A" w14:paraId="0DAE9F1F" w14:textId="77777777">
        <w:trPr>
          <w:trHeight w:val="233"/>
        </w:trPr>
        <w:tc>
          <w:tcPr>
            <w:tcW w:w="4105" w:type="pct"/>
            <w:gridSpan w:val="3"/>
          </w:tcPr>
          <w:p w14:paraId="2CCBE7B9" w14:textId="77777777" w:rsidR="00236C4A" w:rsidRDefault="00236C4A">
            <w:pPr>
              <w:jc w:val="left"/>
              <w:rPr>
                <w:sz w:val="20"/>
                <w:szCs w:val="24"/>
              </w:rPr>
            </w:pPr>
            <w:r>
              <w:rPr>
                <w:noProof/>
                <w:sz w:val="20"/>
                <w:szCs w:val="24"/>
              </w:rPr>
              <w:t>Total cost of institutional strengthening phase XIV to the Multilateral Fund (US $):</w:t>
            </w:r>
          </w:p>
        </w:tc>
        <w:tc>
          <w:tcPr>
            <w:tcW w:w="895" w:type="pct"/>
          </w:tcPr>
          <w:p w14:paraId="258580E5" w14:textId="77777777" w:rsidR="00236C4A" w:rsidRDefault="00236C4A">
            <w:pPr>
              <w:jc w:val="right"/>
              <w:rPr>
                <w:sz w:val="20"/>
                <w:szCs w:val="24"/>
              </w:rPr>
            </w:pPr>
            <w:r>
              <w:rPr>
                <w:sz w:val="20"/>
                <w:szCs w:val="24"/>
              </w:rPr>
              <w:t>479,930</w:t>
            </w:r>
          </w:p>
        </w:tc>
      </w:tr>
      <w:tr w:rsidR="00236C4A" w14:paraId="5B6702AA" w14:textId="77777777">
        <w:trPr>
          <w:trHeight w:val="233"/>
        </w:trPr>
        <w:tc>
          <w:tcPr>
            <w:tcW w:w="4105" w:type="pct"/>
            <w:gridSpan w:val="3"/>
          </w:tcPr>
          <w:p w14:paraId="7F1B1823" w14:textId="77777777" w:rsidR="00236C4A" w:rsidRDefault="00236C4A">
            <w:pPr>
              <w:jc w:val="left"/>
              <w:rPr>
                <w:sz w:val="20"/>
                <w:szCs w:val="24"/>
              </w:rPr>
            </w:pPr>
            <w:r>
              <w:rPr>
                <w:noProof/>
                <w:sz w:val="20"/>
                <w:szCs w:val="24"/>
              </w:rPr>
              <w:t>Date of approval of country programme:</w:t>
            </w:r>
          </w:p>
        </w:tc>
        <w:tc>
          <w:tcPr>
            <w:tcW w:w="895" w:type="pct"/>
            <w:shd w:val="clear" w:color="auto" w:fill="FFFFFF"/>
          </w:tcPr>
          <w:p w14:paraId="4D79F98A" w14:textId="77777777" w:rsidR="00236C4A" w:rsidRDefault="00236C4A">
            <w:pPr>
              <w:jc w:val="right"/>
              <w:rPr>
                <w:sz w:val="20"/>
                <w:szCs w:val="24"/>
              </w:rPr>
            </w:pPr>
            <w:r>
              <w:rPr>
                <w:sz w:val="20"/>
                <w:szCs w:val="24"/>
              </w:rPr>
              <w:t>1993</w:t>
            </w:r>
          </w:p>
        </w:tc>
      </w:tr>
      <w:tr w:rsidR="00236C4A" w14:paraId="3CB583E0" w14:textId="77777777">
        <w:trPr>
          <w:trHeight w:val="233"/>
        </w:trPr>
        <w:tc>
          <w:tcPr>
            <w:tcW w:w="4105" w:type="pct"/>
            <w:gridSpan w:val="3"/>
          </w:tcPr>
          <w:p w14:paraId="19DE244E" w14:textId="77777777" w:rsidR="00236C4A" w:rsidRDefault="00236C4A">
            <w:pPr>
              <w:jc w:val="left"/>
              <w:rPr>
                <w:sz w:val="20"/>
                <w:szCs w:val="24"/>
              </w:rPr>
            </w:pPr>
            <w:r>
              <w:rPr>
                <w:noProof/>
                <w:sz w:val="20"/>
                <w:szCs w:val="24"/>
              </w:rPr>
              <w:lastRenderedPageBreak/>
              <w:t>Date of approval of HCFC phase-out management plan:</w:t>
            </w:r>
          </w:p>
        </w:tc>
        <w:tc>
          <w:tcPr>
            <w:tcW w:w="895" w:type="pct"/>
            <w:shd w:val="clear" w:color="auto" w:fill="FFFFFF"/>
          </w:tcPr>
          <w:p w14:paraId="7A237111" w14:textId="77777777" w:rsidR="00236C4A" w:rsidRDefault="00236C4A">
            <w:pPr>
              <w:jc w:val="right"/>
              <w:rPr>
                <w:sz w:val="20"/>
                <w:szCs w:val="24"/>
              </w:rPr>
            </w:pPr>
            <w:r>
              <w:rPr>
                <w:sz w:val="20"/>
                <w:szCs w:val="24"/>
              </w:rPr>
              <w:t>2012</w:t>
            </w:r>
          </w:p>
        </w:tc>
      </w:tr>
      <w:tr w:rsidR="00236C4A" w14:paraId="29F2184D" w14:textId="77777777">
        <w:trPr>
          <w:trHeight w:val="233"/>
        </w:trPr>
        <w:tc>
          <w:tcPr>
            <w:tcW w:w="4105" w:type="pct"/>
            <w:gridSpan w:val="3"/>
            <w:tcBorders>
              <w:bottom w:val="nil"/>
            </w:tcBorders>
          </w:tcPr>
          <w:p w14:paraId="1A90F507" w14:textId="77777777" w:rsidR="00236C4A" w:rsidRDefault="00236C4A">
            <w:pPr>
              <w:spacing w:before="20"/>
              <w:jc w:val="left"/>
              <w:rPr>
                <w:sz w:val="20"/>
                <w:szCs w:val="24"/>
              </w:rPr>
            </w:pPr>
            <w:r>
              <w:rPr>
                <w:noProof/>
                <w:sz w:val="20"/>
                <w:szCs w:val="24"/>
              </w:rPr>
              <w:t>Baseline consumption of controlled substances (ODP tonnes):</w:t>
            </w:r>
          </w:p>
        </w:tc>
        <w:tc>
          <w:tcPr>
            <w:tcW w:w="895" w:type="pct"/>
            <w:tcBorders>
              <w:bottom w:val="nil"/>
            </w:tcBorders>
            <w:shd w:val="clear" w:color="auto" w:fill="FFFFFF"/>
            <w:vAlign w:val="bottom"/>
          </w:tcPr>
          <w:p w14:paraId="4614E06A" w14:textId="77777777" w:rsidR="00236C4A" w:rsidRDefault="00236C4A">
            <w:pPr>
              <w:jc w:val="right"/>
              <w:rPr>
                <w:sz w:val="20"/>
                <w:szCs w:val="24"/>
              </w:rPr>
            </w:pPr>
          </w:p>
        </w:tc>
      </w:tr>
      <w:tr w:rsidR="00236C4A" w14:paraId="254F6664" w14:textId="77777777">
        <w:trPr>
          <w:trHeight w:val="233"/>
        </w:trPr>
        <w:tc>
          <w:tcPr>
            <w:tcW w:w="4105" w:type="pct"/>
            <w:gridSpan w:val="3"/>
            <w:tcBorders>
              <w:top w:val="nil"/>
              <w:bottom w:val="nil"/>
            </w:tcBorders>
          </w:tcPr>
          <w:p w14:paraId="479B1AFD" w14:textId="77777777" w:rsidR="00236C4A" w:rsidRDefault="00236C4A">
            <w:pPr>
              <w:ind w:hanging="360"/>
              <w:jc w:val="left"/>
              <w:rPr>
                <w:sz w:val="20"/>
                <w:szCs w:val="24"/>
              </w:rPr>
            </w:pPr>
            <w:r>
              <w:rPr>
                <w:noProof/>
                <w:sz w:val="20"/>
                <w:szCs w:val="24"/>
              </w:rPr>
              <w:t>(d)</w:t>
            </w:r>
            <w:r>
              <w:rPr>
                <w:sz w:val="20"/>
                <w:szCs w:val="24"/>
              </w:rPr>
              <w:tab/>
            </w:r>
            <w:r>
              <w:rPr>
                <w:noProof/>
                <w:sz w:val="20"/>
                <w:szCs w:val="24"/>
              </w:rPr>
              <w:t>Annex B, Group III (methyl chloroform) (average 1998-2000)</w:t>
            </w:r>
          </w:p>
        </w:tc>
        <w:tc>
          <w:tcPr>
            <w:tcW w:w="895" w:type="pct"/>
            <w:tcBorders>
              <w:top w:val="nil"/>
              <w:bottom w:val="nil"/>
            </w:tcBorders>
            <w:shd w:val="clear" w:color="auto" w:fill="FFFFFF"/>
            <w:vAlign w:val="bottom"/>
          </w:tcPr>
          <w:p w14:paraId="24672DA9" w14:textId="77777777" w:rsidR="00236C4A" w:rsidRDefault="00236C4A">
            <w:pPr>
              <w:jc w:val="right"/>
              <w:rPr>
                <w:sz w:val="20"/>
                <w:szCs w:val="24"/>
              </w:rPr>
            </w:pPr>
            <w:r>
              <w:rPr>
                <w:sz w:val="20"/>
                <w:szCs w:val="24"/>
              </w:rPr>
              <w:t>0.0</w:t>
            </w:r>
          </w:p>
        </w:tc>
      </w:tr>
      <w:tr w:rsidR="00236C4A" w14:paraId="2B5C9499" w14:textId="77777777">
        <w:trPr>
          <w:trHeight w:val="233"/>
        </w:trPr>
        <w:tc>
          <w:tcPr>
            <w:tcW w:w="4105" w:type="pct"/>
            <w:gridSpan w:val="3"/>
            <w:tcBorders>
              <w:top w:val="nil"/>
              <w:bottom w:val="nil"/>
            </w:tcBorders>
          </w:tcPr>
          <w:p w14:paraId="7217D46E" w14:textId="77777777" w:rsidR="00236C4A" w:rsidRDefault="00236C4A">
            <w:pPr>
              <w:spacing w:after="20"/>
              <w:ind w:left="360" w:hanging="360"/>
              <w:jc w:val="left"/>
              <w:rPr>
                <w:sz w:val="20"/>
                <w:szCs w:val="24"/>
              </w:rPr>
            </w:pPr>
            <w:r>
              <w:rPr>
                <w:noProof/>
                <w:sz w:val="20"/>
                <w:szCs w:val="24"/>
              </w:rPr>
              <w:t>Annex C, Group I (HCFCs) (average 2009-2010)</w:t>
            </w:r>
          </w:p>
        </w:tc>
        <w:tc>
          <w:tcPr>
            <w:tcW w:w="895" w:type="pct"/>
            <w:tcBorders>
              <w:top w:val="nil"/>
              <w:bottom w:val="nil"/>
            </w:tcBorders>
            <w:shd w:val="clear" w:color="auto" w:fill="FFFFFF"/>
            <w:vAlign w:val="bottom"/>
          </w:tcPr>
          <w:p w14:paraId="173D7274" w14:textId="77777777" w:rsidR="00236C4A" w:rsidRDefault="00236C4A">
            <w:pPr>
              <w:jc w:val="right"/>
              <w:rPr>
                <w:sz w:val="20"/>
                <w:szCs w:val="24"/>
              </w:rPr>
            </w:pPr>
            <w:r>
              <w:rPr>
                <w:sz w:val="20"/>
                <w:szCs w:val="24"/>
              </w:rPr>
              <w:t>162.0</w:t>
            </w:r>
          </w:p>
        </w:tc>
      </w:tr>
      <w:tr w:rsidR="00236C4A" w14:paraId="2560E276" w14:textId="77777777">
        <w:trPr>
          <w:trHeight w:val="233"/>
        </w:trPr>
        <w:tc>
          <w:tcPr>
            <w:tcW w:w="4105" w:type="pct"/>
            <w:gridSpan w:val="3"/>
            <w:tcBorders>
              <w:top w:val="nil"/>
            </w:tcBorders>
          </w:tcPr>
          <w:p w14:paraId="19BD7DDD" w14:textId="77777777" w:rsidR="00236C4A" w:rsidRDefault="00236C4A">
            <w:pPr>
              <w:spacing w:after="20"/>
              <w:ind w:hanging="360"/>
              <w:jc w:val="left"/>
              <w:rPr>
                <w:sz w:val="20"/>
                <w:szCs w:val="24"/>
              </w:rPr>
            </w:pPr>
            <w:r>
              <w:rPr>
                <w:sz w:val="20"/>
                <w:szCs w:val="24"/>
              </w:rPr>
              <w:tab/>
            </w:r>
            <w:r>
              <w:rPr>
                <w:noProof/>
                <w:sz w:val="20"/>
                <w:szCs w:val="24"/>
              </w:rPr>
              <w:t>Annex E, (methyl bromide) (average 1995-1998)</w:t>
            </w:r>
          </w:p>
        </w:tc>
        <w:tc>
          <w:tcPr>
            <w:tcW w:w="895" w:type="pct"/>
            <w:tcBorders>
              <w:top w:val="nil"/>
            </w:tcBorders>
            <w:shd w:val="clear" w:color="auto" w:fill="FFFFFF"/>
            <w:vAlign w:val="bottom"/>
          </w:tcPr>
          <w:p w14:paraId="15923751" w14:textId="77777777" w:rsidR="00236C4A" w:rsidRDefault="00236C4A">
            <w:pPr>
              <w:jc w:val="right"/>
              <w:rPr>
                <w:sz w:val="20"/>
                <w:szCs w:val="24"/>
              </w:rPr>
            </w:pPr>
            <w:r>
              <w:rPr>
                <w:sz w:val="20"/>
                <w:szCs w:val="24"/>
              </w:rPr>
              <w:t>10.3</w:t>
            </w:r>
          </w:p>
        </w:tc>
      </w:tr>
      <w:tr w:rsidR="00236C4A" w14:paraId="635409EC" w14:textId="77777777">
        <w:trPr>
          <w:trHeight w:val="233"/>
        </w:trPr>
        <w:tc>
          <w:tcPr>
            <w:tcW w:w="4105" w:type="pct"/>
            <w:gridSpan w:val="3"/>
            <w:tcBorders>
              <w:bottom w:val="nil"/>
            </w:tcBorders>
          </w:tcPr>
          <w:p w14:paraId="10DCA003" w14:textId="77777777" w:rsidR="00236C4A" w:rsidRDefault="00236C4A">
            <w:pPr>
              <w:spacing w:before="20"/>
              <w:jc w:val="left"/>
              <w:rPr>
                <w:sz w:val="20"/>
                <w:szCs w:val="24"/>
              </w:rPr>
            </w:pPr>
            <w:r>
              <w:rPr>
                <w:noProof/>
                <w:sz w:val="20"/>
                <w:szCs w:val="24"/>
              </w:rPr>
              <w:t>Latest reported ODS consumption (2021) (ODP tonnes) as per Article 7:</w:t>
            </w:r>
          </w:p>
        </w:tc>
        <w:tc>
          <w:tcPr>
            <w:tcW w:w="895" w:type="pct"/>
            <w:tcBorders>
              <w:bottom w:val="nil"/>
            </w:tcBorders>
            <w:shd w:val="clear" w:color="auto" w:fill="FFFFFF"/>
          </w:tcPr>
          <w:p w14:paraId="7AF35014" w14:textId="77777777" w:rsidR="00236C4A" w:rsidRDefault="00236C4A">
            <w:pPr>
              <w:spacing w:before="20"/>
              <w:jc w:val="right"/>
              <w:rPr>
                <w:sz w:val="20"/>
                <w:szCs w:val="24"/>
              </w:rPr>
            </w:pPr>
          </w:p>
        </w:tc>
      </w:tr>
      <w:tr w:rsidR="00236C4A" w14:paraId="4D0683D4" w14:textId="77777777">
        <w:trPr>
          <w:trHeight w:val="233"/>
        </w:trPr>
        <w:tc>
          <w:tcPr>
            <w:tcW w:w="4105" w:type="pct"/>
            <w:gridSpan w:val="3"/>
            <w:tcBorders>
              <w:top w:val="nil"/>
              <w:bottom w:val="nil"/>
            </w:tcBorders>
          </w:tcPr>
          <w:p w14:paraId="2A0D89EA" w14:textId="77777777" w:rsidR="00236C4A" w:rsidRDefault="00236C4A">
            <w:pPr>
              <w:ind w:hanging="360"/>
              <w:jc w:val="left"/>
              <w:rPr>
                <w:sz w:val="20"/>
                <w:szCs w:val="24"/>
              </w:rPr>
            </w:pPr>
            <w:r>
              <w:rPr>
                <w:noProof/>
                <w:sz w:val="20"/>
                <w:szCs w:val="24"/>
              </w:rPr>
              <w:t>(d)</w:t>
            </w:r>
            <w:r>
              <w:rPr>
                <w:sz w:val="20"/>
                <w:szCs w:val="24"/>
              </w:rPr>
              <w:tab/>
            </w:r>
            <w:r>
              <w:rPr>
                <w:noProof/>
                <w:sz w:val="20"/>
                <w:szCs w:val="24"/>
              </w:rPr>
              <w:t>Annex B, Group III (methyl chloroform)</w:t>
            </w:r>
          </w:p>
        </w:tc>
        <w:tc>
          <w:tcPr>
            <w:tcW w:w="895" w:type="pct"/>
            <w:tcBorders>
              <w:top w:val="nil"/>
              <w:bottom w:val="nil"/>
            </w:tcBorders>
            <w:shd w:val="clear" w:color="auto" w:fill="FFFFFF"/>
            <w:vAlign w:val="bottom"/>
          </w:tcPr>
          <w:p w14:paraId="64708E0D" w14:textId="77777777" w:rsidR="00236C4A" w:rsidRDefault="00236C4A">
            <w:pPr>
              <w:jc w:val="right"/>
              <w:rPr>
                <w:sz w:val="20"/>
                <w:szCs w:val="24"/>
              </w:rPr>
            </w:pPr>
            <w:r>
              <w:rPr>
                <w:sz w:val="20"/>
                <w:szCs w:val="24"/>
              </w:rPr>
              <w:t>0.0</w:t>
            </w:r>
          </w:p>
        </w:tc>
      </w:tr>
      <w:tr w:rsidR="00236C4A" w14:paraId="0958C272" w14:textId="77777777">
        <w:trPr>
          <w:trHeight w:val="233"/>
        </w:trPr>
        <w:tc>
          <w:tcPr>
            <w:tcW w:w="4105" w:type="pct"/>
            <w:gridSpan w:val="3"/>
            <w:tcBorders>
              <w:top w:val="nil"/>
              <w:bottom w:val="nil"/>
            </w:tcBorders>
          </w:tcPr>
          <w:p w14:paraId="0DFC4691" w14:textId="77777777" w:rsidR="00236C4A" w:rsidRDefault="00236C4A">
            <w:pPr>
              <w:ind w:left="360" w:hanging="360"/>
              <w:jc w:val="left"/>
              <w:rPr>
                <w:sz w:val="20"/>
                <w:szCs w:val="24"/>
              </w:rPr>
            </w:pPr>
            <w:r>
              <w:rPr>
                <w:noProof/>
                <w:sz w:val="20"/>
                <w:szCs w:val="24"/>
              </w:rPr>
              <w:t>Annex C, Group I (HCFCs)</w:t>
            </w:r>
          </w:p>
        </w:tc>
        <w:tc>
          <w:tcPr>
            <w:tcW w:w="895" w:type="pct"/>
            <w:tcBorders>
              <w:top w:val="nil"/>
              <w:bottom w:val="nil"/>
            </w:tcBorders>
            <w:shd w:val="clear" w:color="auto" w:fill="FFFFFF"/>
            <w:vAlign w:val="bottom"/>
          </w:tcPr>
          <w:p w14:paraId="222BE765" w14:textId="77777777" w:rsidR="00236C4A" w:rsidRDefault="00236C4A">
            <w:pPr>
              <w:jc w:val="right"/>
              <w:rPr>
                <w:sz w:val="20"/>
                <w:szCs w:val="24"/>
              </w:rPr>
            </w:pPr>
            <w:r>
              <w:rPr>
                <w:sz w:val="20"/>
                <w:szCs w:val="24"/>
              </w:rPr>
              <w:t>60.4</w:t>
            </w:r>
          </w:p>
        </w:tc>
      </w:tr>
      <w:tr w:rsidR="00236C4A" w14:paraId="4E54ECE3" w14:textId="77777777">
        <w:trPr>
          <w:trHeight w:val="233"/>
        </w:trPr>
        <w:tc>
          <w:tcPr>
            <w:tcW w:w="4105" w:type="pct"/>
            <w:gridSpan w:val="3"/>
            <w:tcBorders>
              <w:top w:val="nil"/>
              <w:bottom w:val="nil"/>
            </w:tcBorders>
          </w:tcPr>
          <w:p w14:paraId="2D283E19" w14:textId="77777777" w:rsidR="00236C4A" w:rsidRDefault="00236C4A">
            <w:pPr>
              <w:ind w:hanging="360"/>
              <w:jc w:val="left"/>
              <w:rPr>
                <w:sz w:val="20"/>
                <w:szCs w:val="24"/>
              </w:rPr>
            </w:pPr>
            <w:r>
              <w:rPr>
                <w:sz w:val="20"/>
                <w:szCs w:val="24"/>
              </w:rPr>
              <w:tab/>
            </w:r>
            <w:r>
              <w:rPr>
                <w:noProof/>
                <w:sz w:val="20"/>
                <w:szCs w:val="24"/>
              </w:rPr>
              <w:t>Annex E, (methyl bromide)</w:t>
            </w:r>
          </w:p>
        </w:tc>
        <w:tc>
          <w:tcPr>
            <w:tcW w:w="895" w:type="pct"/>
            <w:tcBorders>
              <w:top w:val="nil"/>
              <w:bottom w:val="nil"/>
            </w:tcBorders>
            <w:shd w:val="clear" w:color="auto" w:fill="FFFFFF"/>
            <w:vAlign w:val="bottom"/>
          </w:tcPr>
          <w:p w14:paraId="7BE2FEC6" w14:textId="77777777" w:rsidR="00236C4A" w:rsidRDefault="00236C4A">
            <w:pPr>
              <w:jc w:val="right"/>
              <w:rPr>
                <w:sz w:val="20"/>
                <w:szCs w:val="24"/>
              </w:rPr>
            </w:pPr>
            <w:r>
              <w:rPr>
                <w:sz w:val="20"/>
                <w:szCs w:val="24"/>
              </w:rPr>
              <w:t>0.0</w:t>
            </w:r>
          </w:p>
        </w:tc>
      </w:tr>
      <w:tr w:rsidR="00236C4A" w14:paraId="6C6F01F5" w14:textId="77777777">
        <w:trPr>
          <w:trHeight w:val="233"/>
        </w:trPr>
        <w:tc>
          <w:tcPr>
            <w:tcW w:w="4105" w:type="pct"/>
            <w:gridSpan w:val="3"/>
            <w:tcBorders>
              <w:top w:val="nil"/>
            </w:tcBorders>
          </w:tcPr>
          <w:p w14:paraId="2B109D27" w14:textId="77777777" w:rsidR="00236C4A" w:rsidRDefault="00236C4A">
            <w:pPr>
              <w:tabs>
                <w:tab w:val="left" w:pos="6834"/>
                <w:tab w:val="right" w:pos="7560"/>
              </w:tabs>
              <w:ind w:left="6480" w:right="-108"/>
              <w:jc w:val="left"/>
              <w:rPr>
                <w:sz w:val="20"/>
                <w:szCs w:val="24"/>
              </w:rPr>
            </w:pPr>
            <w:r>
              <w:rPr>
                <w:sz w:val="20"/>
                <w:szCs w:val="24"/>
              </w:rPr>
              <w:tab/>
            </w:r>
            <w:r>
              <w:rPr>
                <w:noProof/>
                <w:sz w:val="20"/>
                <w:szCs w:val="24"/>
              </w:rPr>
              <w:t>Total:</w:t>
            </w:r>
          </w:p>
        </w:tc>
        <w:tc>
          <w:tcPr>
            <w:tcW w:w="895" w:type="pct"/>
            <w:tcBorders>
              <w:top w:val="nil"/>
            </w:tcBorders>
            <w:shd w:val="clear" w:color="auto" w:fill="FFFFFF"/>
            <w:vAlign w:val="bottom"/>
          </w:tcPr>
          <w:p w14:paraId="3769AF18" w14:textId="77777777" w:rsidR="00236C4A" w:rsidRDefault="00236C4A">
            <w:pPr>
              <w:jc w:val="right"/>
              <w:rPr>
                <w:sz w:val="20"/>
                <w:szCs w:val="24"/>
              </w:rPr>
            </w:pPr>
            <w:r>
              <w:rPr>
                <w:sz w:val="20"/>
                <w:szCs w:val="24"/>
              </w:rPr>
              <w:t>60.4</w:t>
            </w:r>
          </w:p>
        </w:tc>
      </w:tr>
      <w:tr w:rsidR="00236C4A" w14:paraId="5B43C57A" w14:textId="77777777">
        <w:trPr>
          <w:trHeight w:val="233"/>
        </w:trPr>
        <w:tc>
          <w:tcPr>
            <w:tcW w:w="4105" w:type="pct"/>
            <w:gridSpan w:val="3"/>
            <w:tcBorders>
              <w:top w:val="nil"/>
            </w:tcBorders>
          </w:tcPr>
          <w:p w14:paraId="79AB16D3" w14:textId="77777777" w:rsidR="00236C4A" w:rsidRDefault="00236C4A">
            <w:pPr>
              <w:jc w:val="left"/>
              <w:rPr>
                <w:sz w:val="20"/>
                <w:szCs w:val="24"/>
              </w:rPr>
            </w:pPr>
            <w:r>
              <w:rPr>
                <w:noProof/>
                <w:sz w:val="20"/>
                <w:szCs w:val="24"/>
              </w:rPr>
              <w:t>Year of reported country programme implementation data:</w:t>
            </w:r>
          </w:p>
        </w:tc>
        <w:tc>
          <w:tcPr>
            <w:tcW w:w="895" w:type="pct"/>
            <w:tcBorders>
              <w:top w:val="nil"/>
            </w:tcBorders>
            <w:shd w:val="clear" w:color="auto" w:fill="FFFFFF"/>
          </w:tcPr>
          <w:p w14:paraId="3397A28D" w14:textId="77777777" w:rsidR="00236C4A" w:rsidRDefault="00236C4A">
            <w:pPr>
              <w:jc w:val="right"/>
              <w:rPr>
                <w:sz w:val="20"/>
                <w:szCs w:val="24"/>
              </w:rPr>
            </w:pPr>
            <w:r>
              <w:rPr>
                <w:sz w:val="20"/>
                <w:szCs w:val="24"/>
              </w:rPr>
              <w:t>2022</w:t>
            </w:r>
          </w:p>
        </w:tc>
      </w:tr>
      <w:tr w:rsidR="00236C4A" w14:paraId="4B23BABD" w14:textId="77777777">
        <w:trPr>
          <w:trHeight w:val="233"/>
        </w:trPr>
        <w:tc>
          <w:tcPr>
            <w:tcW w:w="4105" w:type="pct"/>
            <w:gridSpan w:val="3"/>
          </w:tcPr>
          <w:p w14:paraId="51FBB362" w14:textId="77777777" w:rsidR="00236C4A" w:rsidRDefault="00236C4A">
            <w:pPr>
              <w:jc w:val="left"/>
              <w:rPr>
                <w:sz w:val="20"/>
                <w:szCs w:val="24"/>
              </w:rPr>
            </w:pPr>
            <w:r>
              <w:rPr>
                <w:noProof/>
                <w:sz w:val="20"/>
                <w:szCs w:val="24"/>
              </w:rPr>
              <w:t>Amount approved for projects (as at December 2022) (US $):</w:t>
            </w:r>
          </w:p>
        </w:tc>
        <w:tc>
          <w:tcPr>
            <w:tcW w:w="895" w:type="pct"/>
            <w:vAlign w:val="bottom"/>
          </w:tcPr>
          <w:p w14:paraId="401D9D2E" w14:textId="77777777" w:rsidR="00236C4A" w:rsidRDefault="00236C4A">
            <w:pPr>
              <w:jc w:val="right"/>
              <w:rPr>
                <w:sz w:val="20"/>
                <w:szCs w:val="24"/>
              </w:rPr>
            </w:pPr>
            <w:r>
              <w:rPr>
                <w:sz w:val="20"/>
                <w:szCs w:val="24"/>
              </w:rPr>
              <w:t>44,071,109</w:t>
            </w:r>
          </w:p>
        </w:tc>
      </w:tr>
      <w:tr w:rsidR="00236C4A" w14:paraId="2303B6AF" w14:textId="77777777">
        <w:trPr>
          <w:trHeight w:val="233"/>
        </w:trPr>
        <w:tc>
          <w:tcPr>
            <w:tcW w:w="4105" w:type="pct"/>
            <w:gridSpan w:val="3"/>
          </w:tcPr>
          <w:p w14:paraId="34BFB403" w14:textId="77777777" w:rsidR="00236C4A" w:rsidRDefault="00236C4A">
            <w:pPr>
              <w:jc w:val="left"/>
              <w:rPr>
                <w:sz w:val="20"/>
                <w:szCs w:val="24"/>
              </w:rPr>
            </w:pPr>
            <w:r>
              <w:rPr>
                <w:noProof/>
                <w:sz w:val="20"/>
                <w:szCs w:val="24"/>
              </w:rPr>
              <w:t>Amount disbursed (as at December 2021) (US $):</w:t>
            </w:r>
          </w:p>
        </w:tc>
        <w:tc>
          <w:tcPr>
            <w:tcW w:w="895" w:type="pct"/>
          </w:tcPr>
          <w:p w14:paraId="39699847" w14:textId="77777777" w:rsidR="00236C4A" w:rsidRDefault="00236C4A">
            <w:pPr>
              <w:jc w:val="right"/>
              <w:rPr>
                <w:sz w:val="20"/>
                <w:szCs w:val="24"/>
              </w:rPr>
            </w:pPr>
            <w:r>
              <w:rPr>
                <w:sz w:val="20"/>
                <w:szCs w:val="24"/>
              </w:rPr>
              <w:t>34,211,393</w:t>
            </w:r>
          </w:p>
        </w:tc>
      </w:tr>
      <w:tr w:rsidR="00236C4A" w14:paraId="65D8BA9A" w14:textId="77777777">
        <w:trPr>
          <w:trHeight w:val="233"/>
        </w:trPr>
        <w:tc>
          <w:tcPr>
            <w:tcW w:w="4105" w:type="pct"/>
            <w:gridSpan w:val="3"/>
          </w:tcPr>
          <w:p w14:paraId="608417B6" w14:textId="77777777" w:rsidR="00236C4A" w:rsidRDefault="00236C4A">
            <w:pPr>
              <w:jc w:val="left"/>
              <w:rPr>
                <w:sz w:val="20"/>
                <w:szCs w:val="24"/>
              </w:rPr>
            </w:pPr>
            <w:r>
              <w:rPr>
                <w:noProof/>
                <w:sz w:val="20"/>
                <w:szCs w:val="24"/>
              </w:rPr>
              <w:t>ODS to be phased out (as at December 2022) (ODP tonnes):</w:t>
            </w:r>
          </w:p>
        </w:tc>
        <w:tc>
          <w:tcPr>
            <w:tcW w:w="895" w:type="pct"/>
            <w:vAlign w:val="bottom"/>
          </w:tcPr>
          <w:p w14:paraId="468E8D8A" w14:textId="77777777" w:rsidR="00236C4A" w:rsidRDefault="00236C4A">
            <w:pPr>
              <w:jc w:val="right"/>
              <w:rPr>
                <w:sz w:val="20"/>
                <w:szCs w:val="24"/>
              </w:rPr>
            </w:pPr>
            <w:r>
              <w:rPr>
                <w:sz w:val="20"/>
                <w:szCs w:val="24"/>
              </w:rPr>
              <w:t>3,772.7</w:t>
            </w:r>
          </w:p>
        </w:tc>
      </w:tr>
      <w:tr w:rsidR="00236C4A" w14:paraId="4B0FE73A" w14:textId="77777777">
        <w:trPr>
          <w:trHeight w:val="233"/>
        </w:trPr>
        <w:tc>
          <w:tcPr>
            <w:tcW w:w="4105" w:type="pct"/>
            <w:gridSpan w:val="3"/>
          </w:tcPr>
          <w:p w14:paraId="467B8D1F" w14:textId="77777777" w:rsidR="00236C4A" w:rsidRDefault="00236C4A">
            <w:pPr>
              <w:jc w:val="left"/>
              <w:rPr>
                <w:sz w:val="20"/>
                <w:szCs w:val="24"/>
              </w:rPr>
            </w:pPr>
            <w:r>
              <w:rPr>
                <w:noProof/>
                <w:sz w:val="20"/>
                <w:szCs w:val="24"/>
              </w:rPr>
              <w:t>ODS phased out (as at December 2021) (ODP tonnes):</w:t>
            </w:r>
          </w:p>
        </w:tc>
        <w:tc>
          <w:tcPr>
            <w:tcW w:w="895" w:type="pct"/>
          </w:tcPr>
          <w:p w14:paraId="0CE1BCAD" w14:textId="77777777" w:rsidR="00236C4A" w:rsidRDefault="00236C4A">
            <w:pPr>
              <w:jc w:val="right"/>
              <w:rPr>
                <w:sz w:val="20"/>
                <w:szCs w:val="24"/>
              </w:rPr>
            </w:pPr>
            <w:r>
              <w:rPr>
                <w:sz w:val="20"/>
                <w:szCs w:val="24"/>
              </w:rPr>
              <w:t>3,765.7</w:t>
            </w:r>
          </w:p>
        </w:tc>
      </w:tr>
    </w:tbl>
    <w:p w14:paraId="3C26869E" w14:textId="77777777" w:rsidR="00236C4A" w:rsidRDefault="00236C4A">
      <w:pPr>
        <w:rPr>
          <w:szCs w:val="24"/>
          <w:lang w:val="en-GB"/>
        </w:rPr>
      </w:pPr>
    </w:p>
    <w:p w14:paraId="2D07407A" w14:textId="77777777" w:rsidR="00236C4A" w:rsidRDefault="00236C4A">
      <w:pPr>
        <w:pStyle w:val="Heading1"/>
        <w:rPr>
          <w:szCs w:val="24"/>
          <w:lang w:val="en-GB"/>
        </w:rPr>
      </w:pPr>
      <w:r>
        <w:rPr>
          <w:noProof/>
          <w:szCs w:val="24"/>
          <w:lang w:val="en-GB"/>
        </w:rPr>
        <w:t>Summary of activities and funds approved by the Executive Committee:</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
        <w:gridCol w:w="7212"/>
        <w:gridCol w:w="1655"/>
      </w:tblGrid>
      <w:tr w:rsidR="00236C4A" w14:paraId="2A0081DA" w14:textId="77777777">
        <w:tc>
          <w:tcPr>
            <w:tcW w:w="4128" w:type="pct"/>
            <w:gridSpan w:val="2"/>
          </w:tcPr>
          <w:p w14:paraId="0A416370" w14:textId="77777777" w:rsidR="00236C4A" w:rsidRDefault="00236C4A">
            <w:pPr>
              <w:widowControl w:val="0"/>
              <w:jc w:val="left"/>
              <w:rPr>
                <w:b/>
                <w:sz w:val="20"/>
                <w:szCs w:val="24"/>
                <w:lang w:val="en-GB"/>
              </w:rPr>
            </w:pPr>
            <w:r>
              <w:rPr>
                <w:b/>
                <w:noProof/>
                <w:sz w:val="20"/>
                <w:szCs w:val="24"/>
                <w:lang w:val="en-GB"/>
              </w:rPr>
              <w:t>Summary of activities</w:t>
            </w:r>
          </w:p>
          <w:p w14:paraId="09906E5F" w14:textId="77777777" w:rsidR="00236C4A" w:rsidRDefault="00236C4A">
            <w:pPr>
              <w:widowControl w:val="0"/>
              <w:jc w:val="left"/>
              <w:rPr>
                <w:b/>
                <w:sz w:val="20"/>
                <w:szCs w:val="24"/>
                <w:lang w:val="en-GB"/>
              </w:rPr>
            </w:pPr>
          </w:p>
        </w:tc>
        <w:tc>
          <w:tcPr>
            <w:tcW w:w="872" w:type="pct"/>
          </w:tcPr>
          <w:p w14:paraId="04E6EC36" w14:textId="77777777" w:rsidR="00236C4A" w:rsidRDefault="00236C4A">
            <w:pPr>
              <w:widowControl w:val="0"/>
              <w:jc w:val="center"/>
              <w:rPr>
                <w:b/>
                <w:sz w:val="20"/>
                <w:szCs w:val="24"/>
                <w:lang w:val="en-GB"/>
              </w:rPr>
            </w:pPr>
            <w:r>
              <w:rPr>
                <w:b/>
                <w:noProof/>
                <w:sz w:val="20"/>
                <w:szCs w:val="24"/>
                <w:lang w:val="en-GB"/>
              </w:rPr>
              <w:t>Funds approved (US $)</w:t>
            </w:r>
          </w:p>
        </w:tc>
      </w:tr>
      <w:tr w:rsidR="00236C4A" w14:paraId="00253D56" w14:textId="77777777">
        <w:tc>
          <w:tcPr>
            <w:tcW w:w="329" w:type="pct"/>
            <w:tcBorders>
              <w:right w:val="nil"/>
            </w:tcBorders>
          </w:tcPr>
          <w:p w14:paraId="70823E71" w14:textId="77777777" w:rsidR="00236C4A" w:rsidRDefault="00236C4A">
            <w:pPr>
              <w:widowControl w:val="0"/>
              <w:ind w:left="360" w:hanging="360"/>
              <w:jc w:val="left"/>
              <w:rPr>
                <w:sz w:val="20"/>
                <w:szCs w:val="24"/>
                <w:lang w:val="en-GB"/>
              </w:rPr>
            </w:pPr>
            <w:r>
              <w:rPr>
                <w:noProof/>
                <w:sz w:val="20"/>
                <w:szCs w:val="24"/>
                <w:lang w:val="en-GB"/>
              </w:rPr>
              <w:t>(a)</w:t>
            </w:r>
          </w:p>
        </w:tc>
        <w:tc>
          <w:tcPr>
            <w:tcW w:w="3799" w:type="pct"/>
            <w:tcBorders>
              <w:left w:val="nil"/>
            </w:tcBorders>
          </w:tcPr>
          <w:p w14:paraId="4FA2625F" w14:textId="77777777" w:rsidR="00236C4A" w:rsidRDefault="00236C4A">
            <w:pPr>
              <w:widowControl w:val="0"/>
              <w:ind w:left="-109"/>
              <w:rPr>
                <w:sz w:val="20"/>
                <w:szCs w:val="24"/>
                <w:lang w:val="en-GB"/>
              </w:rPr>
            </w:pPr>
            <w:r>
              <w:rPr>
                <w:noProof/>
                <w:sz w:val="20"/>
                <w:szCs w:val="24"/>
                <w:lang w:val="en-GB"/>
              </w:rPr>
              <w:t>Investment projects:</w:t>
            </w:r>
          </w:p>
        </w:tc>
        <w:tc>
          <w:tcPr>
            <w:tcW w:w="872" w:type="pct"/>
          </w:tcPr>
          <w:p w14:paraId="23A4B0F4" w14:textId="77777777" w:rsidR="00236C4A" w:rsidRDefault="00236C4A">
            <w:pPr>
              <w:widowControl w:val="0"/>
              <w:jc w:val="right"/>
              <w:rPr>
                <w:sz w:val="20"/>
                <w:szCs w:val="24"/>
                <w:lang w:val="en-GB"/>
              </w:rPr>
            </w:pPr>
            <w:r>
              <w:rPr>
                <w:sz w:val="20"/>
                <w:szCs w:val="24"/>
                <w:lang w:val="en-GB"/>
              </w:rPr>
              <w:t>32,835,789</w:t>
            </w:r>
          </w:p>
        </w:tc>
      </w:tr>
      <w:tr w:rsidR="00236C4A" w14:paraId="4ADB4EBF" w14:textId="77777777">
        <w:tc>
          <w:tcPr>
            <w:tcW w:w="329" w:type="pct"/>
            <w:tcBorders>
              <w:right w:val="nil"/>
            </w:tcBorders>
          </w:tcPr>
          <w:p w14:paraId="2FAEC4AA" w14:textId="77777777" w:rsidR="00236C4A" w:rsidRDefault="00236C4A">
            <w:pPr>
              <w:widowControl w:val="0"/>
              <w:rPr>
                <w:sz w:val="20"/>
                <w:szCs w:val="24"/>
                <w:lang w:val="en-GB"/>
              </w:rPr>
            </w:pPr>
            <w:r>
              <w:rPr>
                <w:noProof/>
                <w:sz w:val="20"/>
                <w:szCs w:val="24"/>
                <w:lang w:val="en-GB"/>
              </w:rPr>
              <w:t>(b)</w:t>
            </w:r>
          </w:p>
        </w:tc>
        <w:tc>
          <w:tcPr>
            <w:tcW w:w="3799" w:type="pct"/>
            <w:tcBorders>
              <w:left w:val="nil"/>
            </w:tcBorders>
          </w:tcPr>
          <w:p w14:paraId="5EBB7EFB" w14:textId="77777777" w:rsidR="00236C4A" w:rsidRDefault="00236C4A">
            <w:pPr>
              <w:widowControl w:val="0"/>
              <w:ind w:left="-109"/>
              <w:rPr>
                <w:sz w:val="20"/>
                <w:szCs w:val="24"/>
                <w:lang w:val="en-GB"/>
              </w:rPr>
            </w:pPr>
            <w:r>
              <w:rPr>
                <w:noProof/>
                <w:sz w:val="20"/>
                <w:szCs w:val="24"/>
                <w:lang w:val="en-GB"/>
              </w:rPr>
              <w:t>Institutional strengthening:</w:t>
            </w:r>
          </w:p>
        </w:tc>
        <w:tc>
          <w:tcPr>
            <w:tcW w:w="872" w:type="pct"/>
            <w:shd w:val="clear" w:color="auto" w:fill="FFFFFF"/>
          </w:tcPr>
          <w:p w14:paraId="5A034783" w14:textId="77777777" w:rsidR="00236C4A" w:rsidRDefault="00236C4A">
            <w:pPr>
              <w:widowControl w:val="0"/>
              <w:jc w:val="right"/>
              <w:rPr>
                <w:sz w:val="20"/>
                <w:szCs w:val="24"/>
                <w:lang w:val="en-GB"/>
              </w:rPr>
            </w:pPr>
            <w:r>
              <w:rPr>
                <w:sz w:val="20"/>
                <w:szCs w:val="24"/>
                <w:lang w:val="en-GB"/>
              </w:rPr>
              <w:t>2,534,776</w:t>
            </w:r>
          </w:p>
        </w:tc>
      </w:tr>
      <w:tr w:rsidR="00236C4A" w14:paraId="2B2C7277" w14:textId="77777777">
        <w:tc>
          <w:tcPr>
            <w:tcW w:w="329" w:type="pct"/>
            <w:tcBorders>
              <w:right w:val="nil"/>
            </w:tcBorders>
          </w:tcPr>
          <w:p w14:paraId="5A68CD47" w14:textId="77777777" w:rsidR="00236C4A" w:rsidRDefault="00236C4A">
            <w:pPr>
              <w:widowControl w:val="0"/>
              <w:rPr>
                <w:sz w:val="20"/>
                <w:szCs w:val="24"/>
                <w:lang w:val="en-GB"/>
              </w:rPr>
            </w:pPr>
            <w:r>
              <w:rPr>
                <w:noProof/>
                <w:sz w:val="20"/>
                <w:szCs w:val="24"/>
                <w:lang w:val="en-GB"/>
              </w:rPr>
              <w:t>(c)</w:t>
            </w:r>
          </w:p>
        </w:tc>
        <w:tc>
          <w:tcPr>
            <w:tcW w:w="3799" w:type="pct"/>
            <w:tcBorders>
              <w:left w:val="nil"/>
            </w:tcBorders>
          </w:tcPr>
          <w:p w14:paraId="0197F91C" w14:textId="77777777" w:rsidR="00236C4A" w:rsidRDefault="00236C4A">
            <w:pPr>
              <w:widowControl w:val="0"/>
              <w:ind w:left="-109"/>
              <w:rPr>
                <w:sz w:val="20"/>
                <w:szCs w:val="24"/>
                <w:lang w:val="en-GB"/>
              </w:rPr>
            </w:pPr>
            <w:r>
              <w:rPr>
                <w:noProof/>
                <w:sz w:val="20"/>
                <w:szCs w:val="24"/>
                <w:lang w:val="en-GB"/>
              </w:rPr>
              <w:t>Project preparation, technical assistance, training and other non-investment projects:</w:t>
            </w:r>
          </w:p>
        </w:tc>
        <w:tc>
          <w:tcPr>
            <w:tcW w:w="872" w:type="pct"/>
            <w:shd w:val="clear" w:color="auto" w:fill="FFFFFF"/>
          </w:tcPr>
          <w:p w14:paraId="3E3C5242" w14:textId="77777777" w:rsidR="00236C4A" w:rsidRDefault="00236C4A">
            <w:pPr>
              <w:widowControl w:val="0"/>
              <w:jc w:val="right"/>
              <w:rPr>
                <w:sz w:val="20"/>
                <w:szCs w:val="24"/>
                <w:lang w:val="en-GB"/>
              </w:rPr>
            </w:pPr>
            <w:r>
              <w:rPr>
                <w:sz w:val="20"/>
                <w:szCs w:val="24"/>
                <w:lang w:val="en-GB"/>
              </w:rPr>
              <w:t>8,700,544</w:t>
            </w:r>
          </w:p>
        </w:tc>
      </w:tr>
      <w:tr w:rsidR="00236C4A" w14:paraId="718A2A2A" w14:textId="77777777">
        <w:tc>
          <w:tcPr>
            <w:tcW w:w="4128" w:type="pct"/>
            <w:gridSpan w:val="2"/>
          </w:tcPr>
          <w:p w14:paraId="632FFEEB" w14:textId="77777777" w:rsidR="00236C4A" w:rsidRDefault="00236C4A">
            <w:pPr>
              <w:widowControl w:val="0"/>
              <w:tabs>
                <w:tab w:val="left" w:pos="7115"/>
              </w:tabs>
              <w:ind w:left="6689"/>
              <w:rPr>
                <w:sz w:val="20"/>
                <w:szCs w:val="24"/>
                <w:lang w:val="en-GB"/>
              </w:rPr>
            </w:pPr>
            <w:r>
              <w:rPr>
                <w:sz w:val="20"/>
                <w:szCs w:val="24"/>
                <w:lang w:val="en-GB"/>
              </w:rPr>
              <w:tab/>
            </w:r>
            <w:r>
              <w:rPr>
                <w:noProof/>
                <w:sz w:val="20"/>
                <w:szCs w:val="24"/>
                <w:lang w:val="en-GB"/>
              </w:rPr>
              <w:t>Total:</w:t>
            </w:r>
          </w:p>
        </w:tc>
        <w:tc>
          <w:tcPr>
            <w:tcW w:w="872" w:type="pct"/>
            <w:shd w:val="clear" w:color="auto" w:fill="FFFFFF"/>
          </w:tcPr>
          <w:p w14:paraId="43536659" w14:textId="77777777" w:rsidR="00236C4A" w:rsidRDefault="00236C4A">
            <w:pPr>
              <w:widowControl w:val="0"/>
              <w:jc w:val="right"/>
              <w:rPr>
                <w:sz w:val="20"/>
                <w:szCs w:val="24"/>
                <w:lang w:val="en-GB"/>
              </w:rPr>
            </w:pPr>
            <w:r>
              <w:rPr>
                <w:sz w:val="20"/>
                <w:szCs w:val="24"/>
                <w:lang w:val="en-GB"/>
              </w:rPr>
              <w:t>44,071,109</w:t>
            </w:r>
          </w:p>
        </w:tc>
      </w:tr>
      <w:tr w:rsidR="00236C4A" w14:paraId="713A8EFC" w14:textId="77777777">
        <w:tc>
          <w:tcPr>
            <w:tcW w:w="329" w:type="pct"/>
            <w:tcBorders>
              <w:right w:val="nil"/>
            </w:tcBorders>
          </w:tcPr>
          <w:p w14:paraId="5C80722F" w14:textId="77777777" w:rsidR="00236C4A" w:rsidRDefault="00236C4A">
            <w:pPr>
              <w:widowControl w:val="0"/>
              <w:rPr>
                <w:sz w:val="20"/>
                <w:szCs w:val="24"/>
                <w:lang w:val="en-GB"/>
              </w:rPr>
            </w:pPr>
            <w:r>
              <w:rPr>
                <w:noProof/>
                <w:sz w:val="20"/>
                <w:szCs w:val="24"/>
                <w:lang w:val="en-GB"/>
              </w:rPr>
              <w:t>(d)</w:t>
            </w:r>
          </w:p>
        </w:tc>
        <w:tc>
          <w:tcPr>
            <w:tcW w:w="3799" w:type="pct"/>
            <w:tcBorders>
              <w:left w:val="nil"/>
            </w:tcBorders>
          </w:tcPr>
          <w:p w14:paraId="46A968B0" w14:textId="77777777" w:rsidR="00236C4A" w:rsidRDefault="00236C4A">
            <w:pPr>
              <w:widowControl w:val="0"/>
              <w:ind w:left="-109"/>
              <w:rPr>
                <w:sz w:val="20"/>
                <w:szCs w:val="24"/>
                <w:lang w:val="en-GB"/>
              </w:rPr>
            </w:pPr>
            <w:r>
              <w:rPr>
                <w:noProof/>
                <w:sz w:val="20"/>
                <w:szCs w:val="24"/>
                <w:lang w:val="en-GB"/>
              </w:rPr>
              <w:t>HFC activities funded from additional voluntary contributions</w:t>
            </w:r>
          </w:p>
        </w:tc>
        <w:tc>
          <w:tcPr>
            <w:tcW w:w="872" w:type="pct"/>
            <w:shd w:val="clear" w:color="auto" w:fill="FFFFFF"/>
          </w:tcPr>
          <w:p w14:paraId="6C220C30" w14:textId="77777777" w:rsidR="00236C4A" w:rsidRDefault="00236C4A">
            <w:pPr>
              <w:widowControl w:val="0"/>
              <w:jc w:val="right"/>
              <w:rPr>
                <w:sz w:val="20"/>
                <w:szCs w:val="24"/>
                <w:lang w:val="en-GB"/>
              </w:rPr>
            </w:pPr>
            <w:r>
              <w:rPr>
                <w:sz w:val="20"/>
                <w:szCs w:val="24"/>
                <w:lang w:val="en-GB"/>
              </w:rPr>
              <w:t>250,000</w:t>
            </w:r>
          </w:p>
        </w:tc>
      </w:tr>
    </w:tbl>
    <w:p w14:paraId="6E8C5BFF" w14:textId="77777777" w:rsidR="00236C4A" w:rsidRDefault="00236C4A">
      <w:pPr>
        <w:rPr>
          <w:szCs w:val="24"/>
        </w:rPr>
      </w:pPr>
    </w:p>
    <w:p w14:paraId="19B2289F" w14:textId="77777777" w:rsidR="00236C4A" w:rsidRDefault="00236C4A">
      <w:pPr>
        <w:spacing w:after="240"/>
        <w:rPr>
          <w:szCs w:val="24"/>
          <w:u w:val="single"/>
        </w:rPr>
      </w:pPr>
      <w:r>
        <w:rPr>
          <w:noProof/>
          <w:szCs w:val="24"/>
          <w:u w:val="single"/>
        </w:rPr>
        <w:t>Progress report</w:t>
      </w:r>
    </w:p>
    <w:p w14:paraId="62CD0D4A" w14:textId="77777777" w:rsidR="00236C4A" w:rsidRDefault="00236C4A">
      <w:pPr>
        <w:pStyle w:val="Heading1"/>
        <w:rPr>
          <w:szCs w:val="24"/>
        </w:rPr>
      </w:pPr>
      <w:r>
        <w:rPr>
          <w:noProof/>
          <w:szCs w:val="24"/>
        </w:rPr>
        <w:t>During phase XIII of the IS project, the Philippines maintained compliance with its HCFC phase</w:t>
      </w:r>
      <w:r>
        <w:rPr>
          <w:noProof/>
          <w:szCs w:val="24"/>
        </w:rPr>
        <w:noBreakHyphen/>
        <w:t>out obligations.</w:t>
      </w:r>
      <w:r>
        <w:rPr>
          <w:szCs w:val="24"/>
        </w:rPr>
        <w:t xml:space="preserve"> </w:t>
      </w:r>
      <w:r>
        <w:rPr>
          <w:noProof/>
          <w:szCs w:val="24"/>
        </w:rPr>
        <w:t>Furthermore, the country ratified the Kigali Amendment on 3 November 2022, put in place the HFC licensing system, and has consulted registered importers on the Kigali Amendment's HFC phase</w:t>
      </w:r>
      <w:r>
        <w:rPr>
          <w:noProof/>
          <w:szCs w:val="24"/>
        </w:rPr>
        <w:noBreakHyphen/>
        <w:t>down schedule.</w:t>
      </w:r>
      <w:r>
        <w:rPr>
          <w:szCs w:val="24"/>
        </w:rPr>
        <w:t xml:space="preserve"> </w:t>
      </w:r>
      <w:r>
        <w:rPr>
          <w:noProof/>
          <w:szCs w:val="24"/>
        </w:rPr>
        <w:t>The NOU, in collaboration with Customs, continued to enforce HCFC and HFC licensing system and the HCFC quota system through the established electronic licensing system.</w:t>
      </w:r>
      <w:r>
        <w:rPr>
          <w:szCs w:val="24"/>
        </w:rPr>
        <w:t xml:space="preserve"> </w:t>
      </w:r>
      <w:r>
        <w:rPr>
          <w:noProof/>
          <w:szCs w:val="24"/>
        </w:rPr>
        <w:t>The electronic licensing system strengthened data gathering and monitoring and as a result, the NOU can report CP and Article 7 data in a timely manner.</w:t>
      </w:r>
      <w:r>
        <w:rPr>
          <w:szCs w:val="24"/>
        </w:rPr>
        <w:t xml:space="preserve"> </w:t>
      </w:r>
      <w:r>
        <w:rPr>
          <w:noProof/>
          <w:szCs w:val="24"/>
        </w:rPr>
        <w:t>Furthermore, the NOU collaborated with relevant stakeholders to coordinate stage II of the HPMP and the preparation of the KIP; organized public awareness activities through different platforms to raise awareness among the public and stakeholders on implementation of the Montreal Protocol; and participated in regional network and Montreal Protocol meetings.</w:t>
      </w:r>
      <w:r>
        <w:rPr>
          <w:szCs w:val="24"/>
        </w:rPr>
        <w:t xml:space="preserve"> </w:t>
      </w:r>
      <w:r>
        <w:rPr>
          <w:noProof/>
          <w:szCs w:val="24"/>
        </w:rPr>
        <w:t>The NOU gathered gender-disaggregated data for all our meetings, capacity building and other activities.</w:t>
      </w:r>
      <w:r>
        <w:rPr>
          <w:szCs w:val="24"/>
        </w:rPr>
        <w:t xml:space="preserve"> </w:t>
      </w:r>
      <w:r>
        <w:rPr>
          <w:noProof/>
          <w:szCs w:val="24"/>
        </w:rPr>
        <w:t>Of the seven IS objectives, five were achieved and two were partially achieved because the HPMP project had been delayed due to the impact of the COVID-19 pandemic (objective 4), and gender mainstreaming had not been fully implemented (objective 7).</w:t>
      </w:r>
    </w:p>
    <w:p w14:paraId="6F83AC31" w14:textId="77777777" w:rsidR="00236C4A" w:rsidRDefault="00236C4A">
      <w:pPr>
        <w:pStyle w:val="Heading1"/>
        <w:numPr>
          <w:ilvl w:val="0"/>
          <w:numId w:val="0"/>
        </w:numPr>
        <w:rPr>
          <w:szCs w:val="24"/>
          <w:u w:val="single"/>
        </w:rPr>
      </w:pPr>
      <w:r>
        <w:rPr>
          <w:noProof/>
          <w:szCs w:val="24"/>
          <w:u w:val="single"/>
        </w:rPr>
        <w:t>Plan of action</w:t>
      </w:r>
    </w:p>
    <w:p w14:paraId="2971CB9D" w14:textId="77777777" w:rsidR="00236C4A" w:rsidRDefault="00236C4A">
      <w:pPr>
        <w:pStyle w:val="Heading1"/>
        <w:rPr>
          <w:szCs w:val="24"/>
        </w:rPr>
      </w:pPr>
      <w:r>
        <w:rPr>
          <w:noProof/>
          <w:szCs w:val="24"/>
        </w:rPr>
        <w:t>Phase XIII activities will focus on:</w:t>
      </w:r>
      <w:r>
        <w:rPr>
          <w:szCs w:val="24"/>
        </w:rPr>
        <w:t xml:space="preserve"> </w:t>
      </w:r>
      <w:r>
        <w:rPr>
          <w:noProof/>
          <w:szCs w:val="24"/>
        </w:rPr>
        <w:t xml:space="preserve">enforcing the HCF licensing system and, from 1 January 2024 also the HFC quota and licensing system; working with customs to monitor the legal trade of ODS and HFCs; conducting regular data collection and reconciliation for HCFC/HFC import and export statistics to ensure timely and accurate submission of CP and Article 7 data reports; reviewing regulations in respect of the Kigali Amendment including the guideline on banning high-GWP HFCs depending on the outcome of the KIP survey; strengthening coordination with stakeholders for the implementation of stage II of the HPMP and submission of the project proposal of stage I of the KIP; information dissemination to target </w:t>
      </w:r>
      <w:r>
        <w:rPr>
          <w:noProof/>
          <w:szCs w:val="24"/>
        </w:rPr>
        <w:lastRenderedPageBreak/>
        <w:t>groups; and participation in regional network and Montreal Protocol meetings.</w:t>
      </w:r>
      <w:r>
        <w:rPr>
          <w:szCs w:val="24"/>
        </w:rPr>
        <w:t xml:space="preserve"> </w:t>
      </w:r>
      <w:r>
        <w:rPr>
          <w:noProof/>
          <w:szCs w:val="24"/>
        </w:rPr>
        <w:t>The project will integrate gender mainstreaming into all Multilateral Fund projects.</w:t>
      </w:r>
    </w:p>
    <w:p w14:paraId="0D9D0A99" w14:textId="77777777" w:rsidR="00236C4A" w:rsidRDefault="00236C4A">
      <w:pPr>
        <w:pStyle w:val="Heading1"/>
        <w:numPr>
          <w:ilvl w:val="0"/>
          <w:numId w:val="0"/>
        </w:numPr>
        <w:rPr>
          <w:szCs w:val="24"/>
          <w:u w:val="single"/>
        </w:rPr>
      </w:pPr>
      <w:r>
        <w:rPr>
          <w:noProof/>
          <w:szCs w:val="24"/>
          <w:u w:val="single"/>
        </w:rPr>
        <w:t>Sustainability and risk assessment</w:t>
      </w:r>
    </w:p>
    <w:p w14:paraId="5CAC4AC6" w14:textId="77777777" w:rsidR="00236C4A" w:rsidRDefault="00236C4A">
      <w:pPr>
        <w:pStyle w:val="Heading1"/>
        <w:rPr>
          <w:szCs w:val="24"/>
        </w:rPr>
      </w:pPr>
      <w:r>
        <w:rPr>
          <w:noProof/>
          <w:szCs w:val="24"/>
        </w:rPr>
        <w:t>The objectives of the IS project for the Philippines had been achieved through high-level government support, timely and efficient UNEP support, timely signing of agreements and disbursement of funds, and stakeholder collaboration. were all factors contributing to the achievement of IS objectives.</w:t>
      </w:r>
      <w:r>
        <w:rPr>
          <w:szCs w:val="24"/>
        </w:rPr>
        <w:t xml:space="preserve"> </w:t>
      </w:r>
      <w:r>
        <w:rPr>
          <w:noProof/>
          <w:szCs w:val="24"/>
        </w:rPr>
        <w:t>Actions that should be implemented differently were related to project audits and the time and resources to carry them out.</w:t>
      </w:r>
      <w:r>
        <w:rPr>
          <w:szCs w:val="24"/>
        </w:rPr>
        <w:t xml:space="preserve"> </w:t>
      </w:r>
      <w:r>
        <w:rPr>
          <w:noProof/>
          <w:szCs w:val="24"/>
        </w:rPr>
        <w:t>The support of the NOU management played an important role not only in successful implementation at the national level, but also in regional network-building through knowledge sharing and international cooperation.</w:t>
      </w:r>
      <w:r>
        <w:rPr>
          <w:szCs w:val="24"/>
        </w:rPr>
        <w:t xml:space="preserve"> </w:t>
      </w:r>
      <w:r>
        <w:rPr>
          <w:noProof/>
          <w:szCs w:val="24"/>
        </w:rPr>
        <w:t>Actions that should be implemented differently were related to the financial project audits required by UNEP due to the complexity of hiring the auditing team and the specific scope of the audit.</w:t>
      </w:r>
      <w:r>
        <w:rPr>
          <w:szCs w:val="24"/>
        </w:rPr>
        <w:t xml:space="preserve"> </w:t>
      </w:r>
    </w:p>
    <w:p w14:paraId="58BD7ACD" w14:textId="77777777" w:rsidR="00236C4A" w:rsidRDefault="00236C4A">
      <w:pPr>
        <w:widowControl w:val="0"/>
        <w:rPr>
          <w:b/>
          <w:szCs w:val="24"/>
        </w:rPr>
      </w:pPr>
      <w:r>
        <w:rPr>
          <w:b/>
          <w:noProof/>
          <w:szCs w:val="24"/>
        </w:rPr>
        <w:t>Republic of Moldova:</w:t>
      </w:r>
      <w:r>
        <w:rPr>
          <w:b/>
          <w:szCs w:val="24"/>
        </w:rPr>
        <w:t xml:space="preserve"> </w:t>
      </w:r>
      <w:r>
        <w:rPr>
          <w:b/>
          <w:noProof/>
          <w:szCs w:val="24"/>
        </w:rPr>
        <w:t>Renewal of institutional strengthening</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77"/>
        <w:gridCol w:w="1203"/>
        <w:gridCol w:w="1777"/>
      </w:tblGrid>
      <w:tr w:rsidR="00236C4A" w14:paraId="1408BE07" w14:textId="77777777">
        <w:trPr>
          <w:trHeight w:val="278"/>
          <w:tblHeader/>
        </w:trPr>
        <w:tc>
          <w:tcPr>
            <w:tcW w:w="4040" w:type="pct"/>
            <w:gridSpan w:val="2"/>
          </w:tcPr>
          <w:p w14:paraId="781CE163" w14:textId="77777777" w:rsidR="00236C4A" w:rsidRDefault="00236C4A">
            <w:pPr>
              <w:widowControl w:val="0"/>
              <w:rPr>
                <w:b/>
                <w:sz w:val="20"/>
                <w:szCs w:val="24"/>
              </w:rPr>
            </w:pPr>
            <w:r>
              <w:rPr>
                <w:b/>
                <w:noProof/>
                <w:sz w:val="20"/>
                <w:szCs w:val="24"/>
              </w:rPr>
              <w:t>Summary of the project and country profile</w:t>
            </w:r>
          </w:p>
        </w:tc>
        <w:tc>
          <w:tcPr>
            <w:tcW w:w="960" w:type="pct"/>
          </w:tcPr>
          <w:p w14:paraId="06FF87C8" w14:textId="77777777" w:rsidR="00236C4A" w:rsidRDefault="00236C4A">
            <w:pPr>
              <w:widowControl w:val="0"/>
              <w:jc w:val="right"/>
              <w:rPr>
                <w:b/>
                <w:sz w:val="20"/>
                <w:szCs w:val="24"/>
              </w:rPr>
            </w:pPr>
          </w:p>
        </w:tc>
      </w:tr>
      <w:tr w:rsidR="00236C4A" w14:paraId="41DE31EB" w14:textId="77777777">
        <w:trPr>
          <w:trHeight w:val="233"/>
        </w:trPr>
        <w:tc>
          <w:tcPr>
            <w:tcW w:w="4040" w:type="pct"/>
            <w:gridSpan w:val="2"/>
          </w:tcPr>
          <w:p w14:paraId="2E6ED920" w14:textId="77777777" w:rsidR="00236C4A" w:rsidRDefault="00236C4A">
            <w:pPr>
              <w:widowControl w:val="0"/>
              <w:rPr>
                <w:sz w:val="20"/>
                <w:szCs w:val="24"/>
              </w:rPr>
            </w:pPr>
            <w:r>
              <w:rPr>
                <w:noProof/>
                <w:sz w:val="20"/>
                <w:szCs w:val="24"/>
              </w:rPr>
              <w:t>Implementing agency:</w:t>
            </w:r>
          </w:p>
        </w:tc>
        <w:tc>
          <w:tcPr>
            <w:tcW w:w="960" w:type="pct"/>
          </w:tcPr>
          <w:p w14:paraId="6D8C7E82" w14:textId="77777777" w:rsidR="00236C4A" w:rsidRDefault="00236C4A">
            <w:pPr>
              <w:widowControl w:val="0"/>
              <w:jc w:val="center"/>
              <w:rPr>
                <w:sz w:val="20"/>
                <w:szCs w:val="24"/>
              </w:rPr>
            </w:pPr>
            <w:r>
              <w:rPr>
                <w:noProof/>
                <w:sz w:val="20"/>
                <w:szCs w:val="24"/>
              </w:rPr>
              <w:t>UNEP</w:t>
            </w:r>
          </w:p>
        </w:tc>
      </w:tr>
      <w:tr w:rsidR="00236C4A" w14:paraId="2D9798C7" w14:textId="77777777">
        <w:trPr>
          <w:trHeight w:val="233"/>
        </w:trPr>
        <w:tc>
          <w:tcPr>
            <w:tcW w:w="4040" w:type="pct"/>
            <w:gridSpan w:val="2"/>
            <w:tcBorders>
              <w:bottom w:val="nil"/>
            </w:tcBorders>
          </w:tcPr>
          <w:p w14:paraId="042DE568" w14:textId="77777777" w:rsidR="00236C4A" w:rsidRDefault="00236C4A">
            <w:pPr>
              <w:widowControl w:val="0"/>
              <w:rPr>
                <w:sz w:val="20"/>
                <w:szCs w:val="24"/>
              </w:rPr>
            </w:pPr>
            <w:r>
              <w:rPr>
                <w:noProof/>
                <w:sz w:val="20"/>
                <w:szCs w:val="24"/>
              </w:rPr>
              <w:t>Amounts previously approved for institutional strengthening (US $):</w:t>
            </w:r>
          </w:p>
        </w:tc>
        <w:tc>
          <w:tcPr>
            <w:tcW w:w="960" w:type="pct"/>
            <w:tcBorders>
              <w:bottom w:val="nil"/>
            </w:tcBorders>
          </w:tcPr>
          <w:p w14:paraId="6FC682DF" w14:textId="77777777" w:rsidR="00236C4A" w:rsidRDefault="00236C4A">
            <w:pPr>
              <w:widowControl w:val="0"/>
              <w:jc w:val="right"/>
              <w:rPr>
                <w:sz w:val="20"/>
                <w:szCs w:val="24"/>
              </w:rPr>
            </w:pPr>
          </w:p>
        </w:tc>
      </w:tr>
      <w:tr w:rsidR="00236C4A" w14:paraId="7DFBFA9F" w14:textId="77777777">
        <w:trPr>
          <w:trHeight w:val="233"/>
        </w:trPr>
        <w:tc>
          <w:tcPr>
            <w:tcW w:w="3390" w:type="pct"/>
            <w:tcBorders>
              <w:top w:val="nil"/>
              <w:bottom w:val="nil"/>
              <w:right w:val="nil"/>
            </w:tcBorders>
            <w:shd w:val="clear" w:color="auto" w:fill="FFFFFF"/>
            <w:vAlign w:val="bottom"/>
          </w:tcPr>
          <w:p w14:paraId="2BCCD632" w14:textId="77777777" w:rsidR="00236C4A" w:rsidRDefault="00236C4A">
            <w:pPr>
              <w:widowControl w:val="0"/>
              <w:ind w:left="5130" w:right="-198"/>
              <w:jc w:val="left"/>
              <w:rPr>
                <w:sz w:val="20"/>
                <w:szCs w:val="24"/>
              </w:rPr>
            </w:pPr>
            <w:r>
              <w:rPr>
                <w:noProof/>
                <w:sz w:val="20"/>
                <w:szCs w:val="24"/>
              </w:rPr>
              <w:t>Phase I:</w:t>
            </w:r>
          </w:p>
        </w:tc>
        <w:tc>
          <w:tcPr>
            <w:tcW w:w="650" w:type="pct"/>
            <w:tcBorders>
              <w:top w:val="nil"/>
              <w:left w:val="nil"/>
              <w:bottom w:val="nil"/>
            </w:tcBorders>
            <w:shd w:val="clear" w:color="auto" w:fill="FFFFFF"/>
            <w:vAlign w:val="bottom"/>
          </w:tcPr>
          <w:p w14:paraId="6C421613" w14:textId="77777777" w:rsidR="00236C4A" w:rsidRDefault="00236C4A">
            <w:pPr>
              <w:widowControl w:val="0"/>
              <w:jc w:val="right"/>
              <w:rPr>
                <w:sz w:val="20"/>
                <w:szCs w:val="24"/>
              </w:rPr>
            </w:pPr>
            <w:r>
              <w:rPr>
                <w:noProof/>
                <w:sz w:val="20"/>
                <w:szCs w:val="24"/>
              </w:rPr>
              <w:t>Jul-98</w:t>
            </w:r>
          </w:p>
        </w:tc>
        <w:tc>
          <w:tcPr>
            <w:tcW w:w="960" w:type="pct"/>
            <w:tcBorders>
              <w:top w:val="nil"/>
              <w:bottom w:val="nil"/>
            </w:tcBorders>
            <w:shd w:val="clear" w:color="auto" w:fill="FFFFFF"/>
            <w:vAlign w:val="bottom"/>
          </w:tcPr>
          <w:p w14:paraId="3E55D5E8" w14:textId="77777777" w:rsidR="00236C4A" w:rsidRDefault="00236C4A">
            <w:pPr>
              <w:widowControl w:val="0"/>
              <w:jc w:val="right"/>
              <w:rPr>
                <w:sz w:val="20"/>
                <w:szCs w:val="24"/>
              </w:rPr>
            </w:pPr>
            <w:r>
              <w:rPr>
                <w:sz w:val="20"/>
                <w:szCs w:val="24"/>
              </w:rPr>
              <w:t>80,000</w:t>
            </w:r>
          </w:p>
        </w:tc>
      </w:tr>
      <w:tr w:rsidR="00236C4A" w14:paraId="08EF69A7" w14:textId="77777777">
        <w:trPr>
          <w:trHeight w:val="233"/>
        </w:trPr>
        <w:tc>
          <w:tcPr>
            <w:tcW w:w="3390" w:type="pct"/>
            <w:tcBorders>
              <w:top w:val="nil"/>
              <w:bottom w:val="nil"/>
              <w:right w:val="nil"/>
            </w:tcBorders>
            <w:shd w:val="clear" w:color="auto" w:fill="FFFFFF"/>
            <w:vAlign w:val="bottom"/>
          </w:tcPr>
          <w:p w14:paraId="46CAA1B1" w14:textId="77777777" w:rsidR="00236C4A" w:rsidRDefault="00236C4A">
            <w:pPr>
              <w:widowControl w:val="0"/>
              <w:ind w:left="5130" w:right="-198"/>
              <w:jc w:val="left"/>
              <w:rPr>
                <w:sz w:val="20"/>
                <w:szCs w:val="24"/>
              </w:rPr>
            </w:pPr>
            <w:r>
              <w:rPr>
                <w:noProof/>
                <w:sz w:val="20"/>
                <w:szCs w:val="24"/>
              </w:rPr>
              <w:t>Phase II:</w:t>
            </w:r>
          </w:p>
        </w:tc>
        <w:tc>
          <w:tcPr>
            <w:tcW w:w="650" w:type="pct"/>
            <w:tcBorders>
              <w:top w:val="nil"/>
              <w:left w:val="nil"/>
              <w:bottom w:val="nil"/>
            </w:tcBorders>
            <w:shd w:val="clear" w:color="auto" w:fill="FFFFFF"/>
            <w:vAlign w:val="bottom"/>
          </w:tcPr>
          <w:p w14:paraId="66A9EDEC" w14:textId="77777777" w:rsidR="00236C4A" w:rsidRDefault="00236C4A">
            <w:pPr>
              <w:widowControl w:val="0"/>
              <w:jc w:val="right"/>
              <w:rPr>
                <w:sz w:val="20"/>
                <w:szCs w:val="24"/>
              </w:rPr>
            </w:pPr>
            <w:r>
              <w:rPr>
                <w:noProof/>
                <w:sz w:val="20"/>
                <w:szCs w:val="24"/>
              </w:rPr>
              <w:t>Mar-02</w:t>
            </w:r>
          </w:p>
        </w:tc>
        <w:tc>
          <w:tcPr>
            <w:tcW w:w="960" w:type="pct"/>
            <w:tcBorders>
              <w:top w:val="nil"/>
              <w:bottom w:val="nil"/>
            </w:tcBorders>
            <w:shd w:val="clear" w:color="auto" w:fill="FFFFFF"/>
            <w:vAlign w:val="bottom"/>
          </w:tcPr>
          <w:p w14:paraId="201962C9" w14:textId="77777777" w:rsidR="00236C4A" w:rsidRDefault="00236C4A">
            <w:pPr>
              <w:widowControl w:val="0"/>
              <w:jc w:val="right"/>
              <w:rPr>
                <w:sz w:val="20"/>
                <w:szCs w:val="24"/>
              </w:rPr>
            </w:pPr>
            <w:r>
              <w:rPr>
                <w:sz w:val="20"/>
                <w:szCs w:val="24"/>
              </w:rPr>
              <w:t>69,334</w:t>
            </w:r>
          </w:p>
        </w:tc>
      </w:tr>
      <w:tr w:rsidR="00236C4A" w14:paraId="7BF3035B" w14:textId="77777777">
        <w:trPr>
          <w:trHeight w:val="233"/>
        </w:trPr>
        <w:tc>
          <w:tcPr>
            <w:tcW w:w="3390" w:type="pct"/>
            <w:tcBorders>
              <w:top w:val="nil"/>
              <w:bottom w:val="nil"/>
              <w:right w:val="nil"/>
            </w:tcBorders>
            <w:shd w:val="clear" w:color="auto" w:fill="FFFFFF"/>
            <w:vAlign w:val="bottom"/>
          </w:tcPr>
          <w:p w14:paraId="63B4DAB9" w14:textId="77777777" w:rsidR="00236C4A" w:rsidRDefault="00236C4A">
            <w:pPr>
              <w:widowControl w:val="0"/>
              <w:ind w:left="5130" w:right="-198"/>
              <w:jc w:val="left"/>
              <w:rPr>
                <w:sz w:val="20"/>
                <w:szCs w:val="24"/>
              </w:rPr>
            </w:pPr>
            <w:r>
              <w:rPr>
                <w:noProof/>
                <w:sz w:val="20"/>
                <w:szCs w:val="24"/>
              </w:rPr>
              <w:t>Phase III:</w:t>
            </w:r>
          </w:p>
        </w:tc>
        <w:tc>
          <w:tcPr>
            <w:tcW w:w="650" w:type="pct"/>
            <w:tcBorders>
              <w:top w:val="nil"/>
              <w:left w:val="nil"/>
              <w:bottom w:val="nil"/>
            </w:tcBorders>
            <w:shd w:val="clear" w:color="auto" w:fill="FFFFFF"/>
            <w:vAlign w:val="bottom"/>
          </w:tcPr>
          <w:p w14:paraId="2C37C7BF" w14:textId="77777777" w:rsidR="00236C4A" w:rsidRDefault="00236C4A">
            <w:pPr>
              <w:widowControl w:val="0"/>
              <w:jc w:val="right"/>
              <w:rPr>
                <w:sz w:val="20"/>
                <w:szCs w:val="24"/>
              </w:rPr>
            </w:pPr>
            <w:r>
              <w:rPr>
                <w:noProof/>
                <w:sz w:val="20"/>
                <w:szCs w:val="24"/>
              </w:rPr>
              <w:t>Jul-04</w:t>
            </w:r>
          </w:p>
        </w:tc>
        <w:tc>
          <w:tcPr>
            <w:tcW w:w="960" w:type="pct"/>
            <w:tcBorders>
              <w:top w:val="nil"/>
              <w:bottom w:val="nil"/>
            </w:tcBorders>
            <w:shd w:val="clear" w:color="auto" w:fill="FFFFFF"/>
            <w:vAlign w:val="bottom"/>
          </w:tcPr>
          <w:p w14:paraId="72F6AA5F" w14:textId="77777777" w:rsidR="00236C4A" w:rsidRDefault="00236C4A">
            <w:pPr>
              <w:widowControl w:val="0"/>
              <w:jc w:val="right"/>
              <w:rPr>
                <w:sz w:val="20"/>
                <w:szCs w:val="24"/>
              </w:rPr>
            </w:pPr>
            <w:r>
              <w:rPr>
                <w:sz w:val="20"/>
                <w:szCs w:val="24"/>
              </w:rPr>
              <w:t>69,334</w:t>
            </w:r>
          </w:p>
        </w:tc>
      </w:tr>
      <w:tr w:rsidR="00236C4A" w14:paraId="7D18C611" w14:textId="77777777">
        <w:trPr>
          <w:trHeight w:val="233"/>
        </w:trPr>
        <w:tc>
          <w:tcPr>
            <w:tcW w:w="3390" w:type="pct"/>
            <w:tcBorders>
              <w:top w:val="nil"/>
              <w:bottom w:val="nil"/>
              <w:right w:val="nil"/>
            </w:tcBorders>
            <w:shd w:val="clear" w:color="auto" w:fill="FFFFFF"/>
            <w:vAlign w:val="bottom"/>
          </w:tcPr>
          <w:p w14:paraId="34D4BC36" w14:textId="77777777" w:rsidR="00236C4A" w:rsidRDefault="00236C4A">
            <w:pPr>
              <w:widowControl w:val="0"/>
              <w:ind w:left="5130" w:right="-198"/>
              <w:jc w:val="left"/>
              <w:rPr>
                <w:sz w:val="20"/>
                <w:szCs w:val="24"/>
              </w:rPr>
            </w:pPr>
            <w:r>
              <w:rPr>
                <w:noProof/>
                <w:sz w:val="20"/>
                <w:szCs w:val="24"/>
              </w:rPr>
              <w:t>Phase IV:</w:t>
            </w:r>
          </w:p>
        </w:tc>
        <w:tc>
          <w:tcPr>
            <w:tcW w:w="650" w:type="pct"/>
            <w:tcBorders>
              <w:top w:val="nil"/>
              <w:left w:val="nil"/>
              <w:bottom w:val="nil"/>
            </w:tcBorders>
            <w:shd w:val="clear" w:color="auto" w:fill="FFFFFF"/>
            <w:vAlign w:val="bottom"/>
          </w:tcPr>
          <w:p w14:paraId="60452AB9" w14:textId="77777777" w:rsidR="00236C4A" w:rsidRDefault="00236C4A">
            <w:pPr>
              <w:widowControl w:val="0"/>
              <w:tabs>
                <w:tab w:val="left" w:pos="6840"/>
              </w:tabs>
              <w:ind w:left="-108"/>
              <w:jc w:val="right"/>
              <w:rPr>
                <w:sz w:val="20"/>
                <w:szCs w:val="24"/>
              </w:rPr>
            </w:pPr>
            <w:r>
              <w:rPr>
                <w:noProof/>
                <w:sz w:val="20"/>
                <w:szCs w:val="24"/>
              </w:rPr>
              <w:t>Apr-06</w:t>
            </w:r>
          </w:p>
        </w:tc>
        <w:tc>
          <w:tcPr>
            <w:tcW w:w="960" w:type="pct"/>
            <w:tcBorders>
              <w:top w:val="nil"/>
              <w:bottom w:val="nil"/>
            </w:tcBorders>
            <w:shd w:val="clear" w:color="auto" w:fill="FFFFFF"/>
          </w:tcPr>
          <w:p w14:paraId="5884E382" w14:textId="77777777" w:rsidR="00236C4A" w:rsidRDefault="00236C4A">
            <w:pPr>
              <w:widowControl w:val="0"/>
              <w:jc w:val="right"/>
              <w:rPr>
                <w:sz w:val="20"/>
                <w:szCs w:val="24"/>
              </w:rPr>
            </w:pPr>
            <w:r>
              <w:rPr>
                <w:sz w:val="20"/>
                <w:szCs w:val="24"/>
              </w:rPr>
              <w:t>69,334</w:t>
            </w:r>
          </w:p>
        </w:tc>
      </w:tr>
      <w:tr w:rsidR="00236C4A" w14:paraId="289745FD" w14:textId="77777777">
        <w:trPr>
          <w:trHeight w:val="233"/>
        </w:trPr>
        <w:tc>
          <w:tcPr>
            <w:tcW w:w="3390" w:type="pct"/>
            <w:tcBorders>
              <w:top w:val="nil"/>
              <w:bottom w:val="nil"/>
              <w:right w:val="nil"/>
            </w:tcBorders>
            <w:shd w:val="clear" w:color="auto" w:fill="FFFFFF"/>
            <w:vAlign w:val="bottom"/>
          </w:tcPr>
          <w:p w14:paraId="3A738432" w14:textId="77777777" w:rsidR="00236C4A" w:rsidRDefault="00236C4A">
            <w:pPr>
              <w:widowControl w:val="0"/>
              <w:ind w:left="5130" w:right="-198"/>
              <w:jc w:val="left"/>
              <w:rPr>
                <w:sz w:val="20"/>
                <w:szCs w:val="24"/>
              </w:rPr>
            </w:pPr>
            <w:r>
              <w:rPr>
                <w:noProof/>
                <w:sz w:val="20"/>
                <w:szCs w:val="24"/>
              </w:rPr>
              <w:t>Phase V:</w:t>
            </w:r>
          </w:p>
        </w:tc>
        <w:tc>
          <w:tcPr>
            <w:tcW w:w="650" w:type="pct"/>
            <w:tcBorders>
              <w:top w:val="nil"/>
              <w:left w:val="nil"/>
              <w:bottom w:val="nil"/>
            </w:tcBorders>
            <w:shd w:val="clear" w:color="auto" w:fill="FFFFFF"/>
            <w:vAlign w:val="bottom"/>
          </w:tcPr>
          <w:p w14:paraId="7CA33C1D" w14:textId="77777777" w:rsidR="00236C4A" w:rsidRDefault="00236C4A">
            <w:pPr>
              <w:widowControl w:val="0"/>
              <w:tabs>
                <w:tab w:val="left" w:pos="6840"/>
              </w:tabs>
              <w:ind w:left="-108"/>
              <w:jc w:val="right"/>
              <w:rPr>
                <w:sz w:val="20"/>
                <w:szCs w:val="24"/>
              </w:rPr>
            </w:pPr>
            <w:r>
              <w:rPr>
                <w:noProof/>
                <w:sz w:val="20"/>
                <w:szCs w:val="24"/>
              </w:rPr>
              <w:t>Apr-08</w:t>
            </w:r>
          </w:p>
        </w:tc>
        <w:tc>
          <w:tcPr>
            <w:tcW w:w="960" w:type="pct"/>
            <w:tcBorders>
              <w:top w:val="nil"/>
              <w:bottom w:val="nil"/>
            </w:tcBorders>
            <w:shd w:val="clear" w:color="auto" w:fill="FFFFFF"/>
          </w:tcPr>
          <w:p w14:paraId="1D462F74" w14:textId="77777777" w:rsidR="00236C4A" w:rsidRDefault="00236C4A">
            <w:pPr>
              <w:widowControl w:val="0"/>
              <w:jc w:val="right"/>
              <w:rPr>
                <w:sz w:val="20"/>
                <w:szCs w:val="24"/>
              </w:rPr>
            </w:pPr>
            <w:r>
              <w:rPr>
                <w:sz w:val="20"/>
                <w:szCs w:val="24"/>
              </w:rPr>
              <w:t>69,334</w:t>
            </w:r>
          </w:p>
        </w:tc>
      </w:tr>
      <w:tr w:rsidR="00236C4A" w14:paraId="6E1DD255" w14:textId="77777777">
        <w:trPr>
          <w:trHeight w:val="233"/>
        </w:trPr>
        <w:tc>
          <w:tcPr>
            <w:tcW w:w="3390" w:type="pct"/>
            <w:tcBorders>
              <w:top w:val="nil"/>
              <w:bottom w:val="nil"/>
              <w:right w:val="nil"/>
            </w:tcBorders>
            <w:shd w:val="clear" w:color="auto" w:fill="FFFFFF"/>
            <w:vAlign w:val="bottom"/>
          </w:tcPr>
          <w:p w14:paraId="4E64D460" w14:textId="77777777" w:rsidR="00236C4A" w:rsidRDefault="00236C4A">
            <w:pPr>
              <w:widowControl w:val="0"/>
              <w:ind w:left="5130" w:right="-198"/>
              <w:jc w:val="left"/>
              <w:rPr>
                <w:sz w:val="20"/>
                <w:szCs w:val="24"/>
              </w:rPr>
            </w:pPr>
            <w:r>
              <w:rPr>
                <w:noProof/>
                <w:sz w:val="20"/>
                <w:szCs w:val="24"/>
              </w:rPr>
              <w:t>Phase VI:</w:t>
            </w:r>
          </w:p>
        </w:tc>
        <w:tc>
          <w:tcPr>
            <w:tcW w:w="650" w:type="pct"/>
            <w:tcBorders>
              <w:top w:val="nil"/>
              <w:left w:val="nil"/>
              <w:bottom w:val="nil"/>
            </w:tcBorders>
            <w:shd w:val="clear" w:color="auto" w:fill="FFFFFF"/>
            <w:vAlign w:val="bottom"/>
          </w:tcPr>
          <w:p w14:paraId="0D343C12" w14:textId="77777777" w:rsidR="00236C4A" w:rsidRDefault="00236C4A">
            <w:pPr>
              <w:widowControl w:val="0"/>
              <w:tabs>
                <w:tab w:val="left" w:pos="6840"/>
              </w:tabs>
              <w:ind w:left="-108"/>
              <w:jc w:val="right"/>
              <w:rPr>
                <w:sz w:val="20"/>
                <w:szCs w:val="24"/>
              </w:rPr>
            </w:pPr>
            <w:r>
              <w:rPr>
                <w:noProof/>
                <w:sz w:val="20"/>
                <w:szCs w:val="24"/>
              </w:rPr>
              <w:t>Jul-10</w:t>
            </w:r>
          </w:p>
        </w:tc>
        <w:tc>
          <w:tcPr>
            <w:tcW w:w="960" w:type="pct"/>
            <w:tcBorders>
              <w:top w:val="nil"/>
              <w:bottom w:val="nil"/>
            </w:tcBorders>
            <w:shd w:val="clear" w:color="auto" w:fill="FFFFFF"/>
          </w:tcPr>
          <w:p w14:paraId="27F1462C" w14:textId="77777777" w:rsidR="00236C4A" w:rsidRDefault="00236C4A">
            <w:pPr>
              <w:widowControl w:val="0"/>
              <w:jc w:val="right"/>
              <w:rPr>
                <w:sz w:val="20"/>
                <w:szCs w:val="24"/>
              </w:rPr>
            </w:pPr>
            <w:r>
              <w:rPr>
                <w:sz w:val="20"/>
                <w:szCs w:val="24"/>
              </w:rPr>
              <w:t>69,334</w:t>
            </w:r>
          </w:p>
        </w:tc>
      </w:tr>
      <w:tr w:rsidR="00236C4A" w14:paraId="6B1B5478" w14:textId="77777777">
        <w:trPr>
          <w:trHeight w:val="233"/>
        </w:trPr>
        <w:tc>
          <w:tcPr>
            <w:tcW w:w="3390" w:type="pct"/>
            <w:tcBorders>
              <w:top w:val="nil"/>
              <w:bottom w:val="nil"/>
              <w:right w:val="nil"/>
            </w:tcBorders>
            <w:shd w:val="clear" w:color="auto" w:fill="FFFFFF"/>
            <w:vAlign w:val="bottom"/>
          </w:tcPr>
          <w:p w14:paraId="091B0A9B" w14:textId="77777777" w:rsidR="00236C4A" w:rsidRDefault="00236C4A">
            <w:pPr>
              <w:widowControl w:val="0"/>
              <w:ind w:left="5130" w:right="-198"/>
              <w:jc w:val="left"/>
              <w:rPr>
                <w:sz w:val="20"/>
                <w:szCs w:val="24"/>
              </w:rPr>
            </w:pPr>
            <w:r>
              <w:rPr>
                <w:noProof/>
                <w:sz w:val="20"/>
                <w:szCs w:val="24"/>
              </w:rPr>
              <w:t>Phase VII:</w:t>
            </w:r>
          </w:p>
        </w:tc>
        <w:tc>
          <w:tcPr>
            <w:tcW w:w="650" w:type="pct"/>
            <w:tcBorders>
              <w:top w:val="nil"/>
              <w:left w:val="nil"/>
              <w:bottom w:val="nil"/>
            </w:tcBorders>
            <w:shd w:val="clear" w:color="auto" w:fill="FFFFFF"/>
            <w:vAlign w:val="bottom"/>
          </w:tcPr>
          <w:p w14:paraId="6D729C5F" w14:textId="77777777" w:rsidR="00236C4A" w:rsidRDefault="00236C4A">
            <w:pPr>
              <w:widowControl w:val="0"/>
              <w:tabs>
                <w:tab w:val="left" w:pos="6840"/>
              </w:tabs>
              <w:ind w:left="-108"/>
              <w:jc w:val="right"/>
              <w:rPr>
                <w:sz w:val="20"/>
                <w:szCs w:val="24"/>
              </w:rPr>
            </w:pPr>
            <w:r>
              <w:rPr>
                <w:noProof/>
                <w:sz w:val="20"/>
                <w:szCs w:val="24"/>
              </w:rPr>
              <w:t>Jul-12</w:t>
            </w:r>
          </w:p>
        </w:tc>
        <w:tc>
          <w:tcPr>
            <w:tcW w:w="960" w:type="pct"/>
            <w:tcBorders>
              <w:top w:val="nil"/>
              <w:bottom w:val="nil"/>
            </w:tcBorders>
            <w:shd w:val="clear" w:color="auto" w:fill="FFFFFF"/>
          </w:tcPr>
          <w:p w14:paraId="60E5CDF7" w14:textId="77777777" w:rsidR="00236C4A" w:rsidRDefault="00236C4A">
            <w:pPr>
              <w:widowControl w:val="0"/>
              <w:jc w:val="right"/>
              <w:rPr>
                <w:sz w:val="20"/>
                <w:szCs w:val="24"/>
              </w:rPr>
            </w:pPr>
            <w:r>
              <w:rPr>
                <w:sz w:val="20"/>
                <w:szCs w:val="24"/>
              </w:rPr>
              <w:t>69,334</w:t>
            </w:r>
          </w:p>
        </w:tc>
      </w:tr>
      <w:tr w:rsidR="00236C4A" w14:paraId="7FAFFF7D" w14:textId="77777777">
        <w:trPr>
          <w:trHeight w:val="233"/>
        </w:trPr>
        <w:tc>
          <w:tcPr>
            <w:tcW w:w="3390" w:type="pct"/>
            <w:tcBorders>
              <w:top w:val="nil"/>
              <w:bottom w:val="nil"/>
              <w:right w:val="nil"/>
            </w:tcBorders>
            <w:shd w:val="clear" w:color="auto" w:fill="FFFFFF"/>
            <w:vAlign w:val="bottom"/>
          </w:tcPr>
          <w:p w14:paraId="12847456" w14:textId="77777777" w:rsidR="00236C4A" w:rsidRDefault="00236C4A">
            <w:pPr>
              <w:widowControl w:val="0"/>
              <w:ind w:left="5130" w:right="-198"/>
              <w:jc w:val="left"/>
              <w:rPr>
                <w:sz w:val="20"/>
                <w:szCs w:val="24"/>
              </w:rPr>
            </w:pPr>
            <w:r>
              <w:rPr>
                <w:noProof/>
                <w:sz w:val="20"/>
                <w:szCs w:val="24"/>
              </w:rPr>
              <w:t>Phase VIII:</w:t>
            </w:r>
          </w:p>
        </w:tc>
        <w:tc>
          <w:tcPr>
            <w:tcW w:w="650" w:type="pct"/>
            <w:tcBorders>
              <w:top w:val="nil"/>
              <w:left w:val="nil"/>
              <w:bottom w:val="nil"/>
            </w:tcBorders>
            <w:shd w:val="clear" w:color="auto" w:fill="FFFFFF"/>
            <w:vAlign w:val="bottom"/>
          </w:tcPr>
          <w:p w14:paraId="7E6FBAB7" w14:textId="77777777" w:rsidR="00236C4A" w:rsidRDefault="00236C4A">
            <w:pPr>
              <w:widowControl w:val="0"/>
              <w:tabs>
                <w:tab w:val="left" w:pos="6840"/>
              </w:tabs>
              <w:ind w:left="-108"/>
              <w:jc w:val="right"/>
              <w:rPr>
                <w:sz w:val="20"/>
                <w:szCs w:val="24"/>
              </w:rPr>
            </w:pPr>
            <w:r>
              <w:rPr>
                <w:noProof/>
                <w:sz w:val="20"/>
                <w:szCs w:val="24"/>
              </w:rPr>
              <w:t>May-14</w:t>
            </w:r>
          </w:p>
        </w:tc>
        <w:tc>
          <w:tcPr>
            <w:tcW w:w="960" w:type="pct"/>
            <w:tcBorders>
              <w:top w:val="nil"/>
              <w:bottom w:val="nil"/>
            </w:tcBorders>
            <w:shd w:val="clear" w:color="auto" w:fill="FFFFFF"/>
          </w:tcPr>
          <w:p w14:paraId="1F5AF685" w14:textId="77777777" w:rsidR="00236C4A" w:rsidRDefault="00236C4A">
            <w:pPr>
              <w:widowControl w:val="0"/>
              <w:jc w:val="right"/>
              <w:rPr>
                <w:sz w:val="20"/>
                <w:szCs w:val="24"/>
              </w:rPr>
            </w:pPr>
            <w:r>
              <w:rPr>
                <w:sz w:val="20"/>
                <w:szCs w:val="24"/>
              </w:rPr>
              <w:t>69,334</w:t>
            </w:r>
          </w:p>
        </w:tc>
      </w:tr>
      <w:tr w:rsidR="00236C4A" w14:paraId="57D846BC" w14:textId="77777777">
        <w:trPr>
          <w:trHeight w:val="233"/>
        </w:trPr>
        <w:tc>
          <w:tcPr>
            <w:tcW w:w="3390" w:type="pct"/>
            <w:tcBorders>
              <w:top w:val="nil"/>
              <w:bottom w:val="nil"/>
              <w:right w:val="nil"/>
            </w:tcBorders>
            <w:shd w:val="clear" w:color="auto" w:fill="FFFFFF"/>
            <w:vAlign w:val="bottom"/>
          </w:tcPr>
          <w:p w14:paraId="1DE960F0" w14:textId="77777777" w:rsidR="00236C4A" w:rsidRDefault="00236C4A">
            <w:pPr>
              <w:widowControl w:val="0"/>
              <w:ind w:left="5130" w:right="-198"/>
              <w:jc w:val="left"/>
              <w:rPr>
                <w:sz w:val="20"/>
                <w:szCs w:val="24"/>
              </w:rPr>
            </w:pPr>
            <w:r>
              <w:rPr>
                <w:noProof/>
                <w:sz w:val="20"/>
                <w:szCs w:val="24"/>
              </w:rPr>
              <w:t>Phase IX:</w:t>
            </w:r>
          </w:p>
        </w:tc>
        <w:tc>
          <w:tcPr>
            <w:tcW w:w="650" w:type="pct"/>
            <w:tcBorders>
              <w:top w:val="nil"/>
              <w:left w:val="nil"/>
              <w:bottom w:val="nil"/>
            </w:tcBorders>
            <w:shd w:val="clear" w:color="auto" w:fill="FFFFFF"/>
            <w:vAlign w:val="bottom"/>
          </w:tcPr>
          <w:p w14:paraId="1D389ADA" w14:textId="77777777" w:rsidR="00236C4A" w:rsidRDefault="00236C4A">
            <w:pPr>
              <w:widowControl w:val="0"/>
              <w:tabs>
                <w:tab w:val="left" w:pos="6840"/>
              </w:tabs>
              <w:ind w:left="-108"/>
              <w:jc w:val="right"/>
              <w:rPr>
                <w:sz w:val="20"/>
                <w:szCs w:val="24"/>
              </w:rPr>
            </w:pPr>
            <w:r>
              <w:rPr>
                <w:noProof/>
                <w:sz w:val="20"/>
                <w:szCs w:val="24"/>
              </w:rPr>
              <w:t>Dec-16</w:t>
            </w:r>
          </w:p>
        </w:tc>
        <w:tc>
          <w:tcPr>
            <w:tcW w:w="960" w:type="pct"/>
            <w:tcBorders>
              <w:top w:val="nil"/>
              <w:bottom w:val="nil"/>
            </w:tcBorders>
            <w:shd w:val="clear" w:color="auto" w:fill="FFFFFF"/>
          </w:tcPr>
          <w:p w14:paraId="1F99517F" w14:textId="77777777" w:rsidR="00236C4A" w:rsidRDefault="00236C4A">
            <w:pPr>
              <w:widowControl w:val="0"/>
              <w:jc w:val="right"/>
              <w:rPr>
                <w:sz w:val="20"/>
                <w:szCs w:val="24"/>
              </w:rPr>
            </w:pPr>
            <w:r>
              <w:rPr>
                <w:sz w:val="20"/>
                <w:szCs w:val="24"/>
              </w:rPr>
              <w:t>88,748</w:t>
            </w:r>
          </w:p>
        </w:tc>
      </w:tr>
      <w:tr w:rsidR="00236C4A" w14:paraId="52D6D45C" w14:textId="77777777">
        <w:trPr>
          <w:trHeight w:val="233"/>
        </w:trPr>
        <w:tc>
          <w:tcPr>
            <w:tcW w:w="3390" w:type="pct"/>
            <w:tcBorders>
              <w:top w:val="nil"/>
              <w:bottom w:val="nil"/>
              <w:right w:val="nil"/>
            </w:tcBorders>
            <w:shd w:val="clear" w:color="auto" w:fill="FFFFFF"/>
            <w:vAlign w:val="bottom"/>
          </w:tcPr>
          <w:p w14:paraId="1F1E6CB8" w14:textId="77777777" w:rsidR="00236C4A" w:rsidRDefault="00236C4A">
            <w:pPr>
              <w:widowControl w:val="0"/>
              <w:ind w:left="5130" w:right="-198"/>
              <w:jc w:val="left"/>
              <w:rPr>
                <w:sz w:val="20"/>
                <w:szCs w:val="24"/>
              </w:rPr>
            </w:pPr>
            <w:r>
              <w:rPr>
                <w:noProof/>
                <w:sz w:val="20"/>
                <w:szCs w:val="24"/>
              </w:rPr>
              <w:t>Phase X:</w:t>
            </w:r>
          </w:p>
        </w:tc>
        <w:tc>
          <w:tcPr>
            <w:tcW w:w="650" w:type="pct"/>
            <w:tcBorders>
              <w:top w:val="nil"/>
              <w:left w:val="nil"/>
              <w:bottom w:val="nil"/>
            </w:tcBorders>
            <w:shd w:val="clear" w:color="auto" w:fill="FFFFFF"/>
            <w:vAlign w:val="bottom"/>
          </w:tcPr>
          <w:p w14:paraId="6D3DA130" w14:textId="77777777" w:rsidR="00236C4A" w:rsidRDefault="00236C4A">
            <w:pPr>
              <w:widowControl w:val="0"/>
              <w:tabs>
                <w:tab w:val="left" w:pos="6840"/>
              </w:tabs>
              <w:ind w:left="-108"/>
              <w:jc w:val="right"/>
              <w:rPr>
                <w:sz w:val="20"/>
                <w:szCs w:val="24"/>
              </w:rPr>
            </w:pPr>
            <w:r>
              <w:rPr>
                <w:noProof/>
                <w:sz w:val="20"/>
                <w:szCs w:val="24"/>
              </w:rPr>
              <w:t>Dec-18</w:t>
            </w:r>
          </w:p>
        </w:tc>
        <w:tc>
          <w:tcPr>
            <w:tcW w:w="960" w:type="pct"/>
            <w:tcBorders>
              <w:top w:val="nil"/>
              <w:bottom w:val="nil"/>
            </w:tcBorders>
            <w:shd w:val="clear" w:color="auto" w:fill="FFFFFF"/>
          </w:tcPr>
          <w:p w14:paraId="705DA02D" w14:textId="77777777" w:rsidR="00236C4A" w:rsidRDefault="00236C4A">
            <w:pPr>
              <w:widowControl w:val="0"/>
              <w:jc w:val="right"/>
              <w:rPr>
                <w:sz w:val="20"/>
                <w:szCs w:val="24"/>
              </w:rPr>
            </w:pPr>
            <w:r>
              <w:rPr>
                <w:sz w:val="20"/>
                <w:szCs w:val="24"/>
              </w:rPr>
              <w:t>88,748</w:t>
            </w:r>
          </w:p>
        </w:tc>
      </w:tr>
      <w:tr w:rsidR="00236C4A" w14:paraId="0344A0D6" w14:textId="77777777">
        <w:trPr>
          <w:trHeight w:val="233"/>
        </w:trPr>
        <w:tc>
          <w:tcPr>
            <w:tcW w:w="3390" w:type="pct"/>
            <w:tcBorders>
              <w:top w:val="nil"/>
              <w:bottom w:val="nil"/>
              <w:right w:val="nil"/>
            </w:tcBorders>
            <w:shd w:val="clear" w:color="auto" w:fill="FFFFFF"/>
            <w:vAlign w:val="bottom"/>
          </w:tcPr>
          <w:p w14:paraId="169DAA90" w14:textId="77777777" w:rsidR="00236C4A" w:rsidRDefault="00236C4A">
            <w:pPr>
              <w:widowControl w:val="0"/>
              <w:ind w:left="5130" w:right="-198"/>
              <w:jc w:val="left"/>
              <w:rPr>
                <w:sz w:val="20"/>
                <w:szCs w:val="24"/>
              </w:rPr>
            </w:pPr>
            <w:r>
              <w:rPr>
                <w:noProof/>
                <w:sz w:val="20"/>
                <w:szCs w:val="24"/>
              </w:rPr>
              <w:t>Phase XI:</w:t>
            </w:r>
          </w:p>
        </w:tc>
        <w:tc>
          <w:tcPr>
            <w:tcW w:w="650" w:type="pct"/>
            <w:tcBorders>
              <w:top w:val="nil"/>
              <w:left w:val="nil"/>
              <w:bottom w:val="nil"/>
            </w:tcBorders>
            <w:shd w:val="clear" w:color="auto" w:fill="FFFFFF"/>
            <w:vAlign w:val="bottom"/>
          </w:tcPr>
          <w:p w14:paraId="39A50152" w14:textId="77777777" w:rsidR="00236C4A" w:rsidRDefault="00236C4A">
            <w:pPr>
              <w:widowControl w:val="0"/>
              <w:tabs>
                <w:tab w:val="left" w:pos="6840"/>
              </w:tabs>
              <w:ind w:left="-108"/>
              <w:jc w:val="right"/>
              <w:rPr>
                <w:sz w:val="20"/>
                <w:szCs w:val="24"/>
              </w:rPr>
            </w:pPr>
            <w:r>
              <w:rPr>
                <w:noProof/>
                <w:sz w:val="20"/>
                <w:szCs w:val="24"/>
              </w:rPr>
              <w:t>Jul-21</w:t>
            </w:r>
          </w:p>
        </w:tc>
        <w:tc>
          <w:tcPr>
            <w:tcW w:w="960" w:type="pct"/>
            <w:tcBorders>
              <w:top w:val="nil"/>
              <w:bottom w:val="nil"/>
            </w:tcBorders>
            <w:shd w:val="clear" w:color="auto" w:fill="FFFFFF"/>
          </w:tcPr>
          <w:p w14:paraId="0A308AAC" w14:textId="77777777" w:rsidR="00236C4A" w:rsidRDefault="00236C4A">
            <w:pPr>
              <w:widowControl w:val="0"/>
              <w:jc w:val="right"/>
              <w:rPr>
                <w:sz w:val="20"/>
                <w:szCs w:val="24"/>
              </w:rPr>
            </w:pPr>
            <w:r>
              <w:rPr>
                <w:sz w:val="20"/>
                <w:szCs w:val="24"/>
              </w:rPr>
              <w:t>88,748</w:t>
            </w:r>
          </w:p>
        </w:tc>
      </w:tr>
      <w:tr w:rsidR="00236C4A" w14:paraId="6A7EEBA9" w14:textId="77777777">
        <w:trPr>
          <w:trHeight w:val="233"/>
        </w:trPr>
        <w:tc>
          <w:tcPr>
            <w:tcW w:w="4040" w:type="pct"/>
            <w:gridSpan w:val="2"/>
            <w:tcBorders>
              <w:top w:val="nil"/>
              <w:bottom w:val="nil"/>
            </w:tcBorders>
          </w:tcPr>
          <w:p w14:paraId="7ADAD5A1" w14:textId="77777777" w:rsidR="00236C4A" w:rsidRDefault="00236C4A">
            <w:pPr>
              <w:widowControl w:val="0"/>
              <w:tabs>
                <w:tab w:val="left" w:pos="6831"/>
                <w:tab w:val="right" w:pos="7560"/>
              </w:tabs>
              <w:ind w:left="6480" w:right="-108"/>
              <w:jc w:val="left"/>
              <w:rPr>
                <w:sz w:val="20"/>
                <w:szCs w:val="24"/>
              </w:rPr>
            </w:pPr>
            <w:r>
              <w:rPr>
                <w:sz w:val="20"/>
                <w:szCs w:val="24"/>
              </w:rPr>
              <w:tab/>
            </w:r>
            <w:r>
              <w:rPr>
                <w:noProof/>
                <w:sz w:val="20"/>
                <w:szCs w:val="24"/>
              </w:rPr>
              <w:t>Total:</w:t>
            </w:r>
          </w:p>
        </w:tc>
        <w:tc>
          <w:tcPr>
            <w:tcW w:w="960" w:type="pct"/>
            <w:tcBorders>
              <w:top w:val="nil"/>
            </w:tcBorders>
          </w:tcPr>
          <w:p w14:paraId="384281EB" w14:textId="77777777" w:rsidR="00236C4A" w:rsidRDefault="00236C4A">
            <w:pPr>
              <w:widowControl w:val="0"/>
              <w:jc w:val="right"/>
              <w:rPr>
                <w:sz w:val="20"/>
                <w:szCs w:val="24"/>
              </w:rPr>
            </w:pPr>
            <w:r>
              <w:rPr>
                <w:sz w:val="20"/>
                <w:szCs w:val="24"/>
              </w:rPr>
              <w:t>831,582</w:t>
            </w:r>
          </w:p>
        </w:tc>
      </w:tr>
      <w:tr w:rsidR="00236C4A" w14:paraId="03216BC4" w14:textId="77777777">
        <w:trPr>
          <w:trHeight w:val="233"/>
        </w:trPr>
        <w:tc>
          <w:tcPr>
            <w:tcW w:w="4040" w:type="pct"/>
            <w:gridSpan w:val="2"/>
            <w:shd w:val="clear" w:color="auto" w:fill="FFFFFF"/>
          </w:tcPr>
          <w:p w14:paraId="2223A3B0" w14:textId="77777777" w:rsidR="00236C4A" w:rsidRDefault="00236C4A">
            <w:pPr>
              <w:widowControl w:val="0"/>
              <w:jc w:val="left"/>
              <w:rPr>
                <w:sz w:val="20"/>
                <w:szCs w:val="24"/>
              </w:rPr>
            </w:pPr>
            <w:r>
              <w:rPr>
                <w:noProof/>
                <w:sz w:val="20"/>
                <w:szCs w:val="24"/>
              </w:rPr>
              <w:t>Amount requested for renewal (phase XII) (US $):</w:t>
            </w:r>
          </w:p>
        </w:tc>
        <w:tc>
          <w:tcPr>
            <w:tcW w:w="960" w:type="pct"/>
          </w:tcPr>
          <w:p w14:paraId="4C4B62FD" w14:textId="77777777" w:rsidR="00236C4A" w:rsidRDefault="00236C4A">
            <w:pPr>
              <w:widowControl w:val="0"/>
              <w:jc w:val="right"/>
              <w:rPr>
                <w:sz w:val="20"/>
                <w:szCs w:val="24"/>
              </w:rPr>
            </w:pPr>
            <w:r>
              <w:rPr>
                <w:sz w:val="20"/>
                <w:szCs w:val="24"/>
              </w:rPr>
              <w:t>183,707</w:t>
            </w:r>
          </w:p>
        </w:tc>
      </w:tr>
      <w:tr w:rsidR="00236C4A" w14:paraId="2510BD46" w14:textId="77777777">
        <w:trPr>
          <w:trHeight w:val="233"/>
        </w:trPr>
        <w:tc>
          <w:tcPr>
            <w:tcW w:w="4040" w:type="pct"/>
            <w:gridSpan w:val="2"/>
          </w:tcPr>
          <w:p w14:paraId="342FE83D" w14:textId="77777777" w:rsidR="00236C4A" w:rsidRDefault="00236C4A">
            <w:pPr>
              <w:widowControl w:val="0"/>
              <w:jc w:val="left"/>
              <w:rPr>
                <w:sz w:val="20"/>
                <w:szCs w:val="24"/>
              </w:rPr>
            </w:pPr>
            <w:r>
              <w:rPr>
                <w:noProof/>
                <w:sz w:val="20"/>
                <w:szCs w:val="24"/>
              </w:rPr>
              <w:t>Amount recommended for approval for phase XII (US $):</w:t>
            </w:r>
            <w:r>
              <w:rPr>
                <w:sz w:val="20"/>
                <w:szCs w:val="24"/>
              </w:rPr>
              <w:t xml:space="preserve"> </w:t>
            </w:r>
          </w:p>
        </w:tc>
        <w:tc>
          <w:tcPr>
            <w:tcW w:w="960" w:type="pct"/>
          </w:tcPr>
          <w:p w14:paraId="2CED422F" w14:textId="77777777" w:rsidR="00236C4A" w:rsidRDefault="00236C4A">
            <w:pPr>
              <w:widowControl w:val="0"/>
              <w:jc w:val="right"/>
              <w:rPr>
                <w:sz w:val="20"/>
                <w:szCs w:val="24"/>
              </w:rPr>
            </w:pPr>
            <w:r>
              <w:rPr>
                <w:sz w:val="20"/>
                <w:szCs w:val="24"/>
              </w:rPr>
              <w:t>183,707</w:t>
            </w:r>
          </w:p>
        </w:tc>
      </w:tr>
      <w:tr w:rsidR="00236C4A" w14:paraId="27ADBB21" w14:textId="77777777">
        <w:trPr>
          <w:trHeight w:val="233"/>
        </w:trPr>
        <w:tc>
          <w:tcPr>
            <w:tcW w:w="4040" w:type="pct"/>
            <w:gridSpan w:val="2"/>
          </w:tcPr>
          <w:p w14:paraId="0E39E2C0" w14:textId="77777777" w:rsidR="00236C4A" w:rsidRDefault="00236C4A">
            <w:pPr>
              <w:widowControl w:val="0"/>
              <w:jc w:val="left"/>
              <w:rPr>
                <w:sz w:val="20"/>
                <w:szCs w:val="24"/>
              </w:rPr>
            </w:pPr>
            <w:r>
              <w:rPr>
                <w:noProof/>
                <w:sz w:val="20"/>
                <w:szCs w:val="24"/>
              </w:rPr>
              <w:t>Agency support costs (US $):</w:t>
            </w:r>
          </w:p>
        </w:tc>
        <w:tc>
          <w:tcPr>
            <w:tcW w:w="960" w:type="pct"/>
          </w:tcPr>
          <w:p w14:paraId="5DBC9BB1" w14:textId="77777777" w:rsidR="00236C4A" w:rsidRDefault="00236C4A">
            <w:pPr>
              <w:widowControl w:val="0"/>
              <w:jc w:val="right"/>
              <w:rPr>
                <w:sz w:val="20"/>
                <w:szCs w:val="24"/>
              </w:rPr>
            </w:pPr>
            <w:r>
              <w:rPr>
                <w:sz w:val="20"/>
                <w:szCs w:val="24"/>
              </w:rPr>
              <w:t>0</w:t>
            </w:r>
          </w:p>
        </w:tc>
      </w:tr>
      <w:tr w:rsidR="00236C4A" w14:paraId="67C3E7BE" w14:textId="77777777">
        <w:trPr>
          <w:trHeight w:val="233"/>
        </w:trPr>
        <w:tc>
          <w:tcPr>
            <w:tcW w:w="4040" w:type="pct"/>
            <w:gridSpan w:val="2"/>
          </w:tcPr>
          <w:p w14:paraId="4EF0B50F" w14:textId="77777777" w:rsidR="00236C4A" w:rsidRDefault="00236C4A">
            <w:pPr>
              <w:widowControl w:val="0"/>
              <w:jc w:val="left"/>
              <w:rPr>
                <w:sz w:val="20"/>
                <w:szCs w:val="24"/>
              </w:rPr>
            </w:pPr>
            <w:r>
              <w:rPr>
                <w:noProof/>
                <w:sz w:val="20"/>
                <w:szCs w:val="24"/>
              </w:rPr>
              <w:t>Total cost of institutional strengthening phase XII to the Multilateral Fund (US $):</w:t>
            </w:r>
          </w:p>
        </w:tc>
        <w:tc>
          <w:tcPr>
            <w:tcW w:w="960" w:type="pct"/>
          </w:tcPr>
          <w:p w14:paraId="035ED2A6" w14:textId="77777777" w:rsidR="00236C4A" w:rsidRDefault="00236C4A">
            <w:pPr>
              <w:widowControl w:val="0"/>
              <w:jc w:val="right"/>
              <w:rPr>
                <w:sz w:val="20"/>
                <w:szCs w:val="24"/>
              </w:rPr>
            </w:pPr>
            <w:r>
              <w:rPr>
                <w:sz w:val="20"/>
                <w:szCs w:val="24"/>
              </w:rPr>
              <w:t>183,707</w:t>
            </w:r>
          </w:p>
        </w:tc>
      </w:tr>
      <w:tr w:rsidR="00236C4A" w14:paraId="44C27B79" w14:textId="77777777">
        <w:trPr>
          <w:trHeight w:val="233"/>
        </w:trPr>
        <w:tc>
          <w:tcPr>
            <w:tcW w:w="4040" w:type="pct"/>
            <w:gridSpan w:val="2"/>
          </w:tcPr>
          <w:p w14:paraId="619E6220" w14:textId="77777777" w:rsidR="00236C4A" w:rsidRDefault="00236C4A">
            <w:pPr>
              <w:widowControl w:val="0"/>
              <w:jc w:val="left"/>
              <w:rPr>
                <w:sz w:val="20"/>
                <w:szCs w:val="24"/>
              </w:rPr>
            </w:pPr>
            <w:r>
              <w:rPr>
                <w:noProof/>
                <w:sz w:val="20"/>
                <w:szCs w:val="24"/>
              </w:rPr>
              <w:t>Date of approval of country programme:</w:t>
            </w:r>
          </w:p>
        </w:tc>
        <w:tc>
          <w:tcPr>
            <w:tcW w:w="960" w:type="pct"/>
            <w:shd w:val="clear" w:color="auto" w:fill="FFFFFF"/>
          </w:tcPr>
          <w:p w14:paraId="14275A5E" w14:textId="77777777" w:rsidR="00236C4A" w:rsidRDefault="00236C4A">
            <w:pPr>
              <w:widowControl w:val="0"/>
              <w:jc w:val="right"/>
              <w:rPr>
                <w:sz w:val="20"/>
                <w:szCs w:val="24"/>
              </w:rPr>
            </w:pPr>
            <w:r>
              <w:rPr>
                <w:sz w:val="20"/>
                <w:szCs w:val="24"/>
              </w:rPr>
              <w:t>1998</w:t>
            </w:r>
          </w:p>
        </w:tc>
      </w:tr>
      <w:tr w:rsidR="00236C4A" w14:paraId="7CD60564" w14:textId="77777777">
        <w:trPr>
          <w:trHeight w:val="233"/>
        </w:trPr>
        <w:tc>
          <w:tcPr>
            <w:tcW w:w="4040" w:type="pct"/>
            <w:gridSpan w:val="2"/>
          </w:tcPr>
          <w:p w14:paraId="7407BB0D" w14:textId="77777777" w:rsidR="00236C4A" w:rsidRDefault="00236C4A">
            <w:pPr>
              <w:widowControl w:val="0"/>
              <w:jc w:val="left"/>
              <w:rPr>
                <w:sz w:val="20"/>
                <w:szCs w:val="24"/>
              </w:rPr>
            </w:pPr>
            <w:r>
              <w:rPr>
                <w:noProof/>
                <w:sz w:val="20"/>
                <w:szCs w:val="24"/>
              </w:rPr>
              <w:t>Date of approval of HCFC phase-out management plan:</w:t>
            </w:r>
          </w:p>
        </w:tc>
        <w:tc>
          <w:tcPr>
            <w:tcW w:w="960" w:type="pct"/>
            <w:shd w:val="clear" w:color="auto" w:fill="FFFFFF"/>
          </w:tcPr>
          <w:p w14:paraId="679FE9B7" w14:textId="77777777" w:rsidR="00236C4A" w:rsidRDefault="00236C4A">
            <w:pPr>
              <w:widowControl w:val="0"/>
              <w:jc w:val="right"/>
              <w:rPr>
                <w:sz w:val="20"/>
                <w:szCs w:val="24"/>
              </w:rPr>
            </w:pPr>
            <w:r>
              <w:rPr>
                <w:sz w:val="20"/>
                <w:szCs w:val="24"/>
              </w:rPr>
              <w:t>2011</w:t>
            </w:r>
          </w:p>
        </w:tc>
      </w:tr>
      <w:tr w:rsidR="00236C4A" w14:paraId="2E8BAA82" w14:textId="77777777">
        <w:trPr>
          <w:trHeight w:val="233"/>
        </w:trPr>
        <w:tc>
          <w:tcPr>
            <w:tcW w:w="4040" w:type="pct"/>
            <w:gridSpan w:val="2"/>
            <w:tcBorders>
              <w:bottom w:val="nil"/>
            </w:tcBorders>
          </w:tcPr>
          <w:p w14:paraId="3999CD75" w14:textId="77777777" w:rsidR="00236C4A" w:rsidRDefault="00236C4A">
            <w:pPr>
              <w:widowControl w:val="0"/>
              <w:spacing w:before="20"/>
              <w:jc w:val="left"/>
              <w:rPr>
                <w:sz w:val="20"/>
                <w:szCs w:val="24"/>
              </w:rPr>
            </w:pPr>
            <w:r>
              <w:rPr>
                <w:noProof/>
                <w:sz w:val="20"/>
                <w:szCs w:val="24"/>
              </w:rPr>
              <w:t>Baseline consumption of controlled substances (ODP tonnes):</w:t>
            </w:r>
          </w:p>
        </w:tc>
        <w:tc>
          <w:tcPr>
            <w:tcW w:w="960" w:type="pct"/>
            <w:tcBorders>
              <w:bottom w:val="nil"/>
            </w:tcBorders>
            <w:shd w:val="clear" w:color="auto" w:fill="FFFFFF"/>
            <w:vAlign w:val="bottom"/>
          </w:tcPr>
          <w:p w14:paraId="5C6BCC5B" w14:textId="77777777" w:rsidR="00236C4A" w:rsidRDefault="00236C4A">
            <w:pPr>
              <w:widowControl w:val="0"/>
              <w:jc w:val="right"/>
              <w:rPr>
                <w:sz w:val="20"/>
                <w:szCs w:val="24"/>
              </w:rPr>
            </w:pPr>
          </w:p>
        </w:tc>
      </w:tr>
      <w:tr w:rsidR="00236C4A" w14:paraId="22FA87BF" w14:textId="77777777">
        <w:trPr>
          <w:trHeight w:val="233"/>
        </w:trPr>
        <w:tc>
          <w:tcPr>
            <w:tcW w:w="4040" w:type="pct"/>
            <w:gridSpan w:val="2"/>
            <w:tcBorders>
              <w:top w:val="nil"/>
              <w:bottom w:val="nil"/>
            </w:tcBorders>
          </w:tcPr>
          <w:p w14:paraId="3F1902D6" w14:textId="77777777" w:rsidR="00236C4A" w:rsidRDefault="00236C4A">
            <w:pPr>
              <w:widowControl w:val="0"/>
              <w:ind w:left="360" w:hanging="360"/>
              <w:jc w:val="left"/>
              <w:rPr>
                <w:sz w:val="20"/>
                <w:szCs w:val="24"/>
              </w:rPr>
            </w:pPr>
            <w:r>
              <w:rPr>
                <w:noProof/>
                <w:sz w:val="20"/>
                <w:szCs w:val="24"/>
              </w:rPr>
              <w:t>Annex B, Group III (methyl chloroform) (average 1998-2000)</w:t>
            </w:r>
          </w:p>
        </w:tc>
        <w:tc>
          <w:tcPr>
            <w:tcW w:w="960" w:type="pct"/>
            <w:tcBorders>
              <w:top w:val="nil"/>
              <w:bottom w:val="nil"/>
            </w:tcBorders>
            <w:shd w:val="clear" w:color="auto" w:fill="FFFFFF"/>
            <w:vAlign w:val="bottom"/>
          </w:tcPr>
          <w:p w14:paraId="3D8E9BC4" w14:textId="77777777" w:rsidR="00236C4A" w:rsidRDefault="00236C4A">
            <w:pPr>
              <w:widowControl w:val="0"/>
              <w:jc w:val="right"/>
              <w:rPr>
                <w:sz w:val="20"/>
                <w:szCs w:val="24"/>
              </w:rPr>
            </w:pPr>
            <w:r>
              <w:rPr>
                <w:sz w:val="20"/>
                <w:szCs w:val="24"/>
              </w:rPr>
              <w:t>0.0</w:t>
            </w:r>
          </w:p>
        </w:tc>
      </w:tr>
      <w:tr w:rsidR="00236C4A" w14:paraId="573A3B01" w14:textId="77777777">
        <w:trPr>
          <w:trHeight w:val="233"/>
        </w:trPr>
        <w:tc>
          <w:tcPr>
            <w:tcW w:w="4040" w:type="pct"/>
            <w:gridSpan w:val="2"/>
            <w:tcBorders>
              <w:top w:val="nil"/>
              <w:bottom w:val="nil"/>
            </w:tcBorders>
          </w:tcPr>
          <w:p w14:paraId="00366031" w14:textId="77777777" w:rsidR="00236C4A" w:rsidRDefault="00236C4A">
            <w:pPr>
              <w:widowControl w:val="0"/>
              <w:spacing w:after="20"/>
              <w:ind w:left="360" w:hanging="360"/>
              <w:jc w:val="left"/>
              <w:rPr>
                <w:sz w:val="20"/>
                <w:szCs w:val="24"/>
              </w:rPr>
            </w:pPr>
            <w:r>
              <w:rPr>
                <w:noProof/>
                <w:sz w:val="20"/>
                <w:szCs w:val="24"/>
              </w:rPr>
              <w:t>Annex C, Group I (HCFCs) (average 2009-2010)</w:t>
            </w:r>
          </w:p>
        </w:tc>
        <w:tc>
          <w:tcPr>
            <w:tcW w:w="960" w:type="pct"/>
            <w:tcBorders>
              <w:top w:val="nil"/>
              <w:bottom w:val="nil"/>
            </w:tcBorders>
            <w:shd w:val="clear" w:color="auto" w:fill="FFFFFF"/>
            <w:vAlign w:val="bottom"/>
          </w:tcPr>
          <w:p w14:paraId="4114D4F3" w14:textId="77777777" w:rsidR="00236C4A" w:rsidRDefault="00236C4A">
            <w:pPr>
              <w:widowControl w:val="0"/>
              <w:jc w:val="right"/>
              <w:rPr>
                <w:sz w:val="20"/>
                <w:szCs w:val="24"/>
              </w:rPr>
            </w:pPr>
            <w:r>
              <w:rPr>
                <w:sz w:val="20"/>
                <w:szCs w:val="24"/>
              </w:rPr>
              <w:t>1.0</w:t>
            </w:r>
          </w:p>
        </w:tc>
      </w:tr>
      <w:tr w:rsidR="00236C4A" w14:paraId="5F06ABDC" w14:textId="77777777">
        <w:trPr>
          <w:trHeight w:val="233"/>
        </w:trPr>
        <w:tc>
          <w:tcPr>
            <w:tcW w:w="4040" w:type="pct"/>
            <w:gridSpan w:val="2"/>
            <w:tcBorders>
              <w:top w:val="nil"/>
            </w:tcBorders>
          </w:tcPr>
          <w:p w14:paraId="6FF67D96" w14:textId="77777777" w:rsidR="00236C4A" w:rsidRDefault="00236C4A">
            <w:pPr>
              <w:widowControl w:val="0"/>
              <w:spacing w:after="20"/>
              <w:ind w:left="360" w:hanging="360"/>
              <w:jc w:val="left"/>
              <w:rPr>
                <w:sz w:val="20"/>
                <w:szCs w:val="24"/>
              </w:rPr>
            </w:pPr>
            <w:r>
              <w:rPr>
                <w:noProof/>
                <w:sz w:val="20"/>
                <w:szCs w:val="24"/>
              </w:rPr>
              <w:t>Annex E (methyl bromide) (average 1995-1998)</w:t>
            </w:r>
          </w:p>
        </w:tc>
        <w:tc>
          <w:tcPr>
            <w:tcW w:w="960" w:type="pct"/>
            <w:tcBorders>
              <w:top w:val="nil"/>
            </w:tcBorders>
            <w:shd w:val="clear" w:color="auto" w:fill="FFFFFF"/>
            <w:vAlign w:val="bottom"/>
          </w:tcPr>
          <w:p w14:paraId="5E3CD6BB" w14:textId="77777777" w:rsidR="00236C4A" w:rsidRDefault="00236C4A">
            <w:pPr>
              <w:widowControl w:val="0"/>
              <w:jc w:val="right"/>
              <w:rPr>
                <w:sz w:val="20"/>
                <w:szCs w:val="24"/>
              </w:rPr>
            </w:pPr>
            <w:r>
              <w:rPr>
                <w:sz w:val="20"/>
                <w:szCs w:val="24"/>
              </w:rPr>
              <w:t>7.0</w:t>
            </w:r>
          </w:p>
        </w:tc>
      </w:tr>
      <w:tr w:rsidR="00236C4A" w14:paraId="1ACDE697" w14:textId="77777777">
        <w:trPr>
          <w:trHeight w:val="233"/>
        </w:trPr>
        <w:tc>
          <w:tcPr>
            <w:tcW w:w="4040" w:type="pct"/>
            <w:gridSpan w:val="2"/>
            <w:tcBorders>
              <w:bottom w:val="nil"/>
            </w:tcBorders>
          </w:tcPr>
          <w:p w14:paraId="1DFBEE4A" w14:textId="77777777" w:rsidR="00236C4A" w:rsidRDefault="00236C4A">
            <w:pPr>
              <w:widowControl w:val="0"/>
              <w:tabs>
                <w:tab w:val="left" w:pos="4120"/>
              </w:tabs>
              <w:spacing w:before="20"/>
              <w:jc w:val="left"/>
              <w:rPr>
                <w:sz w:val="20"/>
                <w:szCs w:val="24"/>
              </w:rPr>
            </w:pPr>
            <w:r>
              <w:rPr>
                <w:noProof/>
                <w:sz w:val="20"/>
                <w:szCs w:val="24"/>
              </w:rPr>
              <w:t>Latest reported ODS consumption (2021) (ODP tonnes) as per Article 7:</w:t>
            </w:r>
          </w:p>
        </w:tc>
        <w:tc>
          <w:tcPr>
            <w:tcW w:w="960" w:type="pct"/>
            <w:tcBorders>
              <w:bottom w:val="nil"/>
            </w:tcBorders>
            <w:shd w:val="clear" w:color="auto" w:fill="FFFFFF"/>
          </w:tcPr>
          <w:p w14:paraId="64F15EC7" w14:textId="77777777" w:rsidR="00236C4A" w:rsidRDefault="00236C4A">
            <w:pPr>
              <w:widowControl w:val="0"/>
              <w:spacing w:before="20"/>
              <w:jc w:val="right"/>
              <w:rPr>
                <w:sz w:val="20"/>
                <w:szCs w:val="24"/>
              </w:rPr>
            </w:pPr>
          </w:p>
        </w:tc>
      </w:tr>
      <w:tr w:rsidR="00236C4A" w14:paraId="76C46D9E" w14:textId="77777777">
        <w:trPr>
          <w:trHeight w:val="233"/>
        </w:trPr>
        <w:tc>
          <w:tcPr>
            <w:tcW w:w="4040" w:type="pct"/>
            <w:gridSpan w:val="2"/>
            <w:tcBorders>
              <w:top w:val="nil"/>
              <w:bottom w:val="nil"/>
            </w:tcBorders>
          </w:tcPr>
          <w:p w14:paraId="6813F0B7" w14:textId="77777777" w:rsidR="00236C4A" w:rsidRDefault="00236C4A">
            <w:pPr>
              <w:widowControl w:val="0"/>
              <w:ind w:left="360" w:hanging="360"/>
              <w:jc w:val="left"/>
              <w:rPr>
                <w:sz w:val="20"/>
                <w:szCs w:val="24"/>
              </w:rPr>
            </w:pPr>
            <w:r>
              <w:rPr>
                <w:noProof/>
                <w:sz w:val="20"/>
                <w:szCs w:val="24"/>
              </w:rPr>
              <w:t>Annex B, Group III (methyl chloroform)</w:t>
            </w:r>
          </w:p>
        </w:tc>
        <w:tc>
          <w:tcPr>
            <w:tcW w:w="960" w:type="pct"/>
            <w:tcBorders>
              <w:top w:val="nil"/>
              <w:bottom w:val="nil"/>
            </w:tcBorders>
            <w:shd w:val="clear" w:color="auto" w:fill="FFFFFF"/>
            <w:vAlign w:val="bottom"/>
          </w:tcPr>
          <w:p w14:paraId="60068FB8" w14:textId="77777777" w:rsidR="00236C4A" w:rsidRDefault="00236C4A">
            <w:pPr>
              <w:widowControl w:val="0"/>
              <w:jc w:val="right"/>
              <w:rPr>
                <w:sz w:val="20"/>
                <w:szCs w:val="24"/>
              </w:rPr>
            </w:pPr>
            <w:r>
              <w:rPr>
                <w:sz w:val="20"/>
                <w:szCs w:val="24"/>
              </w:rPr>
              <w:t>0.00</w:t>
            </w:r>
          </w:p>
        </w:tc>
      </w:tr>
      <w:tr w:rsidR="00236C4A" w14:paraId="097317BD" w14:textId="77777777">
        <w:trPr>
          <w:trHeight w:val="233"/>
        </w:trPr>
        <w:tc>
          <w:tcPr>
            <w:tcW w:w="4040" w:type="pct"/>
            <w:gridSpan w:val="2"/>
            <w:tcBorders>
              <w:top w:val="nil"/>
              <w:bottom w:val="nil"/>
            </w:tcBorders>
          </w:tcPr>
          <w:p w14:paraId="68AE3630" w14:textId="77777777" w:rsidR="00236C4A" w:rsidRDefault="00236C4A">
            <w:pPr>
              <w:widowControl w:val="0"/>
              <w:ind w:left="360" w:hanging="360"/>
              <w:jc w:val="left"/>
              <w:rPr>
                <w:sz w:val="20"/>
                <w:szCs w:val="24"/>
              </w:rPr>
            </w:pPr>
            <w:r>
              <w:rPr>
                <w:noProof/>
                <w:sz w:val="20"/>
                <w:szCs w:val="24"/>
              </w:rPr>
              <w:t xml:space="preserve">Annex C, Group I (HCFCs) </w:t>
            </w:r>
          </w:p>
        </w:tc>
        <w:tc>
          <w:tcPr>
            <w:tcW w:w="960" w:type="pct"/>
            <w:tcBorders>
              <w:top w:val="nil"/>
              <w:bottom w:val="nil"/>
            </w:tcBorders>
            <w:shd w:val="clear" w:color="auto" w:fill="FFFFFF"/>
            <w:vAlign w:val="bottom"/>
          </w:tcPr>
          <w:p w14:paraId="7E61CFF0" w14:textId="77777777" w:rsidR="00236C4A" w:rsidRDefault="00236C4A">
            <w:pPr>
              <w:widowControl w:val="0"/>
              <w:jc w:val="right"/>
              <w:rPr>
                <w:sz w:val="20"/>
                <w:szCs w:val="24"/>
                <w:lang w:val="en-GB"/>
              </w:rPr>
            </w:pPr>
            <w:r>
              <w:rPr>
                <w:sz w:val="20"/>
                <w:szCs w:val="24"/>
              </w:rPr>
              <w:t>0.54</w:t>
            </w:r>
          </w:p>
        </w:tc>
      </w:tr>
      <w:tr w:rsidR="00236C4A" w14:paraId="464A00D8" w14:textId="77777777">
        <w:trPr>
          <w:trHeight w:val="233"/>
        </w:trPr>
        <w:tc>
          <w:tcPr>
            <w:tcW w:w="4040" w:type="pct"/>
            <w:gridSpan w:val="2"/>
            <w:tcBorders>
              <w:top w:val="nil"/>
              <w:bottom w:val="nil"/>
            </w:tcBorders>
          </w:tcPr>
          <w:p w14:paraId="1F62505B" w14:textId="77777777" w:rsidR="00236C4A" w:rsidRDefault="00236C4A">
            <w:pPr>
              <w:widowControl w:val="0"/>
              <w:ind w:left="360" w:hanging="360"/>
              <w:jc w:val="left"/>
              <w:rPr>
                <w:sz w:val="20"/>
                <w:szCs w:val="24"/>
              </w:rPr>
            </w:pPr>
            <w:r>
              <w:rPr>
                <w:noProof/>
                <w:sz w:val="20"/>
                <w:szCs w:val="24"/>
              </w:rPr>
              <w:t>Annex E (methyl bromide)</w:t>
            </w:r>
          </w:p>
        </w:tc>
        <w:tc>
          <w:tcPr>
            <w:tcW w:w="960" w:type="pct"/>
            <w:tcBorders>
              <w:top w:val="nil"/>
              <w:bottom w:val="nil"/>
            </w:tcBorders>
            <w:shd w:val="clear" w:color="auto" w:fill="FFFFFF"/>
            <w:vAlign w:val="bottom"/>
          </w:tcPr>
          <w:p w14:paraId="19B16A5C" w14:textId="77777777" w:rsidR="00236C4A" w:rsidRDefault="00236C4A">
            <w:pPr>
              <w:widowControl w:val="0"/>
              <w:jc w:val="right"/>
              <w:rPr>
                <w:sz w:val="20"/>
                <w:szCs w:val="24"/>
                <w:lang w:val="en-GB"/>
              </w:rPr>
            </w:pPr>
            <w:r>
              <w:rPr>
                <w:sz w:val="20"/>
                <w:szCs w:val="24"/>
              </w:rPr>
              <w:t>0.00</w:t>
            </w:r>
          </w:p>
        </w:tc>
      </w:tr>
      <w:tr w:rsidR="00236C4A" w14:paraId="3A150B5D" w14:textId="77777777">
        <w:trPr>
          <w:trHeight w:val="233"/>
        </w:trPr>
        <w:tc>
          <w:tcPr>
            <w:tcW w:w="4040" w:type="pct"/>
            <w:gridSpan w:val="2"/>
            <w:tcBorders>
              <w:top w:val="nil"/>
            </w:tcBorders>
          </w:tcPr>
          <w:p w14:paraId="200F4BDE" w14:textId="77777777" w:rsidR="00236C4A" w:rsidRDefault="00236C4A">
            <w:pPr>
              <w:widowControl w:val="0"/>
              <w:tabs>
                <w:tab w:val="left" w:pos="6831"/>
                <w:tab w:val="right" w:pos="7398"/>
              </w:tabs>
              <w:ind w:left="6480" w:right="-94"/>
              <w:jc w:val="left"/>
              <w:rPr>
                <w:sz w:val="20"/>
                <w:szCs w:val="24"/>
              </w:rPr>
            </w:pPr>
            <w:r>
              <w:rPr>
                <w:sz w:val="20"/>
                <w:szCs w:val="24"/>
              </w:rPr>
              <w:tab/>
            </w:r>
            <w:r>
              <w:rPr>
                <w:noProof/>
                <w:sz w:val="20"/>
                <w:szCs w:val="24"/>
              </w:rPr>
              <w:t>Total:</w:t>
            </w:r>
          </w:p>
        </w:tc>
        <w:tc>
          <w:tcPr>
            <w:tcW w:w="960" w:type="pct"/>
            <w:tcBorders>
              <w:top w:val="nil"/>
            </w:tcBorders>
            <w:shd w:val="clear" w:color="auto" w:fill="FFFFFF"/>
            <w:vAlign w:val="bottom"/>
          </w:tcPr>
          <w:p w14:paraId="05DE3E9F" w14:textId="77777777" w:rsidR="00236C4A" w:rsidRDefault="00236C4A">
            <w:pPr>
              <w:widowControl w:val="0"/>
              <w:jc w:val="right"/>
              <w:rPr>
                <w:sz w:val="20"/>
                <w:szCs w:val="24"/>
              </w:rPr>
            </w:pPr>
            <w:r>
              <w:rPr>
                <w:sz w:val="20"/>
                <w:szCs w:val="24"/>
              </w:rPr>
              <w:t>0.54</w:t>
            </w:r>
          </w:p>
        </w:tc>
      </w:tr>
      <w:tr w:rsidR="00236C4A" w14:paraId="5DC150B9" w14:textId="77777777">
        <w:trPr>
          <w:trHeight w:val="233"/>
        </w:trPr>
        <w:tc>
          <w:tcPr>
            <w:tcW w:w="4040" w:type="pct"/>
            <w:gridSpan w:val="2"/>
            <w:tcBorders>
              <w:top w:val="nil"/>
            </w:tcBorders>
          </w:tcPr>
          <w:p w14:paraId="5461D210" w14:textId="77777777" w:rsidR="00236C4A" w:rsidRDefault="00236C4A">
            <w:pPr>
              <w:widowControl w:val="0"/>
              <w:jc w:val="left"/>
              <w:rPr>
                <w:sz w:val="20"/>
                <w:szCs w:val="24"/>
              </w:rPr>
            </w:pPr>
            <w:r>
              <w:rPr>
                <w:noProof/>
                <w:sz w:val="20"/>
                <w:szCs w:val="24"/>
              </w:rPr>
              <w:t>Year of reported country programme implementation data:</w:t>
            </w:r>
          </w:p>
        </w:tc>
        <w:tc>
          <w:tcPr>
            <w:tcW w:w="960" w:type="pct"/>
            <w:tcBorders>
              <w:top w:val="nil"/>
            </w:tcBorders>
            <w:shd w:val="clear" w:color="auto" w:fill="FFFFFF"/>
          </w:tcPr>
          <w:p w14:paraId="47C4A380" w14:textId="77777777" w:rsidR="00236C4A" w:rsidRDefault="00236C4A">
            <w:pPr>
              <w:widowControl w:val="0"/>
              <w:jc w:val="right"/>
              <w:rPr>
                <w:sz w:val="20"/>
                <w:szCs w:val="24"/>
              </w:rPr>
            </w:pPr>
            <w:r>
              <w:rPr>
                <w:sz w:val="20"/>
                <w:szCs w:val="24"/>
              </w:rPr>
              <w:t>2022</w:t>
            </w:r>
          </w:p>
        </w:tc>
      </w:tr>
      <w:tr w:rsidR="00236C4A" w14:paraId="6A4D1F57" w14:textId="77777777">
        <w:trPr>
          <w:trHeight w:val="233"/>
        </w:trPr>
        <w:tc>
          <w:tcPr>
            <w:tcW w:w="4040" w:type="pct"/>
            <w:gridSpan w:val="2"/>
          </w:tcPr>
          <w:p w14:paraId="5C42A046" w14:textId="77777777" w:rsidR="00236C4A" w:rsidRDefault="00236C4A">
            <w:pPr>
              <w:widowControl w:val="0"/>
              <w:jc w:val="left"/>
              <w:rPr>
                <w:sz w:val="20"/>
                <w:szCs w:val="24"/>
              </w:rPr>
            </w:pPr>
            <w:r>
              <w:rPr>
                <w:noProof/>
                <w:sz w:val="20"/>
                <w:szCs w:val="24"/>
              </w:rPr>
              <w:t>Amount approved for projects (as at December 2022) (US $):</w:t>
            </w:r>
          </w:p>
        </w:tc>
        <w:tc>
          <w:tcPr>
            <w:tcW w:w="960" w:type="pct"/>
            <w:vAlign w:val="bottom"/>
          </w:tcPr>
          <w:p w14:paraId="030B79D2" w14:textId="77777777" w:rsidR="00236C4A" w:rsidRDefault="00236C4A">
            <w:pPr>
              <w:widowControl w:val="0"/>
              <w:jc w:val="right"/>
              <w:rPr>
                <w:sz w:val="20"/>
                <w:szCs w:val="24"/>
              </w:rPr>
            </w:pPr>
            <w:r>
              <w:rPr>
                <w:sz w:val="20"/>
                <w:szCs w:val="24"/>
              </w:rPr>
              <w:t>2,791,162</w:t>
            </w:r>
          </w:p>
        </w:tc>
      </w:tr>
      <w:tr w:rsidR="00236C4A" w14:paraId="219C83E0" w14:textId="77777777">
        <w:trPr>
          <w:trHeight w:val="233"/>
        </w:trPr>
        <w:tc>
          <w:tcPr>
            <w:tcW w:w="4040" w:type="pct"/>
            <w:gridSpan w:val="2"/>
          </w:tcPr>
          <w:p w14:paraId="2BB83356" w14:textId="77777777" w:rsidR="00236C4A" w:rsidRDefault="00236C4A">
            <w:pPr>
              <w:widowControl w:val="0"/>
              <w:jc w:val="left"/>
              <w:rPr>
                <w:sz w:val="20"/>
                <w:szCs w:val="24"/>
              </w:rPr>
            </w:pPr>
            <w:r>
              <w:rPr>
                <w:noProof/>
                <w:sz w:val="20"/>
                <w:szCs w:val="24"/>
              </w:rPr>
              <w:t>Amount disbursed (as at December 2021) (US $):</w:t>
            </w:r>
          </w:p>
        </w:tc>
        <w:tc>
          <w:tcPr>
            <w:tcW w:w="960" w:type="pct"/>
            <w:vAlign w:val="center"/>
          </w:tcPr>
          <w:p w14:paraId="549635D8" w14:textId="77777777" w:rsidR="00236C4A" w:rsidRDefault="00236C4A">
            <w:pPr>
              <w:widowControl w:val="0"/>
              <w:jc w:val="right"/>
              <w:rPr>
                <w:sz w:val="20"/>
                <w:szCs w:val="24"/>
              </w:rPr>
            </w:pPr>
            <w:r>
              <w:rPr>
                <w:sz w:val="20"/>
                <w:szCs w:val="24"/>
              </w:rPr>
              <w:t>2,382,796</w:t>
            </w:r>
          </w:p>
        </w:tc>
      </w:tr>
      <w:tr w:rsidR="00236C4A" w14:paraId="3E267EBC" w14:textId="77777777">
        <w:trPr>
          <w:trHeight w:val="233"/>
        </w:trPr>
        <w:tc>
          <w:tcPr>
            <w:tcW w:w="4040" w:type="pct"/>
            <w:gridSpan w:val="2"/>
          </w:tcPr>
          <w:p w14:paraId="0C7BEB24" w14:textId="77777777" w:rsidR="00236C4A" w:rsidRDefault="00236C4A">
            <w:pPr>
              <w:widowControl w:val="0"/>
              <w:jc w:val="left"/>
              <w:rPr>
                <w:sz w:val="20"/>
                <w:szCs w:val="24"/>
              </w:rPr>
            </w:pPr>
            <w:r>
              <w:rPr>
                <w:noProof/>
                <w:sz w:val="20"/>
                <w:szCs w:val="24"/>
              </w:rPr>
              <w:t>ODS to be phased out (as at December 2022) (ODP tonnes):</w:t>
            </w:r>
          </w:p>
        </w:tc>
        <w:tc>
          <w:tcPr>
            <w:tcW w:w="960" w:type="pct"/>
            <w:vAlign w:val="bottom"/>
          </w:tcPr>
          <w:p w14:paraId="08F8717D" w14:textId="77777777" w:rsidR="00236C4A" w:rsidRDefault="00236C4A">
            <w:pPr>
              <w:widowControl w:val="0"/>
              <w:jc w:val="right"/>
              <w:rPr>
                <w:sz w:val="20"/>
                <w:szCs w:val="24"/>
              </w:rPr>
            </w:pPr>
            <w:r>
              <w:rPr>
                <w:sz w:val="20"/>
                <w:szCs w:val="24"/>
              </w:rPr>
              <w:t>94.7</w:t>
            </w:r>
          </w:p>
        </w:tc>
      </w:tr>
      <w:tr w:rsidR="00236C4A" w14:paraId="5B23E6BD" w14:textId="77777777">
        <w:trPr>
          <w:trHeight w:val="233"/>
        </w:trPr>
        <w:tc>
          <w:tcPr>
            <w:tcW w:w="4040" w:type="pct"/>
            <w:gridSpan w:val="2"/>
          </w:tcPr>
          <w:p w14:paraId="65D8C038" w14:textId="77777777" w:rsidR="00236C4A" w:rsidRDefault="00236C4A">
            <w:pPr>
              <w:widowControl w:val="0"/>
              <w:jc w:val="left"/>
              <w:rPr>
                <w:sz w:val="20"/>
                <w:szCs w:val="24"/>
              </w:rPr>
            </w:pPr>
            <w:r>
              <w:rPr>
                <w:noProof/>
                <w:sz w:val="20"/>
                <w:szCs w:val="24"/>
              </w:rPr>
              <w:t>ODS phased out (as at December 2021) (ODP tonnes):</w:t>
            </w:r>
          </w:p>
        </w:tc>
        <w:tc>
          <w:tcPr>
            <w:tcW w:w="960" w:type="pct"/>
          </w:tcPr>
          <w:p w14:paraId="475320F3" w14:textId="77777777" w:rsidR="00236C4A" w:rsidRDefault="00236C4A">
            <w:pPr>
              <w:widowControl w:val="0"/>
              <w:jc w:val="right"/>
              <w:rPr>
                <w:sz w:val="20"/>
                <w:szCs w:val="24"/>
              </w:rPr>
            </w:pPr>
            <w:r>
              <w:rPr>
                <w:sz w:val="20"/>
                <w:szCs w:val="24"/>
              </w:rPr>
              <w:t>94.4</w:t>
            </w:r>
          </w:p>
        </w:tc>
      </w:tr>
    </w:tbl>
    <w:p w14:paraId="0B57C00C" w14:textId="77777777" w:rsidR="00236C4A" w:rsidRDefault="00236C4A">
      <w:pPr>
        <w:widowControl w:val="0"/>
        <w:outlineLvl w:val="0"/>
        <w:rPr>
          <w:szCs w:val="24"/>
          <w:lang w:val="en-GB"/>
        </w:rPr>
      </w:pPr>
    </w:p>
    <w:p w14:paraId="406F489A" w14:textId="77777777" w:rsidR="00236C4A" w:rsidRDefault="00236C4A">
      <w:pPr>
        <w:pStyle w:val="Heading1"/>
        <w:rPr>
          <w:szCs w:val="24"/>
          <w:lang w:val="en-GB"/>
        </w:rPr>
      </w:pPr>
      <w:r>
        <w:rPr>
          <w:noProof/>
          <w:szCs w:val="24"/>
          <w:lang w:val="en-GB"/>
        </w:rPr>
        <w:t>Summary of activities and funds approved by the Executive Committee:</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5"/>
        <w:gridCol w:w="6978"/>
        <w:gridCol w:w="1794"/>
      </w:tblGrid>
      <w:tr w:rsidR="00236C4A" w14:paraId="7B18F494" w14:textId="77777777">
        <w:tc>
          <w:tcPr>
            <w:tcW w:w="4031" w:type="pct"/>
            <w:gridSpan w:val="2"/>
          </w:tcPr>
          <w:p w14:paraId="08411749" w14:textId="77777777" w:rsidR="00236C4A" w:rsidRDefault="00236C4A">
            <w:pPr>
              <w:keepNext/>
              <w:keepLines/>
              <w:widowControl w:val="0"/>
              <w:jc w:val="left"/>
              <w:rPr>
                <w:b/>
                <w:sz w:val="20"/>
                <w:szCs w:val="24"/>
              </w:rPr>
            </w:pPr>
            <w:r>
              <w:rPr>
                <w:b/>
                <w:noProof/>
                <w:sz w:val="20"/>
                <w:szCs w:val="24"/>
              </w:rPr>
              <w:lastRenderedPageBreak/>
              <w:t>Summary of activities</w:t>
            </w:r>
          </w:p>
          <w:p w14:paraId="44270F1B" w14:textId="77777777" w:rsidR="00236C4A" w:rsidRDefault="00236C4A">
            <w:pPr>
              <w:keepNext/>
              <w:keepLines/>
              <w:widowControl w:val="0"/>
              <w:jc w:val="left"/>
              <w:rPr>
                <w:b/>
                <w:sz w:val="20"/>
                <w:szCs w:val="24"/>
              </w:rPr>
            </w:pPr>
          </w:p>
        </w:tc>
        <w:tc>
          <w:tcPr>
            <w:tcW w:w="969" w:type="pct"/>
          </w:tcPr>
          <w:p w14:paraId="297B5281" w14:textId="77777777" w:rsidR="00236C4A" w:rsidRDefault="00236C4A">
            <w:pPr>
              <w:keepNext/>
              <w:keepLines/>
              <w:widowControl w:val="0"/>
              <w:jc w:val="center"/>
              <w:rPr>
                <w:b/>
                <w:sz w:val="20"/>
                <w:szCs w:val="24"/>
              </w:rPr>
            </w:pPr>
            <w:r>
              <w:rPr>
                <w:b/>
                <w:noProof/>
                <w:sz w:val="20"/>
                <w:szCs w:val="24"/>
              </w:rPr>
              <w:t>Funds approved (US $)</w:t>
            </w:r>
          </w:p>
        </w:tc>
      </w:tr>
      <w:tr w:rsidR="00236C4A" w14:paraId="7DFFEA3E" w14:textId="77777777">
        <w:tc>
          <w:tcPr>
            <w:tcW w:w="262" w:type="pct"/>
            <w:tcBorders>
              <w:right w:val="nil"/>
            </w:tcBorders>
          </w:tcPr>
          <w:p w14:paraId="076BCA2E" w14:textId="77777777" w:rsidR="00236C4A" w:rsidRDefault="00236C4A">
            <w:pPr>
              <w:keepNext/>
              <w:keepLines/>
              <w:widowControl w:val="0"/>
              <w:ind w:left="360" w:hanging="360"/>
              <w:jc w:val="left"/>
              <w:rPr>
                <w:sz w:val="20"/>
                <w:szCs w:val="24"/>
              </w:rPr>
            </w:pPr>
            <w:r>
              <w:rPr>
                <w:noProof/>
                <w:sz w:val="20"/>
                <w:szCs w:val="24"/>
              </w:rPr>
              <w:t>(a)</w:t>
            </w:r>
          </w:p>
        </w:tc>
        <w:tc>
          <w:tcPr>
            <w:tcW w:w="3769" w:type="pct"/>
            <w:tcBorders>
              <w:left w:val="nil"/>
            </w:tcBorders>
          </w:tcPr>
          <w:p w14:paraId="4D37F64A" w14:textId="77777777" w:rsidR="00236C4A" w:rsidRDefault="00236C4A">
            <w:pPr>
              <w:keepNext/>
              <w:keepLines/>
              <w:widowControl w:val="0"/>
              <w:ind w:left="-109"/>
              <w:rPr>
                <w:sz w:val="20"/>
                <w:szCs w:val="24"/>
              </w:rPr>
            </w:pPr>
            <w:r>
              <w:rPr>
                <w:noProof/>
                <w:sz w:val="20"/>
                <w:szCs w:val="24"/>
              </w:rPr>
              <w:t>Investment projects:</w:t>
            </w:r>
          </w:p>
        </w:tc>
        <w:tc>
          <w:tcPr>
            <w:tcW w:w="969" w:type="pct"/>
          </w:tcPr>
          <w:p w14:paraId="76F05BD5" w14:textId="77777777" w:rsidR="00236C4A" w:rsidRDefault="00236C4A">
            <w:pPr>
              <w:keepNext/>
              <w:keepLines/>
              <w:widowControl w:val="0"/>
              <w:jc w:val="right"/>
              <w:rPr>
                <w:sz w:val="20"/>
                <w:szCs w:val="24"/>
              </w:rPr>
            </w:pPr>
            <w:r>
              <w:rPr>
                <w:sz w:val="20"/>
                <w:szCs w:val="24"/>
              </w:rPr>
              <w:t>590,800</w:t>
            </w:r>
          </w:p>
        </w:tc>
      </w:tr>
      <w:tr w:rsidR="00236C4A" w14:paraId="5DDD28FE" w14:textId="77777777">
        <w:tc>
          <w:tcPr>
            <w:tcW w:w="262" w:type="pct"/>
            <w:tcBorders>
              <w:right w:val="nil"/>
            </w:tcBorders>
          </w:tcPr>
          <w:p w14:paraId="5DCA5411" w14:textId="77777777" w:rsidR="00236C4A" w:rsidRDefault="00236C4A">
            <w:pPr>
              <w:keepNext/>
              <w:keepLines/>
              <w:widowControl w:val="0"/>
              <w:rPr>
                <w:sz w:val="20"/>
                <w:szCs w:val="24"/>
              </w:rPr>
            </w:pPr>
            <w:r>
              <w:rPr>
                <w:noProof/>
                <w:sz w:val="20"/>
                <w:szCs w:val="24"/>
              </w:rPr>
              <w:t>(b)</w:t>
            </w:r>
          </w:p>
        </w:tc>
        <w:tc>
          <w:tcPr>
            <w:tcW w:w="3769" w:type="pct"/>
            <w:tcBorders>
              <w:left w:val="nil"/>
            </w:tcBorders>
          </w:tcPr>
          <w:p w14:paraId="360800A5" w14:textId="77777777" w:rsidR="00236C4A" w:rsidRDefault="00236C4A">
            <w:pPr>
              <w:keepNext/>
              <w:keepLines/>
              <w:widowControl w:val="0"/>
              <w:ind w:left="-109"/>
              <w:rPr>
                <w:sz w:val="20"/>
                <w:szCs w:val="24"/>
              </w:rPr>
            </w:pPr>
            <w:r>
              <w:rPr>
                <w:noProof/>
                <w:sz w:val="20"/>
                <w:szCs w:val="24"/>
              </w:rPr>
              <w:t>Institutional strengthening:</w:t>
            </w:r>
          </w:p>
        </w:tc>
        <w:tc>
          <w:tcPr>
            <w:tcW w:w="969" w:type="pct"/>
            <w:shd w:val="clear" w:color="auto" w:fill="FFFFFF"/>
          </w:tcPr>
          <w:p w14:paraId="6C0D8611" w14:textId="77777777" w:rsidR="00236C4A" w:rsidRDefault="00236C4A">
            <w:pPr>
              <w:keepNext/>
              <w:keepLines/>
              <w:widowControl w:val="0"/>
              <w:jc w:val="right"/>
              <w:rPr>
                <w:sz w:val="20"/>
                <w:szCs w:val="24"/>
              </w:rPr>
            </w:pPr>
            <w:r>
              <w:rPr>
                <w:sz w:val="20"/>
                <w:szCs w:val="24"/>
              </w:rPr>
              <w:t>831,582</w:t>
            </w:r>
          </w:p>
        </w:tc>
      </w:tr>
      <w:tr w:rsidR="00236C4A" w14:paraId="5A97217C" w14:textId="77777777">
        <w:tc>
          <w:tcPr>
            <w:tcW w:w="262" w:type="pct"/>
            <w:tcBorders>
              <w:right w:val="nil"/>
            </w:tcBorders>
          </w:tcPr>
          <w:p w14:paraId="087A8AFE" w14:textId="77777777" w:rsidR="00236C4A" w:rsidRDefault="00236C4A">
            <w:pPr>
              <w:keepNext/>
              <w:keepLines/>
              <w:widowControl w:val="0"/>
              <w:rPr>
                <w:sz w:val="20"/>
                <w:szCs w:val="24"/>
              </w:rPr>
            </w:pPr>
            <w:r>
              <w:rPr>
                <w:noProof/>
                <w:sz w:val="20"/>
                <w:szCs w:val="24"/>
              </w:rPr>
              <w:t>(c)</w:t>
            </w:r>
          </w:p>
        </w:tc>
        <w:tc>
          <w:tcPr>
            <w:tcW w:w="3769" w:type="pct"/>
            <w:tcBorders>
              <w:left w:val="nil"/>
            </w:tcBorders>
          </w:tcPr>
          <w:p w14:paraId="6032E945" w14:textId="77777777" w:rsidR="00236C4A" w:rsidRDefault="00236C4A">
            <w:pPr>
              <w:keepNext/>
              <w:keepLines/>
              <w:widowControl w:val="0"/>
              <w:ind w:left="-109"/>
              <w:rPr>
                <w:sz w:val="20"/>
                <w:szCs w:val="24"/>
              </w:rPr>
            </w:pPr>
            <w:r>
              <w:rPr>
                <w:noProof/>
                <w:sz w:val="20"/>
                <w:szCs w:val="24"/>
              </w:rPr>
              <w:t>Project preparation, technical assistance, training and other non-investment projects:</w:t>
            </w:r>
          </w:p>
        </w:tc>
        <w:tc>
          <w:tcPr>
            <w:tcW w:w="969" w:type="pct"/>
            <w:shd w:val="clear" w:color="auto" w:fill="FFFFFF"/>
          </w:tcPr>
          <w:p w14:paraId="1C2BE259" w14:textId="77777777" w:rsidR="00236C4A" w:rsidRDefault="00236C4A">
            <w:pPr>
              <w:keepNext/>
              <w:keepLines/>
              <w:widowControl w:val="0"/>
              <w:jc w:val="right"/>
              <w:rPr>
                <w:sz w:val="20"/>
                <w:szCs w:val="24"/>
              </w:rPr>
            </w:pPr>
            <w:r>
              <w:rPr>
                <w:sz w:val="20"/>
                <w:szCs w:val="24"/>
              </w:rPr>
              <w:t>1,368,780</w:t>
            </w:r>
          </w:p>
        </w:tc>
      </w:tr>
      <w:tr w:rsidR="00236C4A" w14:paraId="0079F083" w14:textId="77777777">
        <w:tc>
          <w:tcPr>
            <w:tcW w:w="4031" w:type="pct"/>
            <w:gridSpan w:val="2"/>
          </w:tcPr>
          <w:p w14:paraId="72EC71E1" w14:textId="77777777" w:rsidR="00236C4A" w:rsidRDefault="00236C4A">
            <w:pPr>
              <w:keepNext/>
              <w:keepLines/>
              <w:widowControl w:val="0"/>
              <w:tabs>
                <w:tab w:val="left" w:pos="6689"/>
              </w:tabs>
              <w:ind w:left="6406"/>
              <w:rPr>
                <w:sz w:val="20"/>
                <w:szCs w:val="24"/>
              </w:rPr>
            </w:pPr>
            <w:r>
              <w:rPr>
                <w:sz w:val="20"/>
                <w:szCs w:val="24"/>
              </w:rPr>
              <w:tab/>
            </w:r>
            <w:r>
              <w:rPr>
                <w:noProof/>
                <w:sz w:val="20"/>
                <w:szCs w:val="24"/>
              </w:rPr>
              <w:t>Total:</w:t>
            </w:r>
          </w:p>
        </w:tc>
        <w:tc>
          <w:tcPr>
            <w:tcW w:w="969" w:type="pct"/>
            <w:shd w:val="clear" w:color="auto" w:fill="FFFFFF"/>
          </w:tcPr>
          <w:p w14:paraId="73D9AACA" w14:textId="77777777" w:rsidR="00236C4A" w:rsidRDefault="00236C4A">
            <w:pPr>
              <w:keepNext/>
              <w:keepLines/>
              <w:widowControl w:val="0"/>
              <w:jc w:val="right"/>
              <w:rPr>
                <w:sz w:val="20"/>
                <w:szCs w:val="24"/>
              </w:rPr>
            </w:pPr>
            <w:r>
              <w:rPr>
                <w:sz w:val="20"/>
                <w:szCs w:val="24"/>
              </w:rPr>
              <w:t>2,791,162</w:t>
            </w:r>
          </w:p>
        </w:tc>
      </w:tr>
      <w:tr w:rsidR="00236C4A" w14:paraId="7642D8EC" w14:textId="77777777">
        <w:tc>
          <w:tcPr>
            <w:tcW w:w="262" w:type="pct"/>
            <w:tcBorders>
              <w:right w:val="nil"/>
            </w:tcBorders>
          </w:tcPr>
          <w:p w14:paraId="610C7F12" w14:textId="77777777" w:rsidR="00236C4A" w:rsidRDefault="00236C4A">
            <w:pPr>
              <w:keepNext/>
              <w:keepLines/>
              <w:widowControl w:val="0"/>
              <w:rPr>
                <w:sz w:val="20"/>
                <w:szCs w:val="24"/>
              </w:rPr>
            </w:pPr>
            <w:r>
              <w:rPr>
                <w:noProof/>
                <w:sz w:val="20"/>
                <w:szCs w:val="24"/>
              </w:rPr>
              <w:t>(d)</w:t>
            </w:r>
          </w:p>
        </w:tc>
        <w:tc>
          <w:tcPr>
            <w:tcW w:w="3769" w:type="pct"/>
            <w:tcBorders>
              <w:left w:val="nil"/>
            </w:tcBorders>
          </w:tcPr>
          <w:p w14:paraId="3773B932" w14:textId="77777777" w:rsidR="00236C4A" w:rsidRDefault="00236C4A">
            <w:pPr>
              <w:keepNext/>
              <w:keepLines/>
              <w:widowControl w:val="0"/>
              <w:ind w:left="-109"/>
              <w:rPr>
                <w:sz w:val="20"/>
                <w:szCs w:val="24"/>
              </w:rPr>
            </w:pPr>
            <w:r>
              <w:rPr>
                <w:noProof/>
                <w:sz w:val="20"/>
                <w:szCs w:val="24"/>
              </w:rPr>
              <w:t>HFC activities funded from additional voluntary contributions</w:t>
            </w:r>
          </w:p>
        </w:tc>
        <w:tc>
          <w:tcPr>
            <w:tcW w:w="969" w:type="pct"/>
            <w:shd w:val="clear" w:color="auto" w:fill="FFFFFF"/>
          </w:tcPr>
          <w:p w14:paraId="6D94886E" w14:textId="77777777" w:rsidR="00236C4A" w:rsidRDefault="00236C4A">
            <w:pPr>
              <w:keepNext/>
              <w:keepLines/>
              <w:widowControl w:val="0"/>
              <w:jc w:val="right"/>
              <w:rPr>
                <w:sz w:val="20"/>
                <w:szCs w:val="24"/>
              </w:rPr>
            </w:pPr>
            <w:r>
              <w:rPr>
                <w:sz w:val="20"/>
                <w:szCs w:val="24"/>
              </w:rPr>
              <w:t>0</w:t>
            </w:r>
          </w:p>
        </w:tc>
      </w:tr>
    </w:tbl>
    <w:p w14:paraId="7D88C466" w14:textId="77777777" w:rsidR="00236C4A" w:rsidRDefault="00236C4A">
      <w:pPr>
        <w:rPr>
          <w:szCs w:val="24"/>
        </w:rPr>
      </w:pPr>
    </w:p>
    <w:p w14:paraId="02E38833" w14:textId="77777777" w:rsidR="00236C4A" w:rsidRDefault="00236C4A">
      <w:pPr>
        <w:spacing w:after="240"/>
        <w:rPr>
          <w:szCs w:val="24"/>
          <w:u w:val="single"/>
        </w:rPr>
      </w:pPr>
      <w:r>
        <w:rPr>
          <w:noProof/>
          <w:szCs w:val="24"/>
          <w:u w:val="single"/>
        </w:rPr>
        <w:t xml:space="preserve">Progress report </w:t>
      </w:r>
    </w:p>
    <w:p w14:paraId="6DECCBD7" w14:textId="77777777" w:rsidR="00236C4A" w:rsidRDefault="00236C4A">
      <w:pPr>
        <w:pStyle w:val="Heading1"/>
        <w:rPr>
          <w:szCs w:val="24"/>
        </w:rPr>
      </w:pPr>
      <w:r>
        <w:rPr>
          <w:noProof/>
          <w:szCs w:val="24"/>
        </w:rPr>
        <w:t>During phase XI of the IS project for the Republic of Moldova, the national legislation was updated to strengthen the HCFC import /export licensing and quota systems and adopted by Parliament in March 2023. The draft law for accession to the Kigali Amendment was transmitted to the Parliament to be examined by the parliamentary commissions.</w:t>
      </w:r>
      <w:r>
        <w:rPr>
          <w:szCs w:val="24"/>
          <w:lang w:val="en-GB"/>
        </w:rPr>
        <w:t xml:space="preserve">  </w:t>
      </w:r>
      <w:r>
        <w:rPr>
          <w:noProof/>
          <w:szCs w:val="24"/>
        </w:rPr>
        <w:t>The Montreal Protocol Unit (MPU) implemented activities as follows:</w:t>
      </w:r>
      <w:r>
        <w:rPr>
          <w:szCs w:val="24"/>
          <w:lang w:val="en-GB"/>
        </w:rPr>
        <w:t xml:space="preserve"> </w:t>
      </w:r>
      <w:r>
        <w:rPr>
          <w:noProof/>
          <w:szCs w:val="24"/>
        </w:rPr>
        <w:t>organized regular Steering Committee meetings to evaluate progress of the HPMP projects and allocation of annual HCFC import quotas; organized consultations between the Ministry of Environment, the Refrigeration Association, importers, and the Technical University of Moldova to discuss the draft law on fluorinated greenhouse gases; coordinated activities under stage II and the first tranche of stage III of the HPMP including gender related gap assessments; preparation of CP and Article 7 data reports; training of customs officers on the control of the import/export of ODS, equipment containing ODS, import quotas, and illegal trade; training of  environmental inspectors on the trade regime and use of ODS; awareness</w:t>
      </w:r>
      <w:r>
        <w:rPr>
          <w:noProof/>
          <w:szCs w:val="24"/>
        </w:rPr>
        <w:noBreakHyphen/>
        <w:t>raising related to the protection of the ozone layer and climate change, including several activities to mark International Ozone Day; participation in regional network and Montreal Protocol meetings; and, updated the MPU website.</w:t>
      </w:r>
      <w:r>
        <w:rPr>
          <w:szCs w:val="24"/>
          <w:lang w:val="en-GB"/>
        </w:rPr>
        <w:t xml:space="preserve"> </w:t>
      </w:r>
      <w:r>
        <w:rPr>
          <w:noProof/>
          <w:szCs w:val="24"/>
        </w:rPr>
        <w:t>A study was conducted to map gender roles and opportunities in the RAC sector and was to improve gender balance in the sector and a workshop was organized with stakeholders to present and raise awareness of the results of the study.</w:t>
      </w:r>
      <w:r>
        <w:rPr>
          <w:szCs w:val="24"/>
        </w:rPr>
        <w:t xml:space="preserve"> </w:t>
      </w:r>
      <w:r>
        <w:rPr>
          <w:noProof/>
          <w:szCs w:val="24"/>
        </w:rPr>
        <w:t>Of the seven IS objectives, six were achieved and one was partially achieved as the Republic of Moldova has not yet ratified the Kigali Amendment (objective 1).</w:t>
      </w:r>
      <w:r>
        <w:rPr>
          <w:szCs w:val="24"/>
        </w:rPr>
        <w:t xml:space="preserve"> </w:t>
      </w:r>
    </w:p>
    <w:p w14:paraId="3054E39B" w14:textId="77777777" w:rsidR="00236C4A" w:rsidRDefault="00236C4A">
      <w:pPr>
        <w:pStyle w:val="Heading1"/>
        <w:numPr>
          <w:ilvl w:val="0"/>
          <w:numId w:val="0"/>
        </w:numPr>
        <w:rPr>
          <w:szCs w:val="24"/>
          <w:u w:val="single"/>
        </w:rPr>
      </w:pPr>
      <w:r>
        <w:rPr>
          <w:noProof/>
          <w:szCs w:val="24"/>
          <w:u w:val="single"/>
        </w:rPr>
        <w:t>Plan of action</w:t>
      </w:r>
    </w:p>
    <w:p w14:paraId="43AC7C76" w14:textId="77777777" w:rsidR="00236C4A" w:rsidRDefault="00236C4A">
      <w:pPr>
        <w:pStyle w:val="Heading1"/>
        <w:rPr>
          <w:szCs w:val="24"/>
        </w:rPr>
      </w:pPr>
      <w:r>
        <w:rPr>
          <w:noProof/>
          <w:szCs w:val="24"/>
        </w:rPr>
        <w:t>Under phase XII, the MPU will continue its work to ensure compliance with the provisions of the Montreal Protocol and the HPMP agreement with the Executive Committee and further develop legislative measures to control HCFC and HFC consumption.</w:t>
      </w:r>
      <w:r>
        <w:rPr>
          <w:szCs w:val="24"/>
        </w:rPr>
        <w:t xml:space="preserve"> </w:t>
      </w:r>
      <w:r>
        <w:rPr>
          <w:noProof/>
          <w:szCs w:val="24"/>
        </w:rPr>
        <w:t>The country will focus on the ratification of the Kigali Amendment and the subsequent preparation of the KIP.</w:t>
      </w:r>
      <w:r>
        <w:rPr>
          <w:szCs w:val="24"/>
        </w:rPr>
        <w:t xml:space="preserve"> </w:t>
      </w:r>
      <w:r>
        <w:rPr>
          <w:noProof/>
          <w:szCs w:val="24"/>
        </w:rPr>
        <w:t>The MPU will:</w:t>
      </w:r>
      <w:r>
        <w:rPr>
          <w:szCs w:val="24"/>
        </w:rPr>
        <w:t xml:space="preserve"> </w:t>
      </w:r>
      <w:r>
        <w:rPr>
          <w:noProof/>
          <w:szCs w:val="24"/>
        </w:rPr>
        <w:t>continue implementing activities under stage III of the HPMP; update training materials for refrigeration technicians and customs officers; continue public awareness raising related to the protection of the ozone layer and climate, including activities to mark World Refrigeration Day and International Ozone Day; continue and further strengthen cooperation with the national RAC Association, Technical University of Moldova and Technological College.</w:t>
      </w:r>
      <w:r>
        <w:rPr>
          <w:szCs w:val="24"/>
        </w:rPr>
        <w:t xml:space="preserve"> </w:t>
      </w:r>
      <w:r>
        <w:rPr>
          <w:noProof/>
          <w:szCs w:val="24"/>
        </w:rPr>
        <w:t>Gender mainstreaming will be integrated into the implementation of all Multilateral Fund projects.</w:t>
      </w:r>
    </w:p>
    <w:p w14:paraId="4B2F9BD3" w14:textId="77777777" w:rsidR="00236C4A" w:rsidRDefault="00236C4A">
      <w:pPr>
        <w:pStyle w:val="Heading1"/>
        <w:numPr>
          <w:ilvl w:val="0"/>
          <w:numId w:val="0"/>
        </w:numPr>
        <w:rPr>
          <w:szCs w:val="24"/>
          <w:u w:val="single"/>
        </w:rPr>
      </w:pPr>
      <w:r>
        <w:rPr>
          <w:noProof/>
          <w:szCs w:val="24"/>
          <w:u w:val="single"/>
        </w:rPr>
        <w:t>Sustainability and risk assessment</w:t>
      </w:r>
    </w:p>
    <w:p w14:paraId="7C79C923" w14:textId="77777777" w:rsidR="00236C4A" w:rsidRDefault="00236C4A">
      <w:pPr>
        <w:pStyle w:val="Heading1"/>
        <w:rPr>
          <w:szCs w:val="24"/>
        </w:rPr>
      </w:pPr>
      <w:r>
        <w:rPr>
          <w:noProof/>
          <w:szCs w:val="24"/>
        </w:rPr>
        <w:t>The achievement of IS objectives in the Republic of Moldova was maintained by high-level government support, efficient and timely support from UNEP, and timely signature of agreements and disbursement of funds.</w:t>
      </w:r>
      <w:r>
        <w:rPr>
          <w:szCs w:val="24"/>
        </w:rPr>
        <w:t xml:space="preserve"> </w:t>
      </w:r>
      <w:r>
        <w:rPr>
          <w:noProof/>
          <w:szCs w:val="24"/>
        </w:rPr>
        <w:t>There are no risks if there is no Government restructuring, elections, civil unrest, or implications of ongoing conflicts in the region.</w:t>
      </w:r>
      <w:r>
        <w:rPr>
          <w:szCs w:val="24"/>
        </w:rPr>
        <w:t xml:space="preserve"> </w:t>
      </w:r>
      <w:r>
        <w:rPr>
          <w:noProof/>
          <w:szCs w:val="24"/>
        </w:rPr>
        <w:t>The Republic of Moldova will use the funding under phase XII of the project to strengthen the capacity of the Montreal Protocol Unit to handle the more complex activities related to the ratification of the Kigali Amendment including the preparation of the KIP.</w:t>
      </w:r>
      <w:r>
        <w:rPr>
          <w:szCs w:val="24"/>
        </w:rPr>
        <w:t xml:space="preserve"> </w:t>
      </w:r>
    </w:p>
    <w:p w14:paraId="67263B99" w14:textId="77777777" w:rsidR="00236C4A" w:rsidRDefault="00236C4A">
      <w:pPr>
        <w:keepNext/>
        <w:rPr>
          <w:b/>
          <w:szCs w:val="24"/>
        </w:rPr>
      </w:pPr>
      <w:r>
        <w:rPr>
          <w:b/>
          <w:noProof/>
          <w:szCs w:val="24"/>
        </w:rPr>
        <w:lastRenderedPageBreak/>
        <w:t>Rwanda:</w:t>
      </w:r>
      <w:r>
        <w:rPr>
          <w:b/>
          <w:szCs w:val="24"/>
        </w:rPr>
        <w:t xml:space="preserve"> </w:t>
      </w:r>
      <w:r>
        <w:rPr>
          <w:b/>
          <w:noProof/>
          <w:szCs w:val="24"/>
        </w:rPr>
        <w:t>Renewal of institutional strengthening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93"/>
        <w:gridCol w:w="1702"/>
        <w:gridCol w:w="1455"/>
      </w:tblGrid>
      <w:tr w:rsidR="00236C4A" w14:paraId="4F9660AF" w14:textId="77777777">
        <w:trPr>
          <w:trHeight w:val="278"/>
          <w:tblHeader/>
        </w:trPr>
        <w:tc>
          <w:tcPr>
            <w:tcW w:w="4221" w:type="pct"/>
            <w:gridSpan w:val="2"/>
          </w:tcPr>
          <w:p w14:paraId="40C94E66" w14:textId="77777777" w:rsidR="00236C4A" w:rsidRDefault="00236C4A">
            <w:pPr>
              <w:keepNext/>
              <w:rPr>
                <w:b/>
                <w:sz w:val="20"/>
                <w:szCs w:val="24"/>
              </w:rPr>
            </w:pPr>
            <w:r>
              <w:rPr>
                <w:b/>
                <w:noProof/>
                <w:sz w:val="20"/>
                <w:szCs w:val="24"/>
              </w:rPr>
              <w:t>Summary of the project and country profile</w:t>
            </w:r>
          </w:p>
        </w:tc>
        <w:tc>
          <w:tcPr>
            <w:tcW w:w="779" w:type="pct"/>
          </w:tcPr>
          <w:p w14:paraId="05D17587" w14:textId="77777777" w:rsidR="00236C4A" w:rsidRDefault="00236C4A">
            <w:pPr>
              <w:keepNext/>
              <w:jc w:val="right"/>
              <w:rPr>
                <w:b/>
                <w:sz w:val="20"/>
                <w:szCs w:val="24"/>
              </w:rPr>
            </w:pPr>
          </w:p>
        </w:tc>
      </w:tr>
      <w:tr w:rsidR="00236C4A" w14:paraId="04D6490E" w14:textId="77777777">
        <w:trPr>
          <w:trHeight w:val="233"/>
        </w:trPr>
        <w:tc>
          <w:tcPr>
            <w:tcW w:w="4221" w:type="pct"/>
            <w:gridSpan w:val="2"/>
          </w:tcPr>
          <w:p w14:paraId="5707EC98" w14:textId="77777777" w:rsidR="00236C4A" w:rsidRDefault="00236C4A">
            <w:pPr>
              <w:keepNext/>
              <w:rPr>
                <w:sz w:val="20"/>
                <w:szCs w:val="24"/>
              </w:rPr>
            </w:pPr>
            <w:r>
              <w:rPr>
                <w:noProof/>
                <w:sz w:val="20"/>
                <w:szCs w:val="24"/>
              </w:rPr>
              <w:t>Implementing agency:</w:t>
            </w:r>
          </w:p>
        </w:tc>
        <w:tc>
          <w:tcPr>
            <w:tcW w:w="779" w:type="pct"/>
          </w:tcPr>
          <w:p w14:paraId="660C66F2" w14:textId="77777777" w:rsidR="00236C4A" w:rsidRDefault="00236C4A">
            <w:pPr>
              <w:keepNext/>
              <w:jc w:val="center"/>
              <w:rPr>
                <w:sz w:val="20"/>
                <w:szCs w:val="24"/>
              </w:rPr>
            </w:pPr>
            <w:r>
              <w:rPr>
                <w:noProof/>
                <w:sz w:val="20"/>
                <w:szCs w:val="24"/>
              </w:rPr>
              <w:t>UNEP</w:t>
            </w:r>
          </w:p>
        </w:tc>
      </w:tr>
      <w:tr w:rsidR="00236C4A" w14:paraId="662C5DA6" w14:textId="77777777">
        <w:trPr>
          <w:trHeight w:val="233"/>
        </w:trPr>
        <w:tc>
          <w:tcPr>
            <w:tcW w:w="4221" w:type="pct"/>
            <w:gridSpan w:val="2"/>
            <w:tcBorders>
              <w:bottom w:val="nil"/>
            </w:tcBorders>
          </w:tcPr>
          <w:p w14:paraId="2BBD4A38" w14:textId="77777777" w:rsidR="00236C4A" w:rsidRDefault="00236C4A">
            <w:pPr>
              <w:rPr>
                <w:sz w:val="20"/>
                <w:szCs w:val="24"/>
              </w:rPr>
            </w:pPr>
            <w:r>
              <w:rPr>
                <w:noProof/>
                <w:sz w:val="20"/>
                <w:szCs w:val="24"/>
              </w:rPr>
              <w:t>Amounts previously approved for institutional strengthening (US $):</w:t>
            </w:r>
          </w:p>
        </w:tc>
        <w:tc>
          <w:tcPr>
            <w:tcW w:w="779" w:type="pct"/>
            <w:tcBorders>
              <w:bottom w:val="nil"/>
            </w:tcBorders>
          </w:tcPr>
          <w:p w14:paraId="17D51FA9" w14:textId="77777777" w:rsidR="00236C4A" w:rsidRDefault="00236C4A">
            <w:pPr>
              <w:jc w:val="right"/>
              <w:rPr>
                <w:sz w:val="20"/>
                <w:szCs w:val="24"/>
              </w:rPr>
            </w:pPr>
          </w:p>
        </w:tc>
      </w:tr>
      <w:tr w:rsidR="00236C4A" w14:paraId="4573702C" w14:textId="77777777">
        <w:trPr>
          <w:trHeight w:val="233"/>
        </w:trPr>
        <w:tc>
          <w:tcPr>
            <w:tcW w:w="3312" w:type="pct"/>
            <w:tcBorders>
              <w:top w:val="nil"/>
              <w:bottom w:val="nil"/>
              <w:right w:val="nil"/>
            </w:tcBorders>
            <w:shd w:val="clear" w:color="auto" w:fill="FFFFFF"/>
            <w:vAlign w:val="bottom"/>
          </w:tcPr>
          <w:p w14:paraId="4F119F8A" w14:textId="77777777" w:rsidR="00236C4A" w:rsidRDefault="00236C4A">
            <w:pPr>
              <w:ind w:left="5132" w:right="-198"/>
              <w:jc w:val="left"/>
              <w:rPr>
                <w:sz w:val="20"/>
                <w:szCs w:val="24"/>
              </w:rPr>
            </w:pPr>
            <w:r>
              <w:rPr>
                <w:noProof/>
                <w:sz w:val="20"/>
                <w:szCs w:val="24"/>
              </w:rPr>
              <w:t>Phase I:</w:t>
            </w:r>
          </w:p>
        </w:tc>
        <w:tc>
          <w:tcPr>
            <w:tcW w:w="910" w:type="pct"/>
            <w:tcBorders>
              <w:top w:val="nil"/>
              <w:left w:val="nil"/>
              <w:bottom w:val="nil"/>
            </w:tcBorders>
            <w:shd w:val="clear" w:color="auto" w:fill="FFFFFF"/>
            <w:vAlign w:val="bottom"/>
          </w:tcPr>
          <w:p w14:paraId="72226319" w14:textId="77777777" w:rsidR="00236C4A" w:rsidRDefault="00236C4A">
            <w:pPr>
              <w:jc w:val="right"/>
              <w:rPr>
                <w:sz w:val="20"/>
                <w:szCs w:val="24"/>
              </w:rPr>
            </w:pPr>
            <w:r>
              <w:rPr>
                <w:noProof/>
                <w:sz w:val="20"/>
                <w:szCs w:val="24"/>
              </w:rPr>
              <w:t>Mar-02 &amp; Dec-03</w:t>
            </w:r>
          </w:p>
        </w:tc>
        <w:tc>
          <w:tcPr>
            <w:tcW w:w="779" w:type="pct"/>
            <w:tcBorders>
              <w:top w:val="nil"/>
              <w:bottom w:val="nil"/>
            </w:tcBorders>
            <w:shd w:val="clear" w:color="auto" w:fill="FFFFFF"/>
            <w:vAlign w:val="bottom"/>
          </w:tcPr>
          <w:p w14:paraId="2C409A7D" w14:textId="77777777" w:rsidR="00236C4A" w:rsidRDefault="00236C4A">
            <w:pPr>
              <w:jc w:val="right"/>
              <w:rPr>
                <w:sz w:val="20"/>
                <w:szCs w:val="24"/>
              </w:rPr>
            </w:pPr>
            <w:r>
              <w:rPr>
                <w:sz w:val="20"/>
                <w:szCs w:val="24"/>
              </w:rPr>
              <w:t>86,600</w:t>
            </w:r>
          </w:p>
        </w:tc>
      </w:tr>
      <w:tr w:rsidR="00236C4A" w14:paraId="5D903C2B" w14:textId="77777777">
        <w:trPr>
          <w:trHeight w:val="233"/>
        </w:trPr>
        <w:tc>
          <w:tcPr>
            <w:tcW w:w="3312" w:type="pct"/>
            <w:tcBorders>
              <w:top w:val="nil"/>
              <w:bottom w:val="nil"/>
              <w:right w:val="nil"/>
            </w:tcBorders>
            <w:shd w:val="clear" w:color="auto" w:fill="FFFFFF"/>
            <w:vAlign w:val="bottom"/>
          </w:tcPr>
          <w:p w14:paraId="78A31BC0" w14:textId="77777777" w:rsidR="00236C4A" w:rsidRDefault="00236C4A">
            <w:pPr>
              <w:ind w:left="5132" w:right="-198"/>
              <w:jc w:val="left"/>
              <w:rPr>
                <w:sz w:val="20"/>
                <w:szCs w:val="24"/>
              </w:rPr>
            </w:pPr>
            <w:r>
              <w:rPr>
                <w:noProof/>
                <w:sz w:val="20"/>
                <w:szCs w:val="24"/>
              </w:rPr>
              <w:t>Phase II:</w:t>
            </w:r>
          </w:p>
        </w:tc>
        <w:tc>
          <w:tcPr>
            <w:tcW w:w="910" w:type="pct"/>
            <w:tcBorders>
              <w:top w:val="nil"/>
              <w:left w:val="nil"/>
              <w:bottom w:val="nil"/>
            </w:tcBorders>
            <w:shd w:val="clear" w:color="auto" w:fill="FFFFFF"/>
            <w:vAlign w:val="bottom"/>
          </w:tcPr>
          <w:p w14:paraId="246C97CD" w14:textId="77777777" w:rsidR="00236C4A" w:rsidRDefault="00236C4A">
            <w:pPr>
              <w:jc w:val="right"/>
              <w:rPr>
                <w:sz w:val="20"/>
                <w:szCs w:val="24"/>
              </w:rPr>
            </w:pPr>
            <w:r>
              <w:rPr>
                <w:noProof/>
                <w:sz w:val="20"/>
                <w:szCs w:val="24"/>
              </w:rPr>
              <w:t>Nov-06</w:t>
            </w:r>
          </w:p>
        </w:tc>
        <w:tc>
          <w:tcPr>
            <w:tcW w:w="779" w:type="pct"/>
            <w:tcBorders>
              <w:top w:val="nil"/>
              <w:bottom w:val="nil"/>
            </w:tcBorders>
            <w:shd w:val="clear" w:color="auto" w:fill="FFFFFF"/>
            <w:vAlign w:val="bottom"/>
          </w:tcPr>
          <w:p w14:paraId="75086178" w14:textId="77777777" w:rsidR="00236C4A" w:rsidRDefault="00236C4A">
            <w:pPr>
              <w:jc w:val="right"/>
              <w:rPr>
                <w:sz w:val="20"/>
                <w:szCs w:val="24"/>
              </w:rPr>
            </w:pPr>
            <w:r>
              <w:rPr>
                <w:sz w:val="20"/>
                <w:szCs w:val="24"/>
              </w:rPr>
              <w:t>60,000</w:t>
            </w:r>
          </w:p>
        </w:tc>
      </w:tr>
      <w:tr w:rsidR="00236C4A" w14:paraId="53B2A858" w14:textId="77777777">
        <w:trPr>
          <w:trHeight w:val="233"/>
        </w:trPr>
        <w:tc>
          <w:tcPr>
            <w:tcW w:w="3312" w:type="pct"/>
            <w:tcBorders>
              <w:top w:val="nil"/>
              <w:bottom w:val="nil"/>
              <w:right w:val="nil"/>
            </w:tcBorders>
            <w:shd w:val="clear" w:color="auto" w:fill="FFFFFF"/>
            <w:vAlign w:val="bottom"/>
          </w:tcPr>
          <w:p w14:paraId="016115F7" w14:textId="77777777" w:rsidR="00236C4A" w:rsidRDefault="00236C4A">
            <w:pPr>
              <w:ind w:left="5132" w:right="-198"/>
              <w:jc w:val="left"/>
              <w:rPr>
                <w:sz w:val="20"/>
                <w:szCs w:val="24"/>
              </w:rPr>
            </w:pPr>
            <w:r>
              <w:rPr>
                <w:noProof/>
                <w:sz w:val="20"/>
                <w:szCs w:val="24"/>
              </w:rPr>
              <w:t>Phase III:</w:t>
            </w:r>
          </w:p>
        </w:tc>
        <w:tc>
          <w:tcPr>
            <w:tcW w:w="910" w:type="pct"/>
            <w:tcBorders>
              <w:top w:val="nil"/>
              <w:left w:val="nil"/>
              <w:bottom w:val="nil"/>
            </w:tcBorders>
            <w:shd w:val="clear" w:color="auto" w:fill="FFFFFF"/>
            <w:vAlign w:val="bottom"/>
          </w:tcPr>
          <w:p w14:paraId="04945E21" w14:textId="77777777" w:rsidR="00236C4A" w:rsidRDefault="00236C4A">
            <w:pPr>
              <w:jc w:val="right"/>
              <w:rPr>
                <w:sz w:val="20"/>
                <w:szCs w:val="24"/>
              </w:rPr>
            </w:pPr>
            <w:r>
              <w:rPr>
                <w:noProof/>
                <w:sz w:val="20"/>
                <w:szCs w:val="24"/>
              </w:rPr>
              <w:t>Apr-09</w:t>
            </w:r>
          </w:p>
        </w:tc>
        <w:tc>
          <w:tcPr>
            <w:tcW w:w="779" w:type="pct"/>
            <w:tcBorders>
              <w:top w:val="nil"/>
              <w:bottom w:val="nil"/>
            </w:tcBorders>
            <w:shd w:val="clear" w:color="auto" w:fill="FFFFFF"/>
            <w:vAlign w:val="bottom"/>
          </w:tcPr>
          <w:p w14:paraId="4AEBD0B6" w14:textId="77777777" w:rsidR="00236C4A" w:rsidRDefault="00236C4A">
            <w:pPr>
              <w:jc w:val="right"/>
              <w:rPr>
                <w:sz w:val="20"/>
                <w:szCs w:val="24"/>
              </w:rPr>
            </w:pPr>
            <w:r>
              <w:rPr>
                <w:sz w:val="20"/>
                <w:szCs w:val="24"/>
              </w:rPr>
              <w:t>60,000</w:t>
            </w:r>
          </w:p>
        </w:tc>
      </w:tr>
      <w:tr w:rsidR="00236C4A" w14:paraId="02F9F05F" w14:textId="77777777">
        <w:trPr>
          <w:trHeight w:val="233"/>
        </w:trPr>
        <w:tc>
          <w:tcPr>
            <w:tcW w:w="3312" w:type="pct"/>
            <w:tcBorders>
              <w:top w:val="nil"/>
              <w:bottom w:val="nil"/>
              <w:right w:val="nil"/>
            </w:tcBorders>
            <w:shd w:val="clear" w:color="auto" w:fill="FFFFFF"/>
            <w:vAlign w:val="bottom"/>
          </w:tcPr>
          <w:p w14:paraId="07F12AD6" w14:textId="77777777" w:rsidR="00236C4A" w:rsidRDefault="00236C4A">
            <w:pPr>
              <w:ind w:left="5132" w:right="-198"/>
              <w:jc w:val="left"/>
              <w:rPr>
                <w:sz w:val="20"/>
                <w:szCs w:val="24"/>
              </w:rPr>
            </w:pPr>
            <w:r>
              <w:rPr>
                <w:noProof/>
                <w:sz w:val="20"/>
                <w:szCs w:val="24"/>
              </w:rPr>
              <w:t>Phase IV:</w:t>
            </w:r>
          </w:p>
        </w:tc>
        <w:tc>
          <w:tcPr>
            <w:tcW w:w="910" w:type="pct"/>
            <w:tcBorders>
              <w:top w:val="nil"/>
              <w:left w:val="nil"/>
              <w:bottom w:val="nil"/>
            </w:tcBorders>
            <w:shd w:val="clear" w:color="auto" w:fill="FFFFFF"/>
            <w:vAlign w:val="bottom"/>
          </w:tcPr>
          <w:p w14:paraId="4A0518AD" w14:textId="77777777" w:rsidR="00236C4A" w:rsidRDefault="00236C4A">
            <w:pPr>
              <w:tabs>
                <w:tab w:val="left" w:pos="6840"/>
              </w:tabs>
              <w:ind w:left="-108"/>
              <w:jc w:val="right"/>
              <w:rPr>
                <w:sz w:val="20"/>
                <w:szCs w:val="24"/>
              </w:rPr>
            </w:pPr>
            <w:r>
              <w:rPr>
                <w:noProof/>
                <w:sz w:val="20"/>
                <w:szCs w:val="24"/>
              </w:rPr>
              <w:t>Jul-11</w:t>
            </w:r>
          </w:p>
        </w:tc>
        <w:tc>
          <w:tcPr>
            <w:tcW w:w="779" w:type="pct"/>
            <w:tcBorders>
              <w:top w:val="nil"/>
              <w:bottom w:val="nil"/>
            </w:tcBorders>
            <w:shd w:val="clear" w:color="auto" w:fill="FFFFFF"/>
          </w:tcPr>
          <w:p w14:paraId="409082E2" w14:textId="77777777" w:rsidR="00236C4A" w:rsidRDefault="00236C4A">
            <w:pPr>
              <w:jc w:val="right"/>
              <w:rPr>
                <w:sz w:val="20"/>
                <w:szCs w:val="24"/>
              </w:rPr>
            </w:pPr>
            <w:r>
              <w:rPr>
                <w:sz w:val="20"/>
                <w:szCs w:val="24"/>
              </w:rPr>
              <w:t>60,000</w:t>
            </w:r>
          </w:p>
        </w:tc>
      </w:tr>
      <w:tr w:rsidR="00236C4A" w14:paraId="659B98FF" w14:textId="77777777">
        <w:trPr>
          <w:trHeight w:val="233"/>
        </w:trPr>
        <w:tc>
          <w:tcPr>
            <w:tcW w:w="3312" w:type="pct"/>
            <w:tcBorders>
              <w:top w:val="nil"/>
              <w:bottom w:val="nil"/>
              <w:right w:val="nil"/>
            </w:tcBorders>
            <w:shd w:val="clear" w:color="auto" w:fill="FFFFFF"/>
            <w:vAlign w:val="bottom"/>
          </w:tcPr>
          <w:p w14:paraId="49871EF0" w14:textId="77777777" w:rsidR="00236C4A" w:rsidRDefault="00236C4A">
            <w:pPr>
              <w:ind w:left="5132" w:right="-198"/>
              <w:jc w:val="left"/>
              <w:rPr>
                <w:sz w:val="20"/>
                <w:szCs w:val="24"/>
              </w:rPr>
            </w:pPr>
            <w:r>
              <w:rPr>
                <w:noProof/>
                <w:sz w:val="20"/>
                <w:szCs w:val="24"/>
              </w:rPr>
              <w:t>Phase V:</w:t>
            </w:r>
          </w:p>
        </w:tc>
        <w:tc>
          <w:tcPr>
            <w:tcW w:w="910" w:type="pct"/>
            <w:tcBorders>
              <w:top w:val="nil"/>
              <w:left w:val="nil"/>
              <w:bottom w:val="nil"/>
            </w:tcBorders>
            <w:shd w:val="clear" w:color="auto" w:fill="FFFFFF"/>
            <w:vAlign w:val="bottom"/>
          </w:tcPr>
          <w:p w14:paraId="5FBAC065" w14:textId="77777777" w:rsidR="00236C4A" w:rsidRDefault="00236C4A">
            <w:pPr>
              <w:tabs>
                <w:tab w:val="left" w:pos="6840"/>
              </w:tabs>
              <w:ind w:left="-108"/>
              <w:jc w:val="right"/>
              <w:rPr>
                <w:sz w:val="20"/>
                <w:szCs w:val="24"/>
              </w:rPr>
            </w:pPr>
            <w:r>
              <w:rPr>
                <w:noProof/>
                <w:sz w:val="20"/>
                <w:szCs w:val="24"/>
              </w:rPr>
              <w:t>Jul-13</w:t>
            </w:r>
          </w:p>
        </w:tc>
        <w:tc>
          <w:tcPr>
            <w:tcW w:w="779" w:type="pct"/>
            <w:tcBorders>
              <w:top w:val="nil"/>
              <w:bottom w:val="nil"/>
            </w:tcBorders>
            <w:shd w:val="clear" w:color="auto" w:fill="FFFFFF"/>
          </w:tcPr>
          <w:p w14:paraId="1A73C00E" w14:textId="77777777" w:rsidR="00236C4A" w:rsidRDefault="00236C4A">
            <w:pPr>
              <w:jc w:val="right"/>
              <w:rPr>
                <w:sz w:val="20"/>
                <w:szCs w:val="24"/>
              </w:rPr>
            </w:pPr>
            <w:r>
              <w:rPr>
                <w:sz w:val="20"/>
                <w:szCs w:val="24"/>
              </w:rPr>
              <w:t>60,000</w:t>
            </w:r>
          </w:p>
        </w:tc>
      </w:tr>
      <w:tr w:rsidR="00236C4A" w14:paraId="502BA783" w14:textId="77777777">
        <w:trPr>
          <w:trHeight w:val="233"/>
        </w:trPr>
        <w:tc>
          <w:tcPr>
            <w:tcW w:w="3312" w:type="pct"/>
            <w:tcBorders>
              <w:top w:val="nil"/>
              <w:bottom w:val="nil"/>
              <w:right w:val="nil"/>
            </w:tcBorders>
            <w:shd w:val="clear" w:color="auto" w:fill="FFFFFF"/>
            <w:vAlign w:val="bottom"/>
          </w:tcPr>
          <w:p w14:paraId="1D496C85" w14:textId="77777777" w:rsidR="00236C4A" w:rsidRDefault="00236C4A">
            <w:pPr>
              <w:ind w:left="5132" w:right="-198"/>
              <w:jc w:val="left"/>
              <w:rPr>
                <w:sz w:val="20"/>
                <w:szCs w:val="24"/>
              </w:rPr>
            </w:pPr>
            <w:r>
              <w:rPr>
                <w:noProof/>
                <w:sz w:val="20"/>
                <w:szCs w:val="24"/>
              </w:rPr>
              <w:t>Phase VI:</w:t>
            </w:r>
          </w:p>
        </w:tc>
        <w:tc>
          <w:tcPr>
            <w:tcW w:w="910" w:type="pct"/>
            <w:tcBorders>
              <w:top w:val="nil"/>
              <w:left w:val="nil"/>
              <w:bottom w:val="nil"/>
            </w:tcBorders>
            <w:shd w:val="clear" w:color="auto" w:fill="FFFFFF"/>
            <w:vAlign w:val="bottom"/>
          </w:tcPr>
          <w:p w14:paraId="24D4E3CA" w14:textId="77777777" w:rsidR="00236C4A" w:rsidRDefault="00236C4A">
            <w:pPr>
              <w:tabs>
                <w:tab w:val="left" w:pos="6840"/>
              </w:tabs>
              <w:ind w:left="-108"/>
              <w:jc w:val="right"/>
              <w:rPr>
                <w:sz w:val="20"/>
                <w:szCs w:val="24"/>
              </w:rPr>
            </w:pPr>
            <w:r>
              <w:rPr>
                <w:noProof/>
                <w:sz w:val="20"/>
                <w:szCs w:val="24"/>
              </w:rPr>
              <w:t>Nov-15</w:t>
            </w:r>
          </w:p>
        </w:tc>
        <w:tc>
          <w:tcPr>
            <w:tcW w:w="779" w:type="pct"/>
            <w:tcBorders>
              <w:top w:val="nil"/>
              <w:bottom w:val="nil"/>
            </w:tcBorders>
            <w:shd w:val="clear" w:color="auto" w:fill="FFFFFF"/>
          </w:tcPr>
          <w:p w14:paraId="16337C13" w14:textId="77777777" w:rsidR="00236C4A" w:rsidRDefault="00236C4A">
            <w:pPr>
              <w:jc w:val="right"/>
              <w:rPr>
                <w:sz w:val="20"/>
                <w:szCs w:val="24"/>
              </w:rPr>
            </w:pPr>
            <w:r>
              <w:rPr>
                <w:sz w:val="20"/>
                <w:szCs w:val="24"/>
              </w:rPr>
              <w:t>85,000</w:t>
            </w:r>
          </w:p>
        </w:tc>
      </w:tr>
      <w:tr w:rsidR="00236C4A" w14:paraId="2DC4AD6E" w14:textId="77777777">
        <w:trPr>
          <w:trHeight w:val="233"/>
        </w:trPr>
        <w:tc>
          <w:tcPr>
            <w:tcW w:w="3312" w:type="pct"/>
            <w:tcBorders>
              <w:top w:val="nil"/>
              <w:bottom w:val="nil"/>
              <w:right w:val="nil"/>
            </w:tcBorders>
            <w:shd w:val="clear" w:color="auto" w:fill="FFFFFF"/>
            <w:vAlign w:val="bottom"/>
          </w:tcPr>
          <w:p w14:paraId="35C638CA" w14:textId="77777777" w:rsidR="00236C4A" w:rsidRDefault="00236C4A">
            <w:pPr>
              <w:ind w:left="5132" w:right="-198"/>
              <w:jc w:val="left"/>
              <w:rPr>
                <w:sz w:val="20"/>
                <w:szCs w:val="24"/>
              </w:rPr>
            </w:pPr>
            <w:r>
              <w:rPr>
                <w:noProof/>
                <w:sz w:val="20"/>
                <w:szCs w:val="24"/>
              </w:rPr>
              <w:t>Phase VII:</w:t>
            </w:r>
          </w:p>
        </w:tc>
        <w:tc>
          <w:tcPr>
            <w:tcW w:w="910" w:type="pct"/>
            <w:tcBorders>
              <w:top w:val="nil"/>
              <w:left w:val="nil"/>
              <w:bottom w:val="nil"/>
            </w:tcBorders>
            <w:shd w:val="clear" w:color="auto" w:fill="FFFFFF"/>
            <w:vAlign w:val="bottom"/>
          </w:tcPr>
          <w:p w14:paraId="107D5BF3" w14:textId="77777777" w:rsidR="00236C4A" w:rsidRDefault="00236C4A">
            <w:pPr>
              <w:tabs>
                <w:tab w:val="left" w:pos="6840"/>
              </w:tabs>
              <w:ind w:left="-108"/>
              <w:jc w:val="right"/>
              <w:rPr>
                <w:sz w:val="20"/>
                <w:szCs w:val="24"/>
              </w:rPr>
            </w:pPr>
            <w:r>
              <w:rPr>
                <w:noProof/>
                <w:sz w:val="20"/>
                <w:szCs w:val="24"/>
              </w:rPr>
              <w:t>Nov-17</w:t>
            </w:r>
          </w:p>
        </w:tc>
        <w:tc>
          <w:tcPr>
            <w:tcW w:w="779" w:type="pct"/>
            <w:tcBorders>
              <w:top w:val="nil"/>
              <w:bottom w:val="nil"/>
            </w:tcBorders>
            <w:shd w:val="clear" w:color="auto" w:fill="FFFFFF"/>
          </w:tcPr>
          <w:p w14:paraId="343D4674" w14:textId="77777777" w:rsidR="00236C4A" w:rsidRDefault="00236C4A">
            <w:pPr>
              <w:jc w:val="right"/>
              <w:rPr>
                <w:sz w:val="20"/>
                <w:szCs w:val="24"/>
              </w:rPr>
            </w:pPr>
            <w:r>
              <w:rPr>
                <w:sz w:val="20"/>
                <w:szCs w:val="24"/>
              </w:rPr>
              <w:t>85,000</w:t>
            </w:r>
          </w:p>
        </w:tc>
      </w:tr>
      <w:tr w:rsidR="00236C4A" w14:paraId="1410A477" w14:textId="77777777">
        <w:trPr>
          <w:trHeight w:val="233"/>
        </w:trPr>
        <w:tc>
          <w:tcPr>
            <w:tcW w:w="3312" w:type="pct"/>
            <w:tcBorders>
              <w:top w:val="nil"/>
              <w:bottom w:val="nil"/>
              <w:right w:val="nil"/>
            </w:tcBorders>
            <w:shd w:val="clear" w:color="auto" w:fill="FFFFFF"/>
            <w:vAlign w:val="bottom"/>
          </w:tcPr>
          <w:p w14:paraId="6D3E0DE7" w14:textId="77777777" w:rsidR="00236C4A" w:rsidRDefault="00236C4A">
            <w:pPr>
              <w:ind w:left="5132" w:right="-198"/>
              <w:jc w:val="left"/>
              <w:rPr>
                <w:sz w:val="20"/>
                <w:szCs w:val="24"/>
              </w:rPr>
            </w:pPr>
            <w:r>
              <w:rPr>
                <w:noProof/>
                <w:sz w:val="20"/>
                <w:szCs w:val="24"/>
              </w:rPr>
              <w:t>Phase VIII:</w:t>
            </w:r>
          </w:p>
        </w:tc>
        <w:tc>
          <w:tcPr>
            <w:tcW w:w="910" w:type="pct"/>
            <w:tcBorders>
              <w:top w:val="nil"/>
              <w:left w:val="nil"/>
              <w:bottom w:val="nil"/>
            </w:tcBorders>
            <w:shd w:val="clear" w:color="auto" w:fill="FFFFFF"/>
            <w:vAlign w:val="bottom"/>
          </w:tcPr>
          <w:p w14:paraId="00A858EC" w14:textId="77777777" w:rsidR="00236C4A" w:rsidRDefault="00236C4A">
            <w:pPr>
              <w:tabs>
                <w:tab w:val="left" w:pos="6840"/>
              </w:tabs>
              <w:ind w:left="-108"/>
              <w:jc w:val="right"/>
              <w:rPr>
                <w:sz w:val="20"/>
                <w:szCs w:val="24"/>
              </w:rPr>
            </w:pPr>
            <w:r>
              <w:rPr>
                <w:noProof/>
                <w:sz w:val="20"/>
                <w:szCs w:val="24"/>
              </w:rPr>
              <w:t>Dec-19</w:t>
            </w:r>
          </w:p>
        </w:tc>
        <w:tc>
          <w:tcPr>
            <w:tcW w:w="779" w:type="pct"/>
            <w:tcBorders>
              <w:top w:val="nil"/>
              <w:bottom w:val="nil"/>
            </w:tcBorders>
            <w:shd w:val="clear" w:color="auto" w:fill="FFFFFF"/>
          </w:tcPr>
          <w:p w14:paraId="55680EE7" w14:textId="77777777" w:rsidR="00236C4A" w:rsidRDefault="00236C4A">
            <w:pPr>
              <w:jc w:val="right"/>
              <w:rPr>
                <w:sz w:val="20"/>
                <w:szCs w:val="24"/>
              </w:rPr>
            </w:pPr>
            <w:r>
              <w:rPr>
                <w:sz w:val="20"/>
                <w:szCs w:val="24"/>
              </w:rPr>
              <w:t>85,000</w:t>
            </w:r>
          </w:p>
        </w:tc>
      </w:tr>
      <w:tr w:rsidR="00236C4A" w14:paraId="451BEFE9" w14:textId="77777777">
        <w:trPr>
          <w:trHeight w:val="233"/>
        </w:trPr>
        <w:tc>
          <w:tcPr>
            <w:tcW w:w="3312" w:type="pct"/>
            <w:tcBorders>
              <w:top w:val="nil"/>
              <w:bottom w:val="nil"/>
              <w:right w:val="nil"/>
            </w:tcBorders>
            <w:shd w:val="clear" w:color="auto" w:fill="FFFFFF"/>
            <w:vAlign w:val="bottom"/>
          </w:tcPr>
          <w:p w14:paraId="5D82216D" w14:textId="77777777" w:rsidR="00236C4A" w:rsidRDefault="00236C4A">
            <w:pPr>
              <w:ind w:left="5132" w:right="-198"/>
              <w:jc w:val="left"/>
              <w:rPr>
                <w:sz w:val="20"/>
                <w:szCs w:val="24"/>
              </w:rPr>
            </w:pPr>
            <w:r>
              <w:rPr>
                <w:noProof/>
                <w:sz w:val="20"/>
                <w:szCs w:val="24"/>
              </w:rPr>
              <w:t>Phase IX:</w:t>
            </w:r>
          </w:p>
        </w:tc>
        <w:tc>
          <w:tcPr>
            <w:tcW w:w="910" w:type="pct"/>
            <w:tcBorders>
              <w:top w:val="nil"/>
              <w:left w:val="nil"/>
              <w:bottom w:val="nil"/>
            </w:tcBorders>
            <w:shd w:val="clear" w:color="auto" w:fill="FFFFFF"/>
            <w:vAlign w:val="bottom"/>
          </w:tcPr>
          <w:p w14:paraId="64493547" w14:textId="77777777" w:rsidR="00236C4A" w:rsidRDefault="00236C4A">
            <w:pPr>
              <w:tabs>
                <w:tab w:val="left" w:pos="6840"/>
              </w:tabs>
              <w:ind w:left="-108"/>
              <w:jc w:val="right"/>
              <w:rPr>
                <w:sz w:val="20"/>
                <w:szCs w:val="24"/>
              </w:rPr>
            </w:pPr>
            <w:r>
              <w:rPr>
                <w:noProof/>
                <w:sz w:val="20"/>
                <w:szCs w:val="24"/>
              </w:rPr>
              <w:t>Jul-21</w:t>
            </w:r>
          </w:p>
        </w:tc>
        <w:tc>
          <w:tcPr>
            <w:tcW w:w="779" w:type="pct"/>
            <w:tcBorders>
              <w:top w:val="nil"/>
              <w:bottom w:val="nil"/>
            </w:tcBorders>
            <w:shd w:val="clear" w:color="auto" w:fill="FFFFFF"/>
          </w:tcPr>
          <w:p w14:paraId="678DC719" w14:textId="77777777" w:rsidR="00236C4A" w:rsidRDefault="00236C4A">
            <w:pPr>
              <w:jc w:val="right"/>
              <w:rPr>
                <w:sz w:val="20"/>
                <w:szCs w:val="24"/>
              </w:rPr>
            </w:pPr>
            <w:r>
              <w:rPr>
                <w:sz w:val="20"/>
                <w:szCs w:val="24"/>
              </w:rPr>
              <w:t>85,000</w:t>
            </w:r>
          </w:p>
        </w:tc>
      </w:tr>
      <w:tr w:rsidR="00236C4A" w14:paraId="74FF2FA6" w14:textId="77777777">
        <w:trPr>
          <w:trHeight w:val="233"/>
        </w:trPr>
        <w:tc>
          <w:tcPr>
            <w:tcW w:w="4221" w:type="pct"/>
            <w:gridSpan w:val="2"/>
            <w:tcBorders>
              <w:top w:val="nil"/>
            </w:tcBorders>
          </w:tcPr>
          <w:p w14:paraId="5BCF91B6" w14:textId="77777777" w:rsidR="00236C4A" w:rsidRDefault="00236C4A">
            <w:pPr>
              <w:ind w:left="6480" w:right="-108"/>
              <w:jc w:val="left"/>
              <w:rPr>
                <w:sz w:val="20"/>
                <w:szCs w:val="24"/>
              </w:rPr>
            </w:pPr>
            <w:r>
              <w:rPr>
                <w:sz w:val="20"/>
                <w:szCs w:val="24"/>
              </w:rPr>
              <w:tab/>
            </w:r>
            <w:r>
              <w:rPr>
                <w:noProof/>
                <w:sz w:val="20"/>
                <w:szCs w:val="24"/>
              </w:rPr>
              <w:t>Total:</w:t>
            </w:r>
          </w:p>
        </w:tc>
        <w:tc>
          <w:tcPr>
            <w:tcW w:w="779" w:type="pct"/>
            <w:tcBorders>
              <w:top w:val="nil"/>
            </w:tcBorders>
          </w:tcPr>
          <w:p w14:paraId="4515EBAD" w14:textId="77777777" w:rsidR="00236C4A" w:rsidRDefault="00236C4A">
            <w:pPr>
              <w:jc w:val="right"/>
              <w:rPr>
                <w:sz w:val="20"/>
                <w:szCs w:val="24"/>
              </w:rPr>
            </w:pPr>
            <w:r>
              <w:rPr>
                <w:sz w:val="20"/>
                <w:szCs w:val="24"/>
              </w:rPr>
              <w:t>666,600</w:t>
            </w:r>
          </w:p>
        </w:tc>
      </w:tr>
      <w:tr w:rsidR="00236C4A" w14:paraId="7B5302F3" w14:textId="77777777">
        <w:trPr>
          <w:trHeight w:val="233"/>
        </w:trPr>
        <w:tc>
          <w:tcPr>
            <w:tcW w:w="4221" w:type="pct"/>
            <w:gridSpan w:val="2"/>
            <w:shd w:val="clear" w:color="auto" w:fill="FFFFFF"/>
          </w:tcPr>
          <w:p w14:paraId="7CD3F168" w14:textId="77777777" w:rsidR="00236C4A" w:rsidRDefault="00236C4A">
            <w:pPr>
              <w:jc w:val="left"/>
              <w:rPr>
                <w:sz w:val="20"/>
                <w:szCs w:val="24"/>
              </w:rPr>
            </w:pPr>
            <w:r>
              <w:rPr>
                <w:noProof/>
                <w:sz w:val="20"/>
                <w:szCs w:val="24"/>
              </w:rPr>
              <w:t>Amount requested for renewal (phase X) (US $):</w:t>
            </w:r>
          </w:p>
        </w:tc>
        <w:tc>
          <w:tcPr>
            <w:tcW w:w="779" w:type="pct"/>
          </w:tcPr>
          <w:p w14:paraId="69E11798" w14:textId="77777777" w:rsidR="00236C4A" w:rsidRDefault="00236C4A">
            <w:pPr>
              <w:jc w:val="right"/>
              <w:rPr>
                <w:sz w:val="20"/>
                <w:szCs w:val="24"/>
              </w:rPr>
            </w:pPr>
            <w:r>
              <w:rPr>
                <w:sz w:val="20"/>
                <w:szCs w:val="24"/>
              </w:rPr>
              <w:t>180,000</w:t>
            </w:r>
          </w:p>
        </w:tc>
      </w:tr>
      <w:tr w:rsidR="00236C4A" w14:paraId="3787724A" w14:textId="77777777">
        <w:trPr>
          <w:trHeight w:val="233"/>
        </w:trPr>
        <w:tc>
          <w:tcPr>
            <w:tcW w:w="4221" w:type="pct"/>
            <w:gridSpan w:val="2"/>
          </w:tcPr>
          <w:p w14:paraId="3AA51139" w14:textId="77777777" w:rsidR="00236C4A" w:rsidRDefault="00236C4A">
            <w:pPr>
              <w:jc w:val="left"/>
              <w:rPr>
                <w:sz w:val="20"/>
                <w:szCs w:val="24"/>
              </w:rPr>
            </w:pPr>
            <w:r>
              <w:rPr>
                <w:noProof/>
                <w:sz w:val="20"/>
                <w:szCs w:val="24"/>
              </w:rPr>
              <w:t>Amount recommended for approval for phase X (US $):</w:t>
            </w:r>
            <w:r>
              <w:rPr>
                <w:sz w:val="20"/>
                <w:szCs w:val="24"/>
              </w:rPr>
              <w:t xml:space="preserve"> </w:t>
            </w:r>
          </w:p>
        </w:tc>
        <w:tc>
          <w:tcPr>
            <w:tcW w:w="779" w:type="pct"/>
          </w:tcPr>
          <w:p w14:paraId="699295BD" w14:textId="77777777" w:rsidR="00236C4A" w:rsidRDefault="00236C4A">
            <w:pPr>
              <w:jc w:val="right"/>
              <w:rPr>
                <w:sz w:val="20"/>
                <w:szCs w:val="24"/>
              </w:rPr>
            </w:pPr>
            <w:r>
              <w:rPr>
                <w:sz w:val="20"/>
                <w:szCs w:val="24"/>
              </w:rPr>
              <w:t>180,000</w:t>
            </w:r>
          </w:p>
        </w:tc>
      </w:tr>
      <w:tr w:rsidR="00236C4A" w14:paraId="543B92A8" w14:textId="77777777">
        <w:trPr>
          <w:trHeight w:val="233"/>
        </w:trPr>
        <w:tc>
          <w:tcPr>
            <w:tcW w:w="4221" w:type="pct"/>
            <w:gridSpan w:val="2"/>
          </w:tcPr>
          <w:p w14:paraId="623859AC" w14:textId="77777777" w:rsidR="00236C4A" w:rsidRDefault="00236C4A">
            <w:pPr>
              <w:jc w:val="left"/>
              <w:rPr>
                <w:sz w:val="20"/>
                <w:szCs w:val="24"/>
              </w:rPr>
            </w:pPr>
            <w:r>
              <w:rPr>
                <w:noProof/>
                <w:sz w:val="20"/>
                <w:szCs w:val="24"/>
              </w:rPr>
              <w:t>Agency support costs (US $):</w:t>
            </w:r>
          </w:p>
        </w:tc>
        <w:tc>
          <w:tcPr>
            <w:tcW w:w="779" w:type="pct"/>
          </w:tcPr>
          <w:p w14:paraId="26D4FEB1" w14:textId="77777777" w:rsidR="00236C4A" w:rsidRDefault="00236C4A">
            <w:pPr>
              <w:jc w:val="right"/>
              <w:rPr>
                <w:sz w:val="20"/>
                <w:szCs w:val="24"/>
              </w:rPr>
            </w:pPr>
            <w:r>
              <w:rPr>
                <w:sz w:val="20"/>
                <w:szCs w:val="24"/>
              </w:rPr>
              <w:t>0</w:t>
            </w:r>
          </w:p>
        </w:tc>
      </w:tr>
      <w:tr w:rsidR="00236C4A" w14:paraId="5B4E2595" w14:textId="77777777">
        <w:trPr>
          <w:trHeight w:val="233"/>
        </w:trPr>
        <w:tc>
          <w:tcPr>
            <w:tcW w:w="4221" w:type="pct"/>
            <w:gridSpan w:val="2"/>
          </w:tcPr>
          <w:p w14:paraId="0C762661" w14:textId="77777777" w:rsidR="00236C4A" w:rsidRDefault="00236C4A">
            <w:pPr>
              <w:jc w:val="left"/>
              <w:rPr>
                <w:sz w:val="20"/>
                <w:szCs w:val="24"/>
              </w:rPr>
            </w:pPr>
            <w:r>
              <w:rPr>
                <w:noProof/>
                <w:sz w:val="20"/>
                <w:szCs w:val="24"/>
              </w:rPr>
              <w:t>Total cost of institutional strengthening phase X to the Multilateral Fund (US $):</w:t>
            </w:r>
          </w:p>
        </w:tc>
        <w:tc>
          <w:tcPr>
            <w:tcW w:w="779" w:type="pct"/>
          </w:tcPr>
          <w:p w14:paraId="2BAB0792" w14:textId="77777777" w:rsidR="00236C4A" w:rsidRDefault="00236C4A">
            <w:pPr>
              <w:jc w:val="right"/>
              <w:rPr>
                <w:sz w:val="20"/>
                <w:szCs w:val="24"/>
              </w:rPr>
            </w:pPr>
            <w:r>
              <w:rPr>
                <w:sz w:val="20"/>
                <w:szCs w:val="24"/>
              </w:rPr>
              <w:t>180,000</w:t>
            </w:r>
          </w:p>
        </w:tc>
      </w:tr>
      <w:tr w:rsidR="00236C4A" w14:paraId="5C44599A" w14:textId="77777777">
        <w:trPr>
          <w:trHeight w:val="233"/>
        </w:trPr>
        <w:tc>
          <w:tcPr>
            <w:tcW w:w="4221" w:type="pct"/>
            <w:gridSpan w:val="2"/>
          </w:tcPr>
          <w:p w14:paraId="6004B226" w14:textId="77777777" w:rsidR="00236C4A" w:rsidRDefault="00236C4A">
            <w:pPr>
              <w:jc w:val="left"/>
              <w:rPr>
                <w:sz w:val="20"/>
                <w:szCs w:val="24"/>
              </w:rPr>
            </w:pPr>
            <w:r>
              <w:rPr>
                <w:noProof/>
                <w:sz w:val="20"/>
                <w:szCs w:val="24"/>
              </w:rPr>
              <w:t>Date of approval of country programme:</w:t>
            </w:r>
          </w:p>
        </w:tc>
        <w:tc>
          <w:tcPr>
            <w:tcW w:w="779" w:type="pct"/>
            <w:shd w:val="clear" w:color="auto" w:fill="FFFFFF"/>
          </w:tcPr>
          <w:p w14:paraId="2F3340A9" w14:textId="77777777" w:rsidR="00236C4A" w:rsidRDefault="00236C4A">
            <w:pPr>
              <w:jc w:val="right"/>
              <w:rPr>
                <w:sz w:val="20"/>
                <w:szCs w:val="24"/>
              </w:rPr>
            </w:pPr>
            <w:r>
              <w:rPr>
                <w:sz w:val="20"/>
                <w:szCs w:val="24"/>
              </w:rPr>
              <w:t>2003</w:t>
            </w:r>
          </w:p>
        </w:tc>
      </w:tr>
      <w:tr w:rsidR="00236C4A" w14:paraId="113428A7" w14:textId="77777777">
        <w:trPr>
          <w:trHeight w:val="233"/>
        </w:trPr>
        <w:tc>
          <w:tcPr>
            <w:tcW w:w="4221" w:type="pct"/>
            <w:gridSpan w:val="2"/>
          </w:tcPr>
          <w:p w14:paraId="452E4A5A" w14:textId="77777777" w:rsidR="00236C4A" w:rsidRDefault="00236C4A">
            <w:pPr>
              <w:jc w:val="left"/>
              <w:rPr>
                <w:sz w:val="20"/>
                <w:szCs w:val="24"/>
              </w:rPr>
            </w:pPr>
            <w:r>
              <w:rPr>
                <w:noProof/>
                <w:sz w:val="20"/>
                <w:szCs w:val="24"/>
              </w:rPr>
              <w:t>Date of approval of HCFC phase-out management plan:</w:t>
            </w:r>
          </w:p>
        </w:tc>
        <w:tc>
          <w:tcPr>
            <w:tcW w:w="779" w:type="pct"/>
            <w:shd w:val="clear" w:color="auto" w:fill="FFFFFF"/>
          </w:tcPr>
          <w:p w14:paraId="1BE73DA2" w14:textId="77777777" w:rsidR="00236C4A" w:rsidRDefault="00236C4A">
            <w:pPr>
              <w:jc w:val="right"/>
              <w:rPr>
                <w:sz w:val="20"/>
                <w:szCs w:val="24"/>
              </w:rPr>
            </w:pPr>
            <w:r>
              <w:rPr>
                <w:sz w:val="20"/>
                <w:szCs w:val="24"/>
              </w:rPr>
              <w:t>2011</w:t>
            </w:r>
          </w:p>
        </w:tc>
      </w:tr>
      <w:tr w:rsidR="00236C4A" w14:paraId="6031CAA3" w14:textId="77777777">
        <w:trPr>
          <w:trHeight w:val="233"/>
        </w:trPr>
        <w:tc>
          <w:tcPr>
            <w:tcW w:w="4221" w:type="pct"/>
            <w:gridSpan w:val="2"/>
            <w:tcBorders>
              <w:bottom w:val="nil"/>
            </w:tcBorders>
          </w:tcPr>
          <w:p w14:paraId="19083602" w14:textId="77777777" w:rsidR="00236C4A" w:rsidRDefault="00236C4A">
            <w:pPr>
              <w:spacing w:before="20"/>
              <w:jc w:val="left"/>
              <w:rPr>
                <w:sz w:val="20"/>
                <w:szCs w:val="24"/>
              </w:rPr>
            </w:pPr>
            <w:r>
              <w:rPr>
                <w:noProof/>
                <w:sz w:val="20"/>
                <w:szCs w:val="24"/>
              </w:rPr>
              <w:t>Baseline consumption of controlled substances (ODP tonnes):</w:t>
            </w:r>
          </w:p>
        </w:tc>
        <w:tc>
          <w:tcPr>
            <w:tcW w:w="779" w:type="pct"/>
            <w:tcBorders>
              <w:bottom w:val="nil"/>
            </w:tcBorders>
            <w:shd w:val="clear" w:color="auto" w:fill="FFFFFF"/>
            <w:vAlign w:val="bottom"/>
          </w:tcPr>
          <w:p w14:paraId="6B0CAC10" w14:textId="77777777" w:rsidR="00236C4A" w:rsidRDefault="00236C4A">
            <w:pPr>
              <w:jc w:val="right"/>
              <w:rPr>
                <w:sz w:val="20"/>
                <w:szCs w:val="24"/>
              </w:rPr>
            </w:pPr>
          </w:p>
        </w:tc>
      </w:tr>
      <w:tr w:rsidR="00236C4A" w14:paraId="124A7075" w14:textId="77777777">
        <w:trPr>
          <w:trHeight w:val="233"/>
        </w:trPr>
        <w:tc>
          <w:tcPr>
            <w:tcW w:w="4221" w:type="pct"/>
            <w:gridSpan w:val="2"/>
            <w:tcBorders>
              <w:top w:val="nil"/>
              <w:bottom w:val="nil"/>
            </w:tcBorders>
          </w:tcPr>
          <w:p w14:paraId="7137AD8C" w14:textId="77777777" w:rsidR="00236C4A" w:rsidRDefault="00236C4A">
            <w:pPr>
              <w:ind w:hanging="360"/>
              <w:jc w:val="left"/>
              <w:rPr>
                <w:sz w:val="20"/>
                <w:szCs w:val="24"/>
              </w:rPr>
            </w:pPr>
            <w:r>
              <w:rPr>
                <w:noProof/>
                <w:sz w:val="20"/>
                <w:szCs w:val="24"/>
              </w:rPr>
              <w:t>(d)</w:t>
            </w:r>
            <w:r>
              <w:rPr>
                <w:sz w:val="20"/>
                <w:szCs w:val="24"/>
              </w:rPr>
              <w:tab/>
            </w:r>
            <w:r>
              <w:rPr>
                <w:noProof/>
                <w:sz w:val="20"/>
                <w:szCs w:val="24"/>
              </w:rPr>
              <w:t>Annex B, Group III (methyl chloroform) (average 1998-2000)</w:t>
            </w:r>
          </w:p>
        </w:tc>
        <w:tc>
          <w:tcPr>
            <w:tcW w:w="779" w:type="pct"/>
            <w:tcBorders>
              <w:top w:val="nil"/>
              <w:bottom w:val="nil"/>
            </w:tcBorders>
            <w:shd w:val="clear" w:color="auto" w:fill="FFFFFF"/>
            <w:vAlign w:val="bottom"/>
          </w:tcPr>
          <w:p w14:paraId="0009C801" w14:textId="77777777" w:rsidR="00236C4A" w:rsidRDefault="00236C4A">
            <w:pPr>
              <w:jc w:val="right"/>
              <w:rPr>
                <w:sz w:val="20"/>
                <w:szCs w:val="24"/>
              </w:rPr>
            </w:pPr>
            <w:r>
              <w:rPr>
                <w:sz w:val="20"/>
                <w:szCs w:val="24"/>
              </w:rPr>
              <w:t>0.0</w:t>
            </w:r>
          </w:p>
        </w:tc>
      </w:tr>
      <w:tr w:rsidR="00236C4A" w14:paraId="0429EE2C" w14:textId="77777777">
        <w:trPr>
          <w:trHeight w:val="233"/>
        </w:trPr>
        <w:tc>
          <w:tcPr>
            <w:tcW w:w="4221" w:type="pct"/>
            <w:gridSpan w:val="2"/>
            <w:tcBorders>
              <w:top w:val="nil"/>
              <w:bottom w:val="nil"/>
            </w:tcBorders>
          </w:tcPr>
          <w:p w14:paraId="4CC904C8" w14:textId="77777777" w:rsidR="00236C4A" w:rsidRDefault="00236C4A">
            <w:pPr>
              <w:spacing w:after="20"/>
              <w:ind w:hanging="360"/>
              <w:jc w:val="left"/>
              <w:rPr>
                <w:sz w:val="20"/>
                <w:szCs w:val="24"/>
              </w:rPr>
            </w:pPr>
            <w:r>
              <w:rPr>
                <w:noProof/>
                <w:sz w:val="20"/>
                <w:szCs w:val="24"/>
              </w:rPr>
              <w:t>(e)</w:t>
            </w:r>
            <w:r>
              <w:rPr>
                <w:sz w:val="20"/>
                <w:szCs w:val="24"/>
              </w:rPr>
              <w:tab/>
            </w:r>
            <w:r>
              <w:rPr>
                <w:noProof/>
                <w:sz w:val="20"/>
                <w:szCs w:val="24"/>
              </w:rPr>
              <w:t>Annex C, Group I (HCFCs) (average 2009-2010)</w:t>
            </w:r>
          </w:p>
        </w:tc>
        <w:tc>
          <w:tcPr>
            <w:tcW w:w="779" w:type="pct"/>
            <w:tcBorders>
              <w:top w:val="nil"/>
              <w:bottom w:val="nil"/>
            </w:tcBorders>
            <w:shd w:val="clear" w:color="auto" w:fill="FFFFFF"/>
            <w:vAlign w:val="bottom"/>
          </w:tcPr>
          <w:p w14:paraId="56C950B4" w14:textId="77777777" w:rsidR="00236C4A" w:rsidRDefault="00236C4A">
            <w:pPr>
              <w:jc w:val="right"/>
              <w:rPr>
                <w:sz w:val="20"/>
                <w:szCs w:val="24"/>
              </w:rPr>
            </w:pPr>
            <w:r>
              <w:rPr>
                <w:sz w:val="20"/>
                <w:szCs w:val="24"/>
              </w:rPr>
              <w:t>4.1</w:t>
            </w:r>
          </w:p>
        </w:tc>
      </w:tr>
      <w:tr w:rsidR="00236C4A" w14:paraId="13AB815C" w14:textId="77777777">
        <w:trPr>
          <w:trHeight w:val="233"/>
        </w:trPr>
        <w:tc>
          <w:tcPr>
            <w:tcW w:w="4221" w:type="pct"/>
            <w:gridSpan w:val="2"/>
            <w:tcBorders>
              <w:top w:val="nil"/>
            </w:tcBorders>
          </w:tcPr>
          <w:p w14:paraId="57A2CD39" w14:textId="77777777" w:rsidR="00236C4A" w:rsidRDefault="00236C4A">
            <w:pPr>
              <w:spacing w:after="20"/>
              <w:ind w:hanging="360"/>
              <w:jc w:val="left"/>
              <w:rPr>
                <w:sz w:val="20"/>
                <w:szCs w:val="24"/>
              </w:rPr>
            </w:pPr>
            <w:r>
              <w:rPr>
                <w:noProof/>
                <w:sz w:val="20"/>
                <w:szCs w:val="24"/>
              </w:rPr>
              <w:t>(f)</w:t>
            </w:r>
            <w:r>
              <w:rPr>
                <w:sz w:val="20"/>
                <w:szCs w:val="24"/>
              </w:rPr>
              <w:tab/>
            </w:r>
            <w:r>
              <w:rPr>
                <w:noProof/>
                <w:sz w:val="20"/>
                <w:szCs w:val="24"/>
              </w:rPr>
              <w:t>Annex E (methyl bromide) (average 1995-1998)</w:t>
            </w:r>
          </w:p>
        </w:tc>
        <w:tc>
          <w:tcPr>
            <w:tcW w:w="779" w:type="pct"/>
            <w:tcBorders>
              <w:top w:val="nil"/>
            </w:tcBorders>
            <w:shd w:val="clear" w:color="auto" w:fill="FFFFFF"/>
            <w:vAlign w:val="bottom"/>
          </w:tcPr>
          <w:p w14:paraId="1BA7E93D" w14:textId="77777777" w:rsidR="00236C4A" w:rsidRDefault="00236C4A">
            <w:pPr>
              <w:jc w:val="right"/>
              <w:rPr>
                <w:sz w:val="20"/>
                <w:szCs w:val="24"/>
              </w:rPr>
            </w:pPr>
            <w:r>
              <w:rPr>
                <w:sz w:val="20"/>
                <w:szCs w:val="24"/>
              </w:rPr>
              <w:t>0.0</w:t>
            </w:r>
          </w:p>
        </w:tc>
      </w:tr>
      <w:tr w:rsidR="00236C4A" w14:paraId="6006BF8E" w14:textId="77777777">
        <w:trPr>
          <w:trHeight w:val="233"/>
        </w:trPr>
        <w:tc>
          <w:tcPr>
            <w:tcW w:w="4221" w:type="pct"/>
            <w:gridSpan w:val="2"/>
            <w:tcBorders>
              <w:bottom w:val="nil"/>
            </w:tcBorders>
          </w:tcPr>
          <w:p w14:paraId="358E62BD" w14:textId="77777777" w:rsidR="00236C4A" w:rsidRDefault="00236C4A">
            <w:pPr>
              <w:spacing w:before="20"/>
              <w:jc w:val="left"/>
              <w:rPr>
                <w:sz w:val="20"/>
                <w:szCs w:val="24"/>
              </w:rPr>
            </w:pPr>
            <w:r>
              <w:rPr>
                <w:noProof/>
                <w:sz w:val="20"/>
                <w:szCs w:val="24"/>
              </w:rPr>
              <w:t>Latest reported ODS consumption (2021) (ODP tonnes) as per Article 7:</w:t>
            </w:r>
          </w:p>
        </w:tc>
        <w:tc>
          <w:tcPr>
            <w:tcW w:w="779" w:type="pct"/>
            <w:tcBorders>
              <w:bottom w:val="nil"/>
            </w:tcBorders>
            <w:shd w:val="clear" w:color="auto" w:fill="FFFFFF"/>
          </w:tcPr>
          <w:p w14:paraId="326ECEF8" w14:textId="77777777" w:rsidR="00236C4A" w:rsidRDefault="00236C4A">
            <w:pPr>
              <w:spacing w:before="20"/>
              <w:jc w:val="right"/>
              <w:rPr>
                <w:sz w:val="20"/>
                <w:szCs w:val="24"/>
              </w:rPr>
            </w:pPr>
          </w:p>
        </w:tc>
      </w:tr>
      <w:tr w:rsidR="00236C4A" w14:paraId="5BA0EDF8" w14:textId="77777777">
        <w:trPr>
          <w:trHeight w:val="233"/>
        </w:trPr>
        <w:tc>
          <w:tcPr>
            <w:tcW w:w="4221" w:type="pct"/>
            <w:gridSpan w:val="2"/>
            <w:tcBorders>
              <w:top w:val="nil"/>
              <w:bottom w:val="nil"/>
            </w:tcBorders>
          </w:tcPr>
          <w:p w14:paraId="7DEFA504" w14:textId="77777777" w:rsidR="00236C4A" w:rsidRDefault="00236C4A">
            <w:pPr>
              <w:ind w:hanging="360"/>
              <w:jc w:val="left"/>
              <w:rPr>
                <w:sz w:val="20"/>
                <w:szCs w:val="24"/>
              </w:rPr>
            </w:pPr>
            <w:r>
              <w:rPr>
                <w:noProof/>
                <w:sz w:val="20"/>
                <w:szCs w:val="24"/>
              </w:rPr>
              <w:t>(d)</w:t>
            </w:r>
            <w:r>
              <w:rPr>
                <w:sz w:val="20"/>
                <w:szCs w:val="24"/>
              </w:rPr>
              <w:tab/>
            </w:r>
            <w:r>
              <w:rPr>
                <w:noProof/>
                <w:sz w:val="20"/>
                <w:szCs w:val="24"/>
              </w:rPr>
              <w:t>Annex B, Group III (methyl chloroform)</w:t>
            </w:r>
          </w:p>
        </w:tc>
        <w:tc>
          <w:tcPr>
            <w:tcW w:w="779" w:type="pct"/>
            <w:tcBorders>
              <w:top w:val="nil"/>
              <w:bottom w:val="nil"/>
            </w:tcBorders>
            <w:shd w:val="clear" w:color="auto" w:fill="FFFFFF"/>
            <w:vAlign w:val="bottom"/>
          </w:tcPr>
          <w:p w14:paraId="6D9A8303" w14:textId="77777777" w:rsidR="00236C4A" w:rsidRDefault="00236C4A">
            <w:pPr>
              <w:jc w:val="right"/>
              <w:rPr>
                <w:sz w:val="20"/>
                <w:szCs w:val="24"/>
              </w:rPr>
            </w:pPr>
            <w:r>
              <w:rPr>
                <w:sz w:val="20"/>
                <w:szCs w:val="24"/>
              </w:rPr>
              <w:t>0.00</w:t>
            </w:r>
          </w:p>
        </w:tc>
      </w:tr>
      <w:tr w:rsidR="00236C4A" w14:paraId="7FC6044E" w14:textId="77777777">
        <w:trPr>
          <w:trHeight w:val="233"/>
        </w:trPr>
        <w:tc>
          <w:tcPr>
            <w:tcW w:w="4221" w:type="pct"/>
            <w:gridSpan w:val="2"/>
            <w:tcBorders>
              <w:top w:val="nil"/>
              <w:bottom w:val="nil"/>
            </w:tcBorders>
          </w:tcPr>
          <w:p w14:paraId="47D621E1" w14:textId="77777777" w:rsidR="00236C4A" w:rsidRDefault="00236C4A">
            <w:pPr>
              <w:ind w:hanging="360"/>
              <w:jc w:val="left"/>
              <w:rPr>
                <w:sz w:val="20"/>
                <w:szCs w:val="24"/>
              </w:rPr>
            </w:pPr>
            <w:r>
              <w:rPr>
                <w:noProof/>
                <w:sz w:val="20"/>
                <w:szCs w:val="24"/>
              </w:rPr>
              <w:t>(e)</w:t>
            </w:r>
            <w:r>
              <w:rPr>
                <w:sz w:val="20"/>
                <w:szCs w:val="24"/>
              </w:rPr>
              <w:tab/>
            </w:r>
            <w:r>
              <w:rPr>
                <w:noProof/>
                <w:sz w:val="20"/>
                <w:szCs w:val="24"/>
              </w:rPr>
              <w:t>Annex C, Group I (HCFCs)</w:t>
            </w:r>
          </w:p>
        </w:tc>
        <w:tc>
          <w:tcPr>
            <w:tcW w:w="779" w:type="pct"/>
            <w:tcBorders>
              <w:top w:val="nil"/>
              <w:bottom w:val="nil"/>
            </w:tcBorders>
            <w:shd w:val="clear" w:color="auto" w:fill="FFFFFF"/>
            <w:vAlign w:val="bottom"/>
          </w:tcPr>
          <w:p w14:paraId="7CDE85F5" w14:textId="77777777" w:rsidR="00236C4A" w:rsidRDefault="00236C4A">
            <w:pPr>
              <w:jc w:val="right"/>
              <w:rPr>
                <w:sz w:val="20"/>
                <w:szCs w:val="24"/>
              </w:rPr>
            </w:pPr>
            <w:r>
              <w:rPr>
                <w:sz w:val="20"/>
                <w:szCs w:val="24"/>
              </w:rPr>
              <w:t>1.53</w:t>
            </w:r>
          </w:p>
        </w:tc>
      </w:tr>
      <w:tr w:rsidR="00236C4A" w14:paraId="0DECCBDB" w14:textId="77777777">
        <w:trPr>
          <w:trHeight w:val="233"/>
        </w:trPr>
        <w:tc>
          <w:tcPr>
            <w:tcW w:w="4221" w:type="pct"/>
            <w:gridSpan w:val="2"/>
            <w:tcBorders>
              <w:top w:val="nil"/>
              <w:bottom w:val="nil"/>
            </w:tcBorders>
          </w:tcPr>
          <w:p w14:paraId="6AA031B9" w14:textId="77777777" w:rsidR="00236C4A" w:rsidRDefault="00236C4A">
            <w:pPr>
              <w:ind w:hanging="360"/>
              <w:jc w:val="left"/>
              <w:rPr>
                <w:sz w:val="20"/>
                <w:szCs w:val="24"/>
              </w:rPr>
            </w:pPr>
            <w:r>
              <w:rPr>
                <w:noProof/>
                <w:sz w:val="20"/>
                <w:szCs w:val="24"/>
              </w:rPr>
              <w:t>(f)</w:t>
            </w:r>
            <w:r>
              <w:rPr>
                <w:sz w:val="20"/>
                <w:szCs w:val="24"/>
              </w:rPr>
              <w:tab/>
            </w:r>
            <w:r>
              <w:rPr>
                <w:noProof/>
                <w:sz w:val="20"/>
                <w:szCs w:val="24"/>
              </w:rPr>
              <w:t>Annex E (methyl bromide)</w:t>
            </w:r>
          </w:p>
        </w:tc>
        <w:tc>
          <w:tcPr>
            <w:tcW w:w="779" w:type="pct"/>
            <w:tcBorders>
              <w:top w:val="nil"/>
              <w:bottom w:val="nil"/>
            </w:tcBorders>
            <w:shd w:val="clear" w:color="auto" w:fill="FFFFFF"/>
            <w:vAlign w:val="bottom"/>
          </w:tcPr>
          <w:p w14:paraId="1EA07D1F" w14:textId="77777777" w:rsidR="00236C4A" w:rsidRDefault="00236C4A">
            <w:pPr>
              <w:jc w:val="right"/>
              <w:rPr>
                <w:sz w:val="20"/>
                <w:szCs w:val="24"/>
              </w:rPr>
            </w:pPr>
            <w:r>
              <w:rPr>
                <w:sz w:val="20"/>
                <w:szCs w:val="24"/>
              </w:rPr>
              <w:t>0.00</w:t>
            </w:r>
          </w:p>
        </w:tc>
      </w:tr>
      <w:tr w:rsidR="00236C4A" w14:paraId="5B2DF7AA" w14:textId="77777777">
        <w:trPr>
          <w:trHeight w:val="233"/>
        </w:trPr>
        <w:tc>
          <w:tcPr>
            <w:tcW w:w="4221" w:type="pct"/>
            <w:gridSpan w:val="2"/>
            <w:tcBorders>
              <w:top w:val="nil"/>
            </w:tcBorders>
          </w:tcPr>
          <w:p w14:paraId="50554FDF" w14:textId="77777777" w:rsidR="00236C4A" w:rsidRDefault="00236C4A">
            <w:pPr>
              <w:tabs>
                <w:tab w:val="right" w:pos="7650"/>
              </w:tabs>
              <w:ind w:left="6480" w:right="-108"/>
              <w:jc w:val="left"/>
              <w:rPr>
                <w:sz w:val="20"/>
                <w:szCs w:val="24"/>
              </w:rPr>
            </w:pPr>
            <w:r>
              <w:rPr>
                <w:sz w:val="20"/>
                <w:szCs w:val="24"/>
              </w:rPr>
              <w:tab/>
            </w:r>
            <w:r>
              <w:rPr>
                <w:noProof/>
                <w:sz w:val="20"/>
                <w:szCs w:val="24"/>
              </w:rPr>
              <w:t>Total:</w:t>
            </w:r>
          </w:p>
        </w:tc>
        <w:tc>
          <w:tcPr>
            <w:tcW w:w="779" w:type="pct"/>
            <w:tcBorders>
              <w:top w:val="nil"/>
            </w:tcBorders>
            <w:shd w:val="clear" w:color="auto" w:fill="FFFFFF"/>
            <w:vAlign w:val="bottom"/>
          </w:tcPr>
          <w:p w14:paraId="73E60A81" w14:textId="77777777" w:rsidR="00236C4A" w:rsidRDefault="00236C4A">
            <w:pPr>
              <w:jc w:val="right"/>
              <w:rPr>
                <w:sz w:val="20"/>
                <w:szCs w:val="24"/>
              </w:rPr>
            </w:pPr>
            <w:r>
              <w:rPr>
                <w:sz w:val="20"/>
                <w:szCs w:val="24"/>
              </w:rPr>
              <w:t>1.53</w:t>
            </w:r>
          </w:p>
        </w:tc>
      </w:tr>
      <w:tr w:rsidR="00236C4A" w14:paraId="7EC44271" w14:textId="77777777">
        <w:trPr>
          <w:trHeight w:val="233"/>
        </w:trPr>
        <w:tc>
          <w:tcPr>
            <w:tcW w:w="4221" w:type="pct"/>
            <w:gridSpan w:val="2"/>
          </w:tcPr>
          <w:p w14:paraId="0D8317E4" w14:textId="77777777" w:rsidR="00236C4A" w:rsidRDefault="00236C4A">
            <w:pPr>
              <w:jc w:val="left"/>
              <w:rPr>
                <w:sz w:val="20"/>
                <w:szCs w:val="24"/>
              </w:rPr>
            </w:pPr>
            <w:r>
              <w:rPr>
                <w:noProof/>
                <w:sz w:val="20"/>
                <w:szCs w:val="24"/>
              </w:rPr>
              <w:t>Year of reported country programme implementation data:</w:t>
            </w:r>
          </w:p>
        </w:tc>
        <w:tc>
          <w:tcPr>
            <w:tcW w:w="779" w:type="pct"/>
            <w:shd w:val="clear" w:color="auto" w:fill="FFFFFF"/>
          </w:tcPr>
          <w:p w14:paraId="79384537" w14:textId="77777777" w:rsidR="00236C4A" w:rsidRDefault="00236C4A">
            <w:pPr>
              <w:jc w:val="right"/>
              <w:rPr>
                <w:sz w:val="20"/>
                <w:szCs w:val="24"/>
              </w:rPr>
            </w:pPr>
            <w:r>
              <w:rPr>
                <w:sz w:val="20"/>
                <w:szCs w:val="24"/>
              </w:rPr>
              <w:t>2022</w:t>
            </w:r>
          </w:p>
        </w:tc>
      </w:tr>
      <w:tr w:rsidR="00236C4A" w14:paraId="633886CF" w14:textId="77777777">
        <w:trPr>
          <w:trHeight w:val="233"/>
        </w:trPr>
        <w:tc>
          <w:tcPr>
            <w:tcW w:w="4221" w:type="pct"/>
            <w:gridSpan w:val="2"/>
          </w:tcPr>
          <w:p w14:paraId="4A35E5CE" w14:textId="77777777" w:rsidR="00236C4A" w:rsidRDefault="00236C4A">
            <w:pPr>
              <w:keepNext/>
              <w:jc w:val="left"/>
              <w:rPr>
                <w:sz w:val="20"/>
                <w:szCs w:val="24"/>
              </w:rPr>
            </w:pPr>
            <w:r>
              <w:rPr>
                <w:noProof/>
                <w:sz w:val="20"/>
                <w:szCs w:val="24"/>
              </w:rPr>
              <w:t>Amount approved for projects (as at December 2022) (US $):</w:t>
            </w:r>
          </w:p>
        </w:tc>
        <w:tc>
          <w:tcPr>
            <w:tcW w:w="779" w:type="pct"/>
            <w:vAlign w:val="bottom"/>
          </w:tcPr>
          <w:p w14:paraId="10BDFA50" w14:textId="77777777" w:rsidR="00236C4A" w:rsidRDefault="00236C4A">
            <w:pPr>
              <w:jc w:val="right"/>
              <w:rPr>
                <w:sz w:val="20"/>
                <w:szCs w:val="24"/>
              </w:rPr>
            </w:pPr>
            <w:r>
              <w:rPr>
                <w:sz w:val="20"/>
                <w:szCs w:val="24"/>
              </w:rPr>
              <w:t>2,230,358</w:t>
            </w:r>
          </w:p>
        </w:tc>
      </w:tr>
      <w:tr w:rsidR="00236C4A" w14:paraId="37FF73DB" w14:textId="77777777">
        <w:trPr>
          <w:trHeight w:val="233"/>
        </w:trPr>
        <w:tc>
          <w:tcPr>
            <w:tcW w:w="4221" w:type="pct"/>
            <w:gridSpan w:val="2"/>
          </w:tcPr>
          <w:p w14:paraId="0A989270" w14:textId="77777777" w:rsidR="00236C4A" w:rsidRDefault="00236C4A">
            <w:pPr>
              <w:keepNext/>
              <w:jc w:val="left"/>
              <w:rPr>
                <w:sz w:val="20"/>
                <w:szCs w:val="24"/>
              </w:rPr>
            </w:pPr>
            <w:r>
              <w:rPr>
                <w:noProof/>
                <w:sz w:val="20"/>
                <w:szCs w:val="24"/>
              </w:rPr>
              <w:t>Amount disbursed (as at December 2021) (US $):</w:t>
            </w:r>
          </w:p>
        </w:tc>
        <w:tc>
          <w:tcPr>
            <w:tcW w:w="779" w:type="pct"/>
          </w:tcPr>
          <w:p w14:paraId="1A3680FF" w14:textId="77777777" w:rsidR="00236C4A" w:rsidRDefault="00236C4A">
            <w:pPr>
              <w:jc w:val="right"/>
              <w:rPr>
                <w:sz w:val="20"/>
                <w:szCs w:val="24"/>
              </w:rPr>
            </w:pPr>
            <w:r>
              <w:rPr>
                <w:sz w:val="20"/>
                <w:szCs w:val="24"/>
              </w:rPr>
              <w:t>1,731,235</w:t>
            </w:r>
          </w:p>
        </w:tc>
      </w:tr>
      <w:tr w:rsidR="00236C4A" w14:paraId="77B8B086" w14:textId="77777777">
        <w:trPr>
          <w:trHeight w:val="233"/>
        </w:trPr>
        <w:tc>
          <w:tcPr>
            <w:tcW w:w="4221" w:type="pct"/>
            <w:gridSpan w:val="2"/>
          </w:tcPr>
          <w:p w14:paraId="5E0C5B65" w14:textId="77777777" w:rsidR="00236C4A" w:rsidRDefault="00236C4A">
            <w:pPr>
              <w:keepNext/>
              <w:jc w:val="left"/>
              <w:rPr>
                <w:sz w:val="20"/>
                <w:szCs w:val="24"/>
              </w:rPr>
            </w:pPr>
            <w:r>
              <w:rPr>
                <w:noProof/>
                <w:sz w:val="20"/>
                <w:szCs w:val="24"/>
              </w:rPr>
              <w:t>ODS to be phased out (as at December 2022) (ODP tonnes):</w:t>
            </w:r>
          </w:p>
        </w:tc>
        <w:tc>
          <w:tcPr>
            <w:tcW w:w="779" w:type="pct"/>
            <w:vAlign w:val="bottom"/>
          </w:tcPr>
          <w:p w14:paraId="1B1B0C6F" w14:textId="77777777" w:rsidR="00236C4A" w:rsidRDefault="00236C4A">
            <w:pPr>
              <w:jc w:val="right"/>
              <w:rPr>
                <w:sz w:val="20"/>
                <w:szCs w:val="24"/>
              </w:rPr>
            </w:pPr>
            <w:r>
              <w:rPr>
                <w:sz w:val="20"/>
                <w:szCs w:val="24"/>
              </w:rPr>
              <w:t>32.3</w:t>
            </w:r>
          </w:p>
        </w:tc>
      </w:tr>
      <w:tr w:rsidR="00236C4A" w14:paraId="67996907" w14:textId="77777777">
        <w:trPr>
          <w:trHeight w:val="233"/>
        </w:trPr>
        <w:tc>
          <w:tcPr>
            <w:tcW w:w="4221" w:type="pct"/>
            <w:gridSpan w:val="2"/>
          </w:tcPr>
          <w:p w14:paraId="0358F959" w14:textId="77777777" w:rsidR="00236C4A" w:rsidRDefault="00236C4A">
            <w:pPr>
              <w:keepNext/>
              <w:jc w:val="left"/>
              <w:rPr>
                <w:sz w:val="20"/>
                <w:szCs w:val="24"/>
              </w:rPr>
            </w:pPr>
            <w:r>
              <w:rPr>
                <w:noProof/>
                <w:sz w:val="20"/>
                <w:szCs w:val="24"/>
              </w:rPr>
              <w:t>ODS phased out (as at December 2021) (ODP tonnes):</w:t>
            </w:r>
          </w:p>
        </w:tc>
        <w:tc>
          <w:tcPr>
            <w:tcW w:w="779" w:type="pct"/>
          </w:tcPr>
          <w:p w14:paraId="076277C5" w14:textId="77777777" w:rsidR="00236C4A" w:rsidRDefault="00236C4A">
            <w:pPr>
              <w:jc w:val="right"/>
              <w:rPr>
                <w:sz w:val="20"/>
                <w:szCs w:val="24"/>
              </w:rPr>
            </w:pPr>
            <w:r>
              <w:rPr>
                <w:sz w:val="20"/>
                <w:szCs w:val="24"/>
              </w:rPr>
              <w:t>28.7</w:t>
            </w:r>
          </w:p>
        </w:tc>
      </w:tr>
    </w:tbl>
    <w:p w14:paraId="035F0EAF" w14:textId="77777777" w:rsidR="00236C4A" w:rsidRDefault="00236C4A">
      <w:pPr>
        <w:pStyle w:val="Heading1"/>
        <w:spacing w:before="240"/>
        <w:rPr>
          <w:szCs w:val="24"/>
          <w:lang w:val="en-GB"/>
        </w:rPr>
      </w:pPr>
      <w:r>
        <w:rPr>
          <w:noProof/>
          <w:szCs w:val="24"/>
          <w:lang w:val="en-GB"/>
        </w:rPr>
        <w:t>Summary of activities and funds approved by the Executive Committee: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0"/>
        <w:gridCol w:w="7048"/>
        <w:gridCol w:w="1812"/>
      </w:tblGrid>
      <w:tr w:rsidR="00236C4A" w14:paraId="0F68EBD1" w14:textId="77777777">
        <w:tc>
          <w:tcPr>
            <w:tcW w:w="4031" w:type="pct"/>
            <w:gridSpan w:val="2"/>
          </w:tcPr>
          <w:p w14:paraId="70C2FA95" w14:textId="77777777" w:rsidR="00236C4A" w:rsidRDefault="00236C4A">
            <w:pPr>
              <w:widowControl w:val="0"/>
              <w:jc w:val="left"/>
              <w:rPr>
                <w:b/>
                <w:sz w:val="20"/>
                <w:szCs w:val="24"/>
              </w:rPr>
            </w:pPr>
            <w:r>
              <w:rPr>
                <w:b/>
                <w:noProof/>
                <w:sz w:val="20"/>
                <w:szCs w:val="24"/>
              </w:rPr>
              <w:t>Summary of activities</w:t>
            </w:r>
          </w:p>
          <w:p w14:paraId="03140A03" w14:textId="77777777" w:rsidR="00236C4A" w:rsidRDefault="00236C4A">
            <w:pPr>
              <w:widowControl w:val="0"/>
              <w:jc w:val="left"/>
              <w:rPr>
                <w:b/>
                <w:sz w:val="20"/>
                <w:szCs w:val="24"/>
              </w:rPr>
            </w:pPr>
          </w:p>
        </w:tc>
        <w:tc>
          <w:tcPr>
            <w:tcW w:w="969" w:type="pct"/>
          </w:tcPr>
          <w:p w14:paraId="32D0CD83" w14:textId="77777777" w:rsidR="00236C4A" w:rsidRDefault="00236C4A">
            <w:pPr>
              <w:widowControl w:val="0"/>
              <w:jc w:val="center"/>
              <w:rPr>
                <w:b/>
                <w:sz w:val="20"/>
                <w:szCs w:val="24"/>
              </w:rPr>
            </w:pPr>
            <w:r>
              <w:rPr>
                <w:b/>
                <w:noProof/>
                <w:sz w:val="20"/>
                <w:szCs w:val="24"/>
              </w:rPr>
              <w:t>Funds approved (US $)</w:t>
            </w:r>
          </w:p>
        </w:tc>
      </w:tr>
      <w:tr w:rsidR="00236C4A" w14:paraId="7E5F8D50" w14:textId="77777777">
        <w:tc>
          <w:tcPr>
            <w:tcW w:w="262" w:type="pct"/>
            <w:tcBorders>
              <w:right w:val="nil"/>
            </w:tcBorders>
          </w:tcPr>
          <w:p w14:paraId="472B7782" w14:textId="77777777" w:rsidR="00236C4A" w:rsidRDefault="00236C4A">
            <w:pPr>
              <w:widowControl w:val="0"/>
              <w:ind w:left="360" w:hanging="360"/>
              <w:jc w:val="left"/>
              <w:rPr>
                <w:sz w:val="20"/>
                <w:szCs w:val="24"/>
              </w:rPr>
            </w:pPr>
            <w:r>
              <w:rPr>
                <w:noProof/>
                <w:sz w:val="20"/>
                <w:szCs w:val="24"/>
              </w:rPr>
              <w:t>(a)</w:t>
            </w:r>
          </w:p>
        </w:tc>
        <w:tc>
          <w:tcPr>
            <w:tcW w:w="3769" w:type="pct"/>
            <w:tcBorders>
              <w:left w:val="nil"/>
            </w:tcBorders>
          </w:tcPr>
          <w:p w14:paraId="6994941C" w14:textId="77777777" w:rsidR="00236C4A" w:rsidRDefault="00236C4A">
            <w:pPr>
              <w:widowControl w:val="0"/>
              <w:ind w:left="-109"/>
              <w:rPr>
                <w:sz w:val="20"/>
                <w:szCs w:val="24"/>
              </w:rPr>
            </w:pPr>
            <w:r>
              <w:rPr>
                <w:noProof/>
                <w:sz w:val="20"/>
                <w:szCs w:val="24"/>
              </w:rPr>
              <w:t>Investment projects:</w:t>
            </w:r>
          </w:p>
        </w:tc>
        <w:tc>
          <w:tcPr>
            <w:tcW w:w="969" w:type="pct"/>
          </w:tcPr>
          <w:p w14:paraId="0402E6DE" w14:textId="77777777" w:rsidR="00236C4A" w:rsidRDefault="00236C4A">
            <w:pPr>
              <w:widowControl w:val="0"/>
              <w:jc w:val="right"/>
              <w:rPr>
                <w:sz w:val="20"/>
                <w:szCs w:val="24"/>
              </w:rPr>
            </w:pPr>
            <w:r>
              <w:rPr>
                <w:sz w:val="20"/>
                <w:szCs w:val="24"/>
              </w:rPr>
              <w:t>348,000</w:t>
            </w:r>
          </w:p>
        </w:tc>
      </w:tr>
      <w:tr w:rsidR="00236C4A" w14:paraId="68254607" w14:textId="77777777">
        <w:tc>
          <w:tcPr>
            <w:tcW w:w="262" w:type="pct"/>
            <w:tcBorders>
              <w:right w:val="nil"/>
            </w:tcBorders>
          </w:tcPr>
          <w:p w14:paraId="32BD3EE2" w14:textId="77777777" w:rsidR="00236C4A" w:rsidRDefault="00236C4A">
            <w:pPr>
              <w:widowControl w:val="0"/>
              <w:rPr>
                <w:sz w:val="20"/>
                <w:szCs w:val="24"/>
              </w:rPr>
            </w:pPr>
            <w:r>
              <w:rPr>
                <w:noProof/>
                <w:sz w:val="20"/>
                <w:szCs w:val="24"/>
              </w:rPr>
              <w:t>(b)</w:t>
            </w:r>
          </w:p>
        </w:tc>
        <w:tc>
          <w:tcPr>
            <w:tcW w:w="3769" w:type="pct"/>
            <w:tcBorders>
              <w:left w:val="nil"/>
            </w:tcBorders>
          </w:tcPr>
          <w:p w14:paraId="212231A8" w14:textId="77777777" w:rsidR="00236C4A" w:rsidRDefault="00236C4A">
            <w:pPr>
              <w:widowControl w:val="0"/>
              <w:ind w:left="-109"/>
              <w:rPr>
                <w:sz w:val="20"/>
                <w:szCs w:val="24"/>
              </w:rPr>
            </w:pPr>
            <w:r>
              <w:rPr>
                <w:noProof/>
                <w:sz w:val="20"/>
                <w:szCs w:val="24"/>
              </w:rPr>
              <w:t>Institutional strengthening:</w:t>
            </w:r>
          </w:p>
        </w:tc>
        <w:tc>
          <w:tcPr>
            <w:tcW w:w="969" w:type="pct"/>
            <w:shd w:val="clear" w:color="auto" w:fill="FFFFFF"/>
          </w:tcPr>
          <w:p w14:paraId="37D7AD6F" w14:textId="77777777" w:rsidR="00236C4A" w:rsidRDefault="00236C4A">
            <w:pPr>
              <w:widowControl w:val="0"/>
              <w:jc w:val="right"/>
              <w:rPr>
                <w:sz w:val="20"/>
                <w:szCs w:val="24"/>
              </w:rPr>
            </w:pPr>
            <w:r>
              <w:rPr>
                <w:sz w:val="20"/>
                <w:szCs w:val="24"/>
              </w:rPr>
              <w:t>666,600</w:t>
            </w:r>
          </w:p>
        </w:tc>
      </w:tr>
      <w:tr w:rsidR="00236C4A" w14:paraId="1B6BAB53" w14:textId="77777777">
        <w:tc>
          <w:tcPr>
            <w:tcW w:w="262" w:type="pct"/>
            <w:tcBorders>
              <w:right w:val="nil"/>
            </w:tcBorders>
          </w:tcPr>
          <w:p w14:paraId="78FC580D" w14:textId="77777777" w:rsidR="00236C4A" w:rsidRDefault="00236C4A">
            <w:pPr>
              <w:widowControl w:val="0"/>
              <w:rPr>
                <w:sz w:val="20"/>
                <w:szCs w:val="24"/>
              </w:rPr>
            </w:pPr>
            <w:r>
              <w:rPr>
                <w:noProof/>
                <w:sz w:val="20"/>
                <w:szCs w:val="24"/>
              </w:rPr>
              <w:t>(c)</w:t>
            </w:r>
          </w:p>
        </w:tc>
        <w:tc>
          <w:tcPr>
            <w:tcW w:w="3769" w:type="pct"/>
            <w:tcBorders>
              <w:left w:val="nil"/>
            </w:tcBorders>
          </w:tcPr>
          <w:p w14:paraId="03CADEF1" w14:textId="77777777" w:rsidR="00236C4A" w:rsidRDefault="00236C4A">
            <w:pPr>
              <w:widowControl w:val="0"/>
              <w:ind w:left="-109"/>
              <w:rPr>
                <w:sz w:val="20"/>
                <w:szCs w:val="24"/>
              </w:rPr>
            </w:pPr>
            <w:r>
              <w:rPr>
                <w:noProof/>
                <w:sz w:val="20"/>
                <w:szCs w:val="24"/>
              </w:rPr>
              <w:t>Project preparation, technical assistance, training and other non-investment projects:</w:t>
            </w:r>
          </w:p>
        </w:tc>
        <w:tc>
          <w:tcPr>
            <w:tcW w:w="969" w:type="pct"/>
            <w:shd w:val="clear" w:color="auto" w:fill="FFFFFF"/>
          </w:tcPr>
          <w:p w14:paraId="18D76C8A" w14:textId="77777777" w:rsidR="00236C4A" w:rsidRDefault="00236C4A">
            <w:pPr>
              <w:widowControl w:val="0"/>
              <w:jc w:val="right"/>
              <w:rPr>
                <w:sz w:val="20"/>
                <w:szCs w:val="24"/>
              </w:rPr>
            </w:pPr>
            <w:r>
              <w:rPr>
                <w:sz w:val="20"/>
                <w:szCs w:val="24"/>
              </w:rPr>
              <w:t>1,215,758</w:t>
            </w:r>
          </w:p>
        </w:tc>
      </w:tr>
      <w:tr w:rsidR="00236C4A" w14:paraId="058A84C2" w14:textId="77777777">
        <w:tc>
          <w:tcPr>
            <w:tcW w:w="4031" w:type="pct"/>
            <w:gridSpan w:val="2"/>
          </w:tcPr>
          <w:p w14:paraId="0C9843AE" w14:textId="77777777" w:rsidR="00236C4A" w:rsidRDefault="00236C4A">
            <w:pPr>
              <w:widowControl w:val="0"/>
              <w:tabs>
                <w:tab w:val="left" w:pos="6689"/>
              </w:tabs>
              <w:ind w:left="6406"/>
              <w:rPr>
                <w:sz w:val="20"/>
                <w:szCs w:val="24"/>
              </w:rPr>
            </w:pPr>
            <w:r>
              <w:rPr>
                <w:sz w:val="20"/>
                <w:szCs w:val="24"/>
              </w:rPr>
              <w:tab/>
            </w:r>
            <w:r>
              <w:rPr>
                <w:noProof/>
                <w:sz w:val="20"/>
                <w:szCs w:val="24"/>
              </w:rPr>
              <w:t>Total:</w:t>
            </w:r>
          </w:p>
        </w:tc>
        <w:tc>
          <w:tcPr>
            <w:tcW w:w="969" w:type="pct"/>
            <w:shd w:val="clear" w:color="auto" w:fill="FFFFFF"/>
          </w:tcPr>
          <w:p w14:paraId="48692A59" w14:textId="77777777" w:rsidR="00236C4A" w:rsidRDefault="00236C4A">
            <w:pPr>
              <w:widowControl w:val="0"/>
              <w:jc w:val="right"/>
              <w:rPr>
                <w:sz w:val="20"/>
                <w:szCs w:val="24"/>
              </w:rPr>
            </w:pPr>
            <w:r>
              <w:rPr>
                <w:sz w:val="20"/>
                <w:szCs w:val="24"/>
              </w:rPr>
              <w:t>2,230,358</w:t>
            </w:r>
          </w:p>
        </w:tc>
      </w:tr>
      <w:tr w:rsidR="00236C4A" w14:paraId="419BDC21" w14:textId="77777777">
        <w:tc>
          <w:tcPr>
            <w:tcW w:w="262" w:type="pct"/>
            <w:tcBorders>
              <w:right w:val="nil"/>
            </w:tcBorders>
          </w:tcPr>
          <w:p w14:paraId="2E13B396" w14:textId="77777777" w:rsidR="00236C4A" w:rsidRDefault="00236C4A">
            <w:pPr>
              <w:widowControl w:val="0"/>
              <w:rPr>
                <w:sz w:val="20"/>
                <w:szCs w:val="24"/>
              </w:rPr>
            </w:pPr>
            <w:r>
              <w:rPr>
                <w:noProof/>
                <w:sz w:val="20"/>
                <w:szCs w:val="24"/>
              </w:rPr>
              <w:t>(d)</w:t>
            </w:r>
          </w:p>
        </w:tc>
        <w:tc>
          <w:tcPr>
            <w:tcW w:w="3769" w:type="pct"/>
            <w:tcBorders>
              <w:left w:val="nil"/>
            </w:tcBorders>
          </w:tcPr>
          <w:p w14:paraId="44DD424E" w14:textId="77777777" w:rsidR="00236C4A" w:rsidRDefault="00236C4A">
            <w:pPr>
              <w:widowControl w:val="0"/>
              <w:ind w:left="-109"/>
              <w:rPr>
                <w:sz w:val="20"/>
                <w:szCs w:val="24"/>
              </w:rPr>
            </w:pPr>
            <w:r>
              <w:rPr>
                <w:noProof/>
                <w:sz w:val="20"/>
                <w:szCs w:val="24"/>
              </w:rPr>
              <w:t>HFC activities funded from additional voluntary contributions</w:t>
            </w:r>
          </w:p>
        </w:tc>
        <w:tc>
          <w:tcPr>
            <w:tcW w:w="969" w:type="pct"/>
            <w:shd w:val="clear" w:color="auto" w:fill="FFFFFF"/>
          </w:tcPr>
          <w:p w14:paraId="774588BE" w14:textId="77777777" w:rsidR="00236C4A" w:rsidRDefault="00236C4A">
            <w:pPr>
              <w:widowControl w:val="0"/>
              <w:jc w:val="right"/>
              <w:rPr>
                <w:sz w:val="20"/>
                <w:szCs w:val="24"/>
              </w:rPr>
            </w:pPr>
            <w:r>
              <w:rPr>
                <w:sz w:val="20"/>
                <w:szCs w:val="24"/>
              </w:rPr>
              <w:t>95,000</w:t>
            </w:r>
          </w:p>
        </w:tc>
      </w:tr>
    </w:tbl>
    <w:p w14:paraId="1358C89D" w14:textId="77777777" w:rsidR="00236C4A" w:rsidRDefault="00236C4A">
      <w:pPr>
        <w:rPr>
          <w:szCs w:val="24"/>
        </w:rPr>
      </w:pPr>
    </w:p>
    <w:p w14:paraId="5014F4B8" w14:textId="77777777" w:rsidR="00236C4A" w:rsidRDefault="00236C4A">
      <w:pPr>
        <w:spacing w:after="240"/>
        <w:rPr>
          <w:szCs w:val="24"/>
          <w:u w:val="single"/>
        </w:rPr>
      </w:pPr>
      <w:r>
        <w:rPr>
          <w:noProof/>
          <w:szCs w:val="24"/>
          <w:u w:val="single"/>
        </w:rPr>
        <w:t>Progress report</w:t>
      </w:r>
    </w:p>
    <w:p w14:paraId="4EFD0DD6" w14:textId="77777777" w:rsidR="00236C4A" w:rsidRDefault="00236C4A">
      <w:pPr>
        <w:pStyle w:val="Heading1"/>
        <w:rPr>
          <w:szCs w:val="24"/>
        </w:rPr>
      </w:pPr>
      <w:r>
        <w:rPr>
          <w:noProof/>
          <w:szCs w:val="24"/>
        </w:rPr>
        <w:t>During phase IX of the IS project, the NOU of Rwanda:</w:t>
      </w:r>
      <w:r>
        <w:rPr>
          <w:szCs w:val="24"/>
        </w:rPr>
        <w:t xml:space="preserve"> </w:t>
      </w:r>
      <w:r>
        <w:rPr>
          <w:noProof/>
          <w:szCs w:val="24"/>
        </w:rPr>
        <w:t xml:space="preserve">enforced the HCFC licensing and quota system; implemented the HFC enabling activities project and revised regulations to include HFCs in the licensing and quota system; trained customs and enforcement officers, including females, on the licensing and quota system and combatting illegal trade; coordinated the completion of stage I of the HPMP and commenced activities under stage II; trained </w:t>
      </w:r>
      <w:r>
        <w:rPr>
          <w:color w:val="000000"/>
          <w:szCs w:val="24"/>
          <w:lang w:val="en-GB"/>
        </w:rPr>
        <w:t xml:space="preserve">RAC technicians, including females, to encourage the use of low-GWP refrigerants including safe-handling of hydrocarbons and an introduction to energy efficiency; </w:t>
      </w:r>
      <w:r>
        <w:rPr>
          <w:noProof/>
          <w:szCs w:val="24"/>
        </w:rPr>
        <w:t xml:space="preserve">compiled and reported CP and Article 7 data to the Fund and Ozone Secretariats, respectively; celebrated </w:t>
      </w:r>
      <w:r>
        <w:rPr>
          <w:noProof/>
          <w:szCs w:val="24"/>
        </w:rPr>
        <w:lastRenderedPageBreak/>
        <w:t>International Ozone Day in 2021 and in 2022; and participated in regional network and Montreal Protocol meetings.</w:t>
      </w:r>
      <w:r>
        <w:rPr>
          <w:szCs w:val="24"/>
        </w:rPr>
        <w:t xml:space="preserve"> </w:t>
      </w:r>
      <w:r>
        <w:rPr>
          <w:noProof/>
          <w:szCs w:val="24"/>
        </w:rPr>
        <w:t>All seven IS objectives were achieved.</w:t>
      </w:r>
      <w:r>
        <w:rPr>
          <w:szCs w:val="24"/>
        </w:rPr>
        <w:t xml:space="preserve"> </w:t>
      </w:r>
    </w:p>
    <w:p w14:paraId="5D08A029" w14:textId="77777777" w:rsidR="00236C4A" w:rsidRDefault="00236C4A">
      <w:pPr>
        <w:pStyle w:val="Heading1"/>
        <w:numPr>
          <w:ilvl w:val="0"/>
          <w:numId w:val="0"/>
        </w:numPr>
        <w:rPr>
          <w:szCs w:val="24"/>
          <w:u w:val="single"/>
        </w:rPr>
      </w:pPr>
      <w:r>
        <w:rPr>
          <w:noProof/>
          <w:szCs w:val="24"/>
          <w:u w:val="single"/>
        </w:rPr>
        <w:t>Plan of action</w:t>
      </w:r>
    </w:p>
    <w:p w14:paraId="2EF5216F" w14:textId="77777777" w:rsidR="00236C4A" w:rsidRDefault="00236C4A">
      <w:pPr>
        <w:pStyle w:val="Heading1"/>
        <w:rPr>
          <w:szCs w:val="24"/>
        </w:rPr>
      </w:pPr>
      <w:r>
        <w:rPr>
          <w:noProof/>
          <w:szCs w:val="24"/>
        </w:rPr>
        <w:t>Under phase X, Rwanda will focus on activities on promoting HCFC phase-out and the Kigali Amendment.</w:t>
      </w:r>
      <w:r>
        <w:rPr>
          <w:szCs w:val="24"/>
        </w:rPr>
        <w:t xml:space="preserve"> </w:t>
      </w:r>
      <w:r>
        <w:rPr>
          <w:noProof/>
          <w:szCs w:val="24"/>
        </w:rPr>
        <w:t>Strategic public awareness activities through stakeholders’ workshop, promotional materials, celebration of international ozone day will be carried out.</w:t>
      </w:r>
      <w:r>
        <w:rPr>
          <w:szCs w:val="24"/>
        </w:rPr>
        <w:t xml:space="preserve"> </w:t>
      </w:r>
      <w:r>
        <w:rPr>
          <w:noProof/>
          <w:szCs w:val="24"/>
        </w:rPr>
        <w:t>The NOU will continue:</w:t>
      </w:r>
      <w:r>
        <w:rPr>
          <w:szCs w:val="24"/>
        </w:rPr>
        <w:t xml:space="preserve"> </w:t>
      </w:r>
      <w:r>
        <w:rPr>
          <w:noProof/>
          <w:szCs w:val="24"/>
        </w:rPr>
        <w:t>to monitor activities under stage II of the HPMP; the enforcement of the regulations on controlled substances under Montreal Protocol; training of newly recruited customs officer and other enforcement agency staff on the regulation for controlled substances; training of RAC technicians to encourage the adoption of low-GWP alternatives; public awareness activities through workshops, promotional materials, and celebration of International Ozone Day.</w:t>
      </w:r>
      <w:r>
        <w:rPr>
          <w:szCs w:val="24"/>
        </w:rPr>
        <w:t xml:space="preserve"> </w:t>
      </w:r>
      <w:r>
        <w:rPr>
          <w:noProof/>
          <w:szCs w:val="24"/>
        </w:rPr>
        <w:t>Gender mainstreaming will be integrated into the implementation of all Multilateral Fund projects.</w:t>
      </w:r>
    </w:p>
    <w:p w14:paraId="0D105F51" w14:textId="77777777" w:rsidR="00236C4A" w:rsidRDefault="00236C4A">
      <w:pPr>
        <w:pStyle w:val="Heading1"/>
        <w:numPr>
          <w:ilvl w:val="0"/>
          <w:numId w:val="0"/>
        </w:numPr>
        <w:rPr>
          <w:szCs w:val="24"/>
          <w:u w:val="single"/>
        </w:rPr>
      </w:pPr>
      <w:r>
        <w:rPr>
          <w:noProof/>
          <w:szCs w:val="24"/>
          <w:u w:val="single"/>
        </w:rPr>
        <w:t xml:space="preserve">Sustainability and risk assessment </w:t>
      </w:r>
    </w:p>
    <w:p w14:paraId="48255E8C" w14:textId="77777777" w:rsidR="00236C4A" w:rsidRDefault="00236C4A">
      <w:pPr>
        <w:pStyle w:val="Heading1"/>
        <w:rPr>
          <w:szCs w:val="24"/>
        </w:rPr>
      </w:pPr>
      <w:r>
        <w:rPr>
          <w:noProof/>
          <w:szCs w:val="24"/>
        </w:rPr>
        <w:t>The IS project had been implemented successfully through high-level government support, timely and efficient UNEP support, timely disbursement of funds, and support from public and private stakeholders.</w:t>
      </w:r>
      <w:r>
        <w:rPr>
          <w:szCs w:val="24"/>
        </w:rPr>
        <w:t xml:space="preserve"> </w:t>
      </w:r>
      <w:r>
        <w:rPr>
          <w:noProof/>
          <w:szCs w:val="24"/>
        </w:rPr>
        <w:t>In addition to the National Ozone Steering Committee, the Rwanda Environmental Management Authority (REMA) has a project monitoring committee which monitors the IS project reports on any issues that may affect the continued operation of the project.</w:t>
      </w:r>
      <w:r>
        <w:rPr>
          <w:szCs w:val="24"/>
        </w:rPr>
        <w:t xml:space="preserve"> </w:t>
      </w:r>
      <w:r>
        <w:rPr>
          <w:noProof/>
          <w:szCs w:val="24"/>
        </w:rPr>
        <w:t>Furthermore, the Government of Rwanda implements periodic internal and external audits to mitigate any risk and ensure sustainability of the project.</w:t>
      </w:r>
      <w:r>
        <w:rPr>
          <w:szCs w:val="24"/>
        </w:rPr>
        <w:t xml:space="preserve"> </w:t>
      </w:r>
    </w:p>
    <w:p w14:paraId="5CA8FC92" w14:textId="77777777" w:rsidR="00236C4A" w:rsidRDefault="00236C4A">
      <w:pPr>
        <w:keepNext/>
        <w:outlineLvl w:val="0"/>
        <w:rPr>
          <w:b/>
          <w:szCs w:val="24"/>
        </w:rPr>
      </w:pPr>
      <w:r>
        <w:rPr>
          <w:b/>
          <w:noProof/>
          <w:szCs w:val="24"/>
        </w:rPr>
        <w:t>Samoa:</w:t>
      </w:r>
      <w:r>
        <w:rPr>
          <w:b/>
          <w:szCs w:val="24"/>
        </w:rPr>
        <w:t xml:space="preserve"> </w:t>
      </w:r>
      <w:r>
        <w:rPr>
          <w:b/>
          <w:noProof/>
          <w:szCs w:val="24"/>
        </w:rPr>
        <w:t>Renewal of institutional strengthening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2"/>
        <w:gridCol w:w="1692"/>
        <w:gridCol w:w="1636"/>
      </w:tblGrid>
      <w:tr w:rsidR="00236C4A" w14:paraId="0152CE2B" w14:textId="77777777">
        <w:trPr>
          <w:trHeight w:val="278"/>
          <w:tblHeader/>
        </w:trPr>
        <w:tc>
          <w:tcPr>
            <w:tcW w:w="4125" w:type="pct"/>
            <w:gridSpan w:val="2"/>
          </w:tcPr>
          <w:p w14:paraId="59EE5377" w14:textId="77777777" w:rsidR="00236C4A" w:rsidRDefault="00236C4A">
            <w:pPr>
              <w:keepNext/>
              <w:rPr>
                <w:b/>
                <w:sz w:val="20"/>
                <w:szCs w:val="24"/>
              </w:rPr>
            </w:pPr>
            <w:r>
              <w:rPr>
                <w:b/>
                <w:noProof/>
                <w:sz w:val="20"/>
                <w:szCs w:val="24"/>
              </w:rPr>
              <w:t>Summary of the project and country profile</w:t>
            </w:r>
          </w:p>
        </w:tc>
        <w:tc>
          <w:tcPr>
            <w:tcW w:w="875" w:type="pct"/>
          </w:tcPr>
          <w:p w14:paraId="2704E1AF" w14:textId="77777777" w:rsidR="00236C4A" w:rsidRDefault="00236C4A">
            <w:pPr>
              <w:keepNext/>
              <w:jc w:val="right"/>
              <w:rPr>
                <w:b/>
                <w:sz w:val="20"/>
                <w:szCs w:val="24"/>
              </w:rPr>
            </w:pPr>
          </w:p>
        </w:tc>
      </w:tr>
      <w:tr w:rsidR="00236C4A" w14:paraId="6C0AC30D" w14:textId="77777777">
        <w:trPr>
          <w:trHeight w:val="233"/>
        </w:trPr>
        <w:tc>
          <w:tcPr>
            <w:tcW w:w="4125" w:type="pct"/>
            <w:gridSpan w:val="2"/>
          </w:tcPr>
          <w:p w14:paraId="60BC080F" w14:textId="77777777" w:rsidR="00236C4A" w:rsidRDefault="00236C4A">
            <w:pPr>
              <w:keepNext/>
              <w:rPr>
                <w:sz w:val="20"/>
                <w:szCs w:val="24"/>
              </w:rPr>
            </w:pPr>
            <w:r>
              <w:rPr>
                <w:noProof/>
                <w:sz w:val="20"/>
                <w:szCs w:val="24"/>
              </w:rPr>
              <w:t>Implementing agency:</w:t>
            </w:r>
          </w:p>
        </w:tc>
        <w:tc>
          <w:tcPr>
            <w:tcW w:w="875" w:type="pct"/>
          </w:tcPr>
          <w:p w14:paraId="288E0962" w14:textId="77777777" w:rsidR="00236C4A" w:rsidRDefault="00236C4A">
            <w:pPr>
              <w:keepNext/>
              <w:jc w:val="center"/>
              <w:rPr>
                <w:sz w:val="20"/>
                <w:szCs w:val="24"/>
              </w:rPr>
            </w:pPr>
            <w:r>
              <w:rPr>
                <w:noProof/>
                <w:sz w:val="20"/>
                <w:szCs w:val="24"/>
              </w:rPr>
              <w:t>UNEP</w:t>
            </w:r>
          </w:p>
        </w:tc>
      </w:tr>
      <w:tr w:rsidR="00236C4A" w14:paraId="6184ACCD" w14:textId="77777777">
        <w:trPr>
          <w:trHeight w:val="233"/>
        </w:trPr>
        <w:tc>
          <w:tcPr>
            <w:tcW w:w="4125" w:type="pct"/>
            <w:gridSpan w:val="2"/>
            <w:tcBorders>
              <w:bottom w:val="nil"/>
            </w:tcBorders>
          </w:tcPr>
          <w:p w14:paraId="73E9AA61" w14:textId="77777777" w:rsidR="00236C4A" w:rsidRDefault="00236C4A">
            <w:pPr>
              <w:keepNext/>
              <w:rPr>
                <w:sz w:val="20"/>
                <w:szCs w:val="24"/>
              </w:rPr>
            </w:pPr>
            <w:r>
              <w:rPr>
                <w:noProof/>
                <w:sz w:val="20"/>
                <w:szCs w:val="24"/>
              </w:rPr>
              <w:t>Amounts previously approved for institutional strengthening (US $):</w:t>
            </w:r>
          </w:p>
        </w:tc>
        <w:tc>
          <w:tcPr>
            <w:tcW w:w="875" w:type="pct"/>
            <w:tcBorders>
              <w:bottom w:val="nil"/>
            </w:tcBorders>
          </w:tcPr>
          <w:p w14:paraId="663A315D" w14:textId="77777777" w:rsidR="00236C4A" w:rsidRDefault="00236C4A">
            <w:pPr>
              <w:keepNext/>
              <w:jc w:val="right"/>
              <w:rPr>
                <w:sz w:val="20"/>
                <w:szCs w:val="24"/>
              </w:rPr>
            </w:pPr>
          </w:p>
        </w:tc>
      </w:tr>
      <w:tr w:rsidR="00236C4A" w14:paraId="6426AC8B" w14:textId="77777777">
        <w:trPr>
          <w:trHeight w:val="233"/>
        </w:trPr>
        <w:tc>
          <w:tcPr>
            <w:tcW w:w="3220" w:type="pct"/>
            <w:tcBorders>
              <w:top w:val="nil"/>
              <w:bottom w:val="nil"/>
              <w:right w:val="nil"/>
            </w:tcBorders>
            <w:shd w:val="clear" w:color="auto" w:fill="FFFFFF"/>
            <w:vAlign w:val="bottom"/>
          </w:tcPr>
          <w:p w14:paraId="39E62384" w14:textId="77777777" w:rsidR="00236C4A" w:rsidRDefault="00236C4A">
            <w:pPr>
              <w:ind w:left="4842" w:right="-198"/>
              <w:jc w:val="left"/>
              <w:rPr>
                <w:sz w:val="20"/>
                <w:szCs w:val="24"/>
              </w:rPr>
            </w:pPr>
            <w:r>
              <w:rPr>
                <w:noProof/>
                <w:sz w:val="20"/>
                <w:szCs w:val="24"/>
              </w:rPr>
              <w:t>Phase I:</w:t>
            </w:r>
          </w:p>
        </w:tc>
        <w:tc>
          <w:tcPr>
            <w:tcW w:w="905" w:type="pct"/>
            <w:tcBorders>
              <w:top w:val="nil"/>
              <w:left w:val="nil"/>
              <w:bottom w:val="nil"/>
            </w:tcBorders>
            <w:shd w:val="clear" w:color="auto" w:fill="FFFFFF"/>
            <w:vAlign w:val="bottom"/>
          </w:tcPr>
          <w:p w14:paraId="4CED6022" w14:textId="77777777" w:rsidR="00236C4A" w:rsidRDefault="00236C4A">
            <w:pPr>
              <w:jc w:val="right"/>
              <w:rPr>
                <w:sz w:val="20"/>
                <w:szCs w:val="24"/>
              </w:rPr>
            </w:pPr>
            <w:r>
              <w:rPr>
                <w:noProof/>
                <w:sz w:val="20"/>
                <w:szCs w:val="24"/>
              </w:rPr>
              <w:t>May-97</w:t>
            </w:r>
          </w:p>
        </w:tc>
        <w:tc>
          <w:tcPr>
            <w:tcW w:w="875" w:type="pct"/>
            <w:tcBorders>
              <w:top w:val="nil"/>
              <w:bottom w:val="nil"/>
            </w:tcBorders>
            <w:shd w:val="clear" w:color="auto" w:fill="FFFFFF"/>
            <w:vAlign w:val="bottom"/>
          </w:tcPr>
          <w:p w14:paraId="498DE8BE" w14:textId="77777777" w:rsidR="00236C4A" w:rsidRDefault="00236C4A">
            <w:pPr>
              <w:jc w:val="right"/>
              <w:rPr>
                <w:sz w:val="20"/>
                <w:szCs w:val="24"/>
              </w:rPr>
            </w:pPr>
            <w:r>
              <w:rPr>
                <w:sz w:val="20"/>
                <w:szCs w:val="24"/>
              </w:rPr>
              <w:t>30,000</w:t>
            </w:r>
          </w:p>
        </w:tc>
      </w:tr>
      <w:tr w:rsidR="00236C4A" w14:paraId="0A8E3336" w14:textId="77777777">
        <w:trPr>
          <w:trHeight w:val="233"/>
        </w:trPr>
        <w:tc>
          <w:tcPr>
            <w:tcW w:w="3220" w:type="pct"/>
            <w:tcBorders>
              <w:top w:val="nil"/>
              <w:bottom w:val="nil"/>
              <w:right w:val="nil"/>
            </w:tcBorders>
            <w:shd w:val="clear" w:color="auto" w:fill="FFFFFF"/>
            <w:vAlign w:val="bottom"/>
          </w:tcPr>
          <w:p w14:paraId="3AB64370" w14:textId="77777777" w:rsidR="00236C4A" w:rsidRDefault="00236C4A">
            <w:pPr>
              <w:ind w:left="4842" w:right="-198"/>
              <w:jc w:val="left"/>
              <w:rPr>
                <w:sz w:val="20"/>
                <w:szCs w:val="24"/>
              </w:rPr>
            </w:pPr>
            <w:r>
              <w:rPr>
                <w:noProof/>
                <w:sz w:val="20"/>
                <w:szCs w:val="24"/>
              </w:rPr>
              <w:t>Phase II:</w:t>
            </w:r>
          </w:p>
        </w:tc>
        <w:tc>
          <w:tcPr>
            <w:tcW w:w="905" w:type="pct"/>
            <w:tcBorders>
              <w:top w:val="nil"/>
              <w:left w:val="nil"/>
              <w:bottom w:val="nil"/>
            </w:tcBorders>
            <w:shd w:val="clear" w:color="auto" w:fill="FFFFFF"/>
            <w:vAlign w:val="bottom"/>
          </w:tcPr>
          <w:p w14:paraId="7D45EB96" w14:textId="77777777" w:rsidR="00236C4A" w:rsidRDefault="00236C4A">
            <w:pPr>
              <w:jc w:val="right"/>
              <w:rPr>
                <w:sz w:val="20"/>
                <w:szCs w:val="24"/>
              </w:rPr>
            </w:pPr>
            <w:r>
              <w:rPr>
                <w:noProof/>
                <w:sz w:val="20"/>
                <w:szCs w:val="24"/>
              </w:rPr>
              <w:t>Apr-03</w:t>
            </w:r>
          </w:p>
        </w:tc>
        <w:tc>
          <w:tcPr>
            <w:tcW w:w="875" w:type="pct"/>
            <w:tcBorders>
              <w:top w:val="nil"/>
              <w:bottom w:val="nil"/>
            </w:tcBorders>
            <w:shd w:val="clear" w:color="auto" w:fill="FFFFFF"/>
            <w:vAlign w:val="bottom"/>
          </w:tcPr>
          <w:p w14:paraId="7E6BD9C4" w14:textId="77777777" w:rsidR="00236C4A" w:rsidRDefault="00236C4A">
            <w:pPr>
              <w:jc w:val="right"/>
              <w:rPr>
                <w:sz w:val="20"/>
                <w:szCs w:val="24"/>
              </w:rPr>
            </w:pPr>
            <w:r>
              <w:rPr>
                <w:sz w:val="20"/>
                <w:szCs w:val="24"/>
              </w:rPr>
              <w:t>26,000</w:t>
            </w:r>
          </w:p>
        </w:tc>
      </w:tr>
      <w:tr w:rsidR="00236C4A" w14:paraId="0FC1C9E8" w14:textId="77777777">
        <w:trPr>
          <w:trHeight w:val="233"/>
        </w:trPr>
        <w:tc>
          <w:tcPr>
            <w:tcW w:w="3220" w:type="pct"/>
            <w:tcBorders>
              <w:top w:val="nil"/>
              <w:bottom w:val="nil"/>
              <w:right w:val="nil"/>
            </w:tcBorders>
            <w:shd w:val="clear" w:color="auto" w:fill="FFFFFF"/>
            <w:vAlign w:val="bottom"/>
          </w:tcPr>
          <w:p w14:paraId="0C4F4D9A" w14:textId="77777777" w:rsidR="00236C4A" w:rsidRDefault="00236C4A">
            <w:pPr>
              <w:ind w:left="4842" w:right="-198"/>
              <w:jc w:val="left"/>
              <w:rPr>
                <w:sz w:val="20"/>
                <w:szCs w:val="24"/>
              </w:rPr>
            </w:pPr>
            <w:r>
              <w:rPr>
                <w:noProof/>
                <w:sz w:val="20"/>
                <w:szCs w:val="24"/>
              </w:rPr>
              <w:t>Phase III:</w:t>
            </w:r>
          </w:p>
        </w:tc>
        <w:tc>
          <w:tcPr>
            <w:tcW w:w="905" w:type="pct"/>
            <w:tcBorders>
              <w:top w:val="nil"/>
              <w:left w:val="nil"/>
              <w:bottom w:val="nil"/>
            </w:tcBorders>
            <w:shd w:val="clear" w:color="auto" w:fill="FFFFFF"/>
            <w:vAlign w:val="bottom"/>
          </w:tcPr>
          <w:p w14:paraId="5960BC26" w14:textId="77777777" w:rsidR="00236C4A" w:rsidRDefault="00236C4A">
            <w:pPr>
              <w:jc w:val="right"/>
              <w:rPr>
                <w:sz w:val="20"/>
                <w:szCs w:val="24"/>
              </w:rPr>
            </w:pPr>
            <w:r>
              <w:rPr>
                <w:noProof/>
                <w:sz w:val="20"/>
                <w:szCs w:val="24"/>
              </w:rPr>
              <w:t>Nov-05</w:t>
            </w:r>
          </w:p>
        </w:tc>
        <w:tc>
          <w:tcPr>
            <w:tcW w:w="875" w:type="pct"/>
            <w:tcBorders>
              <w:top w:val="nil"/>
              <w:bottom w:val="nil"/>
            </w:tcBorders>
            <w:shd w:val="clear" w:color="auto" w:fill="FFFFFF"/>
            <w:vAlign w:val="bottom"/>
          </w:tcPr>
          <w:p w14:paraId="6F1EE846" w14:textId="77777777" w:rsidR="00236C4A" w:rsidRDefault="00236C4A">
            <w:pPr>
              <w:jc w:val="right"/>
              <w:rPr>
                <w:sz w:val="20"/>
                <w:szCs w:val="24"/>
              </w:rPr>
            </w:pPr>
            <w:r>
              <w:rPr>
                <w:sz w:val="20"/>
                <w:szCs w:val="24"/>
              </w:rPr>
              <w:t>60,000</w:t>
            </w:r>
          </w:p>
        </w:tc>
      </w:tr>
      <w:tr w:rsidR="00236C4A" w14:paraId="231ACA11" w14:textId="77777777">
        <w:trPr>
          <w:trHeight w:val="233"/>
        </w:trPr>
        <w:tc>
          <w:tcPr>
            <w:tcW w:w="3220" w:type="pct"/>
            <w:tcBorders>
              <w:top w:val="nil"/>
              <w:bottom w:val="nil"/>
              <w:right w:val="nil"/>
            </w:tcBorders>
            <w:shd w:val="clear" w:color="auto" w:fill="FFFFFF"/>
            <w:vAlign w:val="bottom"/>
          </w:tcPr>
          <w:p w14:paraId="186B8228" w14:textId="77777777" w:rsidR="00236C4A" w:rsidRDefault="00236C4A">
            <w:pPr>
              <w:ind w:left="4842" w:right="-198"/>
              <w:jc w:val="left"/>
              <w:rPr>
                <w:sz w:val="20"/>
                <w:szCs w:val="24"/>
              </w:rPr>
            </w:pPr>
            <w:r>
              <w:rPr>
                <w:noProof/>
                <w:sz w:val="20"/>
                <w:szCs w:val="24"/>
              </w:rPr>
              <w:t>Phase IV:</w:t>
            </w:r>
          </w:p>
        </w:tc>
        <w:tc>
          <w:tcPr>
            <w:tcW w:w="905" w:type="pct"/>
            <w:tcBorders>
              <w:top w:val="nil"/>
              <w:left w:val="nil"/>
              <w:bottom w:val="nil"/>
            </w:tcBorders>
            <w:shd w:val="clear" w:color="auto" w:fill="FFFFFF"/>
            <w:vAlign w:val="bottom"/>
          </w:tcPr>
          <w:p w14:paraId="6F6CE6D6" w14:textId="77777777" w:rsidR="00236C4A" w:rsidRDefault="00236C4A">
            <w:pPr>
              <w:tabs>
                <w:tab w:val="left" w:pos="6840"/>
              </w:tabs>
              <w:ind w:left="-108"/>
              <w:jc w:val="right"/>
              <w:rPr>
                <w:sz w:val="20"/>
                <w:szCs w:val="24"/>
              </w:rPr>
            </w:pPr>
            <w:r>
              <w:rPr>
                <w:noProof/>
                <w:sz w:val="20"/>
                <w:szCs w:val="24"/>
              </w:rPr>
              <w:t>Nov-07</w:t>
            </w:r>
          </w:p>
        </w:tc>
        <w:tc>
          <w:tcPr>
            <w:tcW w:w="875" w:type="pct"/>
            <w:tcBorders>
              <w:top w:val="nil"/>
              <w:bottom w:val="nil"/>
            </w:tcBorders>
            <w:shd w:val="clear" w:color="auto" w:fill="FFFFFF"/>
          </w:tcPr>
          <w:p w14:paraId="3FE08352" w14:textId="77777777" w:rsidR="00236C4A" w:rsidRDefault="00236C4A">
            <w:pPr>
              <w:jc w:val="right"/>
              <w:rPr>
                <w:sz w:val="20"/>
                <w:szCs w:val="24"/>
              </w:rPr>
            </w:pPr>
            <w:r>
              <w:rPr>
                <w:sz w:val="20"/>
                <w:szCs w:val="24"/>
              </w:rPr>
              <w:t>60,000</w:t>
            </w:r>
          </w:p>
        </w:tc>
      </w:tr>
      <w:tr w:rsidR="00236C4A" w14:paraId="1C4AC128" w14:textId="77777777">
        <w:trPr>
          <w:trHeight w:val="233"/>
        </w:trPr>
        <w:tc>
          <w:tcPr>
            <w:tcW w:w="3220" w:type="pct"/>
            <w:tcBorders>
              <w:top w:val="nil"/>
              <w:bottom w:val="nil"/>
              <w:right w:val="nil"/>
            </w:tcBorders>
            <w:shd w:val="clear" w:color="auto" w:fill="FFFFFF"/>
            <w:vAlign w:val="bottom"/>
          </w:tcPr>
          <w:p w14:paraId="55C6A985" w14:textId="77777777" w:rsidR="00236C4A" w:rsidRDefault="00236C4A">
            <w:pPr>
              <w:ind w:left="4842" w:right="-198"/>
              <w:jc w:val="left"/>
              <w:rPr>
                <w:sz w:val="20"/>
                <w:szCs w:val="24"/>
              </w:rPr>
            </w:pPr>
            <w:r>
              <w:rPr>
                <w:noProof/>
                <w:sz w:val="20"/>
                <w:szCs w:val="24"/>
              </w:rPr>
              <w:t>Phase V:</w:t>
            </w:r>
          </w:p>
        </w:tc>
        <w:tc>
          <w:tcPr>
            <w:tcW w:w="905" w:type="pct"/>
            <w:tcBorders>
              <w:top w:val="nil"/>
              <w:left w:val="nil"/>
              <w:bottom w:val="nil"/>
            </w:tcBorders>
            <w:shd w:val="clear" w:color="auto" w:fill="FFFFFF"/>
            <w:vAlign w:val="bottom"/>
          </w:tcPr>
          <w:p w14:paraId="416227C3" w14:textId="77777777" w:rsidR="00236C4A" w:rsidRDefault="00236C4A">
            <w:pPr>
              <w:tabs>
                <w:tab w:val="left" w:pos="6840"/>
              </w:tabs>
              <w:ind w:left="-108"/>
              <w:jc w:val="right"/>
              <w:rPr>
                <w:sz w:val="20"/>
                <w:szCs w:val="24"/>
              </w:rPr>
            </w:pPr>
            <w:r>
              <w:rPr>
                <w:noProof/>
                <w:sz w:val="20"/>
                <w:szCs w:val="24"/>
              </w:rPr>
              <w:t>Jul-09 and Jul-10</w:t>
            </w:r>
          </w:p>
        </w:tc>
        <w:tc>
          <w:tcPr>
            <w:tcW w:w="875" w:type="pct"/>
            <w:tcBorders>
              <w:top w:val="nil"/>
              <w:bottom w:val="nil"/>
            </w:tcBorders>
            <w:shd w:val="clear" w:color="auto" w:fill="FFFFFF"/>
          </w:tcPr>
          <w:p w14:paraId="6D9C3283" w14:textId="77777777" w:rsidR="00236C4A" w:rsidRDefault="00236C4A">
            <w:pPr>
              <w:jc w:val="right"/>
              <w:rPr>
                <w:sz w:val="20"/>
                <w:szCs w:val="24"/>
              </w:rPr>
            </w:pPr>
            <w:r>
              <w:rPr>
                <w:sz w:val="20"/>
                <w:szCs w:val="24"/>
              </w:rPr>
              <w:t>60,000</w:t>
            </w:r>
          </w:p>
        </w:tc>
      </w:tr>
      <w:tr w:rsidR="00236C4A" w14:paraId="0E58363D" w14:textId="77777777">
        <w:trPr>
          <w:trHeight w:val="233"/>
        </w:trPr>
        <w:tc>
          <w:tcPr>
            <w:tcW w:w="3220" w:type="pct"/>
            <w:tcBorders>
              <w:top w:val="nil"/>
              <w:bottom w:val="nil"/>
              <w:right w:val="nil"/>
            </w:tcBorders>
            <w:shd w:val="clear" w:color="auto" w:fill="FFFFFF"/>
            <w:vAlign w:val="bottom"/>
          </w:tcPr>
          <w:p w14:paraId="7AE0CEDB" w14:textId="77777777" w:rsidR="00236C4A" w:rsidRDefault="00236C4A">
            <w:pPr>
              <w:ind w:left="4842" w:right="-198"/>
              <w:jc w:val="left"/>
              <w:rPr>
                <w:sz w:val="20"/>
                <w:szCs w:val="24"/>
              </w:rPr>
            </w:pPr>
            <w:r>
              <w:rPr>
                <w:noProof/>
                <w:sz w:val="20"/>
                <w:szCs w:val="24"/>
              </w:rPr>
              <w:t>Phase VI:</w:t>
            </w:r>
          </w:p>
        </w:tc>
        <w:tc>
          <w:tcPr>
            <w:tcW w:w="905" w:type="pct"/>
            <w:tcBorders>
              <w:top w:val="nil"/>
              <w:left w:val="nil"/>
              <w:bottom w:val="nil"/>
            </w:tcBorders>
            <w:shd w:val="clear" w:color="auto" w:fill="FFFFFF"/>
            <w:vAlign w:val="bottom"/>
          </w:tcPr>
          <w:p w14:paraId="1D6C91A9" w14:textId="77777777" w:rsidR="00236C4A" w:rsidRDefault="00236C4A">
            <w:pPr>
              <w:tabs>
                <w:tab w:val="left" w:pos="6840"/>
              </w:tabs>
              <w:ind w:left="-108"/>
              <w:jc w:val="right"/>
              <w:rPr>
                <w:sz w:val="20"/>
                <w:szCs w:val="24"/>
              </w:rPr>
            </w:pPr>
            <w:r>
              <w:rPr>
                <w:noProof/>
                <w:sz w:val="20"/>
                <w:szCs w:val="24"/>
              </w:rPr>
              <w:t>Jul-11</w:t>
            </w:r>
          </w:p>
        </w:tc>
        <w:tc>
          <w:tcPr>
            <w:tcW w:w="875" w:type="pct"/>
            <w:tcBorders>
              <w:top w:val="nil"/>
              <w:bottom w:val="nil"/>
            </w:tcBorders>
            <w:shd w:val="clear" w:color="auto" w:fill="FFFFFF"/>
          </w:tcPr>
          <w:p w14:paraId="691CBBA9" w14:textId="77777777" w:rsidR="00236C4A" w:rsidRDefault="00236C4A">
            <w:pPr>
              <w:jc w:val="right"/>
              <w:rPr>
                <w:sz w:val="20"/>
                <w:szCs w:val="24"/>
              </w:rPr>
            </w:pPr>
            <w:r>
              <w:rPr>
                <w:sz w:val="20"/>
                <w:szCs w:val="24"/>
              </w:rPr>
              <w:t>60,000</w:t>
            </w:r>
          </w:p>
        </w:tc>
      </w:tr>
      <w:tr w:rsidR="00236C4A" w14:paraId="0B236CBA" w14:textId="77777777">
        <w:trPr>
          <w:trHeight w:val="233"/>
        </w:trPr>
        <w:tc>
          <w:tcPr>
            <w:tcW w:w="3220" w:type="pct"/>
            <w:tcBorders>
              <w:top w:val="nil"/>
              <w:bottom w:val="nil"/>
              <w:right w:val="nil"/>
            </w:tcBorders>
            <w:shd w:val="clear" w:color="auto" w:fill="FFFFFF"/>
            <w:vAlign w:val="bottom"/>
          </w:tcPr>
          <w:p w14:paraId="69256E97" w14:textId="77777777" w:rsidR="00236C4A" w:rsidRDefault="00236C4A">
            <w:pPr>
              <w:ind w:left="4842" w:right="-198"/>
              <w:jc w:val="left"/>
              <w:rPr>
                <w:sz w:val="20"/>
                <w:szCs w:val="24"/>
              </w:rPr>
            </w:pPr>
            <w:r>
              <w:rPr>
                <w:noProof/>
                <w:sz w:val="20"/>
                <w:szCs w:val="24"/>
              </w:rPr>
              <w:t>Phase VII:</w:t>
            </w:r>
          </w:p>
        </w:tc>
        <w:tc>
          <w:tcPr>
            <w:tcW w:w="905" w:type="pct"/>
            <w:tcBorders>
              <w:top w:val="nil"/>
              <w:left w:val="nil"/>
              <w:bottom w:val="nil"/>
            </w:tcBorders>
            <w:shd w:val="clear" w:color="auto" w:fill="FFFFFF"/>
            <w:vAlign w:val="bottom"/>
          </w:tcPr>
          <w:p w14:paraId="5C108C0B" w14:textId="77777777" w:rsidR="00236C4A" w:rsidRDefault="00236C4A">
            <w:pPr>
              <w:tabs>
                <w:tab w:val="left" w:pos="6840"/>
              </w:tabs>
              <w:ind w:left="-108"/>
              <w:jc w:val="right"/>
              <w:rPr>
                <w:sz w:val="20"/>
                <w:szCs w:val="24"/>
              </w:rPr>
            </w:pPr>
            <w:r>
              <w:rPr>
                <w:noProof/>
                <w:sz w:val="20"/>
                <w:szCs w:val="24"/>
              </w:rPr>
              <w:t>Jul-13</w:t>
            </w:r>
          </w:p>
        </w:tc>
        <w:tc>
          <w:tcPr>
            <w:tcW w:w="875" w:type="pct"/>
            <w:tcBorders>
              <w:top w:val="nil"/>
              <w:bottom w:val="nil"/>
            </w:tcBorders>
            <w:shd w:val="clear" w:color="auto" w:fill="FFFFFF"/>
          </w:tcPr>
          <w:p w14:paraId="01D95F23" w14:textId="77777777" w:rsidR="00236C4A" w:rsidRDefault="00236C4A">
            <w:pPr>
              <w:jc w:val="right"/>
              <w:rPr>
                <w:sz w:val="20"/>
                <w:szCs w:val="24"/>
              </w:rPr>
            </w:pPr>
            <w:r>
              <w:rPr>
                <w:sz w:val="20"/>
                <w:szCs w:val="24"/>
              </w:rPr>
              <w:t>60,000</w:t>
            </w:r>
          </w:p>
        </w:tc>
      </w:tr>
      <w:tr w:rsidR="00236C4A" w14:paraId="16B5BD67" w14:textId="77777777">
        <w:trPr>
          <w:trHeight w:val="233"/>
        </w:trPr>
        <w:tc>
          <w:tcPr>
            <w:tcW w:w="3220" w:type="pct"/>
            <w:tcBorders>
              <w:top w:val="nil"/>
              <w:bottom w:val="nil"/>
              <w:right w:val="nil"/>
            </w:tcBorders>
            <w:shd w:val="clear" w:color="auto" w:fill="FFFFFF"/>
            <w:vAlign w:val="bottom"/>
          </w:tcPr>
          <w:p w14:paraId="690ED916" w14:textId="77777777" w:rsidR="00236C4A" w:rsidRDefault="00236C4A">
            <w:pPr>
              <w:ind w:left="4842" w:right="-198"/>
              <w:jc w:val="left"/>
              <w:rPr>
                <w:sz w:val="20"/>
                <w:szCs w:val="24"/>
              </w:rPr>
            </w:pPr>
            <w:r>
              <w:rPr>
                <w:noProof/>
                <w:sz w:val="20"/>
                <w:szCs w:val="24"/>
              </w:rPr>
              <w:t>Phase VIII:</w:t>
            </w:r>
          </w:p>
        </w:tc>
        <w:tc>
          <w:tcPr>
            <w:tcW w:w="905" w:type="pct"/>
            <w:tcBorders>
              <w:top w:val="nil"/>
              <w:left w:val="nil"/>
              <w:bottom w:val="nil"/>
            </w:tcBorders>
            <w:shd w:val="clear" w:color="auto" w:fill="FFFFFF"/>
            <w:vAlign w:val="bottom"/>
          </w:tcPr>
          <w:p w14:paraId="79AB16B1" w14:textId="77777777" w:rsidR="00236C4A" w:rsidRDefault="00236C4A">
            <w:pPr>
              <w:tabs>
                <w:tab w:val="left" w:pos="6840"/>
              </w:tabs>
              <w:ind w:left="-108"/>
              <w:jc w:val="right"/>
              <w:rPr>
                <w:sz w:val="20"/>
                <w:szCs w:val="24"/>
              </w:rPr>
            </w:pPr>
            <w:r>
              <w:rPr>
                <w:noProof/>
                <w:sz w:val="20"/>
                <w:szCs w:val="24"/>
              </w:rPr>
              <w:t>May-15</w:t>
            </w:r>
          </w:p>
        </w:tc>
        <w:tc>
          <w:tcPr>
            <w:tcW w:w="875" w:type="pct"/>
            <w:tcBorders>
              <w:top w:val="nil"/>
              <w:bottom w:val="nil"/>
            </w:tcBorders>
            <w:shd w:val="clear" w:color="auto" w:fill="FFFFFF"/>
          </w:tcPr>
          <w:p w14:paraId="339282EE" w14:textId="77777777" w:rsidR="00236C4A" w:rsidRDefault="00236C4A">
            <w:pPr>
              <w:jc w:val="right"/>
              <w:rPr>
                <w:sz w:val="20"/>
                <w:szCs w:val="24"/>
              </w:rPr>
            </w:pPr>
            <w:r>
              <w:rPr>
                <w:sz w:val="20"/>
                <w:szCs w:val="24"/>
              </w:rPr>
              <w:t>60,000</w:t>
            </w:r>
          </w:p>
        </w:tc>
      </w:tr>
      <w:tr w:rsidR="00236C4A" w14:paraId="22DB8E23" w14:textId="77777777">
        <w:trPr>
          <w:trHeight w:val="233"/>
        </w:trPr>
        <w:tc>
          <w:tcPr>
            <w:tcW w:w="3220" w:type="pct"/>
            <w:tcBorders>
              <w:top w:val="nil"/>
              <w:bottom w:val="nil"/>
              <w:right w:val="nil"/>
            </w:tcBorders>
            <w:shd w:val="clear" w:color="auto" w:fill="FFFFFF"/>
            <w:vAlign w:val="bottom"/>
          </w:tcPr>
          <w:p w14:paraId="552FE332" w14:textId="77777777" w:rsidR="00236C4A" w:rsidRDefault="00236C4A">
            <w:pPr>
              <w:ind w:left="4842" w:right="-198"/>
              <w:jc w:val="left"/>
              <w:rPr>
                <w:sz w:val="20"/>
                <w:szCs w:val="24"/>
              </w:rPr>
            </w:pPr>
            <w:r>
              <w:rPr>
                <w:noProof/>
                <w:sz w:val="20"/>
                <w:szCs w:val="24"/>
              </w:rPr>
              <w:t>Phase IX:</w:t>
            </w:r>
          </w:p>
        </w:tc>
        <w:tc>
          <w:tcPr>
            <w:tcW w:w="905" w:type="pct"/>
            <w:tcBorders>
              <w:top w:val="nil"/>
              <w:left w:val="nil"/>
              <w:bottom w:val="nil"/>
            </w:tcBorders>
            <w:shd w:val="clear" w:color="auto" w:fill="FFFFFF"/>
            <w:vAlign w:val="bottom"/>
          </w:tcPr>
          <w:p w14:paraId="292BD9A5" w14:textId="77777777" w:rsidR="00236C4A" w:rsidRDefault="00236C4A">
            <w:pPr>
              <w:tabs>
                <w:tab w:val="left" w:pos="6840"/>
              </w:tabs>
              <w:ind w:left="-108"/>
              <w:jc w:val="right"/>
              <w:rPr>
                <w:sz w:val="20"/>
                <w:szCs w:val="24"/>
              </w:rPr>
            </w:pPr>
            <w:r>
              <w:rPr>
                <w:noProof/>
                <w:sz w:val="20"/>
                <w:szCs w:val="24"/>
              </w:rPr>
              <w:t>Nov-17</w:t>
            </w:r>
          </w:p>
        </w:tc>
        <w:tc>
          <w:tcPr>
            <w:tcW w:w="875" w:type="pct"/>
            <w:tcBorders>
              <w:top w:val="nil"/>
              <w:bottom w:val="nil"/>
            </w:tcBorders>
            <w:shd w:val="clear" w:color="auto" w:fill="FFFFFF"/>
          </w:tcPr>
          <w:p w14:paraId="124958AD" w14:textId="77777777" w:rsidR="00236C4A" w:rsidRDefault="00236C4A">
            <w:pPr>
              <w:jc w:val="right"/>
              <w:rPr>
                <w:sz w:val="20"/>
                <w:szCs w:val="24"/>
              </w:rPr>
            </w:pPr>
            <w:r>
              <w:rPr>
                <w:sz w:val="20"/>
                <w:szCs w:val="24"/>
              </w:rPr>
              <w:t>85,000</w:t>
            </w:r>
          </w:p>
        </w:tc>
      </w:tr>
      <w:tr w:rsidR="00236C4A" w14:paraId="6652A547" w14:textId="77777777">
        <w:trPr>
          <w:trHeight w:val="233"/>
        </w:trPr>
        <w:tc>
          <w:tcPr>
            <w:tcW w:w="3220" w:type="pct"/>
            <w:tcBorders>
              <w:top w:val="nil"/>
              <w:bottom w:val="nil"/>
              <w:right w:val="nil"/>
            </w:tcBorders>
            <w:shd w:val="clear" w:color="auto" w:fill="FFFFFF"/>
            <w:vAlign w:val="bottom"/>
          </w:tcPr>
          <w:p w14:paraId="5BE88B69" w14:textId="77777777" w:rsidR="00236C4A" w:rsidRDefault="00236C4A">
            <w:pPr>
              <w:ind w:left="4842" w:right="-198"/>
              <w:jc w:val="left"/>
              <w:rPr>
                <w:sz w:val="20"/>
                <w:szCs w:val="24"/>
              </w:rPr>
            </w:pPr>
            <w:r>
              <w:rPr>
                <w:noProof/>
                <w:sz w:val="20"/>
                <w:szCs w:val="24"/>
              </w:rPr>
              <w:t>Phase X:</w:t>
            </w:r>
          </w:p>
        </w:tc>
        <w:tc>
          <w:tcPr>
            <w:tcW w:w="905" w:type="pct"/>
            <w:tcBorders>
              <w:top w:val="nil"/>
              <w:left w:val="nil"/>
              <w:bottom w:val="nil"/>
            </w:tcBorders>
            <w:shd w:val="clear" w:color="auto" w:fill="FFFFFF"/>
            <w:vAlign w:val="bottom"/>
          </w:tcPr>
          <w:p w14:paraId="03392BEA" w14:textId="77777777" w:rsidR="00236C4A" w:rsidRDefault="00236C4A">
            <w:pPr>
              <w:tabs>
                <w:tab w:val="left" w:pos="6840"/>
              </w:tabs>
              <w:ind w:left="-108"/>
              <w:jc w:val="right"/>
              <w:rPr>
                <w:sz w:val="20"/>
                <w:szCs w:val="24"/>
              </w:rPr>
            </w:pPr>
            <w:r>
              <w:rPr>
                <w:noProof/>
                <w:sz w:val="20"/>
                <w:szCs w:val="24"/>
              </w:rPr>
              <w:t>May-19</w:t>
            </w:r>
          </w:p>
        </w:tc>
        <w:tc>
          <w:tcPr>
            <w:tcW w:w="875" w:type="pct"/>
            <w:tcBorders>
              <w:top w:val="nil"/>
              <w:bottom w:val="nil"/>
            </w:tcBorders>
            <w:shd w:val="clear" w:color="auto" w:fill="FFFFFF"/>
          </w:tcPr>
          <w:p w14:paraId="435671A5" w14:textId="77777777" w:rsidR="00236C4A" w:rsidRDefault="00236C4A">
            <w:pPr>
              <w:jc w:val="right"/>
              <w:rPr>
                <w:sz w:val="20"/>
                <w:szCs w:val="24"/>
              </w:rPr>
            </w:pPr>
            <w:r>
              <w:rPr>
                <w:sz w:val="20"/>
                <w:szCs w:val="24"/>
              </w:rPr>
              <w:t>85,000</w:t>
            </w:r>
          </w:p>
        </w:tc>
      </w:tr>
      <w:tr w:rsidR="00236C4A" w14:paraId="27B0B25F" w14:textId="77777777">
        <w:trPr>
          <w:trHeight w:val="233"/>
        </w:trPr>
        <w:tc>
          <w:tcPr>
            <w:tcW w:w="3220" w:type="pct"/>
            <w:tcBorders>
              <w:top w:val="nil"/>
              <w:bottom w:val="nil"/>
              <w:right w:val="nil"/>
            </w:tcBorders>
            <w:shd w:val="clear" w:color="auto" w:fill="FFFFFF"/>
            <w:vAlign w:val="bottom"/>
          </w:tcPr>
          <w:p w14:paraId="0B9B7993" w14:textId="77777777" w:rsidR="00236C4A" w:rsidRDefault="00236C4A">
            <w:pPr>
              <w:ind w:left="4842" w:right="-198"/>
              <w:jc w:val="left"/>
              <w:rPr>
                <w:sz w:val="20"/>
                <w:szCs w:val="24"/>
              </w:rPr>
            </w:pPr>
            <w:r>
              <w:rPr>
                <w:noProof/>
                <w:sz w:val="20"/>
                <w:szCs w:val="24"/>
              </w:rPr>
              <w:t>Phase XI:</w:t>
            </w:r>
          </w:p>
        </w:tc>
        <w:tc>
          <w:tcPr>
            <w:tcW w:w="905" w:type="pct"/>
            <w:tcBorders>
              <w:top w:val="nil"/>
              <w:left w:val="nil"/>
              <w:bottom w:val="nil"/>
            </w:tcBorders>
            <w:shd w:val="clear" w:color="auto" w:fill="FFFFFF"/>
            <w:vAlign w:val="bottom"/>
          </w:tcPr>
          <w:p w14:paraId="6693BBA4" w14:textId="77777777" w:rsidR="00236C4A" w:rsidRDefault="00236C4A">
            <w:pPr>
              <w:tabs>
                <w:tab w:val="left" w:pos="6840"/>
              </w:tabs>
              <w:ind w:left="-108"/>
              <w:jc w:val="right"/>
              <w:rPr>
                <w:sz w:val="20"/>
                <w:szCs w:val="24"/>
              </w:rPr>
            </w:pPr>
            <w:r>
              <w:rPr>
                <w:noProof/>
                <w:sz w:val="20"/>
                <w:szCs w:val="24"/>
              </w:rPr>
              <w:t>Jul-21</w:t>
            </w:r>
          </w:p>
        </w:tc>
        <w:tc>
          <w:tcPr>
            <w:tcW w:w="875" w:type="pct"/>
            <w:tcBorders>
              <w:top w:val="nil"/>
              <w:bottom w:val="nil"/>
            </w:tcBorders>
            <w:shd w:val="clear" w:color="auto" w:fill="FFFFFF"/>
          </w:tcPr>
          <w:p w14:paraId="4C92681B" w14:textId="77777777" w:rsidR="00236C4A" w:rsidRDefault="00236C4A">
            <w:pPr>
              <w:jc w:val="right"/>
              <w:rPr>
                <w:sz w:val="20"/>
                <w:szCs w:val="24"/>
              </w:rPr>
            </w:pPr>
            <w:r>
              <w:rPr>
                <w:sz w:val="20"/>
                <w:szCs w:val="24"/>
              </w:rPr>
              <w:t>85,000</w:t>
            </w:r>
          </w:p>
        </w:tc>
      </w:tr>
      <w:tr w:rsidR="00236C4A" w14:paraId="5BE40C9D" w14:textId="77777777">
        <w:trPr>
          <w:trHeight w:val="90"/>
        </w:trPr>
        <w:tc>
          <w:tcPr>
            <w:tcW w:w="4125" w:type="pct"/>
            <w:gridSpan w:val="2"/>
            <w:tcBorders>
              <w:top w:val="nil"/>
            </w:tcBorders>
          </w:tcPr>
          <w:p w14:paraId="40B7A2D4" w14:textId="77777777" w:rsidR="00236C4A" w:rsidRDefault="00236C4A">
            <w:pPr>
              <w:tabs>
                <w:tab w:val="left" w:pos="6692"/>
                <w:tab w:val="right" w:pos="7455"/>
              </w:tabs>
              <w:ind w:left="6480" w:right="-108"/>
              <w:jc w:val="right"/>
              <w:rPr>
                <w:sz w:val="20"/>
                <w:szCs w:val="24"/>
              </w:rPr>
            </w:pPr>
            <w:r>
              <w:rPr>
                <w:sz w:val="20"/>
                <w:szCs w:val="24"/>
              </w:rPr>
              <w:tab/>
            </w:r>
            <w:r>
              <w:rPr>
                <w:noProof/>
                <w:sz w:val="20"/>
                <w:szCs w:val="24"/>
              </w:rPr>
              <w:t>Total:</w:t>
            </w:r>
          </w:p>
        </w:tc>
        <w:tc>
          <w:tcPr>
            <w:tcW w:w="875" w:type="pct"/>
            <w:tcBorders>
              <w:top w:val="nil"/>
            </w:tcBorders>
          </w:tcPr>
          <w:p w14:paraId="5FEE8152" w14:textId="77777777" w:rsidR="00236C4A" w:rsidRDefault="00236C4A">
            <w:pPr>
              <w:jc w:val="right"/>
              <w:rPr>
                <w:sz w:val="20"/>
                <w:szCs w:val="24"/>
              </w:rPr>
            </w:pPr>
            <w:r>
              <w:rPr>
                <w:sz w:val="20"/>
                <w:szCs w:val="24"/>
              </w:rPr>
              <w:t>671,000</w:t>
            </w:r>
          </w:p>
        </w:tc>
      </w:tr>
      <w:tr w:rsidR="00236C4A" w14:paraId="6284272F" w14:textId="77777777">
        <w:trPr>
          <w:trHeight w:val="233"/>
        </w:trPr>
        <w:tc>
          <w:tcPr>
            <w:tcW w:w="4125" w:type="pct"/>
            <w:gridSpan w:val="2"/>
            <w:shd w:val="clear" w:color="auto" w:fill="FFFFFF"/>
          </w:tcPr>
          <w:p w14:paraId="56C4DD78" w14:textId="77777777" w:rsidR="00236C4A" w:rsidRDefault="00236C4A">
            <w:pPr>
              <w:jc w:val="left"/>
              <w:rPr>
                <w:sz w:val="20"/>
                <w:szCs w:val="24"/>
              </w:rPr>
            </w:pPr>
            <w:r>
              <w:rPr>
                <w:noProof/>
                <w:sz w:val="20"/>
                <w:szCs w:val="24"/>
              </w:rPr>
              <w:t>Amount requested for renewal (phase XII) (US $):</w:t>
            </w:r>
          </w:p>
        </w:tc>
        <w:tc>
          <w:tcPr>
            <w:tcW w:w="875" w:type="pct"/>
          </w:tcPr>
          <w:p w14:paraId="597116CA" w14:textId="77777777" w:rsidR="00236C4A" w:rsidRDefault="00236C4A">
            <w:pPr>
              <w:jc w:val="right"/>
              <w:rPr>
                <w:sz w:val="20"/>
                <w:szCs w:val="24"/>
              </w:rPr>
            </w:pPr>
            <w:r>
              <w:rPr>
                <w:sz w:val="20"/>
                <w:szCs w:val="24"/>
              </w:rPr>
              <w:t>180,000</w:t>
            </w:r>
          </w:p>
        </w:tc>
      </w:tr>
      <w:tr w:rsidR="00236C4A" w14:paraId="723700AE" w14:textId="77777777">
        <w:trPr>
          <w:trHeight w:val="233"/>
        </w:trPr>
        <w:tc>
          <w:tcPr>
            <w:tcW w:w="4125" w:type="pct"/>
            <w:gridSpan w:val="2"/>
          </w:tcPr>
          <w:p w14:paraId="02E0342F" w14:textId="77777777" w:rsidR="00236C4A" w:rsidRDefault="00236C4A">
            <w:pPr>
              <w:jc w:val="left"/>
              <w:rPr>
                <w:sz w:val="20"/>
                <w:szCs w:val="24"/>
              </w:rPr>
            </w:pPr>
            <w:r>
              <w:rPr>
                <w:noProof/>
                <w:sz w:val="20"/>
                <w:szCs w:val="24"/>
              </w:rPr>
              <w:t>Amount recommended for approval for phase XII (US $):</w:t>
            </w:r>
            <w:r>
              <w:rPr>
                <w:sz w:val="20"/>
                <w:szCs w:val="24"/>
              </w:rPr>
              <w:t xml:space="preserve"> </w:t>
            </w:r>
          </w:p>
        </w:tc>
        <w:tc>
          <w:tcPr>
            <w:tcW w:w="875" w:type="pct"/>
          </w:tcPr>
          <w:p w14:paraId="6E3E9715" w14:textId="77777777" w:rsidR="00236C4A" w:rsidRDefault="00236C4A">
            <w:pPr>
              <w:jc w:val="right"/>
              <w:rPr>
                <w:sz w:val="20"/>
                <w:szCs w:val="24"/>
              </w:rPr>
            </w:pPr>
            <w:r>
              <w:rPr>
                <w:sz w:val="20"/>
                <w:szCs w:val="24"/>
              </w:rPr>
              <w:t>180,000</w:t>
            </w:r>
          </w:p>
        </w:tc>
      </w:tr>
      <w:tr w:rsidR="00236C4A" w14:paraId="6D50E3A8" w14:textId="77777777">
        <w:trPr>
          <w:trHeight w:val="233"/>
        </w:trPr>
        <w:tc>
          <w:tcPr>
            <w:tcW w:w="4125" w:type="pct"/>
            <w:gridSpan w:val="2"/>
          </w:tcPr>
          <w:p w14:paraId="43221450" w14:textId="77777777" w:rsidR="00236C4A" w:rsidRDefault="00236C4A">
            <w:pPr>
              <w:jc w:val="left"/>
              <w:rPr>
                <w:sz w:val="20"/>
                <w:szCs w:val="24"/>
              </w:rPr>
            </w:pPr>
            <w:r>
              <w:rPr>
                <w:noProof/>
                <w:sz w:val="20"/>
                <w:szCs w:val="24"/>
              </w:rPr>
              <w:t>Agency support costs (US $):</w:t>
            </w:r>
          </w:p>
        </w:tc>
        <w:tc>
          <w:tcPr>
            <w:tcW w:w="875" w:type="pct"/>
          </w:tcPr>
          <w:p w14:paraId="0D7219B5" w14:textId="77777777" w:rsidR="00236C4A" w:rsidRDefault="00236C4A">
            <w:pPr>
              <w:jc w:val="right"/>
              <w:rPr>
                <w:sz w:val="20"/>
                <w:szCs w:val="24"/>
              </w:rPr>
            </w:pPr>
            <w:r>
              <w:rPr>
                <w:sz w:val="20"/>
                <w:szCs w:val="24"/>
              </w:rPr>
              <w:t>0</w:t>
            </w:r>
          </w:p>
        </w:tc>
      </w:tr>
      <w:tr w:rsidR="00236C4A" w14:paraId="11A4A042" w14:textId="77777777">
        <w:trPr>
          <w:trHeight w:val="233"/>
        </w:trPr>
        <w:tc>
          <w:tcPr>
            <w:tcW w:w="4125" w:type="pct"/>
            <w:gridSpan w:val="2"/>
          </w:tcPr>
          <w:p w14:paraId="533A98FE" w14:textId="77777777" w:rsidR="00236C4A" w:rsidRDefault="00236C4A">
            <w:pPr>
              <w:jc w:val="left"/>
              <w:rPr>
                <w:sz w:val="20"/>
                <w:szCs w:val="24"/>
              </w:rPr>
            </w:pPr>
            <w:r>
              <w:rPr>
                <w:noProof/>
                <w:sz w:val="20"/>
                <w:szCs w:val="24"/>
              </w:rPr>
              <w:t>Total cost of institutional strengthening phase XII to the Multilateral Fund (US $):</w:t>
            </w:r>
          </w:p>
        </w:tc>
        <w:tc>
          <w:tcPr>
            <w:tcW w:w="875" w:type="pct"/>
          </w:tcPr>
          <w:p w14:paraId="0A0C36F2" w14:textId="77777777" w:rsidR="00236C4A" w:rsidRDefault="00236C4A">
            <w:pPr>
              <w:jc w:val="right"/>
              <w:rPr>
                <w:sz w:val="20"/>
                <w:szCs w:val="24"/>
              </w:rPr>
            </w:pPr>
            <w:r>
              <w:rPr>
                <w:sz w:val="20"/>
                <w:szCs w:val="24"/>
              </w:rPr>
              <w:t>180,000</w:t>
            </w:r>
          </w:p>
        </w:tc>
      </w:tr>
      <w:tr w:rsidR="00236C4A" w14:paraId="72BFB41A" w14:textId="77777777">
        <w:trPr>
          <w:trHeight w:val="233"/>
        </w:trPr>
        <w:tc>
          <w:tcPr>
            <w:tcW w:w="4125" w:type="pct"/>
            <w:gridSpan w:val="2"/>
          </w:tcPr>
          <w:p w14:paraId="73A4BC3F" w14:textId="77777777" w:rsidR="00236C4A" w:rsidRDefault="00236C4A">
            <w:pPr>
              <w:jc w:val="left"/>
              <w:rPr>
                <w:sz w:val="20"/>
                <w:szCs w:val="24"/>
              </w:rPr>
            </w:pPr>
            <w:r>
              <w:rPr>
                <w:noProof/>
                <w:sz w:val="20"/>
                <w:szCs w:val="24"/>
              </w:rPr>
              <w:t>Date of approval of country programme:</w:t>
            </w:r>
          </w:p>
        </w:tc>
        <w:tc>
          <w:tcPr>
            <w:tcW w:w="875" w:type="pct"/>
            <w:shd w:val="clear" w:color="auto" w:fill="FFFFFF"/>
          </w:tcPr>
          <w:p w14:paraId="11D6A68A" w14:textId="77777777" w:rsidR="00236C4A" w:rsidRDefault="00236C4A">
            <w:pPr>
              <w:jc w:val="right"/>
              <w:rPr>
                <w:sz w:val="20"/>
                <w:szCs w:val="24"/>
              </w:rPr>
            </w:pPr>
            <w:r>
              <w:rPr>
                <w:sz w:val="20"/>
                <w:szCs w:val="24"/>
              </w:rPr>
              <w:t>1997</w:t>
            </w:r>
          </w:p>
        </w:tc>
      </w:tr>
      <w:tr w:rsidR="00236C4A" w14:paraId="289A158E" w14:textId="77777777">
        <w:trPr>
          <w:trHeight w:val="233"/>
        </w:trPr>
        <w:tc>
          <w:tcPr>
            <w:tcW w:w="4125" w:type="pct"/>
            <w:gridSpan w:val="2"/>
          </w:tcPr>
          <w:p w14:paraId="3F6D3D96" w14:textId="77777777" w:rsidR="00236C4A" w:rsidRDefault="00236C4A">
            <w:pPr>
              <w:jc w:val="left"/>
              <w:rPr>
                <w:sz w:val="20"/>
                <w:szCs w:val="24"/>
              </w:rPr>
            </w:pPr>
            <w:r>
              <w:rPr>
                <w:noProof/>
                <w:sz w:val="20"/>
                <w:szCs w:val="24"/>
              </w:rPr>
              <w:t>Date of approval of HCFC phase-out management plan:</w:t>
            </w:r>
          </w:p>
        </w:tc>
        <w:tc>
          <w:tcPr>
            <w:tcW w:w="875" w:type="pct"/>
            <w:shd w:val="clear" w:color="auto" w:fill="FFFFFF"/>
          </w:tcPr>
          <w:p w14:paraId="5CE06BF2" w14:textId="77777777" w:rsidR="00236C4A" w:rsidRDefault="00236C4A">
            <w:pPr>
              <w:jc w:val="right"/>
              <w:rPr>
                <w:sz w:val="20"/>
                <w:szCs w:val="24"/>
              </w:rPr>
            </w:pPr>
            <w:r>
              <w:rPr>
                <w:sz w:val="20"/>
                <w:szCs w:val="24"/>
              </w:rPr>
              <w:t>2011</w:t>
            </w:r>
          </w:p>
        </w:tc>
      </w:tr>
      <w:tr w:rsidR="00236C4A" w14:paraId="1164A67D" w14:textId="77777777">
        <w:trPr>
          <w:trHeight w:val="233"/>
        </w:trPr>
        <w:tc>
          <w:tcPr>
            <w:tcW w:w="4125" w:type="pct"/>
            <w:gridSpan w:val="2"/>
            <w:tcBorders>
              <w:bottom w:val="nil"/>
            </w:tcBorders>
          </w:tcPr>
          <w:p w14:paraId="3A39BEFB" w14:textId="77777777" w:rsidR="00236C4A" w:rsidRDefault="00236C4A">
            <w:pPr>
              <w:spacing w:before="20"/>
              <w:jc w:val="left"/>
              <w:rPr>
                <w:sz w:val="20"/>
                <w:szCs w:val="24"/>
              </w:rPr>
            </w:pPr>
            <w:r>
              <w:rPr>
                <w:noProof/>
                <w:sz w:val="20"/>
                <w:szCs w:val="24"/>
              </w:rPr>
              <w:t>Baseline consumption of controlled substances (ODP tonnes):</w:t>
            </w:r>
          </w:p>
        </w:tc>
        <w:tc>
          <w:tcPr>
            <w:tcW w:w="875" w:type="pct"/>
            <w:tcBorders>
              <w:bottom w:val="nil"/>
            </w:tcBorders>
            <w:shd w:val="clear" w:color="auto" w:fill="FFFFFF"/>
            <w:vAlign w:val="bottom"/>
          </w:tcPr>
          <w:p w14:paraId="54606738" w14:textId="77777777" w:rsidR="00236C4A" w:rsidRDefault="00236C4A">
            <w:pPr>
              <w:jc w:val="right"/>
              <w:rPr>
                <w:sz w:val="20"/>
                <w:szCs w:val="24"/>
              </w:rPr>
            </w:pPr>
          </w:p>
        </w:tc>
      </w:tr>
      <w:tr w:rsidR="00236C4A" w14:paraId="0052FA39" w14:textId="77777777">
        <w:trPr>
          <w:trHeight w:val="233"/>
        </w:trPr>
        <w:tc>
          <w:tcPr>
            <w:tcW w:w="4125" w:type="pct"/>
            <w:gridSpan w:val="2"/>
            <w:tcBorders>
              <w:top w:val="nil"/>
              <w:bottom w:val="nil"/>
            </w:tcBorders>
          </w:tcPr>
          <w:p w14:paraId="5D53C666" w14:textId="77777777" w:rsidR="00236C4A" w:rsidRDefault="00236C4A">
            <w:pPr>
              <w:ind w:hanging="360"/>
              <w:jc w:val="left"/>
              <w:rPr>
                <w:sz w:val="20"/>
                <w:szCs w:val="24"/>
              </w:rPr>
            </w:pPr>
            <w:r>
              <w:rPr>
                <w:noProof/>
                <w:sz w:val="20"/>
                <w:szCs w:val="24"/>
              </w:rPr>
              <w:t>(d)</w:t>
            </w:r>
            <w:r>
              <w:rPr>
                <w:sz w:val="20"/>
                <w:szCs w:val="24"/>
              </w:rPr>
              <w:tab/>
            </w:r>
            <w:r>
              <w:rPr>
                <w:noProof/>
                <w:sz w:val="20"/>
                <w:szCs w:val="24"/>
              </w:rPr>
              <w:t>Annex B, Group III (methyl chloroform) (average 1998-2000)</w:t>
            </w:r>
          </w:p>
        </w:tc>
        <w:tc>
          <w:tcPr>
            <w:tcW w:w="875" w:type="pct"/>
            <w:tcBorders>
              <w:top w:val="nil"/>
              <w:bottom w:val="nil"/>
            </w:tcBorders>
            <w:shd w:val="clear" w:color="auto" w:fill="FFFFFF"/>
            <w:vAlign w:val="bottom"/>
          </w:tcPr>
          <w:p w14:paraId="71EF31B6" w14:textId="77777777" w:rsidR="00236C4A" w:rsidRDefault="00236C4A">
            <w:pPr>
              <w:jc w:val="right"/>
              <w:rPr>
                <w:sz w:val="20"/>
                <w:szCs w:val="24"/>
              </w:rPr>
            </w:pPr>
            <w:r>
              <w:rPr>
                <w:sz w:val="20"/>
                <w:szCs w:val="24"/>
              </w:rPr>
              <w:t>0.0</w:t>
            </w:r>
          </w:p>
        </w:tc>
      </w:tr>
      <w:tr w:rsidR="00236C4A" w14:paraId="329DC6A7" w14:textId="77777777">
        <w:trPr>
          <w:trHeight w:val="233"/>
        </w:trPr>
        <w:tc>
          <w:tcPr>
            <w:tcW w:w="4125" w:type="pct"/>
            <w:gridSpan w:val="2"/>
            <w:tcBorders>
              <w:top w:val="nil"/>
              <w:bottom w:val="nil"/>
            </w:tcBorders>
          </w:tcPr>
          <w:p w14:paraId="0A560DCA" w14:textId="77777777" w:rsidR="00236C4A" w:rsidRDefault="00236C4A">
            <w:pPr>
              <w:spacing w:after="20"/>
              <w:ind w:left="360" w:hanging="360"/>
              <w:jc w:val="left"/>
              <w:rPr>
                <w:sz w:val="20"/>
                <w:szCs w:val="24"/>
              </w:rPr>
            </w:pPr>
            <w:r>
              <w:rPr>
                <w:noProof/>
                <w:sz w:val="20"/>
                <w:szCs w:val="24"/>
              </w:rPr>
              <w:t>Annex C, Group I (HCFCs) (average 2009-2010)</w:t>
            </w:r>
          </w:p>
        </w:tc>
        <w:tc>
          <w:tcPr>
            <w:tcW w:w="875" w:type="pct"/>
            <w:tcBorders>
              <w:top w:val="nil"/>
              <w:bottom w:val="nil"/>
            </w:tcBorders>
            <w:shd w:val="clear" w:color="auto" w:fill="FFFFFF"/>
            <w:vAlign w:val="bottom"/>
          </w:tcPr>
          <w:p w14:paraId="225BB0E3" w14:textId="77777777" w:rsidR="00236C4A" w:rsidRDefault="00236C4A">
            <w:pPr>
              <w:jc w:val="right"/>
              <w:rPr>
                <w:sz w:val="20"/>
                <w:szCs w:val="24"/>
              </w:rPr>
            </w:pPr>
            <w:r>
              <w:rPr>
                <w:sz w:val="20"/>
                <w:szCs w:val="24"/>
              </w:rPr>
              <w:t>0.3</w:t>
            </w:r>
          </w:p>
        </w:tc>
      </w:tr>
      <w:tr w:rsidR="00236C4A" w14:paraId="3BB0819E" w14:textId="77777777">
        <w:trPr>
          <w:trHeight w:val="233"/>
        </w:trPr>
        <w:tc>
          <w:tcPr>
            <w:tcW w:w="4125" w:type="pct"/>
            <w:gridSpan w:val="2"/>
            <w:tcBorders>
              <w:top w:val="nil"/>
            </w:tcBorders>
          </w:tcPr>
          <w:p w14:paraId="69DAC939" w14:textId="77777777" w:rsidR="00236C4A" w:rsidRDefault="00236C4A">
            <w:pPr>
              <w:spacing w:after="20"/>
              <w:ind w:hanging="360"/>
              <w:jc w:val="left"/>
              <w:rPr>
                <w:sz w:val="20"/>
                <w:szCs w:val="24"/>
              </w:rPr>
            </w:pPr>
            <w:r>
              <w:rPr>
                <w:sz w:val="20"/>
                <w:szCs w:val="24"/>
              </w:rPr>
              <w:tab/>
            </w:r>
            <w:r>
              <w:rPr>
                <w:noProof/>
                <w:sz w:val="20"/>
                <w:szCs w:val="24"/>
              </w:rPr>
              <w:t>Annex E, (methyl bromide) (average 1995-1998)</w:t>
            </w:r>
          </w:p>
        </w:tc>
        <w:tc>
          <w:tcPr>
            <w:tcW w:w="875" w:type="pct"/>
            <w:tcBorders>
              <w:top w:val="nil"/>
            </w:tcBorders>
            <w:shd w:val="clear" w:color="auto" w:fill="FFFFFF"/>
            <w:vAlign w:val="bottom"/>
          </w:tcPr>
          <w:p w14:paraId="09667C05" w14:textId="77777777" w:rsidR="00236C4A" w:rsidRDefault="00236C4A">
            <w:pPr>
              <w:jc w:val="right"/>
              <w:rPr>
                <w:sz w:val="20"/>
                <w:szCs w:val="24"/>
              </w:rPr>
            </w:pPr>
            <w:r>
              <w:rPr>
                <w:sz w:val="20"/>
                <w:szCs w:val="24"/>
              </w:rPr>
              <w:t>0.0</w:t>
            </w:r>
          </w:p>
        </w:tc>
      </w:tr>
      <w:tr w:rsidR="00236C4A" w14:paraId="3921065A" w14:textId="77777777">
        <w:trPr>
          <w:trHeight w:val="233"/>
        </w:trPr>
        <w:tc>
          <w:tcPr>
            <w:tcW w:w="4125" w:type="pct"/>
            <w:gridSpan w:val="2"/>
            <w:tcBorders>
              <w:bottom w:val="nil"/>
            </w:tcBorders>
          </w:tcPr>
          <w:p w14:paraId="7D694DE8" w14:textId="77777777" w:rsidR="00236C4A" w:rsidRDefault="00236C4A">
            <w:pPr>
              <w:spacing w:before="20"/>
              <w:jc w:val="left"/>
              <w:rPr>
                <w:sz w:val="20"/>
                <w:szCs w:val="24"/>
              </w:rPr>
            </w:pPr>
            <w:r>
              <w:rPr>
                <w:noProof/>
                <w:sz w:val="20"/>
                <w:szCs w:val="24"/>
              </w:rPr>
              <w:t>Latest reported ODS consumption (2021) (ODP tonnes) as per Article 7:</w:t>
            </w:r>
          </w:p>
        </w:tc>
        <w:tc>
          <w:tcPr>
            <w:tcW w:w="875" w:type="pct"/>
            <w:tcBorders>
              <w:bottom w:val="nil"/>
            </w:tcBorders>
            <w:shd w:val="clear" w:color="auto" w:fill="FFFFFF"/>
          </w:tcPr>
          <w:p w14:paraId="4BDEB05F" w14:textId="77777777" w:rsidR="00236C4A" w:rsidRDefault="00236C4A">
            <w:pPr>
              <w:spacing w:before="20"/>
              <w:jc w:val="right"/>
              <w:rPr>
                <w:sz w:val="20"/>
                <w:szCs w:val="24"/>
              </w:rPr>
            </w:pPr>
          </w:p>
        </w:tc>
      </w:tr>
      <w:tr w:rsidR="00236C4A" w14:paraId="34F6AB5C" w14:textId="77777777">
        <w:trPr>
          <w:trHeight w:val="233"/>
        </w:trPr>
        <w:tc>
          <w:tcPr>
            <w:tcW w:w="4125" w:type="pct"/>
            <w:gridSpan w:val="2"/>
            <w:tcBorders>
              <w:top w:val="nil"/>
              <w:bottom w:val="nil"/>
            </w:tcBorders>
          </w:tcPr>
          <w:p w14:paraId="42FD7C5E" w14:textId="77777777" w:rsidR="00236C4A" w:rsidRDefault="00236C4A">
            <w:pPr>
              <w:ind w:hanging="360"/>
              <w:jc w:val="left"/>
              <w:rPr>
                <w:sz w:val="20"/>
                <w:szCs w:val="24"/>
              </w:rPr>
            </w:pPr>
            <w:r>
              <w:rPr>
                <w:noProof/>
                <w:sz w:val="20"/>
                <w:szCs w:val="24"/>
              </w:rPr>
              <w:t>(d)</w:t>
            </w:r>
            <w:r>
              <w:rPr>
                <w:sz w:val="20"/>
                <w:szCs w:val="24"/>
              </w:rPr>
              <w:tab/>
            </w:r>
            <w:r>
              <w:rPr>
                <w:noProof/>
                <w:sz w:val="20"/>
                <w:szCs w:val="24"/>
              </w:rPr>
              <w:t>Annex B, Group III (methyl chloroform)</w:t>
            </w:r>
          </w:p>
        </w:tc>
        <w:tc>
          <w:tcPr>
            <w:tcW w:w="875" w:type="pct"/>
            <w:tcBorders>
              <w:top w:val="nil"/>
              <w:bottom w:val="nil"/>
            </w:tcBorders>
            <w:shd w:val="clear" w:color="auto" w:fill="FFFFFF"/>
            <w:vAlign w:val="bottom"/>
          </w:tcPr>
          <w:p w14:paraId="1198FB8B" w14:textId="77777777" w:rsidR="00236C4A" w:rsidRDefault="00236C4A">
            <w:pPr>
              <w:jc w:val="right"/>
              <w:rPr>
                <w:sz w:val="20"/>
                <w:szCs w:val="24"/>
              </w:rPr>
            </w:pPr>
            <w:r>
              <w:rPr>
                <w:sz w:val="20"/>
                <w:szCs w:val="24"/>
              </w:rPr>
              <w:t>0.00</w:t>
            </w:r>
          </w:p>
        </w:tc>
      </w:tr>
      <w:tr w:rsidR="00236C4A" w14:paraId="19F7C730" w14:textId="77777777">
        <w:trPr>
          <w:trHeight w:val="233"/>
        </w:trPr>
        <w:tc>
          <w:tcPr>
            <w:tcW w:w="4125" w:type="pct"/>
            <w:gridSpan w:val="2"/>
            <w:tcBorders>
              <w:top w:val="nil"/>
              <w:bottom w:val="nil"/>
            </w:tcBorders>
          </w:tcPr>
          <w:p w14:paraId="7618B42C" w14:textId="77777777" w:rsidR="00236C4A" w:rsidRDefault="00236C4A">
            <w:pPr>
              <w:ind w:left="360" w:hanging="360"/>
              <w:jc w:val="left"/>
              <w:rPr>
                <w:sz w:val="20"/>
                <w:szCs w:val="24"/>
              </w:rPr>
            </w:pPr>
            <w:r>
              <w:rPr>
                <w:noProof/>
                <w:sz w:val="20"/>
                <w:szCs w:val="24"/>
              </w:rPr>
              <w:t>Annex C, Group I (HCFCs)</w:t>
            </w:r>
          </w:p>
        </w:tc>
        <w:tc>
          <w:tcPr>
            <w:tcW w:w="875" w:type="pct"/>
            <w:tcBorders>
              <w:top w:val="nil"/>
              <w:bottom w:val="nil"/>
            </w:tcBorders>
            <w:shd w:val="clear" w:color="auto" w:fill="FFFFFF"/>
            <w:vAlign w:val="bottom"/>
          </w:tcPr>
          <w:p w14:paraId="2CC4EE54" w14:textId="77777777" w:rsidR="00236C4A" w:rsidRDefault="00236C4A">
            <w:pPr>
              <w:jc w:val="right"/>
              <w:rPr>
                <w:sz w:val="20"/>
                <w:szCs w:val="24"/>
              </w:rPr>
            </w:pPr>
            <w:r>
              <w:rPr>
                <w:sz w:val="20"/>
                <w:szCs w:val="24"/>
              </w:rPr>
              <w:t>0.01</w:t>
            </w:r>
          </w:p>
        </w:tc>
      </w:tr>
      <w:tr w:rsidR="00236C4A" w14:paraId="48FA7F07" w14:textId="77777777">
        <w:trPr>
          <w:trHeight w:val="233"/>
        </w:trPr>
        <w:tc>
          <w:tcPr>
            <w:tcW w:w="4125" w:type="pct"/>
            <w:gridSpan w:val="2"/>
            <w:tcBorders>
              <w:top w:val="nil"/>
              <w:bottom w:val="nil"/>
            </w:tcBorders>
          </w:tcPr>
          <w:p w14:paraId="51A13887" w14:textId="77777777" w:rsidR="00236C4A" w:rsidRDefault="00236C4A">
            <w:pPr>
              <w:ind w:hanging="360"/>
              <w:jc w:val="left"/>
              <w:rPr>
                <w:sz w:val="20"/>
                <w:szCs w:val="24"/>
              </w:rPr>
            </w:pPr>
            <w:r>
              <w:rPr>
                <w:sz w:val="20"/>
                <w:szCs w:val="24"/>
              </w:rPr>
              <w:tab/>
            </w:r>
            <w:r>
              <w:rPr>
                <w:noProof/>
                <w:sz w:val="20"/>
                <w:szCs w:val="24"/>
              </w:rPr>
              <w:t>Annex E, (methyl bromide)</w:t>
            </w:r>
          </w:p>
        </w:tc>
        <w:tc>
          <w:tcPr>
            <w:tcW w:w="875" w:type="pct"/>
            <w:tcBorders>
              <w:top w:val="nil"/>
              <w:bottom w:val="nil"/>
            </w:tcBorders>
            <w:shd w:val="clear" w:color="auto" w:fill="FFFFFF"/>
            <w:vAlign w:val="bottom"/>
          </w:tcPr>
          <w:p w14:paraId="310286CF" w14:textId="77777777" w:rsidR="00236C4A" w:rsidRDefault="00236C4A">
            <w:pPr>
              <w:jc w:val="right"/>
              <w:rPr>
                <w:sz w:val="20"/>
                <w:szCs w:val="24"/>
              </w:rPr>
            </w:pPr>
            <w:r>
              <w:rPr>
                <w:sz w:val="20"/>
                <w:szCs w:val="24"/>
              </w:rPr>
              <w:t>0.00</w:t>
            </w:r>
          </w:p>
        </w:tc>
      </w:tr>
      <w:tr w:rsidR="00236C4A" w14:paraId="4FC136E1" w14:textId="77777777">
        <w:trPr>
          <w:trHeight w:val="233"/>
        </w:trPr>
        <w:tc>
          <w:tcPr>
            <w:tcW w:w="4125" w:type="pct"/>
            <w:gridSpan w:val="2"/>
            <w:tcBorders>
              <w:top w:val="nil"/>
            </w:tcBorders>
          </w:tcPr>
          <w:p w14:paraId="4CE8027D" w14:textId="77777777" w:rsidR="00236C4A" w:rsidRDefault="00236C4A">
            <w:pPr>
              <w:tabs>
                <w:tab w:val="left" w:pos="6692"/>
                <w:tab w:val="right" w:pos="7455"/>
              </w:tabs>
              <w:ind w:left="6480" w:right="-108"/>
              <w:jc w:val="left"/>
              <w:rPr>
                <w:sz w:val="20"/>
                <w:szCs w:val="24"/>
              </w:rPr>
            </w:pPr>
            <w:r>
              <w:rPr>
                <w:sz w:val="20"/>
                <w:szCs w:val="24"/>
              </w:rPr>
              <w:lastRenderedPageBreak/>
              <w:tab/>
            </w:r>
            <w:r>
              <w:rPr>
                <w:noProof/>
                <w:sz w:val="20"/>
                <w:szCs w:val="24"/>
              </w:rPr>
              <w:t>Total:</w:t>
            </w:r>
          </w:p>
        </w:tc>
        <w:tc>
          <w:tcPr>
            <w:tcW w:w="875" w:type="pct"/>
            <w:tcBorders>
              <w:top w:val="nil"/>
            </w:tcBorders>
            <w:shd w:val="clear" w:color="auto" w:fill="FFFFFF"/>
            <w:vAlign w:val="bottom"/>
          </w:tcPr>
          <w:p w14:paraId="7BB4522B" w14:textId="77777777" w:rsidR="00236C4A" w:rsidRDefault="00236C4A">
            <w:pPr>
              <w:jc w:val="right"/>
              <w:rPr>
                <w:sz w:val="20"/>
                <w:szCs w:val="24"/>
              </w:rPr>
            </w:pPr>
            <w:r>
              <w:rPr>
                <w:sz w:val="20"/>
                <w:szCs w:val="24"/>
              </w:rPr>
              <w:t>0.01</w:t>
            </w:r>
          </w:p>
        </w:tc>
      </w:tr>
      <w:tr w:rsidR="00236C4A" w14:paraId="2332FB3B" w14:textId="77777777">
        <w:trPr>
          <w:trHeight w:val="233"/>
        </w:trPr>
        <w:tc>
          <w:tcPr>
            <w:tcW w:w="4125" w:type="pct"/>
            <w:gridSpan w:val="2"/>
            <w:tcBorders>
              <w:top w:val="nil"/>
            </w:tcBorders>
          </w:tcPr>
          <w:p w14:paraId="426327EF" w14:textId="77777777" w:rsidR="00236C4A" w:rsidRDefault="00236C4A">
            <w:pPr>
              <w:jc w:val="left"/>
              <w:rPr>
                <w:sz w:val="20"/>
                <w:szCs w:val="24"/>
              </w:rPr>
            </w:pPr>
            <w:r>
              <w:rPr>
                <w:noProof/>
                <w:sz w:val="20"/>
                <w:szCs w:val="24"/>
              </w:rPr>
              <w:t>Year of reported country programme implementation data:</w:t>
            </w:r>
          </w:p>
        </w:tc>
        <w:tc>
          <w:tcPr>
            <w:tcW w:w="875" w:type="pct"/>
            <w:tcBorders>
              <w:top w:val="nil"/>
            </w:tcBorders>
            <w:shd w:val="clear" w:color="auto" w:fill="FFFFFF"/>
          </w:tcPr>
          <w:p w14:paraId="70FFDFA0" w14:textId="77777777" w:rsidR="00236C4A" w:rsidRDefault="00236C4A">
            <w:pPr>
              <w:jc w:val="right"/>
              <w:rPr>
                <w:sz w:val="20"/>
                <w:szCs w:val="24"/>
              </w:rPr>
            </w:pPr>
            <w:r>
              <w:rPr>
                <w:sz w:val="20"/>
                <w:szCs w:val="24"/>
              </w:rPr>
              <w:t>2022</w:t>
            </w:r>
          </w:p>
        </w:tc>
      </w:tr>
      <w:tr w:rsidR="00236C4A" w14:paraId="2A3F729B" w14:textId="77777777">
        <w:trPr>
          <w:trHeight w:val="233"/>
        </w:trPr>
        <w:tc>
          <w:tcPr>
            <w:tcW w:w="4125" w:type="pct"/>
            <w:gridSpan w:val="2"/>
          </w:tcPr>
          <w:p w14:paraId="75DCD4E1" w14:textId="77777777" w:rsidR="00236C4A" w:rsidRDefault="00236C4A">
            <w:pPr>
              <w:jc w:val="left"/>
              <w:rPr>
                <w:sz w:val="20"/>
                <w:szCs w:val="24"/>
              </w:rPr>
            </w:pPr>
            <w:r>
              <w:rPr>
                <w:noProof/>
                <w:sz w:val="20"/>
                <w:szCs w:val="24"/>
              </w:rPr>
              <w:t>Amount approved for projects (as at December 2022) (US $):</w:t>
            </w:r>
          </w:p>
        </w:tc>
        <w:tc>
          <w:tcPr>
            <w:tcW w:w="875" w:type="pct"/>
            <w:vAlign w:val="bottom"/>
          </w:tcPr>
          <w:p w14:paraId="33DFC2C3" w14:textId="77777777" w:rsidR="00236C4A" w:rsidRDefault="00236C4A">
            <w:pPr>
              <w:jc w:val="right"/>
              <w:rPr>
                <w:sz w:val="20"/>
                <w:szCs w:val="24"/>
              </w:rPr>
            </w:pPr>
            <w:r>
              <w:rPr>
                <w:sz w:val="20"/>
                <w:szCs w:val="24"/>
              </w:rPr>
              <w:t>1,452,750</w:t>
            </w:r>
          </w:p>
        </w:tc>
      </w:tr>
      <w:tr w:rsidR="00236C4A" w14:paraId="6EFFE46F" w14:textId="77777777">
        <w:trPr>
          <w:trHeight w:val="233"/>
        </w:trPr>
        <w:tc>
          <w:tcPr>
            <w:tcW w:w="4125" w:type="pct"/>
            <w:gridSpan w:val="2"/>
          </w:tcPr>
          <w:p w14:paraId="5F1C6DE3" w14:textId="77777777" w:rsidR="00236C4A" w:rsidRDefault="00236C4A">
            <w:pPr>
              <w:jc w:val="left"/>
              <w:rPr>
                <w:sz w:val="20"/>
                <w:szCs w:val="24"/>
              </w:rPr>
            </w:pPr>
            <w:r>
              <w:rPr>
                <w:noProof/>
                <w:sz w:val="20"/>
                <w:szCs w:val="24"/>
              </w:rPr>
              <w:t>Amount disbursed (as at December 2021) (US $):</w:t>
            </w:r>
          </w:p>
        </w:tc>
        <w:tc>
          <w:tcPr>
            <w:tcW w:w="875" w:type="pct"/>
          </w:tcPr>
          <w:p w14:paraId="60B0858A" w14:textId="77777777" w:rsidR="00236C4A" w:rsidRDefault="00236C4A">
            <w:pPr>
              <w:jc w:val="right"/>
              <w:rPr>
                <w:sz w:val="20"/>
                <w:szCs w:val="24"/>
              </w:rPr>
            </w:pPr>
            <w:r>
              <w:rPr>
                <w:sz w:val="20"/>
                <w:szCs w:val="24"/>
              </w:rPr>
              <w:t>1,142,510</w:t>
            </w:r>
          </w:p>
        </w:tc>
      </w:tr>
      <w:tr w:rsidR="00236C4A" w14:paraId="5C88CF5B" w14:textId="77777777">
        <w:trPr>
          <w:trHeight w:val="233"/>
        </w:trPr>
        <w:tc>
          <w:tcPr>
            <w:tcW w:w="4125" w:type="pct"/>
            <w:gridSpan w:val="2"/>
          </w:tcPr>
          <w:p w14:paraId="69EB6657" w14:textId="77777777" w:rsidR="00236C4A" w:rsidRDefault="00236C4A">
            <w:pPr>
              <w:jc w:val="left"/>
              <w:rPr>
                <w:sz w:val="20"/>
                <w:szCs w:val="24"/>
              </w:rPr>
            </w:pPr>
            <w:r>
              <w:rPr>
                <w:noProof/>
                <w:sz w:val="20"/>
                <w:szCs w:val="24"/>
              </w:rPr>
              <w:t>ODS to be phased out (as at December 2022) (ODP tonnes):</w:t>
            </w:r>
          </w:p>
        </w:tc>
        <w:tc>
          <w:tcPr>
            <w:tcW w:w="875" w:type="pct"/>
            <w:vAlign w:val="bottom"/>
          </w:tcPr>
          <w:p w14:paraId="06C206BA" w14:textId="77777777" w:rsidR="00236C4A" w:rsidRDefault="00236C4A">
            <w:pPr>
              <w:jc w:val="right"/>
              <w:rPr>
                <w:sz w:val="20"/>
                <w:szCs w:val="24"/>
              </w:rPr>
            </w:pPr>
            <w:r>
              <w:rPr>
                <w:sz w:val="20"/>
                <w:szCs w:val="24"/>
              </w:rPr>
              <w:t>4.1</w:t>
            </w:r>
          </w:p>
        </w:tc>
      </w:tr>
      <w:tr w:rsidR="00236C4A" w14:paraId="1E7E3791" w14:textId="77777777">
        <w:trPr>
          <w:trHeight w:val="233"/>
        </w:trPr>
        <w:tc>
          <w:tcPr>
            <w:tcW w:w="4125" w:type="pct"/>
            <w:gridSpan w:val="2"/>
          </w:tcPr>
          <w:p w14:paraId="0787C255" w14:textId="77777777" w:rsidR="00236C4A" w:rsidRDefault="00236C4A">
            <w:pPr>
              <w:jc w:val="left"/>
              <w:rPr>
                <w:sz w:val="20"/>
                <w:szCs w:val="24"/>
              </w:rPr>
            </w:pPr>
            <w:r>
              <w:rPr>
                <w:noProof/>
                <w:sz w:val="20"/>
                <w:szCs w:val="24"/>
              </w:rPr>
              <w:t>ODS phased out (as at December 2021) (ODP tonnes):</w:t>
            </w:r>
          </w:p>
        </w:tc>
        <w:tc>
          <w:tcPr>
            <w:tcW w:w="875" w:type="pct"/>
          </w:tcPr>
          <w:p w14:paraId="7E36FC69" w14:textId="77777777" w:rsidR="00236C4A" w:rsidRDefault="00236C4A">
            <w:pPr>
              <w:jc w:val="right"/>
              <w:rPr>
                <w:sz w:val="20"/>
                <w:szCs w:val="24"/>
              </w:rPr>
            </w:pPr>
            <w:r>
              <w:rPr>
                <w:sz w:val="20"/>
                <w:szCs w:val="24"/>
              </w:rPr>
              <w:t>3.8</w:t>
            </w:r>
          </w:p>
        </w:tc>
      </w:tr>
    </w:tbl>
    <w:p w14:paraId="6B266D0C" w14:textId="77777777" w:rsidR="00236C4A" w:rsidRDefault="00236C4A">
      <w:pPr>
        <w:rPr>
          <w:szCs w:val="24"/>
        </w:rPr>
      </w:pPr>
    </w:p>
    <w:p w14:paraId="3C32481E" w14:textId="77777777" w:rsidR="00236C4A" w:rsidRDefault="00236C4A">
      <w:pPr>
        <w:pStyle w:val="Heading1"/>
        <w:rPr>
          <w:szCs w:val="24"/>
          <w:lang w:val="en-GB"/>
        </w:rPr>
      </w:pPr>
      <w:r>
        <w:rPr>
          <w:noProof/>
          <w:szCs w:val="24"/>
          <w:lang w:val="en-GB"/>
        </w:rPr>
        <w:t>Summary of activities and funds approved by the Executive Committee: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0"/>
        <w:gridCol w:w="7048"/>
        <w:gridCol w:w="1812"/>
      </w:tblGrid>
      <w:tr w:rsidR="00236C4A" w14:paraId="6009E964" w14:textId="77777777">
        <w:tc>
          <w:tcPr>
            <w:tcW w:w="4031" w:type="pct"/>
            <w:gridSpan w:val="2"/>
          </w:tcPr>
          <w:p w14:paraId="700569F5" w14:textId="77777777" w:rsidR="00236C4A" w:rsidRDefault="00236C4A">
            <w:pPr>
              <w:widowControl w:val="0"/>
              <w:jc w:val="left"/>
              <w:rPr>
                <w:b/>
                <w:sz w:val="20"/>
                <w:szCs w:val="24"/>
              </w:rPr>
            </w:pPr>
            <w:r>
              <w:rPr>
                <w:b/>
                <w:noProof/>
                <w:sz w:val="20"/>
                <w:szCs w:val="24"/>
              </w:rPr>
              <w:t>Summary of activities</w:t>
            </w:r>
          </w:p>
          <w:p w14:paraId="1ABECBA6" w14:textId="77777777" w:rsidR="00236C4A" w:rsidRDefault="00236C4A">
            <w:pPr>
              <w:widowControl w:val="0"/>
              <w:jc w:val="left"/>
              <w:rPr>
                <w:b/>
                <w:sz w:val="20"/>
                <w:szCs w:val="24"/>
              </w:rPr>
            </w:pPr>
          </w:p>
        </w:tc>
        <w:tc>
          <w:tcPr>
            <w:tcW w:w="969" w:type="pct"/>
          </w:tcPr>
          <w:p w14:paraId="24976BA9" w14:textId="77777777" w:rsidR="00236C4A" w:rsidRDefault="00236C4A">
            <w:pPr>
              <w:widowControl w:val="0"/>
              <w:jc w:val="center"/>
              <w:rPr>
                <w:b/>
                <w:sz w:val="20"/>
                <w:szCs w:val="24"/>
              </w:rPr>
            </w:pPr>
            <w:r>
              <w:rPr>
                <w:b/>
                <w:noProof/>
                <w:sz w:val="20"/>
                <w:szCs w:val="24"/>
              </w:rPr>
              <w:t>Funds approved (US $)</w:t>
            </w:r>
          </w:p>
        </w:tc>
      </w:tr>
      <w:tr w:rsidR="00236C4A" w14:paraId="4ECD3D19" w14:textId="77777777">
        <w:tc>
          <w:tcPr>
            <w:tcW w:w="262" w:type="pct"/>
            <w:tcBorders>
              <w:right w:val="nil"/>
            </w:tcBorders>
          </w:tcPr>
          <w:p w14:paraId="774B879A" w14:textId="77777777" w:rsidR="00236C4A" w:rsidRDefault="00236C4A">
            <w:pPr>
              <w:widowControl w:val="0"/>
              <w:ind w:left="360" w:hanging="360"/>
              <w:jc w:val="left"/>
              <w:rPr>
                <w:sz w:val="20"/>
                <w:szCs w:val="24"/>
              </w:rPr>
            </w:pPr>
            <w:r>
              <w:rPr>
                <w:noProof/>
                <w:sz w:val="20"/>
                <w:szCs w:val="24"/>
              </w:rPr>
              <w:t>(a)</w:t>
            </w:r>
          </w:p>
        </w:tc>
        <w:tc>
          <w:tcPr>
            <w:tcW w:w="3769" w:type="pct"/>
            <w:tcBorders>
              <w:left w:val="nil"/>
            </w:tcBorders>
          </w:tcPr>
          <w:p w14:paraId="279E1CD4" w14:textId="77777777" w:rsidR="00236C4A" w:rsidRDefault="00236C4A">
            <w:pPr>
              <w:widowControl w:val="0"/>
              <w:ind w:left="-109"/>
              <w:rPr>
                <w:sz w:val="20"/>
                <w:szCs w:val="24"/>
              </w:rPr>
            </w:pPr>
            <w:r>
              <w:rPr>
                <w:noProof/>
                <w:sz w:val="20"/>
                <w:szCs w:val="24"/>
              </w:rPr>
              <w:t>Investment projects:</w:t>
            </w:r>
          </w:p>
        </w:tc>
        <w:tc>
          <w:tcPr>
            <w:tcW w:w="969" w:type="pct"/>
          </w:tcPr>
          <w:p w14:paraId="77C4AA7C" w14:textId="77777777" w:rsidR="00236C4A" w:rsidRDefault="00236C4A">
            <w:pPr>
              <w:widowControl w:val="0"/>
              <w:jc w:val="right"/>
              <w:rPr>
                <w:sz w:val="20"/>
                <w:szCs w:val="24"/>
              </w:rPr>
            </w:pPr>
            <w:r>
              <w:rPr>
                <w:sz w:val="20"/>
                <w:szCs w:val="24"/>
              </w:rPr>
              <w:t>75,000</w:t>
            </w:r>
          </w:p>
        </w:tc>
      </w:tr>
      <w:tr w:rsidR="00236C4A" w14:paraId="19664E94" w14:textId="77777777">
        <w:tc>
          <w:tcPr>
            <w:tcW w:w="262" w:type="pct"/>
            <w:tcBorders>
              <w:right w:val="nil"/>
            </w:tcBorders>
          </w:tcPr>
          <w:p w14:paraId="32ADD135" w14:textId="77777777" w:rsidR="00236C4A" w:rsidRDefault="00236C4A">
            <w:pPr>
              <w:widowControl w:val="0"/>
              <w:rPr>
                <w:sz w:val="20"/>
                <w:szCs w:val="24"/>
              </w:rPr>
            </w:pPr>
            <w:r>
              <w:rPr>
                <w:noProof/>
                <w:sz w:val="20"/>
                <w:szCs w:val="24"/>
              </w:rPr>
              <w:t>(b)</w:t>
            </w:r>
          </w:p>
        </w:tc>
        <w:tc>
          <w:tcPr>
            <w:tcW w:w="3769" w:type="pct"/>
            <w:tcBorders>
              <w:left w:val="nil"/>
            </w:tcBorders>
          </w:tcPr>
          <w:p w14:paraId="513FB206" w14:textId="77777777" w:rsidR="00236C4A" w:rsidRDefault="00236C4A">
            <w:pPr>
              <w:widowControl w:val="0"/>
              <w:ind w:left="-109"/>
              <w:rPr>
                <w:sz w:val="20"/>
                <w:szCs w:val="24"/>
              </w:rPr>
            </w:pPr>
            <w:r>
              <w:rPr>
                <w:noProof/>
                <w:sz w:val="20"/>
                <w:szCs w:val="24"/>
              </w:rPr>
              <w:t>Institutional strengthening:</w:t>
            </w:r>
          </w:p>
        </w:tc>
        <w:tc>
          <w:tcPr>
            <w:tcW w:w="969" w:type="pct"/>
            <w:shd w:val="clear" w:color="auto" w:fill="FFFFFF"/>
          </w:tcPr>
          <w:p w14:paraId="139D6CDE" w14:textId="77777777" w:rsidR="00236C4A" w:rsidRDefault="00236C4A">
            <w:pPr>
              <w:widowControl w:val="0"/>
              <w:jc w:val="right"/>
              <w:rPr>
                <w:sz w:val="20"/>
                <w:szCs w:val="24"/>
              </w:rPr>
            </w:pPr>
            <w:r>
              <w:rPr>
                <w:sz w:val="20"/>
                <w:szCs w:val="24"/>
              </w:rPr>
              <w:t>671,000</w:t>
            </w:r>
          </w:p>
        </w:tc>
      </w:tr>
      <w:tr w:rsidR="00236C4A" w14:paraId="3386B614" w14:textId="77777777">
        <w:tc>
          <w:tcPr>
            <w:tcW w:w="262" w:type="pct"/>
            <w:tcBorders>
              <w:right w:val="nil"/>
            </w:tcBorders>
          </w:tcPr>
          <w:p w14:paraId="04E133A6" w14:textId="77777777" w:rsidR="00236C4A" w:rsidRDefault="00236C4A">
            <w:pPr>
              <w:widowControl w:val="0"/>
              <w:rPr>
                <w:sz w:val="20"/>
                <w:szCs w:val="24"/>
              </w:rPr>
            </w:pPr>
            <w:r>
              <w:rPr>
                <w:noProof/>
                <w:sz w:val="20"/>
                <w:szCs w:val="24"/>
              </w:rPr>
              <w:t>(c)</w:t>
            </w:r>
          </w:p>
        </w:tc>
        <w:tc>
          <w:tcPr>
            <w:tcW w:w="3769" w:type="pct"/>
            <w:tcBorders>
              <w:left w:val="nil"/>
            </w:tcBorders>
          </w:tcPr>
          <w:p w14:paraId="4E871D67" w14:textId="77777777" w:rsidR="00236C4A" w:rsidRDefault="00236C4A">
            <w:pPr>
              <w:widowControl w:val="0"/>
              <w:ind w:left="-109"/>
              <w:rPr>
                <w:sz w:val="20"/>
                <w:szCs w:val="24"/>
              </w:rPr>
            </w:pPr>
            <w:r>
              <w:rPr>
                <w:noProof/>
                <w:sz w:val="20"/>
                <w:szCs w:val="24"/>
              </w:rPr>
              <w:t>Project preparation, technical assistance, training and other non-investment projects:</w:t>
            </w:r>
          </w:p>
        </w:tc>
        <w:tc>
          <w:tcPr>
            <w:tcW w:w="969" w:type="pct"/>
            <w:shd w:val="clear" w:color="auto" w:fill="FFFFFF"/>
          </w:tcPr>
          <w:p w14:paraId="307FD7CE" w14:textId="77777777" w:rsidR="00236C4A" w:rsidRDefault="00236C4A">
            <w:pPr>
              <w:widowControl w:val="0"/>
              <w:jc w:val="right"/>
              <w:rPr>
                <w:sz w:val="20"/>
                <w:szCs w:val="24"/>
              </w:rPr>
            </w:pPr>
            <w:r>
              <w:rPr>
                <w:sz w:val="20"/>
                <w:szCs w:val="24"/>
              </w:rPr>
              <w:t>706,750</w:t>
            </w:r>
          </w:p>
        </w:tc>
      </w:tr>
      <w:tr w:rsidR="00236C4A" w14:paraId="2A05C5E3" w14:textId="77777777">
        <w:tc>
          <w:tcPr>
            <w:tcW w:w="4031" w:type="pct"/>
            <w:gridSpan w:val="2"/>
          </w:tcPr>
          <w:p w14:paraId="5203F89A" w14:textId="77777777" w:rsidR="00236C4A" w:rsidRDefault="00236C4A">
            <w:pPr>
              <w:widowControl w:val="0"/>
              <w:tabs>
                <w:tab w:val="left" w:pos="6689"/>
              </w:tabs>
              <w:ind w:left="6406"/>
              <w:rPr>
                <w:sz w:val="20"/>
                <w:szCs w:val="24"/>
              </w:rPr>
            </w:pPr>
            <w:r>
              <w:rPr>
                <w:sz w:val="20"/>
                <w:szCs w:val="24"/>
              </w:rPr>
              <w:tab/>
            </w:r>
            <w:r>
              <w:rPr>
                <w:noProof/>
                <w:sz w:val="20"/>
                <w:szCs w:val="24"/>
              </w:rPr>
              <w:t>Total:</w:t>
            </w:r>
          </w:p>
        </w:tc>
        <w:tc>
          <w:tcPr>
            <w:tcW w:w="969" w:type="pct"/>
            <w:shd w:val="clear" w:color="auto" w:fill="FFFFFF"/>
          </w:tcPr>
          <w:p w14:paraId="7D6515E4" w14:textId="77777777" w:rsidR="00236C4A" w:rsidRDefault="00236C4A">
            <w:pPr>
              <w:widowControl w:val="0"/>
              <w:jc w:val="right"/>
              <w:rPr>
                <w:sz w:val="20"/>
                <w:szCs w:val="24"/>
              </w:rPr>
            </w:pPr>
            <w:r>
              <w:rPr>
                <w:sz w:val="20"/>
                <w:szCs w:val="24"/>
              </w:rPr>
              <w:t>1,452,750</w:t>
            </w:r>
          </w:p>
        </w:tc>
      </w:tr>
      <w:tr w:rsidR="00236C4A" w14:paraId="6CEE6D2C" w14:textId="77777777">
        <w:tc>
          <w:tcPr>
            <w:tcW w:w="262" w:type="pct"/>
            <w:tcBorders>
              <w:right w:val="nil"/>
            </w:tcBorders>
          </w:tcPr>
          <w:p w14:paraId="3A856B42" w14:textId="77777777" w:rsidR="00236C4A" w:rsidRDefault="00236C4A">
            <w:pPr>
              <w:widowControl w:val="0"/>
              <w:rPr>
                <w:sz w:val="20"/>
                <w:szCs w:val="24"/>
              </w:rPr>
            </w:pPr>
            <w:r>
              <w:rPr>
                <w:noProof/>
                <w:sz w:val="20"/>
                <w:szCs w:val="24"/>
              </w:rPr>
              <w:t>(d)</w:t>
            </w:r>
          </w:p>
        </w:tc>
        <w:tc>
          <w:tcPr>
            <w:tcW w:w="3769" w:type="pct"/>
            <w:tcBorders>
              <w:left w:val="nil"/>
            </w:tcBorders>
          </w:tcPr>
          <w:p w14:paraId="2B709BFE" w14:textId="77777777" w:rsidR="00236C4A" w:rsidRDefault="00236C4A">
            <w:pPr>
              <w:widowControl w:val="0"/>
              <w:ind w:left="-109"/>
              <w:rPr>
                <w:sz w:val="20"/>
                <w:szCs w:val="24"/>
              </w:rPr>
            </w:pPr>
            <w:r>
              <w:rPr>
                <w:noProof/>
                <w:sz w:val="20"/>
                <w:szCs w:val="24"/>
              </w:rPr>
              <w:t>HFC activities funded from additional voluntary contributions</w:t>
            </w:r>
          </w:p>
        </w:tc>
        <w:tc>
          <w:tcPr>
            <w:tcW w:w="969" w:type="pct"/>
            <w:shd w:val="clear" w:color="auto" w:fill="FFFFFF"/>
          </w:tcPr>
          <w:p w14:paraId="1A1D3106" w14:textId="77777777" w:rsidR="00236C4A" w:rsidRDefault="00236C4A">
            <w:pPr>
              <w:widowControl w:val="0"/>
              <w:jc w:val="right"/>
              <w:rPr>
                <w:sz w:val="20"/>
                <w:szCs w:val="24"/>
              </w:rPr>
            </w:pPr>
            <w:r>
              <w:rPr>
                <w:sz w:val="20"/>
                <w:szCs w:val="24"/>
              </w:rPr>
              <w:t>50,000</w:t>
            </w:r>
          </w:p>
        </w:tc>
      </w:tr>
    </w:tbl>
    <w:p w14:paraId="11DF2174" w14:textId="77777777" w:rsidR="00236C4A" w:rsidRDefault="00236C4A">
      <w:pPr>
        <w:rPr>
          <w:szCs w:val="24"/>
        </w:rPr>
      </w:pPr>
    </w:p>
    <w:p w14:paraId="38132B58" w14:textId="77777777" w:rsidR="00236C4A" w:rsidRDefault="00236C4A">
      <w:pPr>
        <w:spacing w:after="240"/>
        <w:rPr>
          <w:szCs w:val="24"/>
          <w:u w:val="single"/>
        </w:rPr>
      </w:pPr>
      <w:r>
        <w:rPr>
          <w:noProof/>
          <w:szCs w:val="24"/>
          <w:u w:val="single"/>
        </w:rPr>
        <w:t>Progress report</w:t>
      </w:r>
    </w:p>
    <w:p w14:paraId="52729E64" w14:textId="77777777" w:rsidR="00236C4A" w:rsidRDefault="00236C4A">
      <w:pPr>
        <w:pStyle w:val="Heading1"/>
        <w:rPr>
          <w:szCs w:val="24"/>
        </w:rPr>
      </w:pPr>
      <w:r>
        <w:rPr>
          <w:noProof/>
          <w:szCs w:val="24"/>
        </w:rPr>
        <w:t>During phase XI, the NOU established working mechanisms with the public and private sector stakeholders and developed a more institutional approach rather than a project-to-project approach for the implementation of Montreal Protocol activities.</w:t>
      </w:r>
      <w:r>
        <w:rPr>
          <w:szCs w:val="24"/>
        </w:rPr>
        <w:t xml:space="preserve"> </w:t>
      </w:r>
      <w:r>
        <w:rPr>
          <w:noProof/>
          <w:szCs w:val="24"/>
        </w:rPr>
        <w:t>Regular meetings at the National Ozone Steering Committee and Stakeholder Committee took place to share knowledge of project activities and enhance linkages with the NOU’s activities.</w:t>
      </w:r>
      <w:r>
        <w:rPr>
          <w:szCs w:val="24"/>
        </w:rPr>
        <w:t xml:space="preserve"> </w:t>
      </w:r>
      <w:r>
        <w:rPr>
          <w:noProof/>
          <w:szCs w:val="24"/>
        </w:rPr>
        <w:t>The country fulfilled its data reporting obligations to the Ozone and Fund Secretariats in a timely manner.</w:t>
      </w:r>
      <w:r>
        <w:rPr>
          <w:szCs w:val="24"/>
        </w:rPr>
        <w:t xml:space="preserve"> </w:t>
      </w:r>
      <w:r>
        <w:rPr>
          <w:noProof/>
          <w:szCs w:val="24"/>
        </w:rPr>
        <w:t>Compliance was sustained through a holistic approach comprising of legislative measures, the HCFC licensing and quota system, monitoring of ODS imports, capacity building, involvement of the National Ozone Committee and the national RAC Association as well as awareness raising activities.</w:t>
      </w:r>
      <w:r>
        <w:rPr>
          <w:szCs w:val="24"/>
        </w:rPr>
        <w:t xml:space="preserve"> </w:t>
      </w:r>
      <w:r>
        <w:rPr>
          <w:noProof/>
          <w:szCs w:val="24"/>
        </w:rPr>
        <w:t>Samoa successfully completed the third tranche of stage I of the HPMP.</w:t>
      </w:r>
      <w:r>
        <w:rPr>
          <w:szCs w:val="24"/>
        </w:rPr>
        <w:t xml:space="preserve"> </w:t>
      </w:r>
      <w:r>
        <w:rPr>
          <w:noProof/>
          <w:szCs w:val="24"/>
        </w:rPr>
        <w:t>All seven IS objectives were achieved.</w:t>
      </w:r>
      <w:r>
        <w:rPr>
          <w:szCs w:val="24"/>
        </w:rPr>
        <w:t xml:space="preserve"> </w:t>
      </w:r>
    </w:p>
    <w:p w14:paraId="123350DA" w14:textId="77777777" w:rsidR="00236C4A" w:rsidRDefault="00236C4A">
      <w:pPr>
        <w:pStyle w:val="Heading1"/>
        <w:numPr>
          <w:ilvl w:val="0"/>
          <w:numId w:val="0"/>
        </w:numPr>
        <w:rPr>
          <w:szCs w:val="24"/>
          <w:u w:val="single"/>
        </w:rPr>
      </w:pPr>
      <w:r>
        <w:rPr>
          <w:noProof/>
          <w:szCs w:val="24"/>
          <w:u w:val="single"/>
        </w:rPr>
        <w:t>Plan of action</w:t>
      </w:r>
    </w:p>
    <w:p w14:paraId="55B16B99" w14:textId="77777777" w:rsidR="00236C4A" w:rsidRDefault="00236C4A">
      <w:pPr>
        <w:pStyle w:val="Heading1"/>
        <w:rPr>
          <w:szCs w:val="24"/>
        </w:rPr>
      </w:pPr>
      <w:r>
        <w:rPr>
          <w:noProof/>
          <w:szCs w:val="24"/>
        </w:rPr>
        <w:t>Phase XII will include:</w:t>
      </w:r>
      <w:r>
        <w:rPr>
          <w:szCs w:val="24"/>
        </w:rPr>
        <w:t xml:space="preserve"> </w:t>
      </w:r>
      <w:r>
        <w:rPr>
          <w:noProof/>
          <w:szCs w:val="24"/>
        </w:rPr>
        <w:t>implementing the new licensing system for HCFC, HFC and all other refrigerants under the new Refrigerant Management Regulations; adoption of the Pacific Harmonized Commodity Description and Coding System 2022 (PACHS22) to have an individual HS code for HFCs and blends; submission of Article 7 and Country Programme reports; engagement of National Ozone Committee and RAC Association in the implementation of Montreal Protocol activities; coordination with stakeholders for the implementation of stage II of the HPMP and preparation of the KIP; organization of International Ozone Day and development of awareness materials; and participation in regional network and Montreal Protocol meetings.</w:t>
      </w:r>
      <w:r>
        <w:rPr>
          <w:szCs w:val="24"/>
        </w:rPr>
        <w:t xml:space="preserve"> </w:t>
      </w:r>
      <w:r>
        <w:rPr>
          <w:noProof/>
          <w:szCs w:val="24"/>
        </w:rPr>
        <w:t>Gender mainstreaming will be integrated into the implementation of all Multilateral Fund projects.</w:t>
      </w:r>
    </w:p>
    <w:p w14:paraId="1279B376" w14:textId="77777777" w:rsidR="00236C4A" w:rsidRDefault="00236C4A">
      <w:pPr>
        <w:pStyle w:val="Heading1"/>
        <w:numPr>
          <w:ilvl w:val="0"/>
          <w:numId w:val="0"/>
        </w:numPr>
        <w:rPr>
          <w:szCs w:val="24"/>
          <w:u w:val="single"/>
        </w:rPr>
      </w:pPr>
      <w:r>
        <w:rPr>
          <w:noProof/>
          <w:szCs w:val="24"/>
          <w:u w:val="single"/>
        </w:rPr>
        <w:t>Sustainability and risk assessment</w:t>
      </w:r>
    </w:p>
    <w:p w14:paraId="61E67867" w14:textId="77777777" w:rsidR="00236C4A" w:rsidRDefault="00236C4A">
      <w:pPr>
        <w:pStyle w:val="Heading1"/>
        <w:keepNext/>
        <w:spacing w:after="120"/>
        <w:rPr>
          <w:b/>
          <w:szCs w:val="24"/>
        </w:rPr>
      </w:pPr>
      <w:r>
        <w:rPr>
          <w:noProof/>
          <w:szCs w:val="24"/>
        </w:rPr>
        <w:t>High-level government support, timely and efficient UNEP support, timely signing of agreements and disbursement of funds, participation of stakeholders, guidance from the National Ozone Ministry, and stable funding from the Multilateral Fund were all factors contributing to the achievement of IS objectives.</w:t>
      </w:r>
      <w:r>
        <w:rPr>
          <w:szCs w:val="24"/>
        </w:rPr>
        <w:t xml:space="preserve"> </w:t>
      </w:r>
      <w:r>
        <w:rPr>
          <w:noProof/>
          <w:szCs w:val="24"/>
        </w:rPr>
        <w:t>Samoa has not yet adopted the PACHS2022 thus there is a risk that HFC imports may not be accurately identified and recorded in the Customs System.</w:t>
      </w:r>
      <w:r>
        <w:rPr>
          <w:szCs w:val="24"/>
        </w:rPr>
        <w:t xml:space="preserve"> </w:t>
      </w:r>
      <w:r>
        <w:rPr>
          <w:noProof/>
          <w:szCs w:val="24"/>
        </w:rPr>
        <w:t xml:space="preserve">To mitigate this risk Samoa plans to strengthen NOU </w:t>
      </w:r>
      <w:r>
        <w:rPr>
          <w:noProof/>
          <w:szCs w:val="24"/>
        </w:rPr>
        <w:lastRenderedPageBreak/>
        <w:t>cooperation with Customs to monitor and identify HFCs and to raise awareness of importers and customs brokers to the HC codes.</w:t>
      </w:r>
      <w:r>
        <w:rPr>
          <w:szCs w:val="24"/>
        </w:rPr>
        <w:t xml:space="preserve"> </w:t>
      </w:r>
    </w:p>
    <w:p w14:paraId="61A5ECA5" w14:textId="77777777" w:rsidR="00236C4A" w:rsidRDefault="00236C4A">
      <w:pPr>
        <w:pStyle w:val="Heading1"/>
        <w:keepNext/>
        <w:numPr>
          <w:ilvl w:val="0"/>
          <w:numId w:val="0"/>
        </w:numPr>
        <w:spacing w:after="0"/>
        <w:rPr>
          <w:b/>
          <w:szCs w:val="24"/>
        </w:rPr>
      </w:pPr>
      <w:r>
        <w:rPr>
          <w:b/>
          <w:noProof/>
          <w:szCs w:val="24"/>
        </w:rPr>
        <w:t>Tonga:</w:t>
      </w:r>
      <w:r>
        <w:rPr>
          <w:b/>
          <w:szCs w:val="24"/>
        </w:rPr>
        <w:t xml:space="preserve"> </w:t>
      </w:r>
      <w:r>
        <w:rPr>
          <w:b/>
          <w:noProof/>
          <w:szCs w:val="24"/>
        </w:rPr>
        <w:t>Renewal of institutional strengthening</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8"/>
        <w:gridCol w:w="1843"/>
        <w:gridCol w:w="1701"/>
      </w:tblGrid>
      <w:tr w:rsidR="00236C4A" w14:paraId="0D1BD0B7" w14:textId="77777777">
        <w:trPr>
          <w:trHeight w:val="278"/>
          <w:tblHeader/>
        </w:trPr>
        <w:tc>
          <w:tcPr>
            <w:tcW w:w="4104" w:type="pct"/>
            <w:gridSpan w:val="2"/>
          </w:tcPr>
          <w:p w14:paraId="35745EFE" w14:textId="77777777" w:rsidR="00236C4A" w:rsidRDefault="00236C4A">
            <w:pPr>
              <w:keepNext/>
              <w:rPr>
                <w:b/>
                <w:sz w:val="20"/>
                <w:szCs w:val="24"/>
              </w:rPr>
            </w:pPr>
            <w:r>
              <w:rPr>
                <w:b/>
                <w:noProof/>
                <w:sz w:val="20"/>
                <w:szCs w:val="24"/>
              </w:rPr>
              <w:t>Summary of the project and country profile</w:t>
            </w:r>
          </w:p>
        </w:tc>
        <w:tc>
          <w:tcPr>
            <w:tcW w:w="896" w:type="pct"/>
          </w:tcPr>
          <w:p w14:paraId="4C6D0313" w14:textId="77777777" w:rsidR="00236C4A" w:rsidRDefault="00236C4A">
            <w:pPr>
              <w:keepNext/>
              <w:jc w:val="right"/>
              <w:rPr>
                <w:b/>
                <w:sz w:val="20"/>
                <w:szCs w:val="24"/>
              </w:rPr>
            </w:pPr>
          </w:p>
        </w:tc>
      </w:tr>
      <w:tr w:rsidR="00236C4A" w14:paraId="2FA7BF52" w14:textId="77777777">
        <w:trPr>
          <w:trHeight w:val="233"/>
        </w:trPr>
        <w:tc>
          <w:tcPr>
            <w:tcW w:w="4104" w:type="pct"/>
            <w:gridSpan w:val="2"/>
          </w:tcPr>
          <w:p w14:paraId="7F22A3AA" w14:textId="77777777" w:rsidR="00236C4A" w:rsidRDefault="00236C4A">
            <w:pPr>
              <w:keepNext/>
              <w:rPr>
                <w:sz w:val="20"/>
                <w:szCs w:val="24"/>
              </w:rPr>
            </w:pPr>
            <w:r>
              <w:rPr>
                <w:noProof/>
                <w:sz w:val="20"/>
                <w:szCs w:val="24"/>
              </w:rPr>
              <w:t>Implementing agency:</w:t>
            </w:r>
          </w:p>
        </w:tc>
        <w:tc>
          <w:tcPr>
            <w:tcW w:w="896" w:type="pct"/>
          </w:tcPr>
          <w:p w14:paraId="6EEDB0E2" w14:textId="77777777" w:rsidR="00236C4A" w:rsidRDefault="00236C4A">
            <w:pPr>
              <w:keepNext/>
              <w:jc w:val="center"/>
              <w:rPr>
                <w:sz w:val="20"/>
                <w:szCs w:val="24"/>
              </w:rPr>
            </w:pPr>
            <w:r>
              <w:rPr>
                <w:noProof/>
                <w:sz w:val="20"/>
                <w:szCs w:val="24"/>
              </w:rPr>
              <w:t>UNEP</w:t>
            </w:r>
          </w:p>
        </w:tc>
      </w:tr>
      <w:tr w:rsidR="00236C4A" w14:paraId="6A92F475" w14:textId="77777777">
        <w:trPr>
          <w:trHeight w:val="233"/>
        </w:trPr>
        <w:tc>
          <w:tcPr>
            <w:tcW w:w="4104" w:type="pct"/>
            <w:gridSpan w:val="2"/>
            <w:tcBorders>
              <w:bottom w:val="nil"/>
            </w:tcBorders>
          </w:tcPr>
          <w:p w14:paraId="516371F2" w14:textId="77777777" w:rsidR="00236C4A" w:rsidRDefault="00236C4A">
            <w:pPr>
              <w:keepNext/>
              <w:rPr>
                <w:sz w:val="20"/>
                <w:szCs w:val="24"/>
              </w:rPr>
            </w:pPr>
            <w:r>
              <w:rPr>
                <w:noProof/>
                <w:sz w:val="20"/>
                <w:szCs w:val="24"/>
              </w:rPr>
              <w:t>Amounts previously approved for institutional strengthening (US $):</w:t>
            </w:r>
          </w:p>
        </w:tc>
        <w:tc>
          <w:tcPr>
            <w:tcW w:w="896" w:type="pct"/>
            <w:tcBorders>
              <w:bottom w:val="nil"/>
            </w:tcBorders>
          </w:tcPr>
          <w:p w14:paraId="6F1743DA" w14:textId="77777777" w:rsidR="00236C4A" w:rsidRDefault="00236C4A">
            <w:pPr>
              <w:keepNext/>
              <w:jc w:val="right"/>
              <w:rPr>
                <w:sz w:val="20"/>
                <w:szCs w:val="24"/>
              </w:rPr>
            </w:pPr>
          </w:p>
        </w:tc>
      </w:tr>
      <w:tr w:rsidR="00236C4A" w14:paraId="0A80238B" w14:textId="77777777">
        <w:trPr>
          <w:trHeight w:val="233"/>
        </w:trPr>
        <w:tc>
          <w:tcPr>
            <w:tcW w:w="3133" w:type="pct"/>
            <w:tcBorders>
              <w:top w:val="nil"/>
              <w:bottom w:val="nil"/>
              <w:right w:val="nil"/>
            </w:tcBorders>
            <w:shd w:val="clear" w:color="auto" w:fill="FFFFFF"/>
            <w:vAlign w:val="bottom"/>
          </w:tcPr>
          <w:p w14:paraId="22B92CDC" w14:textId="77777777" w:rsidR="00236C4A" w:rsidRDefault="00236C4A">
            <w:pPr>
              <w:keepNext/>
              <w:tabs>
                <w:tab w:val="left" w:pos="5558"/>
              </w:tabs>
              <w:ind w:left="4850" w:right="-198"/>
              <w:jc w:val="left"/>
              <w:rPr>
                <w:sz w:val="20"/>
                <w:szCs w:val="24"/>
              </w:rPr>
            </w:pPr>
            <w:r>
              <w:rPr>
                <w:noProof/>
                <w:sz w:val="20"/>
                <w:szCs w:val="24"/>
              </w:rPr>
              <w:t>Phase I:</w:t>
            </w:r>
          </w:p>
        </w:tc>
        <w:tc>
          <w:tcPr>
            <w:tcW w:w="971" w:type="pct"/>
            <w:tcBorders>
              <w:top w:val="nil"/>
              <w:left w:val="nil"/>
              <w:bottom w:val="nil"/>
            </w:tcBorders>
            <w:shd w:val="clear" w:color="auto" w:fill="FFFFFF"/>
            <w:vAlign w:val="bottom"/>
          </w:tcPr>
          <w:p w14:paraId="34FAAD2B" w14:textId="77777777" w:rsidR="00236C4A" w:rsidRDefault="00236C4A">
            <w:pPr>
              <w:keepNext/>
              <w:jc w:val="right"/>
              <w:rPr>
                <w:sz w:val="20"/>
                <w:szCs w:val="24"/>
              </w:rPr>
            </w:pPr>
            <w:r>
              <w:rPr>
                <w:noProof/>
                <w:sz w:val="20"/>
                <w:szCs w:val="24"/>
              </w:rPr>
              <w:t>Mar-02</w:t>
            </w:r>
          </w:p>
        </w:tc>
        <w:tc>
          <w:tcPr>
            <w:tcW w:w="896" w:type="pct"/>
            <w:tcBorders>
              <w:top w:val="nil"/>
              <w:bottom w:val="nil"/>
            </w:tcBorders>
            <w:shd w:val="clear" w:color="auto" w:fill="FFFFFF"/>
            <w:vAlign w:val="bottom"/>
          </w:tcPr>
          <w:p w14:paraId="0FD21BC6" w14:textId="77777777" w:rsidR="00236C4A" w:rsidRDefault="00236C4A">
            <w:pPr>
              <w:keepNext/>
              <w:jc w:val="right"/>
              <w:rPr>
                <w:sz w:val="20"/>
                <w:szCs w:val="24"/>
              </w:rPr>
            </w:pPr>
            <w:r>
              <w:rPr>
                <w:sz w:val="20"/>
                <w:szCs w:val="24"/>
              </w:rPr>
              <w:t>19,700</w:t>
            </w:r>
          </w:p>
        </w:tc>
      </w:tr>
      <w:tr w:rsidR="00236C4A" w14:paraId="458C0D1A" w14:textId="77777777">
        <w:trPr>
          <w:trHeight w:val="233"/>
        </w:trPr>
        <w:tc>
          <w:tcPr>
            <w:tcW w:w="3133" w:type="pct"/>
            <w:tcBorders>
              <w:top w:val="nil"/>
              <w:bottom w:val="nil"/>
              <w:right w:val="nil"/>
            </w:tcBorders>
            <w:shd w:val="clear" w:color="auto" w:fill="FFFFFF"/>
            <w:vAlign w:val="bottom"/>
          </w:tcPr>
          <w:p w14:paraId="70E05034" w14:textId="77777777" w:rsidR="00236C4A" w:rsidRDefault="00236C4A">
            <w:pPr>
              <w:tabs>
                <w:tab w:val="left" w:pos="5558"/>
              </w:tabs>
              <w:ind w:left="4850" w:right="-198"/>
              <w:jc w:val="left"/>
              <w:rPr>
                <w:sz w:val="20"/>
                <w:szCs w:val="24"/>
              </w:rPr>
            </w:pPr>
            <w:r>
              <w:rPr>
                <w:noProof/>
                <w:sz w:val="20"/>
                <w:szCs w:val="24"/>
              </w:rPr>
              <w:t>Phase II:</w:t>
            </w:r>
          </w:p>
        </w:tc>
        <w:tc>
          <w:tcPr>
            <w:tcW w:w="971" w:type="pct"/>
            <w:tcBorders>
              <w:top w:val="nil"/>
              <w:left w:val="nil"/>
              <w:bottom w:val="nil"/>
            </w:tcBorders>
            <w:shd w:val="clear" w:color="auto" w:fill="FFFFFF"/>
            <w:vAlign w:val="bottom"/>
          </w:tcPr>
          <w:p w14:paraId="6871CA62" w14:textId="77777777" w:rsidR="00236C4A" w:rsidRDefault="00236C4A">
            <w:pPr>
              <w:jc w:val="right"/>
              <w:rPr>
                <w:sz w:val="20"/>
                <w:szCs w:val="24"/>
              </w:rPr>
            </w:pPr>
            <w:r>
              <w:rPr>
                <w:noProof/>
                <w:sz w:val="20"/>
                <w:szCs w:val="24"/>
              </w:rPr>
              <w:t>Jul-06 and Nov-07</w:t>
            </w:r>
          </w:p>
        </w:tc>
        <w:tc>
          <w:tcPr>
            <w:tcW w:w="896" w:type="pct"/>
            <w:tcBorders>
              <w:top w:val="nil"/>
              <w:bottom w:val="nil"/>
            </w:tcBorders>
            <w:shd w:val="clear" w:color="auto" w:fill="FFFFFF"/>
            <w:vAlign w:val="bottom"/>
          </w:tcPr>
          <w:p w14:paraId="706DF63A" w14:textId="77777777" w:rsidR="00236C4A" w:rsidRDefault="00236C4A">
            <w:pPr>
              <w:jc w:val="right"/>
              <w:rPr>
                <w:sz w:val="20"/>
                <w:szCs w:val="24"/>
              </w:rPr>
            </w:pPr>
            <w:r>
              <w:rPr>
                <w:sz w:val="20"/>
                <w:szCs w:val="24"/>
              </w:rPr>
              <w:t>36,566</w:t>
            </w:r>
          </w:p>
        </w:tc>
      </w:tr>
      <w:tr w:rsidR="00236C4A" w14:paraId="23F22B8E" w14:textId="77777777">
        <w:trPr>
          <w:trHeight w:val="233"/>
        </w:trPr>
        <w:tc>
          <w:tcPr>
            <w:tcW w:w="3133" w:type="pct"/>
            <w:tcBorders>
              <w:top w:val="nil"/>
              <w:bottom w:val="nil"/>
              <w:right w:val="nil"/>
            </w:tcBorders>
            <w:shd w:val="clear" w:color="auto" w:fill="FFFFFF"/>
            <w:vAlign w:val="bottom"/>
          </w:tcPr>
          <w:p w14:paraId="28DF6601" w14:textId="77777777" w:rsidR="00236C4A" w:rsidRDefault="00236C4A">
            <w:pPr>
              <w:tabs>
                <w:tab w:val="left" w:pos="5558"/>
              </w:tabs>
              <w:ind w:left="4850" w:right="-198"/>
              <w:jc w:val="left"/>
              <w:rPr>
                <w:sz w:val="20"/>
                <w:szCs w:val="24"/>
              </w:rPr>
            </w:pPr>
            <w:r>
              <w:rPr>
                <w:noProof/>
                <w:sz w:val="20"/>
                <w:szCs w:val="24"/>
              </w:rPr>
              <w:t>Phase III:</w:t>
            </w:r>
          </w:p>
        </w:tc>
        <w:tc>
          <w:tcPr>
            <w:tcW w:w="971" w:type="pct"/>
            <w:tcBorders>
              <w:top w:val="nil"/>
              <w:left w:val="nil"/>
              <w:bottom w:val="nil"/>
            </w:tcBorders>
            <w:shd w:val="clear" w:color="auto" w:fill="FFFFFF"/>
            <w:vAlign w:val="bottom"/>
          </w:tcPr>
          <w:p w14:paraId="1D58F9C0" w14:textId="77777777" w:rsidR="00236C4A" w:rsidRDefault="00236C4A">
            <w:pPr>
              <w:jc w:val="right"/>
              <w:rPr>
                <w:sz w:val="20"/>
                <w:szCs w:val="24"/>
              </w:rPr>
            </w:pPr>
            <w:r>
              <w:rPr>
                <w:noProof/>
                <w:sz w:val="20"/>
                <w:szCs w:val="24"/>
              </w:rPr>
              <w:t>Nov-09 and Apr-10</w:t>
            </w:r>
          </w:p>
        </w:tc>
        <w:tc>
          <w:tcPr>
            <w:tcW w:w="896" w:type="pct"/>
            <w:tcBorders>
              <w:top w:val="nil"/>
              <w:bottom w:val="nil"/>
            </w:tcBorders>
            <w:shd w:val="clear" w:color="auto" w:fill="FFFFFF"/>
            <w:vAlign w:val="bottom"/>
          </w:tcPr>
          <w:p w14:paraId="7971F5DE" w14:textId="77777777" w:rsidR="00236C4A" w:rsidRDefault="00236C4A">
            <w:pPr>
              <w:jc w:val="right"/>
              <w:rPr>
                <w:sz w:val="20"/>
                <w:szCs w:val="24"/>
              </w:rPr>
            </w:pPr>
            <w:r>
              <w:rPr>
                <w:sz w:val="20"/>
                <w:szCs w:val="24"/>
              </w:rPr>
              <w:t>60,000</w:t>
            </w:r>
          </w:p>
        </w:tc>
      </w:tr>
      <w:tr w:rsidR="00236C4A" w14:paraId="74F2C127" w14:textId="77777777">
        <w:trPr>
          <w:trHeight w:val="233"/>
        </w:trPr>
        <w:tc>
          <w:tcPr>
            <w:tcW w:w="3133" w:type="pct"/>
            <w:tcBorders>
              <w:top w:val="nil"/>
              <w:bottom w:val="nil"/>
              <w:right w:val="nil"/>
            </w:tcBorders>
            <w:shd w:val="clear" w:color="auto" w:fill="FFFFFF"/>
            <w:vAlign w:val="bottom"/>
          </w:tcPr>
          <w:p w14:paraId="1C7D9B43" w14:textId="77777777" w:rsidR="00236C4A" w:rsidRDefault="00236C4A">
            <w:pPr>
              <w:tabs>
                <w:tab w:val="left" w:pos="5558"/>
              </w:tabs>
              <w:ind w:left="4850" w:right="-198"/>
              <w:jc w:val="left"/>
              <w:rPr>
                <w:sz w:val="20"/>
                <w:szCs w:val="24"/>
              </w:rPr>
            </w:pPr>
            <w:r>
              <w:rPr>
                <w:noProof/>
                <w:sz w:val="20"/>
                <w:szCs w:val="24"/>
              </w:rPr>
              <w:t>Phase IV:</w:t>
            </w:r>
          </w:p>
        </w:tc>
        <w:tc>
          <w:tcPr>
            <w:tcW w:w="971" w:type="pct"/>
            <w:tcBorders>
              <w:top w:val="nil"/>
              <w:left w:val="nil"/>
              <w:bottom w:val="nil"/>
            </w:tcBorders>
            <w:shd w:val="clear" w:color="auto" w:fill="FFFFFF"/>
            <w:vAlign w:val="bottom"/>
          </w:tcPr>
          <w:p w14:paraId="19BA276B" w14:textId="77777777" w:rsidR="00236C4A" w:rsidRDefault="00236C4A">
            <w:pPr>
              <w:tabs>
                <w:tab w:val="left" w:pos="6840"/>
              </w:tabs>
              <w:ind w:left="-108"/>
              <w:jc w:val="right"/>
              <w:rPr>
                <w:sz w:val="20"/>
                <w:szCs w:val="24"/>
              </w:rPr>
            </w:pPr>
            <w:r>
              <w:rPr>
                <w:noProof/>
                <w:sz w:val="20"/>
                <w:szCs w:val="24"/>
              </w:rPr>
              <w:t>Jul-11</w:t>
            </w:r>
          </w:p>
        </w:tc>
        <w:tc>
          <w:tcPr>
            <w:tcW w:w="896" w:type="pct"/>
            <w:tcBorders>
              <w:top w:val="nil"/>
              <w:bottom w:val="nil"/>
            </w:tcBorders>
            <w:shd w:val="clear" w:color="auto" w:fill="FFFFFF"/>
          </w:tcPr>
          <w:p w14:paraId="1586F1B1" w14:textId="77777777" w:rsidR="00236C4A" w:rsidRDefault="00236C4A">
            <w:pPr>
              <w:jc w:val="right"/>
              <w:rPr>
                <w:sz w:val="20"/>
                <w:szCs w:val="24"/>
              </w:rPr>
            </w:pPr>
            <w:r>
              <w:rPr>
                <w:sz w:val="20"/>
                <w:szCs w:val="24"/>
              </w:rPr>
              <w:t>60,000</w:t>
            </w:r>
          </w:p>
        </w:tc>
      </w:tr>
      <w:tr w:rsidR="00236C4A" w14:paraId="2A09F961" w14:textId="77777777">
        <w:trPr>
          <w:trHeight w:val="233"/>
        </w:trPr>
        <w:tc>
          <w:tcPr>
            <w:tcW w:w="3133" w:type="pct"/>
            <w:tcBorders>
              <w:top w:val="nil"/>
              <w:bottom w:val="nil"/>
              <w:right w:val="nil"/>
            </w:tcBorders>
            <w:shd w:val="clear" w:color="auto" w:fill="FFFFFF"/>
            <w:vAlign w:val="bottom"/>
          </w:tcPr>
          <w:p w14:paraId="1FE8FBAB" w14:textId="77777777" w:rsidR="00236C4A" w:rsidRDefault="00236C4A">
            <w:pPr>
              <w:tabs>
                <w:tab w:val="left" w:pos="5558"/>
              </w:tabs>
              <w:ind w:left="4850" w:right="-198"/>
              <w:jc w:val="left"/>
              <w:rPr>
                <w:sz w:val="20"/>
                <w:szCs w:val="24"/>
              </w:rPr>
            </w:pPr>
            <w:r>
              <w:rPr>
                <w:noProof/>
                <w:sz w:val="20"/>
                <w:szCs w:val="24"/>
              </w:rPr>
              <w:t>Phase V:</w:t>
            </w:r>
          </w:p>
        </w:tc>
        <w:tc>
          <w:tcPr>
            <w:tcW w:w="971" w:type="pct"/>
            <w:tcBorders>
              <w:top w:val="nil"/>
              <w:left w:val="nil"/>
              <w:bottom w:val="nil"/>
            </w:tcBorders>
            <w:shd w:val="clear" w:color="auto" w:fill="FFFFFF"/>
            <w:vAlign w:val="bottom"/>
          </w:tcPr>
          <w:p w14:paraId="480B8465" w14:textId="77777777" w:rsidR="00236C4A" w:rsidRDefault="00236C4A">
            <w:pPr>
              <w:tabs>
                <w:tab w:val="left" w:pos="6840"/>
              </w:tabs>
              <w:ind w:left="-108"/>
              <w:jc w:val="right"/>
              <w:rPr>
                <w:sz w:val="20"/>
                <w:szCs w:val="24"/>
              </w:rPr>
            </w:pPr>
            <w:r>
              <w:rPr>
                <w:noProof/>
                <w:sz w:val="20"/>
                <w:szCs w:val="24"/>
              </w:rPr>
              <w:t>Jul-13</w:t>
            </w:r>
          </w:p>
        </w:tc>
        <w:tc>
          <w:tcPr>
            <w:tcW w:w="896" w:type="pct"/>
            <w:tcBorders>
              <w:top w:val="nil"/>
              <w:bottom w:val="nil"/>
            </w:tcBorders>
            <w:shd w:val="clear" w:color="auto" w:fill="FFFFFF"/>
          </w:tcPr>
          <w:p w14:paraId="7CE2F626" w14:textId="77777777" w:rsidR="00236C4A" w:rsidRDefault="00236C4A">
            <w:pPr>
              <w:jc w:val="right"/>
              <w:rPr>
                <w:sz w:val="20"/>
                <w:szCs w:val="24"/>
              </w:rPr>
            </w:pPr>
            <w:r>
              <w:rPr>
                <w:sz w:val="20"/>
                <w:szCs w:val="24"/>
              </w:rPr>
              <w:t>60,000</w:t>
            </w:r>
          </w:p>
        </w:tc>
      </w:tr>
      <w:tr w:rsidR="00236C4A" w14:paraId="61CA6D18" w14:textId="77777777">
        <w:trPr>
          <w:trHeight w:val="233"/>
        </w:trPr>
        <w:tc>
          <w:tcPr>
            <w:tcW w:w="3133" w:type="pct"/>
            <w:tcBorders>
              <w:top w:val="nil"/>
              <w:bottom w:val="nil"/>
              <w:right w:val="nil"/>
            </w:tcBorders>
            <w:shd w:val="clear" w:color="auto" w:fill="FFFFFF"/>
            <w:vAlign w:val="bottom"/>
          </w:tcPr>
          <w:p w14:paraId="5BB0D587" w14:textId="77777777" w:rsidR="00236C4A" w:rsidRDefault="00236C4A">
            <w:pPr>
              <w:tabs>
                <w:tab w:val="left" w:pos="5558"/>
              </w:tabs>
              <w:ind w:left="4850" w:right="-198"/>
              <w:jc w:val="left"/>
              <w:rPr>
                <w:sz w:val="20"/>
                <w:szCs w:val="24"/>
              </w:rPr>
            </w:pPr>
            <w:r>
              <w:rPr>
                <w:noProof/>
                <w:sz w:val="20"/>
                <w:szCs w:val="24"/>
              </w:rPr>
              <w:t>Phase VI:</w:t>
            </w:r>
          </w:p>
        </w:tc>
        <w:tc>
          <w:tcPr>
            <w:tcW w:w="971" w:type="pct"/>
            <w:tcBorders>
              <w:top w:val="nil"/>
              <w:left w:val="nil"/>
              <w:bottom w:val="nil"/>
            </w:tcBorders>
            <w:shd w:val="clear" w:color="auto" w:fill="FFFFFF"/>
            <w:vAlign w:val="bottom"/>
          </w:tcPr>
          <w:p w14:paraId="29FC8D56" w14:textId="77777777" w:rsidR="00236C4A" w:rsidRDefault="00236C4A">
            <w:pPr>
              <w:tabs>
                <w:tab w:val="left" w:pos="6840"/>
              </w:tabs>
              <w:ind w:left="-108"/>
              <w:jc w:val="right"/>
              <w:rPr>
                <w:sz w:val="20"/>
                <w:szCs w:val="24"/>
              </w:rPr>
            </w:pPr>
            <w:r>
              <w:rPr>
                <w:noProof/>
                <w:sz w:val="20"/>
                <w:szCs w:val="24"/>
              </w:rPr>
              <w:t>May-15</w:t>
            </w:r>
          </w:p>
        </w:tc>
        <w:tc>
          <w:tcPr>
            <w:tcW w:w="896" w:type="pct"/>
            <w:tcBorders>
              <w:top w:val="nil"/>
              <w:bottom w:val="nil"/>
            </w:tcBorders>
            <w:shd w:val="clear" w:color="auto" w:fill="FFFFFF"/>
          </w:tcPr>
          <w:p w14:paraId="58C6E84B" w14:textId="77777777" w:rsidR="00236C4A" w:rsidRDefault="00236C4A">
            <w:pPr>
              <w:jc w:val="right"/>
              <w:rPr>
                <w:sz w:val="20"/>
                <w:szCs w:val="24"/>
              </w:rPr>
            </w:pPr>
            <w:r>
              <w:rPr>
                <w:sz w:val="20"/>
                <w:szCs w:val="24"/>
              </w:rPr>
              <w:t>60,000</w:t>
            </w:r>
          </w:p>
        </w:tc>
      </w:tr>
      <w:tr w:rsidR="00236C4A" w14:paraId="380B1BBD" w14:textId="77777777">
        <w:trPr>
          <w:trHeight w:val="233"/>
        </w:trPr>
        <w:tc>
          <w:tcPr>
            <w:tcW w:w="3133" w:type="pct"/>
            <w:tcBorders>
              <w:top w:val="nil"/>
              <w:bottom w:val="nil"/>
              <w:right w:val="nil"/>
            </w:tcBorders>
            <w:shd w:val="clear" w:color="auto" w:fill="FFFFFF"/>
            <w:vAlign w:val="bottom"/>
          </w:tcPr>
          <w:p w14:paraId="2DC8287B" w14:textId="77777777" w:rsidR="00236C4A" w:rsidRDefault="00236C4A">
            <w:pPr>
              <w:tabs>
                <w:tab w:val="left" w:pos="5558"/>
              </w:tabs>
              <w:ind w:left="4850" w:right="-198"/>
              <w:jc w:val="left"/>
              <w:rPr>
                <w:sz w:val="20"/>
                <w:szCs w:val="24"/>
              </w:rPr>
            </w:pPr>
            <w:r>
              <w:rPr>
                <w:noProof/>
                <w:sz w:val="20"/>
                <w:szCs w:val="24"/>
              </w:rPr>
              <w:t>Phase VII:</w:t>
            </w:r>
          </w:p>
        </w:tc>
        <w:tc>
          <w:tcPr>
            <w:tcW w:w="971" w:type="pct"/>
            <w:tcBorders>
              <w:top w:val="nil"/>
              <w:left w:val="nil"/>
              <w:bottom w:val="nil"/>
            </w:tcBorders>
            <w:shd w:val="clear" w:color="auto" w:fill="FFFFFF"/>
            <w:vAlign w:val="bottom"/>
          </w:tcPr>
          <w:p w14:paraId="72C5CCB3" w14:textId="77777777" w:rsidR="00236C4A" w:rsidRDefault="00236C4A">
            <w:pPr>
              <w:tabs>
                <w:tab w:val="left" w:pos="6840"/>
              </w:tabs>
              <w:ind w:left="-108"/>
              <w:jc w:val="right"/>
              <w:rPr>
                <w:sz w:val="20"/>
                <w:szCs w:val="24"/>
              </w:rPr>
            </w:pPr>
            <w:r>
              <w:rPr>
                <w:noProof/>
                <w:sz w:val="20"/>
                <w:szCs w:val="24"/>
              </w:rPr>
              <w:t>Nov-17</w:t>
            </w:r>
          </w:p>
        </w:tc>
        <w:tc>
          <w:tcPr>
            <w:tcW w:w="896" w:type="pct"/>
            <w:tcBorders>
              <w:top w:val="nil"/>
              <w:bottom w:val="nil"/>
            </w:tcBorders>
            <w:shd w:val="clear" w:color="auto" w:fill="FFFFFF"/>
          </w:tcPr>
          <w:p w14:paraId="294ADCF3" w14:textId="77777777" w:rsidR="00236C4A" w:rsidRDefault="00236C4A">
            <w:pPr>
              <w:jc w:val="right"/>
              <w:rPr>
                <w:sz w:val="20"/>
                <w:szCs w:val="24"/>
              </w:rPr>
            </w:pPr>
            <w:r>
              <w:rPr>
                <w:sz w:val="20"/>
                <w:szCs w:val="24"/>
              </w:rPr>
              <w:t>85,000</w:t>
            </w:r>
          </w:p>
        </w:tc>
      </w:tr>
      <w:tr w:rsidR="00236C4A" w14:paraId="39ADD4D3" w14:textId="77777777">
        <w:trPr>
          <w:trHeight w:val="233"/>
        </w:trPr>
        <w:tc>
          <w:tcPr>
            <w:tcW w:w="3133" w:type="pct"/>
            <w:tcBorders>
              <w:top w:val="nil"/>
              <w:bottom w:val="nil"/>
              <w:right w:val="nil"/>
            </w:tcBorders>
            <w:shd w:val="clear" w:color="auto" w:fill="FFFFFF"/>
            <w:vAlign w:val="bottom"/>
          </w:tcPr>
          <w:p w14:paraId="1D33E3C0" w14:textId="77777777" w:rsidR="00236C4A" w:rsidRDefault="00236C4A">
            <w:pPr>
              <w:tabs>
                <w:tab w:val="left" w:pos="5558"/>
              </w:tabs>
              <w:ind w:left="4850" w:right="-198"/>
              <w:jc w:val="left"/>
              <w:rPr>
                <w:sz w:val="20"/>
                <w:szCs w:val="24"/>
              </w:rPr>
            </w:pPr>
            <w:r>
              <w:rPr>
                <w:noProof/>
                <w:sz w:val="20"/>
                <w:szCs w:val="24"/>
              </w:rPr>
              <w:t>Phase VIII:</w:t>
            </w:r>
          </w:p>
        </w:tc>
        <w:tc>
          <w:tcPr>
            <w:tcW w:w="971" w:type="pct"/>
            <w:tcBorders>
              <w:top w:val="nil"/>
              <w:left w:val="nil"/>
              <w:bottom w:val="nil"/>
            </w:tcBorders>
            <w:shd w:val="clear" w:color="auto" w:fill="FFFFFF"/>
            <w:vAlign w:val="bottom"/>
          </w:tcPr>
          <w:p w14:paraId="6AB4F82A" w14:textId="77777777" w:rsidR="00236C4A" w:rsidRDefault="00236C4A">
            <w:pPr>
              <w:tabs>
                <w:tab w:val="left" w:pos="6840"/>
              </w:tabs>
              <w:ind w:left="-108"/>
              <w:jc w:val="right"/>
              <w:rPr>
                <w:sz w:val="20"/>
                <w:szCs w:val="24"/>
              </w:rPr>
            </w:pPr>
            <w:r>
              <w:rPr>
                <w:noProof/>
                <w:sz w:val="20"/>
                <w:szCs w:val="24"/>
              </w:rPr>
              <w:t>May-19</w:t>
            </w:r>
          </w:p>
        </w:tc>
        <w:tc>
          <w:tcPr>
            <w:tcW w:w="896" w:type="pct"/>
            <w:tcBorders>
              <w:top w:val="nil"/>
              <w:bottom w:val="nil"/>
            </w:tcBorders>
            <w:shd w:val="clear" w:color="auto" w:fill="FFFFFF"/>
          </w:tcPr>
          <w:p w14:paraId="3BA16509" w14:textId="77777777" w:rsidR="00236C4A" w:rsidRDefault="00236C4A">
            <w:pPr>
              <w:jc w:val="right"/>
              <w:rPr>
                <w:sz w:val="20"/>
                <w:szCs w:val="24"/>
              </w:rPr>
            </w:pPr>
            <w:r>
              <w:rPr>
                <w:sz w:val="20"/>
                <w:szCs w:val="24"/>
              </w:rPr>
              <w:t>85,000</w:t>
            </w:r>
          </w:p>
        </w:tc>
      </w:tr>
      <w:tr w:rsidR="00236C4A" w14:paraId="17672E49" w14:textId="77777777">
        <w:trPr>
          <w:trHeight w:val="233"/>
        </w:trPr>
        <w:tc>
          <w:tcPr>
            <w:tcW w:w="3133" w:type="pct"/>
            <w:tcBorders>
              <w:top w:val="nil"/>
              <w:bottom w:val="nil"/>
              <w:right w:val="nil"/>
            </w:tcBorders>
            <w:shd w:val="clear" w:color="auto" w:fill="FFFFFF"/>
            <w:vAlign w:val="bottom"/>
          </w:tcPr>
          <w:p w14:paraId="5CCA723A" w14:textId="77777777" w:rsidR="00236C4A" w:rsidRDefault="00236C4A">
            <w:pPr>
              <w:tabs>
                <w:tab w:val="left" w:pos="5558"/>
              </w:tabs>
              <w:ind w:left="4850" w:right="-198"/>
              <w:jc w:val="left"/>
              <w:rPr>
                <w:sz w:val="20"/>
                <w:szCs w:val="24"/>
              </w:rPr>
            </w:pPr>
            <w:r>
              <w:rPr>
                <w:noProof/>
                <w:sz w:val="20"/>
                <w:szCs w:val="24"/>
              </w:rPr>
              <w:t>Phase IX:</w:t>
            </w:r>
          </w:p>
        </w:tc>
        <w:tc>
          <w:tcPr>
            <w:tcW w:w="971" w:type="pct"/>
            <w:tcBorders>
              <w:top w:val="nil"/>
              <w:left w:val="nil"/>
              <w:bottom w:val="nil"/>
            </w:tcBorders>
            <w:shd w:val="clear" w:color="auto" w:fill="FFFFFF"/>
            <w:vAlign w:val="bottom"/>
          </w:tcPr>
          <w:p w14:paraId="5D8CF129" w14:textId="77777777" w:rsidR="00236C4A" w:rsidRDefault="00236C4A">
            <w:pPr>
              <w:tabs>
                <w:tab w:val="left" w:pos="6840"/>
              </w:tabs>
              <w:ind w:left="-108"/>
              <w:jc w:val="right"/>
              <w:rPr>
                <w:sz w:val="20"/>
                <w:szCs w:val="24"/>
              </w:rPr>
            </w:pPr>
            <w:r>
              <w:rPr>
                <w:noProof/>
                <w:sz w:val="20"/>
                <w:szCs w:val="24"/>
              </w:rPr>
              <w:t>Ju-21</w:t>
            </w:r>
          </w:p>
        </w:tc>
        <w:tc>
          <w:tcPr>
            <w:tcW w:w="896" w:type="pct"/>
            <w:tcBorders>
              <w:top w:val="nil"/>
              <w:bottom w:val="nil"/>
            </w:tcBorders>
            <w:shd w:val="clear" w:color="auto" w:fill="FFFFFF"/>
          </w:tcPr>
          <w:p w14:paraId="030CA6C9" w14:textId="77777777" w:rsidR="00236C4A" w:rsidRDefault="00236C4A">
            <w:pPr>
              <w:jc w:val="right"/>
              <w:rPr>
                <w:sz w:val="20"/>
                <w:szCs w:val="24"/>
              </w:rPr>
            </w:pPr>
            <w:r>
              <w:rPr>
                <w:sz w:val="20"/>
                <w:szCs w:val="24"/>
              </w:rPr>
              <w:t>85,000</w:t>
            </w:r>
          </w:p>
        </w:tc>
      </w:tr>
      <w:tr w:rsidR="00236C4A" w14:paraId="7B8D33AF" w14:textId="77777777">
        <w:trPr>
          <w:trHeight w:val="233"/>
        </w:trPr>
        <w:tc>
          <w:tcPr>
            <w:tcW w:w="4104" w:type="pct"/>
            <w:gridSpan w:val="2"/>
            <w:tcBorders>
              <w:top w:val="nil"/>
            </w:tcBorders>
          </w:tcPr>
          <w:p w14:paraId="6C676203" w14:textId="77777777" w:rsidR="00236C4A" w:rsidRDefault="00236C4A">
            <w:pPr>
              <w:ind w:left="6834" w:right="-342"/>
              <w:jc w:val="left"/>
              <w:rPr>
                <w:sz w:val="20"/>
                <w:szCs w:val="24"/>
              </w:rPr>
            </w:pPr>
            <w:r>
              <w:rPr>
                <w:noProof/>
                <w:sz w:val="20"/>
                <w:szCs w:val="24"/>
              </w:rPr>
              <w:t>Total:</w:t>
            </w:r>
          </w:p>
        </w:tc>
        <w:tc>
          <w:tcPr>
            <w:tcW w:w="896" w:type="pct"/>
            <w:tcBorders>
              <w:top w:val="nil"/>
            </w:tcBorders>
          </w:tcPr>
          <w:p w14:paraId="55280679" w14:textId="77777777" w:rsidR="00236C4A" w:rsidRDefault="00236C4A">
            <w:pPr>
              <w:jc w:val="right"/>
              <w:rPr>
                <w:sz w:val="20"/>
                <w:szCs w:val="24"/>
              </w:rPr>
            </w:pPr>
            <w:r>
              <w:rPr>
                <w:sz w:val="20"/>
                <w:szCs w:val="24"/>
              </w:rPr>
              <w:t>466,266</w:t>
            </w:r>
          </w:p>
        </w:tc>
      </w:tr>
      <w:tr w:rsidR="00236C4A" w14:paraId="3F19872B" w14:textId="77777777">
        <w:trPr>
          <w:trHeight w:val="233"/>
        </w:trPr>
        <w:tc>
          <w:tcPr>
            <w:tcW w:w="4104" w:type="pct"/>
            <w:gridSpan w:val="2"/>
            <w:shd w:val="clear" w:color="auto" w:fill="FFFFFF"/>
          </w:tcPr>
          <w:p w14:paraId="7304B7B5" w14:textId="77777777" w:rsidR="00236C4A" w:rsidRDefault="00236C4A">
            <w:pPr>
              <w:jc w:val="left"/>
              <w:rPr>
                <w:sz w:val="20"/>
                <w:szCs w:val="24"/>
              </w:rPr>
            </w:pPr>
            <w:r>
              <w:rPr>
                <w:noProof/>
                <w:sz w:val="20"/>
                <w:szCs w:val="24"/>
              </w:rPr>
              <w:t>Amount requested for renewal (phase X) (US $):</w:t>
            </w:r>
          </w:p>
        </w:tc>
        <w:tc>
          <w:tcPr>
            <w:tcW w:w="896" w:type="pct"/>
          </w:tcPr>
          <w:p w14:paraId="170893C4" w14:textId="77777777" w:rsidR="00236C4A" w:rsidRDefault="00236C4A">
            <w:pPr>
              <w:jc w:val="right"/>
              <w:rPr>
                <w:sz w:val="20"/>
                <w:szCs w:val="24"/>
              </w:rPr>
            </w:pPr>
            <w:r>
              <w:rPr>
                <w:sz w:val="20"/>
                <w:szCs w:val="24"/>
              </w:rPr>
              <w:t>180,000</w:t>
            </w:r>
          </w:p>
        </w:tc>
      </w:tr>
      <w:tr w:rsidR="00236C4A" w14:paraId="3CCEF07F" w14:textId="77777777">
        <w:trPr>
          <w:trHeight w:val="233"/>
        </w:trPr>
        <w:tc>
          <w:tcPr>
            <w:tcW w:w="4104" w:type="pct"/>
            <w:gridSpan w:val="2"/>
          </w:tcPr>
          <w:p w14:paraId="5163429A" w14:textId="77777777" w:rsidR="00236C4A" w:rsidRDefault="00236C4A">
            <w:pPr>
              <w:jc w:val="left"/>
              <w:rPr>
                <w:sz w:val="20"/>
                <w:szCs w:val="24"/>
              </w:rPr>
            </w:pPr>
            <w:r>
              <w:rPr>
                <w:noProof/>
                <w:sz w:val="20"/>
                <w:szCs w:val="24"/>
              </w:rPr>
              <w:t>Amount recommended for approval for phase X (US $):</w:t>
            </w:r>
            <w:r>
              <w:rPr>
                <w:sz w:val="20"/>
                <w:szCs w:val="24"/>
              </w:rPr>
              <w:t xml:space="preserve"> </w:t>
            </w:r>
          </w:p>
        </w:tc>
        <w:tc>
          <w:tcPr>
            <w:tcW w:w="896" w:type="pct"/>
          </w:tcPr>
          <w:p w14:paraId="67FF00CF" w14:textId="77777777" w:rsidR="00236C4A" w:rsidRDefault="00236C4A">
            <w:pPr>
              <w:jc w:val="right"/>
              <w:rPr>
                <w:sz w:val="20"/>
                <w:szCs w:val="24"/>
              </w:rPr>
            </w:pPr>
            <w:r>
              <w:rPr>
                <w:sz w:val="20"/>
                <w:szCs w:val="24"/>
              </w:rPr>
              <w:t>180,000</w:t>
            </w:r>
          </w:p>
        </w:tc>
      </w:tr>
      <w:tr w:rsidR="00236C4A" w14:paraId="722A660A" w14:textId="77777777">
        <w:trPr>
          <w:trHeight w:val="233"/>
        </w:trPr>
        <w:tc>
          <w:tcPr>
            <w:tcW w:w="4104" w:type="pct"/>
            <w:gridSpan w:val="2"/>
          </w:tcPr>
          <w:p w14:paraId="69ED162B" w14:textId="77777777" w:rsidR="00236C4A" w:rsidRDefault="00236C4A">
            <w:pPr>
              <w:jc w:val="left"/>
              <w:rPr>
                <w:sz w:val="20"/>
                <w:szCs w:val="24"/>
              </w:rPr>
            </w:pPr>
            <w:r>
              <w:rPr>
                <w:noProof/>
                <w:sz w:val="20"/>
                <w:szCs w:val="24"/>
              </w:rPr>
              <w:t>Agency support costs (US $):</w:t>
            </w:r>
          </w:p>
        </w:tc>
        <w:tc>
          <w:tcPr>
            <w:tcW w:w="896" w:type="pct"/>
          </w:tcPr>
          <w:p w14:paraId="47786E40" w14:textId="77777777" w:rsidR="00236C4A" w:rsidRDefault="00236C4A">
            <w:pPr>
              <w:jc w:val="right"/>
              <w:rPr>
                <w:sz w:val="20"/>
                <w:szCs w:val="24"/>
              </w:rPr>
            </w:pPr>
            <w:r>
              <w:rPr>
                <w:sz w:val="20"/>
                <w:szCs w:val="24"/>
              </w:rPr>
              <w:t>0</w:t>
            </w:r>
          </w:p>
        </w:tc>
      </w:tr>
      <w:tr w:rsidR="00236C4A" w14:paraId="0F53D437" w14:textId="77777777">
        <w:trPr>
          <w:trHeight w:val="233"/>
        </w:trPr>
        <w:tc>
          <w:tcPr>
            <w:tcW w:w="4104" w:type="pct"/>
            <w:gridSpan w:val="2"/>
          </w:tcPr>
          <w:p w14:paraId="5F9970D6" w14:textId="77777777" w:rsidR="00236C4A" w:rsidRDefault="00236C4A">
            <w:pPr>
              <w:jc w:val="left"/>
              <w:rPr>
                <w:sz w:val="20"/>
                <w:szCs w:val="24"/>
              </w:rPr>
            </w:pPr>
            <w:r>
              <w:rPr>
                <w:noProof/>
                <w:sz w:val="20"/>
                <w:szCs w:val="24"/>
              </w:rPr>
              <w:t>Total cost of institutional strengthening phase X to the Multilateral Fund (US $):</w:t>
            </w:r>
          </w:p>
        </w:tc>
        <w:tc>
          <w:tcPr>
            <w:tcW w:w="896" w:type="pct"/>
          </w:tcPr>
          <w:p w14:paraId="1C8AAE77" w14:textId="77777777" w:rsidR="00236C4A" w:rsidRDefault="00236C4A">
            <w:pPr>
              <w:jc w:val="right"/>
              <w:rPr>
                <w:sz w:val="20"/>
                <w:szCs w:val="24"/>
              </w:rPr>
            </w:pPr>
            <w:r>
              <w:rPr>
                <w:sz w:val="20"/>
                <w:szCs w:val="24"/>
              </w:rPr>
              <w:t>180,000</w:t>
            </w:r>
          </w:p>
        </w:tc>
      </w:tr>
      <w:tr w:rsidR="00236C4A" w14:paraId="6D8A4754" w14:textId="77777777">
        <w:trPr>
          <w:trHeight w:val="233"/>
        </w:trPr>
        <w:tc>
          <w:tcPr>
            <w:tcW w:w="4104" w:type="pct"/>
            <w:gridSpan w:val="2"/>
          </w:tcPr>
          <w:p w14:paraId="1E00F250" w14:textId="77777777" w:rsidR="00236C4A" w:rsidRDefault="00236C4A">
            <w:pPr>
              <w:jc w:val="left"/>
              <w:rPr>
                <w:sz w:val="20"/>
                <w:szCs w:val="24"/>
              </w:rPr>
            </w:pPr>
            <w:r>
              <w:rPr>
                <w:noProof/>
                <w:sz w:val="20"/>
                <w:szCs w:val="24"/>
              </w:rPr>
              <w:t>Date of approval of country programme:</w:t>
            </w:r>
          </w:p>
        </w:tc>
        <w:tc>
          <w:tcPr>
            <w:tcW w:w="896" w:type="pct"/>
            <w:shd w:val="clear" w:color="auto" w:fill="FFFFFF"/>
          </w:tcPr>
          <w:p w14:paraId="255CA09C" w14:textId="77777777" w:rsidR="00236C4A" w:rsidRDefault="00236C4A">
            <w:pPr>
              <w:jc w:val="right"/>
              <w:rPr>
                <w:sz w:val="20"/>
                <w:szCs w:val="24"/>
              </w:rPr>
            </w:pPr>
            <w:r>
              <w:rPr>
                <w:sz w:val="20"/>
                <w:szCs w:val="24"/>
              </w:rPr>
              <w:t>2002</w:t>
            </w:r>
          </w:p>
        </w:tc>
      </w:tr>
      <w:tr w:rsidR="00236C4A" w14:paraId="0245E412" w14:textId="77777777">
        <w:trPr>
          <w:trHeight w:val="233"/>
        </w:trPr>
        <w:tc>
          <w:tcPr>
            <w:tcW w:w="4104" w:type="pct"/>
            <w:gridSpan w:val="2"/>
          </w:tcPr>
          <w:p w14:paraId="6CDF465E" w14:textId="77777777" w:rsidR="00236C4A" w:rsidRDefault="00236C4A">
            <w:pPr>
              <w:jc w:val="left"/>
              <w:rPr>
                <w:sz w:val="20"/>
                <w:szCs w:val="24"/>
              </w:rPr>
            </w:pPr>
            <w:r>
              <w:rPr>
                <w:noProof/>
                <w:sz w:val="20"/>
                <w:szCs w:val="24"/>
              </w:rPr>
              <w:t>Date of approval of HCFC phase-out management plan:</w:t>
            </w:r>
          </w:p>
        </w:tc>
        <w:tc>
          <w:tcPr>
            <w:tcW w:w="896" w:type="pct"/>
            <w:shd w:val="clear" w:color="auto" w:fill="FFFFFF"/>
          </w:tcPr>
          <w:p w14:paraId="4C9B70DE" w14:textId="77777777" w:rsidR="00236C4A" w:rsidRDefault="00236C4A">
            <w:pPr>
              <w:jc w:val="right"/>
              <w:rPr>
                <w:sz w:val="20"/>
                <w:szCs w:val="24"/>
              </w:rPr>
            </w:pPr>
            <w:r>
              <w:rPr>
                <w:sz w:val="20"/>
                <w:szCs w:val="24"/>
              </w:rPr>
              <w:t>2011</w:t>
            </w:r>
          </w:p>
        </w:tc>
      </w:tr>
      <w:tr w:rsidR="00236C4A" w14:paraId="2DBD3D71" w14:textId="77777777">
        <w:trPr>
          <w:trHeight w:val="233"/>
        </w:trPr>
        <w:tc>
          <w:tcPr>
            <w:tcW w:w="4104" w:type="pct"/>
            <w:gridSpan w:val="2"/>
            <w:tcBorders>
              <w:bottom w:val="nil"/>
            </w:tcBorders>
          </w:tcPr>
          <w:p w14:paraId="4E4B3DD6" w14:textId="77777777" w:rsidR="00236C4A" w:rsidRDefault="00236C4A">
            <w:pPr>
              <w:spacing w:before="20"/>
              <w:jc w:val="left"/>
              <w:rPr>
                <w:sz w:val="20"/>
                <w:szCs w:val="24"/>
              </w:rPr>
            </w:pPr>
            <w:r>
              <w:rPr>
                <w:noProof/>
                <w:sz w:val="20"/>
                <w:szCs w:val="24"/>
              </w:rPr>
              <w:t>Baseline consumption of controlled substances (ODP tonnes):</w:t>
            </w:r>
          </w:p>
        </w:tc>
        <w:tc>
          <w:tcPr>
            <w:tcW w:w="896" w:type="pct"/>
            <w:tcBorders>
              <w:bottom w:val="nil"/>
            </w:tcBorders>
            <w:shd w:val="clear" w:color="auto" w:fill="FFFFFF"/>
            <w:vAlign w:val="bottom"/>
          </w:tcPr>
          <w:p w14:paraId="37901688" w14:textId="77777777" w:rsidR="00236C4A" w:rsidRDefault="00236C4A">
            <w:pPr>
              <w:jc w:val="right"/>
              <w:rPr>
                <w:sz w:val="20"/>
                <w:szCs w:val="24"/>
              </w:rPr>
            </w:pPr>
          </w:p>
        </w:tc>
      </w:tr>
      <w:tr w:rsidR="00236C4A" w14:paraId="6B371D2F" w14:textId="77777777">
        <w:trPr>
          <w:trHeight w:val="233"/>
        </w:trPr>
        <w:tc>
          <w:tcPr>
            <w:tcW w:w="4104" w:type="pct"/>
            <w:gridSpan w:val="2"/>
            <w:tcBorders>
              <w:top w:val="nil"/>
              <w:bottom w:val="nil"/>
            </w:tcBorders>
          </w:tcPr>
          <w:p w14:paraId="4FEAF051" w14:textId="77777777" w:rsidR="00236C4A" w:rsidRDefault="00236C4A">
            <w:pPr>
              <w:ind w:left="360" w:hanging="360"/>
              <w:jc w:val="left"/>
              <w:rPr>
                <w:sz w:val="20"/>
                <w:szCs w:val="24"/>
              </w:rPr>
            </w:pPr>
            <w:r>
              <w:rPr>
                <w:noProof/>
                <w:sz w:val="20"/>
                <w:szCs w:val="24"/>
              </w:rPr>
              <w:t>Annex B, Group III (methyl chloroform) (average 1998-2000)</w:t>
            </w:r>
          </w:p>
        </w:tc>
        <w:tc>
          <w:tcPr>
            <w:tcW w:w="896" w:type="pct"/>
            <w:tcBorders>
              <w:top w:val="nil"/>
              <w:bottom w:val="nil"/>
            </w:tcBorders>
            <w:shd w:val="clear" w:color="auto" w:fill="FFFFFF"/>
            <w:vAlign w:val="bottom"/>
          </w:tcPr>
          <w:p w14:paraId="03122C38" w14:textId="77777777" w:rsidR="00236C4A" w:rsidRDefault="00236C4A">
            <w:pPr>
              <w:jc w:val="right"/>
              <w:rPr>
                <w:sz w:val="20"/>
                <w:szCs w:val="24"/>
              </w:rPr>
            </w:pPr>
            <w:r>
              <w:rPr>
                <w:sz w:val="20"/>
                <w:szCs w:val="24"/>
              </w:rPr>
              <w:t>0.0</w:t>
            </w:r>
          </w:p>
        </w:tc>
      </w:tr>
      <w:tr w:rsidR="00236C4A" w14:paraId="43885058" w14:textId="77777777">
        <w:trPr>
          <w:trHeight w:val="233"/>
        </w:trPr>
        <w:tc>
          <w:tcPr>
            <w:tcW w:w="4104" w:type="pct"/>
            <w:gridSpan w:val="2"/>
            <w:tcBorders>
              <w:top w:val="nil"/>
              <w:bottom w:val="nil"/>
            </w:tcBorders>
          </w:tcPr>
          <w:p w14:paraId="3C6780CC" w14:textId="77777777" w:rsidR="00236C4A" w:rsidRDefault="00236C4A">
            <w:pPr>
              <w:spacing w:after="20"/>
              <w:ind w:left="360" w:hanging="360"/>
              <w:jc w:val="left"/>
              <w:rPr>
                <w:sz w:val="20"/>
                <w:szCs w:val="24"/>
              </w:rPr>
            </w:pPr>
            <w:r>
              <w:rPr>
                <w:noProof/>
                <w:sz w:val="20"/>
                <w:szCs w:val="24"/>
              </w:rPr>
              <w:t>Annex C, Group I (HCFCs) (average 2009-2010)</w:t>
            </w:r>
          </w:p>
        </w:tc>
        <w:tc>
          <w:tcPr>
            <w:tcW w:w="896" w:type="pct"/>
            <w:tcBorders>
              <w:top w:val="nil"/>
              <w:bottom w:val="nil"/>
            </w:tcBorders>
            <w:shd w:val="clear" w:color="auto" w:fill="FFFFFF"/>
            <w:vAlign w:val="bottom"/>
          </w:tcPr>
          <w:p w14:paraId="69C4F217" w14:textId="77777777" w:rsidR="00236C4A" w:rsidRDefault="00236C4A">
            <w:pPr>
              <w:jc w:val="right"/>
              <w:rPr>
                <w:sz w:val="20"/>
                <w:szCs w:val="24"/>
              </w:rPr>
            </w:pPr>
            <w:r>
              <w:rPr>
                <w:sz w:val="20"/>
                <w:szCs w:val="24"/>
              </w:rPr>
              <w:t>0.1</w:t>
            </w:r>
          </w:p>
        </w:tc>
      </w:tr>
      <w:tr w:rsidR="00236C4A" w14:paraId="146CB158" w14:textId="77777777">
        <w:trPr>
          <w:trHeight w:val="233"/>
        </w:trPr>
        <w:tc>
          <w:tcPr>
            <w:tcW w:w="4104" w:type="pct"/>
            <w:gridSpan w:val="2"/>
            <w:tcBorders>
              <w:top w:val="nil"/>
            </w:tcBorders>
          </w:tcPr>
          <w:p w14:paraId="5F7F20B3" w14:textId="77777777" w:rsidR="00236C4A" w:rsidRDefault="00236C4A">
            <w:pPr>
              <w:spacing w:after="20"/>
              <w:jc w:val="left"/>
              <w:rPr>
                <w:sz w:val="20"/>
                <w:szCs w:val="24"/>
              </w:rPr>
            </w:pPr>
            <w:r>
              <w:rPr>
                <w:noProof/>
                <w:sz w:val="20"/>
                <w:szCs w:val="24"/>
              </w:rPr>
              <w:t>Annex E, (methyl bromide) (average 1995-1998)</w:t>
            </w:r>
          </w:p>
        </w:tc>
        <w:tc>
          <w:tcPr>
            <w:tcW w:w="896" w:type="pct"/>
            <w:tcBorders>
              <w:top w:val="nil"/>
            </w:tcBorders>
            <w:shd w:val="clear" w:color="auto" w:fill="FFFFFF"/>
            <w:vAlign w:val="bottom"/>
          </w:tcPr>
          <w:p w14:paraId="2B165FFA" w14:textId="77777777" w:rsidR="00236C4A" w:rsidRDefault="00236C4A">
            <w:pPr>
              <w:jc w:val="right"/>
              <w:rPr>
                <w:sz w:val="20"/>
                <w:szCs w:val="24"/>
              </w:rPr>
            </w:pPr>
            <w:r>
              <w:rPr>
                <w:sz w:val="20"/>
                <w:szCs w:val="24"/>
              </w:rPr>
              <w:t>0.2</w:t>
            </w:r>
          </w:p>
        </w:tc>
      </w:tr>
      <w:tr w:rsidR="00236C4A" w14:paraId="3B6CE909" w14:textId="77777777">
        <w:trPr>
          <w:trHeight w:val="233"/>
        </w:trPr>
        <w:tc>
          <w:tcPr>
            <w:tcW w:w="4104" w:type="pct"/>
            <w:gridSpan w:val="2"/>
            <w:tcBorders>
              <w:bottom w:val="nil"/>
            </w:tcBorders>
          </w:tcPr>
          <w:p w14:paraId="28DC474D" w14:textId="77777777" w:rsidR="00236C4A" w:rsidRDefault="00236C4A">
            <w:pPr>
              <w:keepNext/>
              <w:spacing w:before="20"/>
              <w:jc w:val="left"/>
              <w:rPr>
                <w:sz w:val="20"/>
                <w:szCs w:val="24"/>
              </w:rPr>
            </w:pPr>
            <w:r>
              <w:rPr>
                <w:noProof/>
                <w:sz w:val="20"/>
                <w:szCs w:val="24"/>
              </w:rPr>
              <w:t>Latest reported ODS consumption (2021) (ODP tonnes) as per Article 7:</w:t>
            </w:r>
          </w:p>
        </w:tc>
        <w:tc>
          <w:tcPr>
            <w:tcW w:w="896" w:type="pct"/>
            <w:tcBorders>
              <w:bottom w:val="nil"/>
            </w:tcBorders>
            <w:shd w:val="clear" w:color="auto" w:fill="FFFFFF"/>
          </w:tcPr>
          <w:p w14:paraId="25A80FA5" w14:textId="77777777" w:rsidR="00236C4A" w:rsidRDefault="00236C4A">
            <w:pPr>
              <w:keepNext/>
              <w:spacing w:before="20"/>
              <w:jc w:val="right"/>
              <w:rPr>
                <w:sz w:val="20"/>
                <w:szCs w:val="24"/>
              </w:rPr>
            </w:pPr>
          </w:p>
        </w:tc>
      </w:tr>
      <w:tr w:rsidR="00236C4A" w14:paraId="061A3D03" w14:textId="77777777">
        <w:trPr>
          <w:trHeight w:val="233"/>
        </w:trPr>
        <w:tc>
          <w:tcPr>
            <w:tcW w:w="4104" w:type="pct"/>
            <w:gridSpan w:val="2"/>
            <w:tcBorders>
              <w:top w:val="nil"/>
              <w:bottom w:val="nil"/>
            </w:tcBorders>
          </w:tcPr>
          <w:p w14:paraId="5C34CBAB" w14:textId="77777777" w:rsidR="00236C4A" w:rsidRDefault="00236C4A">
            <w:pPr>
              <w:keepNext/>
              <w:ind w:left="360" w:hanging="360"/>
              <w:jc w:val="left"/>
              <w:rPr>
                <w:sz w:val="20"/>
                <w:szCs w:val="24"/>
              </w:rPr>
            </w:pPr>
            <w:r>
              <w:rPr>
                <w:noProof/>
                <w:sz w:val="20"/>
                <w:szCs w:val="24"/>
              </w:rPr>
              <w:t>Annex B, Group III (methyl chloroform)</w:t>
            </w:r>
          </w:p>
        </w:tc>
        <w:tc>
          <w:tcPr>
            <w:tcW w:w="896" w:type="pct"/>
            <w:tcBorders>
              <w:top w:val="nil"/>
              <w:bottom w:val="nil"/>
            </w:tcBorders>
            <w:shd w:val="clear" w:color="auto" w:fill="FFFFFF"/>
            <w:vAlign w:val="bottom"/>
          </w:tcPr>
          <w:p w14:paraId="7076514F" w14:textId="77777777" w:rsidR="00236C4A" w:rsidRDefault="00236C4A">
            <w:pPr>
              <w:keepNext/>
              <w:jc w:val="right"/>
              <w:rPr>
                <w:sz w:val="20"/>
                <w:szCs w:val="24"/>
              </w:rPr>
            </w:pPr>
            <w:r>
              <w:rPr>
                <w:sz w:val="20"/>
                <w:szCs w:val="24"/>
              </w:rPr>
              <w:t>0.00</w:t>
            </w:r>
          </w:p>
        </w:tc>
      </w:tr>
      <w:tr w:rsidR="00236C4A" w14:paraId="03FB9E5A" w14:textId="77777777">
        <w:trPr>
          <w:trHeight w:val="233"/>
        </w:trPr>
        <w:tc>
          <w:tcPr>
            <w:tcW w:w="4104" w:type="pct"/>
            <w:gridSpan w:val="2"/>
            <w:tcBorders>
              <w:top w:val="nil"/>
              <w:bottom w:val="nil"/>
            </w:tcBorders>
          </w:tcPr>
          <w:p w14:paraId="37A35290" w14:textId="77777777" w:rsidR="00236C4A" w:rsidRDefault="00236C4A">
            <w:pPr>
              <w:keepNext/>
              <w:ind w:left="360" w:hanging="360"/>
              <w:jc w:val="left"/>
              <w:rPr>
                <w:sz w:val="20"/>
                <w:szCs w:val="24"/>
              </w:rPr>
            </w:pPr>
            <w:r>
              <w:rPr>
                <w:noProof/>
                <w:sz w:val="20"/>
                <w:szCs w:val="24"/>
              </w:rPr>
              <w:t>Annex C, Group I (HCFCs)</w:t>
            </w:r>
          </w:p>
        </w:tc>
        <w:tc>
          <w:tcPr>
            <w:tcW w:w="896" w:type="pct"/>
            <w:tcBorders>
              <w:top w:val="nil"/>
              <w:bottom w:val="nil"/>
            </w:tcBorders>
            <w:shd w:val="clear" w:color="auto" w:fill="FFFFFF"/>
            <w:vAlign w:val="bottom"/>
          </w:tcPr>
          <w:p w14:paraId="0FA33A2E" w14:textId="77777777" w:rsidR="00236C4A" w:rsidRDefault="00236C4A">
            <w:pPr>
              <w:keepNext/>
              <w:jc w:val="right"/>
              <w:rPr>
                <w:sz w:val="20"/>
                <w:szCs w:val="24"/>
              </w:rPr>
            </w:pPr>
            <w:r>
              <w:rPr>
                <w:sz w:val="20"/>
                <w:szCs w:val="24"/>
              </w:rPr>
              <w:t>0.01</w:t>
            </w:r>
          </w:p>
        </w:tc>
      </w:tr>
      <w:tr w:rsidR="00236C4A" w14:paraId="03838E81" w14:textId="77777777">
        <w:trPr>
          <w:trHeight w:val="233"/>
        </w:trPr>
        <w:tc>
          <w:tcPr>
            <w:tcW w:w="4104" w:type="pct"/>
            <w:gridSpan w:val="2"/>
            <w:tcBorders>
              <w:top w:val="nil"/>
              <w:bottom w:val="nil"/>
            </w:tcBorders>
          </w:tcPr>
          <w:p w14:paraId="66F6998A" w14:textId="77777777" w:rsidR="00236C4A" w:rsidRDefault="00236C4A">
            <w:pPr>
              <w:keepNext/>
              <w:ind w:left="360" w:hanging="360"/>
              <w:jc w:val="left"/>
              <w:rPr>
                <w:sz w:val="20"/>
                <w:szCs w:val="24"/>
              </w:rPr>
            </w:pPr>
            <w:r>
              <w:rPr>
                <w:noProof/>
                <w:sz w:val="20"/>
                <w:szCs w:val="24"/>
              </w:rPr>
              <w:t>Annex E, (methyl bromide)</w:t>
            </w:r>
          </w:p>
        </w:tc>
        <w:tc>
          <w:tcPr>
            <w:tcW w:w="896" w:type="pct"/>
            <w:tcBorders>
              <w:top w:val="nil"/>
              <w:bottom w:val="nil"/>
            </w:tcBorders>
            <w:shd w:val="clear" w:color="auto" w:fill="FFFFFF"/>
            <w:vAlign w:val="bottom"/>
          </w:tcPr>
          <w:p w14:paraId="1D6D41D7" w14:textId="77777777" w:rsidR="00236C4A" w:rsidRDefault="00236C4A">
            <w:pPr>
              <w:keepNext/>
              <w:jc w:val="right"/>
              <w:rPr>
                <w:sz w:val="20"/>
                <w:szCs w:val="24"/>
              </w:rPr>
            </w:pPr>
            <w:r>
              <w:rPr>
                <w:sz w:val="20"/>
                <w:szCs w:val="24"/>
              </w:rPr>
              <w:t>0.00</w:t>
            </w:r>
          </w:p>
        </w:tc>
      </w:tr>
      <w:tr w:rsidR="00236C4A" w14:paraId="3DCF0E88" w14:textId="77777777">
        <w:trPr>
          <w:trHeight w:val="233"/>
        </w:trPr>
        <w:tc>
          <w:tcPr>
            <w:tcW w:w="4104" w:type="pct"/>
            <w:gridSpan w:val="2"/>
            <w:tcBorders>
              <w:top w:val="nil"/>
            </w:tcBorders>
          </w:tcPr>
          <w:p w14:paraId="68FEA395" w14:textId="77777777" w:rsidR="00236C4A" w:rsidRDefault="00236C4A">
            <w:pPr>
              <w:keepNext/>
              <w:tabs>
                <w:tab w:val="left" w:pos="6267"/>
                <w:tab w:val="left" w:pos="6834"/>
                <w:tab w:val="right" w:pos="7335"/>
              </w:tabs>
              <w:ind w:left="6267" w:right="-108"/>
              <w:jc w:val="left"/>
              <w:rPr>
                <w:sz w:val="20"/>
                <w:szCs w:val="24"/>
              </w:rPr>
            </w:pPr>
            <w:r>
              <w:rPr>
                <w:sz w:val="20"/>
                <w:szCs w:val="24"/>
              </w:rPr>
              <w:tab/>
            </w:r>
            <w:r>
              <w:rPr>
                <w:noProof/>
                <w:sz w:val="20"/>
                <w:szCs w:val="24"/>
              </w:rPr>
              <w:t>Total:</w:t>
            </w:r>
          </w:p>
        </w:tc>
        <w:tc>
          <w:tcPr>
            <w:tcW w:w="896" w:type="pct"/>
            <w:tcBorders>
              <w:top w:val="nil"/>
            </w:tcBorders>
            <w:shd w:val="clear" w:color="auto" w:fill="FFFFFF"/>
            <w:vAlign w:val="bottom"/>
          </w:tcPr>
          <w:p w14:paraId="0BD6783A" w14:textId="77777777" w:rsidR="00236C4A" w:rsidRDefault="00236C4A">
            <w:pPr>
              <w:keepNext/>
              <w:jc w:val="right"/>
              <w:rPr>
                <w:sz w:val="20"/>
                <w:szCs w:val="24"/>
              </w:rPr>
            </w:pPr>
            <w:r>
              <w:rPr>
                <w:sz w:val="20"/>
                <w:szCs w:val="24"/>
              </w:rPr>
              <w:t>0.01</w:t>
            </w:r>
          </w:p>
        </w:tc>
      </w:tr>
      <w:tr w:rsidR="00236C4A" w14:paraId="0F74BB00" w14:textId="77777777">
        <w:trPr>
          <w:trHeight w:val="233"/>
        </w:trPr>
        <w:tc>
          <w:tcPr>
            <w:tcW w:w="4104" w:type="pct"/>
            <w:gridSpan w:val="2"/>
            <w:tcBorders>
              <w:top w:val="nil"/>
            </w:tcBorders>
          </w:tcPr>
          <w:p w14:paraId="4B6D397E" w14:textId="77777777" w:rsidR="00236C4A" w:rsidRDefault="00236C4A">
            <w:pPr>
              <w:jc w:val="left"/>
              <w:rPr>
                <w:sz w:val="20"/>
                <w:szCs w:val="24"/>
              </w:rPr>
            </w:pPr>
            <w:r>
              <w:rPr>
                <w:noProof/>
                <w:sz w:val="20"/>
                <w:szCs w:val="24"/>
              </w:rPr>
              <w:t>Year of reported country programme implementation data:</w:t>
            </w:r>
          </w:p>
        </w:tc>
        <w:tc>
          <w:tcPr>
            <w:tcW w:w="896" w:type="pct"/>
            <w:tcBorders>
              <w:top w:val="nil"/>
            </w:tcBorders>
            <w:shd w:val="clear" w:color="auto" w:fill="FFFFFF"/>
          </w:tcPr>
          <w:p w14:paraId="3843788E" w14:textId="77777777" w:rsidR="00236C4A" w:rsidRDefault="00236C4A">
            <w:pPr>
              <w:jc w:val="right"/>
              <w:rPr>
                <w:sz w:val="20"/>
                <w:szCs w:val="24"/>
              </w:rPr>
            </w:pPr>
            <w:r>
              <w:rPr>
                <w:sz w:val="20"/>
                <w:szCs w:val="24"/>
              </w:rPr>
              <w:t>2022</w:t>
            </w:r>
          </w:p>
        </w:tc>
      </w:tr>
      <w:tr w:rsidR="00236C4A" w14:paraId="0A6B96FE" w14:textId="77777777">
        <w:trPr>
          <w:trHeight w:val="233"/>
        </w:trPr>
        <w:tc>
          <w:tcPr>
            <w:tcW w:w="4104" w:type="pct"/>
            <w:gridSpan w:val="2"/>
          </w:tcPr>
          <w:p w14:paraId="0C36B98F" w14:textId="77777777" w:rsidR="00236C4A" w:rsidRDefault="00236C4A">
            <w:pPr>
              <w:jc w:val="left"/>
              <w:rPr>
                <w:sz w:val="20"/>
                <w:szCs w:val="24"/>
              </w:rPr>
            </w:pPr>
            <w:r>
              <w:rPr>
                <w:noProof/>
                <w:sz w:val="20"/>
                <w:szCs w:val="24"/>
              </w:rPr>
              <w:t>Amount approved for projects (as at December 2022) (US $):</w:t>
            </w:r>
          </w:p>
        </w:tc>
        <w:tc>
          <w:tcPr>
            <w:tcW w:w="896" w:type="pct"/>
            <w:vAlign w:val="bottom"/>
          </w:tcPr>
          <w:p w14:paraId="2A794C29" w14:textId="77777777" w:rsidR="00236C4A" w:rsidRDefault="00236C4A">
            <w:pPr>
              <w:jc w:val="right"/>
              <w:rPr>
                <w:sz w:val="20"/>
                <w:szCs w:val="24"/>
              </w:rPr>
            </w:pPr>
            <w:r>
              <w:rPr>
                <w:sz w:val="20"/>
                <w:szCs w:val="24"/>
              </w:rPr>
              <w:t>1,033,316</w:t>
            </w:r>
          </w:p>
        </w:tc>
      </w:tr>
      <w:tr w:rsidR="00236C4A" w14:paraId="4F367722" w14:textId="77777777">
        <w:trPr>
          <w:trHeight w:val="233"/>
        </w:trPr>
        <w:tc>
          <w:tcPr>
            <w:tcW w:w="4104" w:type="pct"/>
            <w:gridSpan w:val="2"/>
          </w:tcPr>
          <w:p w14:paraId="5C8C366F" w14:textId="77777777" w:rsidR="00236C4A" w:rsidRDefault="00236C4A">
            <w:pPr>
              <w:jc w:val="left"/>
              <w:rPr>
                <w:sz w:val="20"/>
                <w:szCs w:val="24"/>
              </w:rPr>
            </w:pPr>
            <w:r>
              <w:rPr>
                <w:noProof/>
                <w:sz w:val="20"/>
                <w:szCs w:val="24"/>
              </w:rPr>
              <w:t>Amount disbursed (as at December 2021) (US $):</w:t>
            </w:r>
          </w:p>
        </w:tc>
        <w:tc>
          <w:tcPr>
            <w:tcW w:w="896" w:type="pct"/>
          </w:tcPr>
          <w:p w14:paraId="0A1127F4" w14:textId="77777777" w:rsidR="00236C4A" w:rsidRDefault="00236C4A">
            <w:pPr>
              <w:jc w:val="right"/>
              <w:rPr>
                <w:sz w:val="20"/>
                <w:szCs w:val="24"/>
              </w:rPr>
            </w:pPr>
            <w:r>
              <w:rPr>
                <w:sz w:val="20"/>
                <w:szCs w:val="24"/>
              </w:rPr>
              <w:t>677,555</w:t>
            </w:r>
          </w:p>
        </w:tc>
      </w:tr>
      <w:tr w:rsidR="00236C4A" w14:paraId="47AC5CE2" w14:textId="77777777">
        <w:trPr>
          <w:trHeight w:val="233"/>
        </w:trPr>
        <w:tc>
          <w:tcPr>
            <w:tcW w:w="4104" w:type="pct"/>
            <w:gridSpan w:val="2"/>
          </w:tcPr>
          <w:p w14:paraId="778535BB" w14:textId="77777777" w:rsidR="00236C4A" w:rsidRDefault="00236C4A">
            <w:pPr>
              <w:jc w:val="left"/>
              <w:rPr>
                <w:sz w:val="20"/>
                <w:szCs w:val="24"/>
              </w:rPr>
            </w:pPr>
            <w:r>
              <w:rPr>
                <w:noProof/>
                <w:sz w:val="20"/>
                <w:szCs w:val="24"/>
              </w:rPr>
              <w:t>ODS to be phased out (as at December 2022) (ODP tonnes):</w:t>
            </w:r>
          </w:p>
        </w:tc>
        <w:tc>
          <w:tcPr>
            <w:tcW w:w="896" w:type="pct"/>
            <w:vAlign w:val="bottom"/>
          </w:tcPr>
          <w:p w14:paraId="4C6B33BB" w14:textId="77777777" w:rsidR="00236C4A" w:rsidRDefault="00236C4A">
            <w:pPr>
              <w:jc w:val="right"/>
              <w:rPr>
                <w:sz w:val="20"/>
                <w:szCs w:val="24"/>
              </w:rPr>
            </w:pPr>
            <w:r>
              <w:rPr>
                <w:sz w:val="20"/>
                <w:szCs w:val="24"/>
              </w:rPr>
              <w:t>1.2</w:t>
            </w:r>
          </w:p>
        </w:tc>
      </w:tr>
      <w:tr w:rsidR="00236C4A" w14:paraId="36AE92B4" w14:textId="77777777">
        <w:trPr>
          <w:trHeight w:val="233"/>
        </w:trPr>
        <w:tc>
          <w:tcPr>
            <w:tcW w:w="4104" w:type="pct"/>
            <w:gridSpan w:val="2"/>
          </w:tcPr>
          <w:p w14:paraId="3A741CAC" w14:textId="77777777" w:rsidR="00236C4A" w:rsidRDefault="00236C4A">
            <w:pPr>
              <w:jc w:val="left"/>
              <w:rPr>
                <w:sz w:val="20"/>
                <w:szCs w:val="24"/>
              </w:rPr>
            </w:pPr>
            <w:r>
              <w:rPr>
                <w:noProof/>
                <w:sz w:val="20"/>
                <w:szCs w:val="24"/>
              </w:rPr>
              <w:t>ODS phased out (as at December 2021) (ODP tonnes):</w:t>
            </w:r>
          </w:p>
        </w:tc>
        <w:tc>
          <w:tcPr>
            <w:tcW w:w="896" w:type="pct"/>
          </w:tcPr>
          <w:p w14:paraId="137CD2C5" w14:textId="77777777" w:rsidR="00236C4A" w:rsidRDefault="00236C4A">
            <w:pPr>
              <w:jc w:val="right"/>
              <w:rPr>
                <w:sz w:val="20"/>
                <w:szCs w:val="24"/>
              </w:rPr>
            </w:pPr>
            <w:r>
              <w:rPr>
                <w:sz w:val="20"/>
                <w:szCs w:val="24"/>
              </w:rPr>
              <w:t>0.0</w:t>
            </w:r>
          </w:p>
        </w:tc>
      </w:tr>
    </w:tbl>
    <w:p w14:paraId="623ED3A3" w14:textId="77777777" w:rsidR="00236C4A" w:rsidRDefault="00236C4A">
      <w:pPr>
        <w:rPr>
          <w:szCs w:val="24"/>
        </w:rPr>
      </w:pPr>
    </w:p>
    <w:p w14:paraId="1F4A02A9" w14:textId="77777777" w:rsidR="00236C4A" w:rsidRDefault="00236C4A">
      <w:pPr>
        <w:pStyle w:val="Heading1"/>
        <w:rPr>
          <w:szCs w:val="24"/>
          <w:lang w:val="en-GB"/>
        </w:rPr>
      </w:pPr>
      <w:r>
        <w:rPr>
          <w:noProof/>
          <w:szCs w:val="24"/>
          <w:lang w:val="en-GB"/>
        </w:rPr>
        <w:t>Summary of activities and funds approved by the Executive Committee: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5"/>
        <w:gridCol w:w="7123"/>
        <w:gridCol w:w="1702"/>
      </w:tblGrid>
      <w:tr w:rsidR="00236C4A" w14:paraId="21FEA49A" w14:textId="77777777">
        <w:tc>
          <w:tcPr>
            <w:tcW w:w="4090" w:type="pct"/>
            <w:gridSpan w:val="2"/>
          </w:tcPr>
          <w:p w14:paraId="7554DD31" w14:textId="77777777" w:rsidR="00236C4A" w:rsidRDefault="00236C4A">
            <w:pPr>
              <w:widowControl w:val="0"/>
              <w:jc w:val="left"/>
              <w:rPr>
                <w:b/>
                <w:sz w:val="20"/>
                <w:szCs w:val="24"/>
                <w:lang w:val="en-GB"/>
              </w:rPr>
            </w:pPr>
            <w:r>
              <w:rPr>
                <w:b/>
                <w:noProof/>
                <w:sz w:val="20"/>
                <w:szCs w:val="24"/>
                <w:lang w:val="en-GB"/>
              </w:rPr>
              <w:t>Summary of activities</w:t>
            </w:r>
          </w:p>
          <w:p w14:paraId="53B68BCC" w14:textId="77777777" w:rsidR="00236C4A" w:rsidRDefault="00236C4A">
            <w:pPr>
              <w:widowControl w:val="0"/>
              <w:jc w:val="left"/>
              <w:rPr>
                <w:b/>
                <w:sz w:val="20"/>
                <w:szCs w:val="24"/>
                <w:lang w:val="en-GB"/>
              </w:rPr>
            </w:pPr>
          </w:p>
        </w:tc>
        <w:tc>
          <w:tcPr>
            <w:tcW w:w="910" w:type="pct"/>
          </w:tcPr>
          <w:p w14:paraId="1D1DF9A3" w14:textId="77777777" w:rsidR="00236C4A" w:rsidRDefault="00236C4A">
            <w:pPr>
              <w:widowControl w:val="0"/>
              <w:jc w:val="center"/>
              <w:rPr>
                <w:b/>
                <w:sz w:val="20"/>
                <w:szCs w:val="24"/>
                <w:lang w:val="en-GB"/>
              </w:rPr>
            </w:pPr>
            <w:r>
              <w:rPr>
                <w:b/>
                <w:noProof/>
                <w:sz w:val="20"/>
                <w:szCs w:val="24"/>
                <w:lang w:val="en-GB"/>
              </w:rPr>
              <w:t>Funds approved (US $)</w:t>
            </w:r>
          </w:p>
        </w:tc>
      </w:tr>
      <w:tr w:rsidR="00236C4A" w14:paraId="1D0E25A2" w14:textId="77777777">
        <w:tc>
          <w:tcPr>
            <w:tcW w:w="281" w:type="pct"/>
            <w:tcBorders>
              <w:right w:val="nil"/>
            </w:tcBorders>
          </w:tcPr>
          <w:p w14:paraId="40FD7F3D" w14:textId="77777777" w:rsidR="00236C4A" w:rsidRDefault="00236C4A">
            <w:pPr>
              <w:widowControl w:val="0"/>
              <w:ind w:left="360" w:hanging="360"/>
              <w:jc w:val="left"/>
              <w:rPr>
                <w:sz w:val="20"/>
                <w:szCs w:val="24"/>
                <w:lang w:val="en-GB"/>
              </w:rPr>
            </w:pPr>
            <w:r>
              <w:rPr>
                <w:noProof/>
                <w:sz w:val="20"/>
                <w:szCs w:val="24"/>
                <w:lang w:val="en-GB"/>
              </w:rPr>
              <w:t>(a)</w:t>
            </w:r>
          </w:p>
        </w:tc>
        <w:tc>
          <w:tcPr>
            <w:tcW w:w="3809" w:type="pct"/>
            <w:tcBorders>
              <w:left w:val="nil"/>
            </w:tcBorders>
          </w:tcPr>
          <w:p w14:paraId="58071216" w14:textId="77777777" w:rsidR="00236C4A" w:rsidRDefault="00236C4A">
            <w:pPr>
              <w:widowControl w:val="0"/>
              <w:ind w:left="-109"/>
              <w:rPr>
                <w:sz w:val="20"/>
                <w:szCs w:val="24"/>
                <w:lang w:val="en-GB"/>
              </w:rPr>
            </w:pPr>
            <w:r>
              <w:rPr>
                <w:noProof/>
                <w:sz w:val="20"/>
                <w:szCs w:val="24"/>
                <w:lang w:val="en-GB"/>
              </w:rPr>
              <w:t>Investment projects:</w:t>
            </w:r>
          </w:p>
        </w:tc>
        <w:tc>
          <w:tcPr>
            <w:tcW w:w="910" w:type="pct"/>
          </w:tcPr>
          <w:p w14:paraId="224DC869" w14:textId="77777777" w:rsidR="00236C4A" w:rsidRDefault="00236C4A">
            <w:pPr>
              <w:widowControl w:val="0"/>
              <w:jc w:val="right"/>
              <w:rPr>
                <w:sz w:val="20"/>
                <w:szCs w:val="24"/>
                <w:lang w:val="en-GB"/>
              </w:rPr>
            </w:pPr>
            <w:r>
              <w:rPr>
                <w:sz w:val="20"/>
                <w:szCs w:val="24"/>
                <w:lang w:val="en-GB"/>
              </w:rPr>
              <w:t>0</w:t>
            </w:r>
          </w:p>
        </w:tc>
      </w:tr>
      <w:tr w:rsidR="00236C4A" w14:paraId="0733E283" w14:textId="77777777">
        <w:tc>
          <w:tcPr>
            <w:tcW w:w="281" w:type="pct"/>
            <w:tcBorders>
              <w:right w:val="nil"/>
            </w:tcBorders>
          </w:tcPr>
          <w:p w14:paraId="42C68840" w14:textId="77777777" w:rsidR="00236C4A" w:rsidRDefault="00236C4A">
            <w:pPr>
              <w:widowControl w:val="0"/>
              <w:rPr>
                <w:sz w:val="20"/>
                <w:szCs w:val="24"/>
                <w:lang w:val="en-GB"/>
              </w:rPr>
            </w:pPr>
            <w:r>
              <w:rPr>
                <w:noProof/>
                <w:sz w:val="20"/>
                <w:szCs w:val="24"/>
                <w:lang w:val="en-GB"/>
              </w:rPr>
              <w:t>(b)</w:t>
            </w:r>
          </w:p>
        </w:tc>
        <w:tc>
          <w:tcPr>
            <w:tcW w:w="3809" w:type="pct"/>
            <w:tcBorders>
              <w:left w:val="nil"/>
            </w:tcBorders>
          </w:tcPr>
          <w:p w14:paraId="5565D544" w14:textId="77777777" w:rsidR="00236C4A" w:rsidRDefault="00236C4A">
            <w:pPr>
              <w:widowControl w:val="0"/>
              <w:ind w:left="-109"/>
              <w:rPr>
                <w:sz w:val="20"/>
                <w:szCs w:val="24"/>
                <w:lang w:val="en-GB"/>
              </w:rPr>
            </w:pPr>
            <w:r>
              <w:rPr>
                <w:noProof/>
                <w:sz w:val="20"/>
                <w:szCs w:val="24"/>
                <w:lang w:val="en-GB"/>
              </w:rPr>
              <w:t>Institutional strengthening:</w:t>
            </w:r>
          </w:p>
        </w:tc>
        <w:tc>
          <w:tcPr>
            <w:tcW w:w="910" w:type="pct"/>
            <w:shd w:val="clear" w:color="auto" w:fill="FFFFFF"/>
          </w:tcPr>
          <w:p w14:paraId="3EB37FA0" w14:textId="77777777" w:rsidR="00236C4A" w:rsidRDefault="00236C4A">
            <w:pPr>
              <w:widowControl w:val="0"/>
              <w:jc w:val="right"/>
              <w:rPr>
                <w:sz w:val="20"/>
                <w:szCs w:val="24"/>
                <w:lang w:val="en-GB"/>
              </w:rPr>
            </w:pPr>
            <w:r>
              <w:rPr>
                <w:sz w:val="20"/>
                <w:szCs w:val="24"/>
                <w:lang w:val="en-GB"/>
              </w:rPr>
              <w:t>551,266</w:t>
            </w:r>
          </w:p>
        </w:tc>
      </w:tr>
      <w:tr w:rsidR="00236C4A" w14:paraId="5AF8A39D" w14:textId="77777777">
        <w:tc>
          <w:tcPr>
            <w:tcW w:w="281" w:type="pct"/>
            <w:tcBorders>
              <w:right w:val="nil"/>
            </w:tcBorders>
          </w:tcPr>
          <w:p w14:paraId="6C8576B5" w14:textId="77777777" w:rsidR="00236C4A" w:rsidRDefault="00236C4A">
            <w:pPr>
              <w:widowControl w:val="0"/>
              <w:rPr>
                <w:sz w:val="20"/>
                <w:szCs w:val="24"/>
                <w:lang w:val="en-GB"/>
              </w:rPr>
            </w:pPr>
            <w:r>
              <w:rPr>
                <w:noProof/>
                <w:sz w:val="20"/>
                <w:szCs w:val="24"/>
                <w:lang w:val="en-GB"/>
              </w:rPr>
              <w:t>(c)</w:t>
            </w:r>
          </w:p>
        </w:tc>
        <w:tc>
          <w:tcPr>
            <w:tcW w:w="3809" w:type="pct"/>
            <w:tcBorders>
              <w:left w:val="nil"/>
            </w:tcBorders>
          </w:tcPr>
          <w:p w14:paraId="5727E3A8" w14:textId="77777777" w:rsidR="00236C4A" w:rsidRDefault="00236C4A">
            <w:pPr>
              <w:widowControl w:val="0"/>
              <w:ind w:left="-109"/>
              <w:rPr>
                <w:sz w:val="20"/>
                <w:szCs w:val="24"/>
                <w:lang w:val="en-GB"/>
              </w:rPr>
            </w:pPr>
            <w:r>
              <w:rPr>
                <w:noProof/>
                <w:sz w:val="20"/>
                <w:szCs w:val="24"/>
                <w:lang w:val="en-GB"/>
              </w:rPr>
              <w:t>Project preparation, technical assistance, training and other non-investment projects:</w:t>
            </w:r>
          </w:p>
        </w:tc>
        <w:tc>
          <w:tcPr>
            <w:tcW w:w="910" w:type="pct"/>
            <w:shd w:val="clear" w:color="auto" w:fill="FFFFFF"/>
          </w:tcPr>
          <w:p w14:paraId="30557F12" w14:textId="77777777" w:rsidR="00236C4A" w:rsidRDefault="00236C4A">
            <w:pPr>
              <w:widowControl w:val="0"/>
              <w:jc w:val="right"/>
              <w:rPr>
                <w:sz w:val="20"/>
                <w:szCs w:val="24"/>
                <w:lang w:val="en-GB"/>
              </w:rPr>
            </w:pPr>
            <w:r>
              <w:rPr>
                <w:sz w:val="20"/>
                <w:szCs w:val="24"/>
                <w:lang w:val="en-GB"/>
              </w:rPr>
              <w:t>482,050</w:t>
            </w:r>
          </w:p>
        </w:tc>
      </w:tr>
      <w:tr w:rsidR="00236C4A" w14:paraId="793240A8" w14:textId="77777777">
        <w:tc>
          <w:tcPr>
            <w:tcW w:w="4090" w:type="pct"/>
            <w:gridSpan w:val="2"/>
          </w:tcPr>
          <w:p w14:paraId="0FA9A238" w14:textId="77777777" w:rsidR="00236C4A" w:rsidRDefault="00236C4A">
            <w:pPr>
              <w:widowControl w:val="0"/>
              <w:tabs>
                <w:tab w:val="left" w:pos="6869"/>
              </w:tabs>
              <w:ind w:left="6444" w:right="-373"/>
              <w:rPr>
                <w:sz w:val="20"/>
                <w:szCs w:val="24"/>
                <w:lang w:val="en-GB"/>
              </w:rPr>
            </w:pPr>
            <w:r>
              <w:rPr>
                <w:sz w:val="20"/>
                <w:szCs w:val="24"/>
                <w:lang w:val="en-GB"/>
              </w:rPr>
              <w:tab/>
            </w:r>
            <w:r>
              <w:rPr>
                <w:noProof/>
                <w:sz w:val="20"/>
                <w:szCs w:val="24"/>
                <w:lang w:val="en-GB"/>
              </w:rPr>
              <w:t>Total</w:t>
            </w:r>
          </w:p>
        </w:tc>
        <w:tc>
          <w:tcPr>
            <w:tcW w:w="910" w:type="pct"/>
            <w:shd w:val="clear" w:color="auto" w:fill="FFFFFF"/>
          </w:tcPr>
          <w:p w14:paraId="79C0EC32" w14:textId="77777777" w:rsidR="00236C4A" w:rsidRDefault="00236C4A">
            <w:pPr>
              <w:widowControl w:val="0"/>
              <w:jc w:val="right"/>
              <w:rPr>
                <w:sz w:val="20"/>
                <w:szCs w:val="24"/>
                <w:lang w:val="en-GB"/>
              </w:rPr>
            </w:pPr>
            <w:r>
              <w:rPr>
                <w:sz w:val="20"/>
                <w:szCs w:val="24"/>
                <w:lang w:val="en-GB"/>
              </w:rPr>
              <w:t>1,033,316</w:t>
            </w:r>
          </w:p>
        </w:tc>
      </w:tr>
      <w:tr w:rsidR="00236C4A" w14:paraId="30EB2C88" w14:textId="77777777">
        <w:tc>
          <w:tcPr>
            <w:tcW w:w="281" w:type="pct"/>
            <w:tcBorders>
              <w:right w:val="nil"/>
            </w:tcBorders>
          </w:tcPr>
          <w:p w14:paraId="17E76F09" w14:textId="77777777" w:rsidR="00236C4A" w:rsidRDefault="00236C4A">
            <w:pPr>
              <w:widowControl w:val="0"/>
              <w:rPr>
                <w:sz w:val="20"/>
                <w:szCs w:val="24"/>
                <w:lang w:val="en-GB"/>
              </w:rPr>
            </w:pPr>
            <w:r>
              <w:rPr>
                <w:noProof/>
                <w:sz w:val="20"/>
                <w:szCs w:val="24"/>
                <w:lang w:val="en-GB"/>
              </w:rPr>
              <w:t>(d)</w:t>
            </w:r>
          </w:p>
        </w:tc>
        <w:tc>
          <w:tcPr>
            <w:tcW w:w="3809" w:type="pct"/>
            <w:tcBorders>
              <w:left w:val="nil"/>
            </w:tcBorders>
          </w:tcPr>
          <w:p w14:paraId="249B6571" w14:textId="77777777" w:rsidR="00236C4A" w:rsidRDefault="00236C4A">
            <w:pPr>
              <w:widowControl w:val="0"/>
              <w:ind w:left="-109"/>
              <w:rPr>
                <w:sz w:val="20"/>
                <w:szCs w:val="24"/>
                <w:lang w:val="en-GB"/>
              </w:rPr>
            </w:pPr>
            <w:r>
              <w:rPr>
                <w:noProof/>
                <w:sz w:val="20"/>
                <w:szCs w:val="24"/>
                <w:lang w:val="en-GB"/>
              </w:rPr>
              <w:t>HFC activities funded from additional voluntary contributions</w:t>
            </w:r>
          </w:p>
        </w:tc>
        <w:tc>
          <w:tcPr>
            <w:tcW w:w="910" w:type="pct"/>
            <w:shd w:val="clear" w:color="auto" w:fill="FFFFFF"/>
          </w:tcPr>
          <w:p w14:paraId="788F6A3A" w14:textId="77777777" w:rsidR="00236C4A" w:rsidRDefault="00236C4A">
            <w:pPr>
              <w:widowControl w:val="0"/>
              <w:jc w:val="right"/>
              <w:rPr>
                <w:sz w:val="20"/>
                <w:szCs w:val="24"/>
                <w:lang w:val="en-GB"/>
              </w:rPr>
            </w:pPr>
            <w:r>
              <w:rPr>
                <w:sz w:val="20"/>
                <w:szCs w:val="24"/>
                <w:lang w:val="en-GB"/>
              </w:rPr>
              <w:t>50,000</w:t>
            </w:r>
          </w:p>
        </w:tc>
      </w:tr>
    </w:tbl>
    <w:p w14:paraId="491821D1" w14:textId="77777777" w:rsidR="00236C4A" w:rsidRDefault="00236C4A">
      <w:pPr>
        <w:rPr>
          <w:szCs w:val="24"/>
        </w:rPr>
      </w:pPr>
    </w:p>
    <w:p w14:paraId="3DD6228C" w14:textId="77777777" w:rsidR="00236C4A" w:rsidRDefault="00236C4A">
      <w:pPr>
        <w:spacing w:after="240"/>
        <w:rPr>
          <w:szCs w:val="24"/>
          <w:u w:val="single"/>
        </w:rPr>
      </w:pPr>
      <w:r>
        <w:rPr>
          <w:noProof/>
          <w:szCs w:val="24"/>
          <w:u w:val="single"/>
        </w:rPr>
        <w:t>Progress report</w:t>
      </w:r>
    </w:p>
    <w:p w14:paraId="5AF8239C" w14:textId="77777777" w:rsidR="00236C4A" w:rsidRDefault="00236C4A">
      <w:pPr>
        <w:pStyle w:val="Heading1"/>
        <w:rPr>
          <w:szCs w:val="24"/>
        </w:rPr>
      </w:pPr>
      <w:r>
        <w:rPr>
          <w:noProof/>
          <w:szCs w:val="24"/>
        </w:rPr>
        <w:t>During phase IX of the IS project the Government of Tonga implemented activities under the IS project with tangible outputs despite the volcanic eruption and tsunami in Tonga in January 2022 which delayed the implementation of some activities.</w:t>
      </w:r>
      <w:r>
        <w:rPr>
          <w:szCs w:val="24"/>
        </w:rPr>
        <w:t xml:space="preserve"> </w:t>
      </w:r>
      <w:r>
        <w:rPr>
          <w:noProof/>
          <w:szCs w:val="24"/>
        </w:rPr>
        <w:t>Phase IX supported the Government of Tonga to maintain compliance with the HCFC phase-out obligations and the initial obligations of the Kigali Amendment for an HFC licensing system.</w:t>
      </w:r>
      <w:r>
        <w:rPr>
          <w:szCs w:val="24"/>
        </w:rPr>
        <w:t xml:space="preserve"> </w:t>
      </w:r>
      <w:r>
        <w:rPr>
          <w:noProof/>
          <w:szCs w:val="24"/>
        </w:rPr>
        <w:t xml:space="preserve">The country fulfilled its data reporting obligations to the Ozone Secretariat and </w:t>
      </w:r>
      <w:r>
        <w:rPr>
          <w:noProof/>
          <w:szCs w:val="24"/>
        </w:rPr>
        <w:lastRenderedPageBreak/>
        <w:t>Multilateral Fund Secretariats; implemented activities under stage II of the HPMP; sustained compliance with the HCFC phase-out targets through legislative measures, the HCFC licensing and quota system, monitoring of HCFC and HFC imports, capacity building, the involvement of the National Ozone Advisory Committee and the RAC Association, and awareness raising activities.</w:t>
      </w:r>
      <w:r>
        <w:rPr>
          <w:szCs w:val="24"/>
        </w:rPr>
        <w:t xml:space="preserve"> </w:t>
      </w:r>
      <w:r>
        <w:rPr>
          <w:noProof/>
          <w:szCs w:val="24"/>
        </w:rPr>
        <w:t>Of the seven IS objectives, six were fully achieved and one was partially achieved because the NOO was not able to participate in Montreal Protocol meetings due to COVID-19 travel restrictions (objective 6).</w:t>
      </w:r>
    </w:p>
    <w:p w14:paraId="7C7AEDD6" w14:textId="77777777" w:rsidR="00236C4A" w:rsidRDefault="00236C4A">
      <w:pPr>
        <w:pStyle w:val="Heading1"/>
        <w:numPr>
          <w:ilvl w:val="0"/>
          <w:numId w:val="0"/>
        </w:numPr>
        <w:rPr>
          <w:szCs w:val="24"/>
          <w:u w:val="single"/>
        </w:rPr>
      </w:pPr>
      <w:r>
        <w:rPr>
          <w:noProof/>
          <w:szCs w:val="24"/>
          <w:u w:val="single"/>
        </w:rPr>
        <w:t>Plan of action</w:t>
      </w:r>
    </w:p>
    <w:p w14:paraId="1303269A" w14:textId="77777777" w:rsidR="00236C4A" w:rsidRDefault="00236C4A">
      <w:pPr>
        <w:pStyle w:val="Heading1"/>
        <w:rPr>
          <w:szCs w:val="24"/>
        </w:rPr>
      </w:pPr>
      <w:r>
        <w:rPr>
          <w:noProof/>
          <w:szCs w:val="24"/>
        </w:rPr>
        <w:t>Under phase X the Government of Tonga plans to build on the achievements gained to date and implement the following activities:</w:t>
      </w:r>
      <w:r>
        <w:rPr>
          <w:szCs w:val="24"/>
        </w:rPr>
        <w:t xml:space="preserve"> </w:t>
      </w:r>
      <w:r>
        <w:rPr>
          <w:noProof/>
          <w:szCs w:val="24"/>
        </w:rPr>
        <w:t>enforcement of the licensing and quota systems for HCFCs, licensing system for HFCs and the development of a quota system for HFC; adoption of PACHS22; working with the customs to strengthen data monitoring and tracking of controlled substances complimented by the field inspection to ensure timely submission of Article 7 and CP data; coordination with stakeholders on the implementation of stage II of the HPMP; continue collaboration to prepare the regional KIP for PICs; information dissemination to target groups; participation in regional network and Montreal Protocol meetings.</w:t>
      </w:r>
      <w:r>
        <w:rPr>
          <w:szCs w:val="24"/>
        </w:rPr>
        <w:t xml:space="preserve"> </w:t>
      </w:r>
      <w:r>
        <w:rPr>
          <w:noProof/>
          <w:szCs w:val="24"/>
        </w:rPr>
        <w:t>Gender mainstreaming will be integrated into implementation of IS activities.</w:t>
      </w:r>
    </w:p>
    <w:p w14:paraId="7AEC9F29" w14:textId="77777777" w:rsidR="00236C4A" w:rsidRDefault="00236C4A">
      <w:pPr>
        <w:pStyle w:val="Heading1"/>
        <w:numPr>
          <w:ilvl w:val="0"/>
          <w:numId w:val="0"/>
        </w:numPr>
        <w:rPr>
          <w:szCs w:val="24"/>
          <w:u w:val="single"/>
        </w:rPr>
      </w:pPr>
      <w:r>
        <w:rPr>
          <w:noProof/>
          <w:szCs w:val="24"/>
          <w:u w:val="single"/>
        </w:rPr>
        <w:t>Sustainability and risk assessment</w:t>
      </w:r>
    </w:p>
    <w:p w14:paraId="62A2D118" w14:textId="77777777" w:rsidR="00236C4A" w:rsidRDefault="00236C4A">
      <w:pPr>
        <w:pStyle w:val="Heading1"/>
        <w:rPr>
          <w:szCs w:val="24"/>
        </w:rPr>
      </w:pPr>
      <w:r>
        <w:rPr>
          <w:noProof/>
          <w:szCs w:val="24"/>
        </w:rPr>
        <w:t>The achievement of IS objectives in Tonga was maintained by high-level government support, efficient and timely support from UNEP, timely signature of agreements and disbursement of funds, the participation of stakeholders, guidance from the National Ozone Advisory Committee, and stable funding from the Multilateral Fund.</w:t>
      </w:r>
      <w:r>
        <w:rPr>
          <w:szCs w:val="24"/>
        </w:rPr>
        <w:t xml:space="preserve"> </w:t>
      </w:r>
      <w:r>
        <w:rPr>
          <w:noProof/>
          <w:szCs w:val="24"/>
        </w:rPr>
        <w:t>Tonga has not yet adopted PACHS2022 so there is a risk that HFC imports will not be accurately identified and recorded in the Customs System due to inaccurate customs declarations.</w:t>
      </w:r>
      <w:r>
        <w:rPr>
          <w:szCs w:val="24"/>
        </w:rPr>
        <w:t xml:space="preserve"> </w:t>
      </w:r>
      <w:r>
        <w:rPr>
          <w:noProof/>
          <w:szCs w:val="24"/>
        </w:rPr>
        <w:t>The NOU of Tonga plans to strengthen cooperation with Customs and raise the awareness of importers and customs brokers to the importance of identifying HFCs and using the correct HS code.</w:t>
      </w:r>
      <w:r>
        <w:rPr>
          <w:szCs w:val="24"/>
        </w:rPr>
        <w:t xml:space="preserve"> </w:t>
      </w:r>
      <w:r>
        <w:rPr>
          <w:noProof/>
          <w:szCs w:val="24"/>
        </w:rPr>
        <w:t>Tonga also plans to prepare a communication strategy under Phase X that will set out the awareness activities required under the IS project, stage II of the HPMP, and the future KIP to ensure they meets the individual projects’ objectives.</w:t>
      </w:r>
      <w:r>
        <w:rPr>
          <w:szCs w:val="24"/>
        </w:rPr>
        <w:t xml:space="preserve"> </w:t>
      </w:r>
    </w:p>
    <w:p w14:paraId="1B3C6076" w14:textId="77777777" w:rsidR="00236C4A" w:rsidRDefault="00236C4A">
      <w:pPr>
        <w:keepNext/>
        <w:rPr>
          <w:b/>
          <w:szCs w:val="24"/>
          <w:lang w:val="en-GB"/>
        </w:rPr>
      </w:pPr>
      <w:r>
        <w:rPr>
          <w:b/>
          <w:noProof/>
          <w:szCs w:val="24"/>
        </w:rPr>
        <w:t>Tuvalu</w:t>
      </w:r>
      <w:r>
        <w:rPr>
          <w:b/>
          <w:szCs w:val="24"/>
          <w:lang w:val="en-GB"/>
        </w:rPr>
        <w:t xml:space="preserve">: </w:t>
      </w:r>
      <w:r>
        <w:rPr>
          <w:b/>
          <w:noProof/>
          <w:szCs w:val="24"/>
        </w:rPr>
        <w:t xml:space="preserve">Renewal of institutional strengthening </w:t>
      </w:r>
    </w:p>
    <w:tbl>
      <w:tblPr>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3"/>
        <w:gridCol w:w="2094"/>
        <w:gridCol w:w="1864"/>
      </w:tblGrid>
      <w:tr w:rsidR="00236C4A" w14:paraId="277393E7" w14:textId="77777777">
        <w:trPr>
          <w:trHeight w:val="278"/>
          <w:tblHeader/>
        </w:trPr>
        <w:tc>
          <w:tcPr>
            <w:tcW w:w="4002" w:type="pct"/>
            <w:gridSpan w:val="2"/>
          </w:tcPr>
          <w:p w14:paraId="764D4111" w14:textId="77777777" w:rsidR="00236C4A" w:rsidRDefault="00236C4A">
            <w:pPr>
              <w:keepNext/>
              <w:rPr>
                <w:b/>
                <w:sz w:val="20"/>
                <w:szCs w:val="24"/>
                <w:lang w:val="en-GB"/>
              </w:rPr>
            </w:pPr>
            <w:r>
              <w:rPr>
                <w:b/>
                <w:noProof/>
                <w:sz w:val="20"/>
                <w:szCs w:val="24"/>
                <w:lang w:val="en-GB"/>
              </w:rPr>
              <w:t>Summary of the project and country profile</w:t>
            </w:r>
          </w:p>
        </w:tc>
        <w:tc>
          <w:tcPr>
            <w:tcW w:w="998" w:type="pct"/>
          </w:tcPr>
          <w:p w14:paraId="0CC61DD8" w14:textId="77777777" w:rsidR="00236C4A" w:rsidRDefault="00236C4A">
            <w:pPr>
              <w:keepNext/>
              <w:jc w:val="right"/>
              <w:rPr>
                <w:b/>
                <w:sz w:val="20"/>
                <w:szCs w:val="24"/>
                <w:lang w:val="en-GB"/>
              </w:rPr>
            </w:pPr>
          </w:p>
        </w:tc>
      </w:tr>
      <w:tr w:rsidR="00236C4A" w14:paraId="43ECDF44" w14:textId="77777777">
        <w:trPr>
          <w:trHeight w:val="233"/>
        </w:trPr>
        <w:tc>
          <w:tcPr>
            <w:tcW w:w="4002" w:type="pct"/>
            <w:gridSpan w:val="2"/>
          </w:tcPr>
          <w:p w14:paraId="17FDD3BF" w14:textId="77777777" w:rsidR="00236C4A" w:rsidRDefault="00236C4A">
            <w:pPr>
              <w:widowControl w:val="0"/>
              <w:rPr>
                <w:sz w:val="20"/>
                <w:szCs w:val="24"/>
                <w:lang w:val="en-GB"/>
              </w:rPr>
            </w:pPr>
            <w:r>
              <w:rPr>
                <w:noProof/>
                <w:sz w:val="20"/>
                <w:szCs w:val="24"/>
                <w:lang w:val="en-GB"/>
              </w:rPr>
              <w:t>Implementing agency:</w:t>
            </w:r>
          </w:p>
        </w:tc>
        <w:tc>
          <w:tcPr>
            <w:tcW w:w="998" w:type="pct"/>
          </w:tcPr>
          <w:p w14:paraId="7FB0FD28" w14:textId="77777777" w:rsidR="00236C4A" w:rsidRDefault="00236C4A">
            <w:pPr>
              <w:widowControl w:val="0"/>
              <w:jc w:val="center"/>
              <w:rPr>
                <w:sz w:val="20"/>
                <w:szCs w:val="24"/>
                <w:lang w:val="en-GB"/>
              </w:rPr>
            </w:pPr>
            <w:r>
              <w:rPr>
                <w:noProof/>
                <w:sz w:val="20"/>
                <w:szCs w:val="24"/>
                <w:lang w:val="en-GB"/>
              </w:rPr>
              <w:t>UNEP</w:t>
            </w:r>
          </w:p>
        </w:tc>
      </w:tr>
      <w:tr w:rsidR="00236C4A" w14:paraId="76AA0F4A" w14:textId="77777777">
        <w:trPr>
          <w:trHeight w:val="233"/>
        </w:trPr>
        <w:tc>
          <w:tcPr>
            <w:tcW w:w="4002" w:type="pct"/>
            <w:gridSpan w:val="2"/>
            <w:tcBorders>
              <w:bottom w:val="nil"/>
            </w:tcBorders>
          </w:tcPr>
          <w:p w14:paraId="713E17BB" w14:textId="77777777" w:rsidR="00236C4A" w:rsidRDefault="00236C4A">
            <w:pPr>
              <w:widowControl w:val="0"/>
              <w:rPr>
                <w:sz w:val="20"/>
                <w:szCs w:val="24"/>
                <w:lang w:val="en-GB"/>
              </w:rPr>
            </w:pPr>
            <w:r>
              <w:rPr>
                <w:noProof/>
                <w:sz w:val="20"/>
                <w:szCs w:val="24"/>
                <w:lang w:val="en-GB"/>
              </w:rPr>
              <w:t>Amounts previously approved for institutional strengthening (US $):</w:t>
            </w:r>
          </w:p>
        </w:tc>
        <w:tc>
          <w:tcPr>
            <w:tcW w:w="998" w:type="pct"/>
            <w:tcBorders>
              <w:bottom w:val="nil"/>
            </w:tcBorders>
          </w:tcPr>
          <w:p w14:paraId="76214D94" w14:textId="77777777" w:rsidR="00236C4A" w:rsidRDefault="00236C4A">
            <w:pPr>
              <w:widowControl w:val="0"/>
              <w:jc w:val="right"/>
              <w:rPr>
                <w:sz w:val="20"/>
                <w:szCs w:val="24"/>
                <w:lang w:val="en-GB"/>
              </w:rPr>
            </w:pPr>
          </w:p>
        </w:tc>
      </w:tr>
      <w:tr w:rsidR="00236C4A" w14:paraId="54F7A89A" w14:textId="77777777">
        <w:trPr>
          <w:trHeight w:val="233"/>
        </w:trPr>
        <w:tc>
          <w:tcPr>
            <w:tcW w:w="2881" w:type="pct"/>
            <w:tcBorders>
              <w:top w:val="nil"/>
              <w:bottom w:val="nil"/>
              <w:right w:val="nil"/>
            </w:tcBorders>
            <w:shd w:val="clear" w:color="auto" w:fill="FFFFFF"/>
            <w:vAlign w:val="bottom"/>
          </w:tcPr>
          <w:p w14:paraId="751972B4" w14:textId="77777777" w:rsidR="00236C4A" w:rsidRDefault="00236C4A">
            <w:pPr>
              <w:widowControl w:val="0"/>
              <w:ind w:left="4138" w:right="-198"/>
              <w:jc w:val="left"/>
              <w:rPr>
                <w:sz w:val="20"/>
                <w:szCs w:val="24"/>
                <w:lang w:val="en-GB"/>
              </w:rPr>
            </w:pPr>
            <w:r>
              <w:rPr>
                <w:noProof/>
                <w:sz w:val="20"/>
                <w:szCs w:val="24"/>
                <w:lang w:val="en-GB"/>
              </w:rPr>
              <w:t>Phase I:</w:t>
            </w:r>
          </w:p>
        </w:tc>
        <w:tc>
          <w:tcPr>
            <w:tcW w:w="1121" w:type="pct"/>
            <w:tcBorders>
              <w:top w:val="nil"/>
              <w:left w:val="nil"/>
              <w:bottom w:val="nil"/>
            </w:tcBorders>
            <w:shd w:val="clear" w:color="auto" w:fill="FFFFFF"/>
            <w:vAlign w:val="bottom"/>
          </w:tcPr>
          <w:p w14:paraId="6C526816" w14:textId="77777777" w:rsidR="00236C4A" w:rsidRDefault="00236C4A">
            <w:pPr>
              <w:widowControl w:val="0"/>
              <w:jc w:val="right"/>
              <w:rPr>
                <w:sz w:val="20"/>
                <w:szCs w:val="24"/>
                <w:lang w:val="en-GB"/>
              </w:rPr>
            </w:pPr>
            <w:r>
              <w:rPr>
                <w:noProof/>
                <w:sz w:val="20"/>
                <w:szCs w:val="24"/>
                <w:lang w:val="en-GB"/>
              </w:rPr>
              <w:t>Mar-02</w:t>
            </w:r>
          </w:p>
        </w:tc>
        <w:tc>
          <w:tcPr>
            <w:tcW w:w="998" w:type="pct"/>
            <w:tcBorders>
              <w:top w:val="nil"/>
              <w:bottom w:val="nil"/>
            </w:tcBorders>
            <w:shd w:val="clear" w:color="auto" w:fill="FFFFFF"/>
            <w:vAlign w:val="bottom"/>
          </w:tcPr>
          <w:p w14:paraId="30700835" w14:textId="77777777" w:rsidR="00236C4A" w:rsidRDefault="00236C4A">
            <w:pPr>
              <w:widowControl w:val="0"/>
              <w:jc w:val="right"/>
              <w:rPr>
                <w:sz w:val="20"/>
                <w:szCs w:val="24"/>
                <w:lang w:val="en-GB"/>
              </w:rPr>
            </w:pPr>
            <w:r>
              <w:rPr>
                <w:sz w:val="20"/>
                <w:szCs w:val="24"/>
                <w:lang w:val="en-GB"/>
              </w:rPr>
              <w:t>17,500</w:t>
            </w:r>
          </w:p>
        </w:tc>
      </w:tr>
      <w:tr w:rsidR="00236C4A" w14:paraId="36A665A2" w14:textId="77777777">
        <w:trPr>
          <w:trHeight w:val="233"/>
        </w:trPr>
        <w:tc>
          <w:tcPr>
            <w:tcW w:w="2881" w:type="pct"/>
            <w:tcBorders>
              <w:top w:val="nil"/>
              <w:bottom w:val="nil"/>
              <w:right w:val="nil"/>
            </w:tcBorders>
            <w:shd w:val="clear" w:color="auto" w:fill="FFFFFF"/>
            <w:vAlign w:val="bottom"/>
          </w:tcPr>
          <w:p w14:paraId="3C0C037F" w14:textId="77777777" w:rsidR="00236C4A" w:rsidRDefault="00236C4A">
            <w:pPr>
              <w:widowControl w:val="0"/>
              <w:ind w:left="4138" w:right="-198"/>
              <w:jc w:val="left"/>
              <w:rPr>
                <w:sz w:val="20"/>
                <w:szCs w:val="24"/>
                <w:lang w:val="en-GB"/>
              </w:rPr>
            </w:pPr>
            <w:r>
              <w:rPr>
                <w:noProof/>
                <w:sz w:val="20"/>
                <w:szCs w:val="24"/>
                <w:lang w:val="en-GB"/>
              </w:rPr>
              <w:t>Phase II:</w:t>
            </w:r>
          </w:p>
        </w:tc>
        <w:tc>
          <w:tcPr>
            <w:tcW w:w="1121" w:type="pct"/>
            <w:tcBorders>
              <w:top w:val="nil"/>
              <w:left w:val="nil"/>
              <w:bottom w:val="nil"/>
            </w:tcBorders>
            <w:shd w:val="clear" w:color="auto" w:fill="FFFFFF"/>
            <w:vAlign w:val="bottom"/>
          </w:tcPr>
          <w:p w14:paraId="33EEFA07" w14:textId="77777777" w:rsidR="00236C4A" w:rsidRDefault="00236C4A">
            <w:pPr>
              <w:widowControl w:val="0"/>
              <w:jc w:val="right"/>
              <w:rPr>
                <w:sz w:val="20"/>
                <w:szCs w:val="24"/>
                <w:lang w:val="en-GB"/>
              </w:rPr>
            </w:pPr>
            <w:r>
              <w:rPr>
                <w:noProof/>
                <w:sz w:val="20"/>
                <w:szCs w:val="24"/>
                <w:lang w:val="en-GB"/>
              </w:rPr>
              <w:t>Nov-06 &amp; Nov-08</w:t>
            </w:r>
          </w:p>
        </w:tc>
        <w:tc>
          <w:tcPr>
            <w:tcW w:w="998" w:type="pct"/>
            <w:tcBorders>
              <w:top w:val="nil"/>
              <w:bottom w:val="nil"/>
            </w:tcBorders>
            <w:shd w:val="clear" w:color="auto" w:fill="FFFFFF"/>
            <w:vAlign w:val="bottom"/>
          </w:tcPr>
          <w:p w14:paraId="71FA9EAE" w14:textId="77777777" w:rsidR="00236C4A" w:rsidRDefault="00236C4A">
            <w:pPr>
              <w:widowControl w:val="0"/>
              <w:jc w:val="right"/>
              <w:rPr>
                <w:sz w:val="20"/>
                <w:szCs w:val="24"/>
                <w:lang w:val="en-GB"/>
              </w:rPr>
            </w:pPr>
            <w:r>
              <w:rPr>
                <w:sz w:val="20"/>
                <w:szCs w:val="24"/>
                <w:lang w:val="en-GB"/>
              </w:rPr>
              <w:t>37,583</w:t>
            </w:r>
          </w:p>
        </w:tc>
      </w:tr>
      <w:tr w:rsidR="00236C4A" w14:paraId="38C54B07" w14:textId="77777777">
        <w:trPr>
          <w:trHeight w:val="233"/>
        </w:trPr>
        <w:tc>
          <w:tcPr>
            <w:tcW w:w="2881" w:type="pct"/>
            <w:tcBorders>
              <w:top w:val="nil"/>
              <w:bottom w:val="nil"/>
              <w:right w:val="nil"/>
            </w:tcBorders>
            <w:shd w:val="clear" w:color="auto" w:fill="FFFFFF"/>
            <w:vAlign w:val="bottom"/>
          </w:tcPr>
          <w:p w14:paraId="2895CB66" w14:textId="77777777" w:rsidR="00236C4A" w:rsidRDefault="00236C4A">
            <w:pPr>
              <w:widowControl w:val="0"/>
              <w:ind w:left="4138" w:right="-198"/>
              <w:jc w:val="left"/>
              <w:rPr>
                <w:sz w:val="20"/>
                <w:szCs w:val="24"/>
                <w:lang w:val="en-GB"/>
              </w:rPr>
            </w:pPr>
            <w:r>
              <w:rPr>
                <w:noProof/>
                <w:sz w:val="20"/>
                <w:szCs w:val="24"/>
                <w:lang w:val="en-GB"/>
              </w:rPr>
              <w:t>Phase III:</w:t>
            </w:r>
          </w:p>
        </w:tc>
        <w:tc>
          <w:tcPr>
            <w:tcW w:w="1121" w:type="pct"/>
            <w:tcBorders>
              <w:top w:val="nil"/>
              <w:left w:val="nil"/>
              <w:bottom w:val="nil"/>
            </w:tcBorders>
            <w:shd w:val="clear" w:color="auto" w:fill="FFFFFF"/>
            <w:vAlign w:val="bottom"/>
          </w:tcPr>
          <w:p w14:paraId="15A8CFD7" w14:textId="77777777" w:rsidR="00236C4A" w:rsidRDefault="00236C4A">
            <w:pPr>
              <w:widowControl w:val="0"/>
              <w:jc w:val="right"/>
              <w:rPr>
                <w:sz w:val="20"/>
                <w:szCs w:val="24"/>
                <w:lang w:val="en-GB"/>
              </w:rPr>
            </w:pPr>
            <w:r>
              <w:rPr>
                <w:noProof/>
                <w:sz w:val="20"/>
                <w:szCs w:val="24"/>
                <w:lang w:val="en-GB"/>
              </w:rPr>
              <w:t>Dec-10</w:t>
            </w:r>
          </w:p>
        </w:tc>
        <w:tc>
          <w:tcPr>
            <w:tcW w:w="998" w:type="pct"/>
            <w:tcBorders>
              <w:top w:val="nil"/>
              <w:bottom w:val="nil"/>
            </w:tcBorders>
            <w:shd w:val="clear" w:color="auto" w:fill="FFFFFF"/>
            <w:vAlign w:val="bottom"/>
          </w:tcPr>
          <w:p w14:paraId="083A1F09" w14:textId="77777777" w:rsidR="00236C4A" w:rsidRDefault="00236C4A">
            <w:pPr>
              <w:widowControl w:val="0"/>
              <w:jc w:val="right"/>
              <w:rPr>
                <w:sz w:val="20"/>
                <w:szCs w:val="24"/>
                <w:lang w:val="en-GB"/>
              </w:rPr>
            </w:pPr>
            <w:r>
              <w:rPr>
                <w:sz w:val="20"/>
                <w:szCs w:val="24"/>
                <w:lang w:val="en-GB"/>
              </w:rPr>
              <w:t>60,000</w:t>
            </w:r>
          </w:p>
        </w:tc>
      </w:tr>
      <w:tr w:rsidR="00236C4A" w14:paraId="7A4B4262" w14:textId="77777777">
        <w:trPr>
          <w:trHeight w:val="233"/>
        </w:trPr>
        <w:tc>
          <w:tcPr>
            <w:tcW w:w="2881" w:type="pct"/>
            <w:tcBorders>
              <w:top w:val="nil"/>
              <w:bottom w:val="nil"/>
              <w:right w:val="nil"/>
            </w:tcBorders>
            <w:shd w:val="clear" w:color="auto" w:fill="FFFFFF"/>
            <w:vAlign w:val="bottom"/>
          </w:tcPr>
          <w:p w14:paraId="03DC0C36" w14:textId="77777777" w:rsidR="00236C4A" w:rsidRDefault="00236C4A">
            <w:pPr>
              <w:widowControl w:val="0"/>
              <w:ind w:left="4138" w:right="-198"/>
              <w:jc w:val="left"/>
              <w:rPr>
                <w:sz w:val="20"/>
                <w:szCs w:val="24"/>
                <w:lang w:val="en-GB"/>
              </w:rPr>
            </w:pPr>
            <w:r>
              <w:rPr>
                <w:noProof/>
                <w:sz w:val="20"/>
                <w:szCs w:val="24"/>
                <w:lang w:val="en-GB"/>
              </w:rPr>
              <w:t>Phase IV:</w:t>
            </w:r>
          </w:p>
        </w:tc>
        <w:tc>
          <w:tcPr>
            <w:tcW w:w="1121" w:type="pct"/>
            <w:tcBorders>
              <w:top w:val="nil"/>
              <w:left w:val="nil"/>
              <w:bottom w:val="nil"/>
            </w:tcBorders>
            <w:shd w:val="clear" w:color="auto" w:fill="FFFFFF"/>
            <w:vAlign w:val="bottom"/>
          </w:tcPr>
          <w:p w14:paraId="2BCD1DBA" w14:textId="77777777" w:rsidR="00236C4A" w:rsidRDefault="00236C4A">
            <w:pPr>
              <w:widowControl w:val="0"/>
              <w:tabs>
                <w:tab w:val="left" w:pos="6840"/>
              </w:tabs>
              <w:ind w:left="-108"/>
              <w:jc w:val="right"/>
              <w:rPr>
                <w:sz w:val="20"/>
                <w:szCs w:val="24"/>
                <w:lang w:val="en-GB"/>
              </w:rPr>
            </w:pPr>
            <w:r>
              <w:rPr>
                <w:noProof/>
                <w:sz w:val="20"/>
                <w:szCs w:val="24"/>
                <w:lang w:val="en-GB"/>
              </w:rPr>
              <w:t>Jul-12</w:t>
            </w:r>
          </w:p>
        </w:tc>
        <w:tc>
          <w:tcPr>
            <w:tcW w:w="998" w:type="pct"/>
            <w:tcBorders>
              <w:top w:val="nil"/>
              <w:bottom w:val="nil"/>
            </w:tcBorders>
            <w:shd w:val="clear" w:color="auto" w:fill="FFFFFF"/>
          </w:tcPr>
          <w:p w14:paraId="76FA458E" w14:textId="77777777" w:rsidR="00236C4A" w:rsidRDefault="00236C4A">
            <w:pPr>
              <w:widowControl w:val="0"/>
              <w:jc w:val="right"/>
              <w:rPr>
                <w:sz w:val="20"/>
                <w:szCs w:val="24"/>
                <w:lang w:val="en-GB"/>
              </w:rPr>
            </w:pPr>
            <w:r>
              <w:rPr>
                <w:sz w:val="20"/>
                <w:szCs w:val="24"/>
                <w:lang w:val="en-GB"/>
              </w:rPr>
              <w:t>60,000</w:t>
            </w:r>
          </w:p>
        </w:tc>
      </w:tr>
      <w:tr w:rsidR="00236C4A" w14:paraId="673BF02C" w14:textId="77777777">
        <w:trPr>
          <w:trHeight w:val="233"/>
        </w:trPr>
        <w:tc>
          <w:tcPr>
            <w:tcW w:w="2881" w:type="pct"/>
            <w:tcBorders>
              <w:top w:val="nil"/>
              <w:bottom w:val="nil"/>
              <w:right w:val="nil"/>
            </w:tcBorders>
            <w:shd w:val="clear" w:color="auto" w:fill="FFFFFF"/>
            <w:vAlign w:val="bottom"/>
          </w:tcPr>
          <w:p w14:paraId="343E95B9" w14:textId="77777777" w:rsidR="00236C4A" w:rsidRDefault="00236C4A">
            <w:pPr>
              <w:widowControl w:val="0"/>
              <w:ind w:left="4138" w:right="-198"/>
              <w:jc w:val="left"/>
              <w:rPr>
                <w:sz w:val="20"/>
                <w:szCs w:val="24"/>
                <w:lang w:val="en-GB"/>
              </w:rPr>
            </w:pPr>
            <w:r>
              <w:rPr>
                <w:noProof/>
                <w:sz w:val="20"/>
                <w:szCs w:val="24"/>
                <w:lang w:val="en-GB"/>
              </w:rPr>
              <w:t>Phase V:</w:t>
            </w:r>
          </w:p>
        </w:tc>
        <w:tc>
          <w:tcPr>
            <w:tcW w:w="1121" w:type="pct"/>
            <w:tcBorders>
              <w:top w:val="nil"/>
              <w:left w:val="nil"/>
              <w:bottom w:val="nil"/>
            </w:tcBorders>
            <w:shd w:val="clear" w:color="auto" w:fill="FFFFFF"/>
            <w:vAlign w:val="bottom"/>
          </w:tcPr>
          <w:p w14:paraId="6002B83E" w14:textId="77777777" w:rsidR="00236C4A" w:rsidRDefault="00236C4A">
            <w:pPr>
              <w:widowControl w:val="0"/>
              <w:tabs>
                <w:tab w:val="left" w:pos="6840"/>
              </w:tabs>
              <w:ind w:left="-108"/>
              <w:jc w:val="right"/>
              <w:rPr>
                <w:sz w:val="20"/>
                <w:szCs w:val="24"/>
                <w:lang w:val="en-GB"/>
              </w:rPr>
            </w:pPr>
            <w:r>
              <w:rPr>
                <w:noProof/>
                <w:sz w:val="20"/>
                <w:szCs w:val="24"/>
                <w:lang w:val="en-GB"/>
              </w:rPr>
              <w:t>May-14</w:t>
            </w:r>
          </w:p>
        </w:tc>
        <w:tc>
          <w:tcPr>
            <w:tcW w:w="998" w:type="pct"/>
            <w:tcBorders>
              <w:top w:val="nil"/>
              <w:bottom w:val="nil"/>
            </w:tcBorders>
            <w:shd w:val="clear" w:color="auto" w:fill="FFFFFF"/>
          </w:tcPr>
          <w:p w14:paraId="6362FACA" w14:textId="77777777" w:rsidR="00236C4A" w:rsidRDefault="00236C4A">
            <w:pPr>
              <w:widowControl w:val="0"/>
              <w:jc w:val="right"/>
              <w:rPr>
                <w:sz w:val="20"/>
                <w:szCs w:val="24"/>
                <w:lang w:val="en-GB"/>
              </w:rPr>
            </w:pPr>
            <w:r>
              <w:rPr>
                <w:sz w:val="20"/>
                <w:szCs w:val="24"/>
                <w:lang w:val="en-GB"/>
              </w:rPr>
              <w:t>60,000</w:t>
            </w:r>
          </w:p>
        </w:tc>
      </w:tr>
      <w:tr w:rsidR="00236C4A" w14:paraId="45267192" w14:textId="77777777">
        <w:trPr>
          <w:trHeight w:val="233"/>
        </w:trPr>
        <w:tc>
          <w:tcPr>
            <w:tcW w:w="2881" w:type="pct"/>
            <w:tcBorders>
              <w:top w:val="nil"/>
              <w:bottom w:val="nil"/>
              <w:right w:val="nil"/>
            </w:tcBorders>
            <w:shd w:val="clear" w:color="auto" w:fill="FFFFFF"/>
            <w:vAlign w:val="bottom"/>
          </w:tcPr>
          <w:p w14:paraId="0179AB32" w14:textId="77777777" w:rsidR="00236C4A" w:rsidRDefault="00236C4A">
            <w:pPr>
              <w:widowControl w:val="0"/>
              <w:ind w:left="4138" w:right="-198"/>
              <w:jc w:val="left"/>
              <w:rPr>
                <w:sz w:val="20"/>
                <w:szCs w:val="24"/>
                <w:lang w:val="en-GB"/>
              </w:rPr>
            </w:pPr>
            <w:r>
              <w:rPr>
                <w:noProof/>
                <w:sz w:val="20"/>
                <w:szCs w:val="24"/>
                <w:lang w:val="en-GB"/>
              </w:rPr>
              <w:t>Phase VI:</w:t>
            </w:r>
          </w:p>
        </w:tc>
        <w:tc>
          <w:tcPr>
            <w:tcW w:w="1121" w:type="pct"/>
            <w:tcBorders>
              <w:top w:val="nil"/>
              <w:left w:val="nil"/>
              <w:bottom w:val="nil"/>
            </w:tcBorders>
            <w:shd w:val="clear" w:color="auto" w:fill="FFFFFF"/>
            <w:vAlign w:val="bottom"/>
          </w:tcPr>
          <w:p w14:paraId="33A93D29" w14:textId="77777777" w:rsidR="00236C4A" w:rsidRDefault="00236C4A">
            <w:pPr>
              <w:widowControl w:val="0"/>
              <w:tabs>
                <w:tab w:val="left" w:pos="6840"/>
              </w:tabs>
              <w:ind w:left="-108"/>
              <w:jc w:val="right"/>
              <w:rPr>
                <w:sz w:val="20"/>
                <w:szCs w:val="24"/>
                <w:lang w:val="en-GB"/>
              </w:rPr>
            </w:pPr>
            <w:r>
              <w:rPr>
                <w:noProof/>
                <w:sz w:val="20"/>
                <w:szCs w:val="24"/>
                <w:lang w:val="en-GB"/>
              </w:rPr>
              <w:t>May-16</w:t>
            </w:r>
          </w:p>
        </w:tc>
        <w:tc>
          <w:tcPr>
            <w:tcW w:w="998" w:type="pct"/>
            <w:tcBorders>
              <w:top w:val="nil"/>
              <w:bottom w:val="nil"/>
            </w:tcBorders>
            <w:shd w:val="clear" w:color="auto" w:fill="FFFFFF"/>
          </w:tcPr>
          <w:p w14:paraId="7E9C16DF" w14:textId="77777777" w:rsidR="00236C4A" w:rsidRDefault="00236C4A">
            <w:pPr>
              <w:widowControl w:val="0"/>
              <w:jc w:val="right"/>
              <w:rPr>
                <w:sz w:val="20"/>
                <w:szCs w:val="24"/>
                <w:lang w:val="en-GB"/>
              </w:rPr>
            </w:pPr>
            <w:r>
              <w:rPr>
                <w:sz w:val="20"/>
                <w:szCs w:val="24"/>
                <w:lang w:val="en-GB"/>
              </w:rPr>
              <w:t>85,000</w:t>
            </w:r>
          </w:p>
        </w:tc>
      </w:tr>
      <w:tr w:rsidR="00236C4A" w14:paraId="1B659B8D" w14:textId="77777777">
        <w:trPr>
          <w:trHeight w:val="233"/>
        </w:trPr>
        <w:tc>
          <w:tcPr>
            <w:tcW w:w="2881" w:type="pct"/>
            <w:tcBorders>
              <w:top w:val="nil"/>
              <w:bottom w:val="nil"/>
              <w:right w:val="nil"/>
            </w:tcBorders>
            <w:shd w:val="clear" w:color="auto" w:fill="FFFFFF"/>
            <w:vAlign w:val="bottom"/>
          </w:tcPr>
          <w:p w14:paraId="6EDFB658" w14:textId="77777777" w:rsidR="00236C4A" w:rsidRDefault="00236C4A">
            <w:pPr>
              <w:widowControl w:val="0"/>
              <w:ind w:left="4138" w:right="-198"/>
              <w:jc w:val="left"/>
              <w:rPr>
                <w:sz w:val="20"/>
                <w:szCs w:val="24"/>
                <w:lang w:val="en-GB"/>
              </w:rPr>
            </w:pPr>
            <w:r>
              <w:rPr>
                <w:noProof/>
                <w:sz w:val="20"/>
                <w:szCs w:val="24"/>
                <w:lang w:val="en-GB"/>
              </w:rPr>
              <w:t>Phase VII:</w:t>
            </w:r>
          </w:p>
        </w:tc>
        <w:tc>
          <w:tcPr>
            <w:tcW w:w="1121" w:type="pct"/>
            <w:tcBorders>
              <w:top w:val="nil"/>
              <w:left w:val="nil"/>
              <w:bottom w:val="nil"/>
            </w:tcBorders>
            <w:shd w:val="clear" w:color="auto" w:fill="FFFFFF"/>
            <w:vAlign w:val="bottom"/>
          </w:tcPr>
          <w:p w14:paraId="176332AD" w14:textId="77777777" w:rsidR="00236C4A" w:rsidRDefault="00236C4A">
            <w:pPr>
              <w:widowControl w:val="0"/>
              <w:tabs>
                <w:tab w:val="left" w:pos="6840"/>
              </w:tabs>
              <w:ind w:left="-108"/>
              <w:jc w:val="right"/>
              <w:rPr>
                <w:sz w:val="20"/>
                <w:szCs w:val="24"/>
                <w:lang w:val="en-GB"/>
              </w:rPr>
            </w:pPr>
            <w:r>
              <w:rPr>
                <w:noProof/>
                <w:sz w:val="20"/>
                <w:szCs w:val="24"/>
                <w:lang w:val="en-GB"/>
              </w:rPr>
              <w:t>Dec-18</w:t>
            </w:r>
          </w:p>
        </w:tc>
        <w:tc>
          <w:tcPr>
            <w:tcW w:w="998" w:type="pct"/>
            <w:tcBorders>
              <w:top w:val="nil"/>
              <w:bottom w:val="nil"/>
            </w:tcBorders>
            <w:shd w:val="clear" w:color="auto" w:fill="FFFFFF"/>
          </w:tcPr>
          <w:p w14:paraId="539BCF1E" w14:textId="77777777" w:rsidR="00236C4A" w:rsidRDefault="00236C4A">
            <w:pPr>
              <w:widowControl w:val="0"/>
              <w:jc w:val="right"/>
              <w:rPr>
                <w:sz w:val="20"/>
                <w:szCs w:val="24"/>
                <w:lang w:val="en-GB"/>
              </w:rPr>
            </w:pPr>
            <w:r>
              <w:rPr>
                <w:sz w:val="20"/>
                <w:szCs w:val="24"/>
                <w:lang w:val="en-GB"/>
              </w:rPr>
              <w:t>85,000</w:t>
            </w:r>
          </w:p>
        </w:tc>
      </w:tr>
      <w:tr w:rsidR="00236C4A" w14:paraId="5E25F1DB" w14:textId="77777777">
        <w:trPr>
          <w:trHeight w:val="233"/>
        </w:trPr>
        <w:tc>
          <w:tcPr>
            <w:tcW w:w="2881" w:type="pct"/>
            <w:tcBorders>
              <w:top w:val="nil"/>
              <w:bottom w:val="nil"/>
              <w:right w:val="nil"/>
            </w:tcBorders>
            <w:shd w:val="clear" w:color="auto" w:fill="FFFFFF"/>
            <w:vAlign w:val="bottom"/>
          </w:tcPr>
          <w:p w14:paraId="240D280C" w14:textId="77777777" w:rsidR="00236C4A" w:rsidRDefault="00236C4A">
            <w:pPr>
              <w:widowControl w:val="0"/>
              <w:ind w:left="4138" w:right="-198"/>
              <w:jc w:val="left"/>
              <w:rPr>
                <w:sz w:val="20"/>
                <w:szCs w:val="24"/>
                <w:lang w:val="en-GB"/>
              </w:rPr>
            </w:pPr>
            <w:r>
              <w:rPr>
                <w:noProof/>
                <w:sz w:val="20"/>
                <w:szCs w:val="24"/>
                <w:lang w:val="en-GB"/>
              </w:rPr>
              <w:t>Phase VIII:</w:t>
            </w:r>
          </w:p>
        </w:tc>
        <w:tc>
          <w:tcPr>
            <w:tcW w:w="1121" w:type="pct"/>
            <w:tcBorders>
              <w:top w:val="nil"/>
              <w:left w:val="nil"/>
              <w:bottom w:val="nil"/>
            </w:tcBorders>
            <w:shd w:val="clear" w:color="auto" w:fill="FFFFFF"/>
            <w:vAlign w:val="bottom"/>
          </w:tcPr>
          <w:p w14:paraId="27C61433" w14:textId="77777777" w:rsidR="00236C4A" w:rsidRDefault="00236C4A">
            <w:pPr>
              <w:widowControl w:val="0"/>
              <w:tabs>
                <w:tab w:val="left" w:pos="6840"/>
              </w:tabs>
              <w:ind w:left="-108"/>
              <w:jc w:val="right"/>
              <w:rPr>
                <w:sz w:val="20"/>
                <w:szCs w:val="24"/>
                <w:lang w:val="en-GB"/>
              </w:rPr>
            </w:pPr>
            <w:r>
              <w:rPr>
                <w:noProof/>
                <w:sz w:val="20"/>
                <w:szCs w:val="24"/>
                <w:lang w:val="en-GB"/>
              </w:rPr>
              <w:t>Jul-21</w:t>
            </w:r>
          </w:p>
        </w:tc>
        <w:tc>
          <w:tcPr>
            <w:tcW w:w="998" w:type="pct"/>
            <w:tcBorders>
              <w:top w:val="nil"/>
              <w:bottom w:val="nil"/>
            </w:tcBorders>
            <w:shd w:val="clear" w:color="auto" w:fill="FFFFFF"/>
          </w:tcPr>
          <w:p w14:paraId="7501B913" w14:textId="77777777" w:rsidR="00236C4A" w:rsidRDefault="00236C4A">
            <w:pPr>
              <w:widowControl w:val="0"/>
              <w:jc w:val="right"/>
              <w:rPr>
                <w:sz w:val="20"/>
                <w:szCs w:val="24"/>
                <w:lang w:val="en-GB"/>
              </w:rPr>
            </w:pPr>
            <w:r>
              <w:rPr>
                <w:sz w:val="20"/>
                <w:szCs w:val="24"/>
                <w:lang w:val="en-GB"/>
              </w:rPr>
              <w:t>85,000</w:t>
            </w:r>
          </w:p>
        </w:tc>
      </w:tr>
      <w:tr w:rsidR="00236C4A" w14:paraId="4D5C519E" w14:textId="77777777">
        <w:trPr>
          <w:trHeight w:val="233"/>
        </w:trPr>
        <w:tc>
          <w:tcPr>
            <w:tcW w:w="4002" w:type="pct"/>
            <w:gridSpan w:val="2"/>
            <w:tcBorders>
              <w:top w:val="nil"/>
              <w:bottom w:val="nil"/>
            </w:tcBorders>
          </w:tcPr>
          <w:p w14:paraId="70BC4462" w14:textId="77777777" w:rsidR="00236C4A" w:rsidRDefault="00236C4A">
            <w:pPr>
              <w:widowControl w:val="0"/>
              <w:tabs>
                <w:tab w:val="left" w:pos="6831"/>
                <w:tab w:val="right" w:pos="7560"/>
              </w:tabs>
              <w:ind w:left="6480" w:right="-136"/>
              <w:jc w:val="left"/>
              <w:rPr>
                <w:sz w:val="20"/>
                <w:szCs w:val="24"/>
                <w:lang w:val="en-GB"/>
              </w:rPr>
            </w:pPr>
            <w:r>
              <w:rPr>
                <w:sz w:val="20"/>
                <w:szCs w:val="24"/>
                <w:lang w:val="en-GB"/>
              </w:rPr>
              <w:tab/>
            </w:r>
            <w:r>
              <w:rPr>
                <w:noProof/>
                <w:sz w:val="20"/>
                <w:szCs w:val="24"/>
                <w:lang w:val="en-GB"/>
              </w:rPr>
              <w:t>Total:</w:t>
            </w:r>
          </w:p>
        </w:tc>
        <w:tc>
          <w:tcPr>
            <w:tcW w:w="998" w:type="pct"/>
            <w:tcBorders>
              <w:top w:val="nil"/>
            </w:tcBorders>
          </w:tcPr>
          <w:p w14:paraId="01985E0A" w14:textId="77777777" w:rsidR="00236C4A" w:rsidRDefault="00236C4A">
            <w:pPr>
              <w:widowControl w:val="0"/>
              <w:jc w:val="right"/>
              <w:rPr>
                <w:sz w:val="20"/>
                <w:szCs w:val="24"/>
                <w:lang w:val="en-GB"/>
              </w:rPr>
            </w:pPr>
            <w:r>
              <w:rPr>
                <w:sz w:val="20"/>
                <w:szCs w:val="24"/>
                <w:lang w:val="en-GB"/>
              </w:rPr>
              <w:t>490,083</w:t>
            </w:r>
          </w:p>
        </w:tc>
      </w:tr>
      <w:tr w:rsidR="00236C4A" w14:paraId="78955115" w14:textId="77777777">
        <w:trPr>
          <w:trHeight w:val="233"/>
        </w:trPr>
        <w:tc>
          <w:tcPr>
            <w:tcW w:w="4002" w:type="pct"/>
            <w:gridSpan w:val="2"/>
            <w:shd w:val="clear" w:color="auto" w:fill="FFFFFF"/>
          </w:tcPr>
          <w:p w14:paraId="69B3E5C6" w14:textId="77777777" w:rsidR="00236C4A" w:rsidRDefault="00236C4A">
            <w:pPr>
              <w:widowControl w:val="0"/>
              <w:jc w:val="left"/>
              <w:rPr>
                <w:sz w:val="20"/>
                <w:szCs w:val="24"/>
                <w:lang w:val="en-GB"/>
              </w:rPr>
            </w:pPr>
            <w:r>
              <w:rPr>
                <w:noProof/>
                <w:sz w:val="20"/>
                <w:szCs w:val="24"/>
                <w:lang w:val="en-GB"/>
              </w:rPr>
              <w:t>Amount requested for renewal (phase IX) (US $):</w:t>
            </w:r>
          </w:p>
        </w:tc>
        <w:tc>
          <w:tcPr>
            <w:tcW w:w="998" w:type="pct"/>
          </w:tcPr>
          <w:p w14:paraId="3582DE42" w14:textId="77777777" w:rsidR="00236C4A" w:rsidRDefault="00236C4A">
            <w:pPr>
              <w:widowControl w:val="0"/>
              <w:jc w:val="right"/>
              <w:rPr>
                <w:sz w:val="20"/>
                <w:szCs w:val="24"/>
                <w:lang w:val="en-GB"/>
              </w:rPr>
            </w:pPr>
            <w:r>
              <w:rPr>
                <w:sz w:val="20"/>
                <w:szCs w:val="24"/>
                <w:lang w:val="en-GB"/>
              </w:rPr>
              <w:t>180,000</w:t>
            </w:r>
          </w:p>
        </w:tc>
      </w:tr>
      <w:tr w:rsidR="00236C4A" w14:paraId="3FD023FE" w14:textId="77777777">
        <w:trPr>
          <w:trHeight w:val="233"/>
        </w:trPr>
        <w:tc>
          <w:tcPr>
            <w:tcW w:w="4002" w:type="pct"/>
            <w:gridSpan w:val="2"/>
          </w:tcPr>
          <w:p w14:paraId="13547AEF" w14:textId="77777777" w:rsidR="00236C4A" w:rsidRDefault="00236C4A">
            <w:pPr>
              <w:widowControl w:val="0"/>
              <w:jc w:val="left"/>
              <w:rPr>
                <w:sz w:val="20"/>
                <w:szCs w:val="24"/>
                <w:lang w:val="en-GB"/>
              </w:rPr>
            </w:pPr>
            <w:r>
              <w:rPr>
                <w:noProof/>
                <w:sz w:val="20"/>
                <w:szCs w:val="24"/>
                <w:lang w:val="en-GB"/>
              </w:rPr>
              <w:t>Amount recommended for approval for phase IX (US $):</w:t>
            </w:r>
            <w:r>
              <w:rPr>
                <w:sz w:val="20"/>
                <w:szCs w:val="24"/>
                <w:lang w:val="en-GB"/>
              </w:rPr>
              <w:t xml:space="preserve"> </w:t>
            </w:r>
          </w:p>
        </w:tc>
        <w:tc>
          <w:tcPr>
            <w:tcW w:w="998" w:type="pct"/>
          </w:tcPr>
          <w:p w14:paraId="2AFCD04F" w14:textId="77777777" w:rsidR="00236C4A" w:rsidRDefault="00236C4A">
            <w:pPr>
              <w:widowControl w:val="0"/>
              <w:jc w:val="right"/>
              <w:rPr>
                <w:sz w:val="20"/>
                <w:szCs w:val="24"/>
                <w:lang w:val="en-GB"/>
              </w:rPr>
            </w:pPr>
            <w:r>
              <w:rPr>
                <w:sz w:val="20"/>
                <w:szCs w:val="24"/>
                <w:lang w:val="en-GB"/>
              </w:rPr>
              <w:t>180,000</w:t>
            </w:r>
          </w:p>
        </w:tc>
      </w:tr>
      <w:tr w:rsidR="00236C4A" w14:paraId="08D4F10C" w14:textId="77777777">
        <w:trPr>
          <w:trHeight w:val="233"/>
        </w:trPr>
        <w:tc>
          <w:tcPr>
            <w:tcW w:w="4002" w:type="pct"/>
            <w:gridSpan w:val="2"/>
          </w:tcPr>
          <w:p w14:paraId="2F019114" w14:textId="77777777" w:rsidR="00236C4A" w:rsidRDefault="00236C4A">
            <w:pPr>
              <w:widowControl w:val="0"/>
              <w:jc w:val="left"/>
              <w:rPr>
                <w:sz w:val="20"/>
                <w:szCs w:val="24"/>
                <w:lang w:val="en-GB"/>
              </w:rPr>
            </w:pPr>
            <w:r>
              <w:rPr>
                <w:noProof/>
                <w:sz w:val="20"/>
                <w:szCs w:val="24"/>
                <w:lang w:val="en-GB"/>
              </w:rPr>
              <w:t>Agency support costs (US $):</w:t>
            </w:r>
          </w:p>
        </w:tc>
        <w:tc>
          <w:tcPr>
            <w:tcW w:w="998" w:type="pct"/>
          </w:tcPr>
          <w:p w14:paraId="6A2782E1" w14:textId="77777777" w:rsidR="00236C4A" w:rsidRDefault="00236C4A">
            <w:pPr>
              <w:widowControl w:val="0"/>
              <w:jc w:val="right"/>
              <w:rPr>
                <w:sz w:val="20"/>
                <w:szCs w:val="24"/>
                <w:lang w:val="en-GB"/>
              </w:rPr>
            </w:pPr>
            <w:r>
              <w:rPr>
                <w:sz w:val="20"/>
                <w:szCs w:val="24"/>
                <w:lang w:val="en-GB"/>
              </w:rPr>
              <w:t>0</w:t>
            </w:r>
          </w:p>
        </w:tc>
      </w:tr>
      <w:tr w:rsidR="00236C4A" w14:paraId="6D697AF2" w14:textId="77777777">
        <w:trPr>
          <w:trHeight w:val="233"/>
        </w:trPr>
        <w:tc>
          <w:tcPr>
            <w:tcW w:w="4002" w:type="pct"/>
            <w:gridSpan w:val="2"/>
          </w:tcPr>
          <w:p w14:paraId="6C2FFDC6" w14:textId="77777777" w:rsidR="00236C4A" w:rsidRDefault="00236C4A">
            <w:pPr>
              <w:widowControl w:val="0"/>
              <w:jc w:val="left"/>
              <w:rPr>
                <w:sz w:val="20"/>
                <w:szCs w:val="24"/>
                <w:lang w:val="en-GB"/>
              </w:rPr>
            </w:pPr>
            <w:r>
              <w:rPr>
                <w:noProof/>
                <w:sz w:val="20"/>
                <w:szCs w:val="24"/>
                <w:lang w:val="en-GB"/>
              </w:rPr>
              <w:t>Total cost of institutional strengthening phase IX to the Multilateral Fund (US $):</w:t>
            </w:r>
          </w:p>
        </w:tc>
        <w:tc>
          <w:tcPr>
            <w:tcW w:w="998" w:type="pct"/>
          </w:tcPr>
          <w:p w14:paraId="0827796A" w14:textId="77777777" w:rsidR="00236C4A" w:rsidRDefault="00236C4A">
            <w:pPr>
              <w:widowControl w:val="0"/>
              <w:jc w:val="right"/>
              <w:rPr>
                <w:sz w:val="20"/>
                <w:szCs w:val="24"/>
                <w:lang w:val="en-GB"/>
              </w:rPr>
            </w:pPr>
            <w:r>
              <w:rPr>
                <w:sz w:val="20"/>
                <w:szCs w:val="24"/>
                <w:lang w:val="en-GB"/>
              </w:rPr>
              <w:t>180,000</w:t>
            </w:r>
          </w:p>
        </w:tc>
      </w:tr>
      <w:tr w:rsidR="00236C4A" w14:paraId="09BAC723" w14:textId="77777777">
        <w:trPr>
          <w:trHeight w:val="233"/>
        </w:trPr>
        <w:tc>
          <w:tcPr>
            <w:tcW w:w="4002" w:type="pct"/>
            <w:gridSpan w:val="2"/>
          </w:tcPr>
          <w:p w14:paraId="029E92E6" w14:textId="77777777" w:rsidR="00236C4A" w:rsidRDefault="00236C4A">
            <w:pPr>
              <w:widowControl w:val="0"/>
              <w:jc w:val="left"/>
              <w:rPr>
                <w:sz w:val="20"/>
                <w:szCs w:val="24"/>
                <w:lang w:val="en-GB"/>
              </w:rPr>
            </w:pPr>
            <w:r>
              <w:rPr>
                <w:noProof/>
                <w:sz w:val="20"/>
                <w:szCs w:val="24"/>
                <w:lang w:val="en-GB"/>
              </w:rPr>
              <w:t>Date of approval of country programme:</w:t>
            </w:r>
          </w:p>
        </w:tc>
        <w:tc>
          <w:tcPr>
            <w:tcW w:w="998" w:type="pct"/>
            <w:shd w:val="clear" w:color="auto" w:fill="FFFFFF"/>
          </w:tcPr>
          <w:p w14:paraId="18763422" w14:textId="77777777" w:rsidR="00236C4A" w:rsidRDefault="00236C4A">
            <w:pPr>
              <w:widowControl w:val="0"/>
              <w:jc w:val="right"/>
              <w:rPr>
                <w:sz w:val="20"/>
                <w:szCs w:val="24"/>
                <w:lang w:val="en-GB"/>
              </w:rPr>
            </w:pPr>
            <w:r>
              <w:rPr>
                <w:sz w:val="20"/>
                <w:szCs w:val="24"/>
                <w:lang w:val="en-GB"/>
              </w:rPr>
              <w:t>2002</w:t>
            </w:r>
          </w:p>
        </w:tc>
      </w:tr>
      <w:tr w:rsidR="00236C4A" w14:paraId="7C12B63B" w14:textId="77777777">
        <w:trPr>
          <w:trHeight w:val="233"/>
        </w:trPr>
        <w:tc>
          <w:tcPr>
            <w:tcW w:w="4002" w:type="pct"/>
            <w:gridSpan w:val="2"/>
          </w:tcPr>
          <w:p w14:paraId="5D763878" w14:textId="77777777" w:rsidR="00236C4A" w:rsidRDefault="00236C4A">
            <w:pPr>
              <w:widowControl w:val="0"/>
              <w:jc w:val="left"/>
              <w:rPr>
                <w:sz w:val="20"/>
                <w:szCs w:val="24"/>
                <w:lang w:val="en-GB"/>
              </w:rPr>
            </w:pPr>
            <w:r>
              <w:rPr>
                <w:noProof/>
                <w:sz w:val="20"/>
                <w:szCs w:val="24"/>
                <w:lang w:val="en-GB"/>
              </w:rPr>
              <w:t>Date of approval of HCFC phase-out management plan:</w:t>
            </w:r>
          </w:p>
        </w:tc>
        <w:tc>
          <w:tcPr>
            <w:tcW w:w="998" w:type="pct"/>
            <w:shd w:val="clear" w:color="auto" w:fill="FFFFFF"/>
          </w:tcPr>
          <w:p w14:paraId="1B613A9F" w14:textId="77777777" w:rsidR="00236C4A" w:rsidRDefault="00236C4A">
            <w:pPr>
              <w:widowControl w:val="0"/>
              <w:jc w:val="right"/>
              <w:rPr>
                <w:sz w:val="20"/>
                <w:szCs w:val="24"/>
                <w:lang w:val="en-GB"/>
              </w:rPr>
            </w:pPr>
            <w:r>
              <w:rPr>
                <w:sz w:val="20"/>
                <w:szCs w:val="24"/>
                <w:lang w:val="en-GB"/>
              </w:rPr>
              <w:t>2011</w:t>
            </w:r>
          </w:p>
        </w:tc>
      </w:tr>
      <w:tr w:rsidR="00236C4A" w14:paraId="6FE90035" w14:textId="77777777">
        <w:trPr>
          <w:trHeight w:val="233"/>
        </w:trPr>
        <w:tc>
          <w:tcPr>
            <w:tcW w:w="4002" w:type="pct"/>
            <w:gridSpan w:val="2"/>
            <w:tcBorders>
              <w:bottom w:val="nil"/>
            </w:tcBorders>
          </w:tcPr>
          <w:p w14:paraId="74E5F8C8" w14:textId="77777777" w:rsidR="00236C4A" w:rsidRDefault="00236C4A">
            <w:pPr>
              <w:widowControl w:val="0"/>
              <w:spacing w:before="20"/>
              <w:jc w:val="left"/>
              <w:rPr>
                <w:sz w:val="20"/>
                <w:szCs w:val="24"/>
                <w:lang w:val="en-GB"/>
              </w:rPr>
            </w:pPr>
            <w:r>
              <w:rPr>
                <w:noProof/>
                <w:sz w:val="20"/>
                <w:szCs w:val="24"/>
                <w:lang w:val="en-GB"/>
              </w:rPr>
              <w:t>Baseline consumption of controlled substances (ODP tonnes):</w:t>
            </w:r>
          </w:p>
        </w:tc>
        <w:tc>
          <w:tcPr>
            <w:tcW w:w="998" w:type="pct"/>
            <w:tcBorders>
              <w:bottom w:val="nil"/>
            </w:tcBorders>
            <w:shd w:val="clear" w:color="auto" w:fill="FFFFFF"/>
            <w:vAlign w:val="bottom"/>
          </w:tcPr>
          <w:p w14:paraId="3585FA88" w14:textId="77777777" w:rsidR="00236C4A" w:rsidRDefault="00236C4A">
            <w:pPr>
              <w:widowControl w:val="0"/>
              <w:jc w:val="right"/>
              <w:rPr>
                <w:sz w:val="20"/>
                <w:szCs w:val="24"/>
                <w:lang w:val="en-GB"/>
              </w:rPr>
            </w:pPr>
          </w:p>
        </w:tc>
      </w:tr>
      <w:tr w:rsidR="00236C4A" w14:paraId="3922328D" w14:textId="77777777">
        <w:trPr>
          <w:trHeight w:val="233"/>
        </w:trPr>
        <w:tc>
          <w:tcPr>
            <w:tcW w:w="4002" w:type="pct"/>
            <w:gridSpan w:val="2"/>
            <w:tcBorders>
              <w:top w:val="nil"/>
              <w:bottom w:val="nil"/>
            </w:tcBorders>
          </w:tcPr>
          <w:p w14:paraId="58B9D20F" w14:textId="77777777" w:rsidR="00236C4A" w:rsidRDefault="00236C4A">
            <w:pPr>
              <w:widowControl w:val="0"/>
              <w:ind w:left="360" w:hanging="360"/>
              <w:jc w:val="left"/>
              <w:rPr>
                <w:sz w:val="20"/>
                <w:szCs w:val="24"/>
                <w:lang w:val="en-GB"/>
              </w:rPr>
            </w:pPr>
            <w:r>
              <w:rPr>
                <w:noProof/>
                <w:sz w:val="20"/>
                <w:szCs w:val="24"/>
                <w:lang w:val="en-GB"/>
              </w:rPr>
              <w:t>Annex B, Group III (methyl chloroform) (average 1998-2000)</w:t>
            </w:r>
          </w:p>
        </w:tc>
        <w:tc>
          <w:tcPr>
            <w:tcW w:w="998" w:type="pct"/>
            <w:tcBorders>
              <w:top w:val="nil"/>
              <w:bottom w:val="nil"/>
            </w:tcBorders>
            <w:shd w:val="clear" w:color="auto" w:fill="FFFFFF"/>
            <w:vAlign w:val="bottom"/>
          </w:tcPr>
          <w:p w14:paraId="6BBC7D5C" w14:textId="77777777" w:rsidR="00236C4A" w:rsidRDefault="00236C4A">
            <w:pPr>
              <w:widowControl w:val="0"/>
              <w:jc w:val="right"/>
              <w:rPr>
                <w:sz w:val="20"/>
                <w:szCs w:val="24"/>
                <w:lang w:val="en-GB"/>
              </w:rPr>
            </w:pPr>
            <w:r>
              <w:rPr>
                <w:sz w:val="20"/>
                <w:szCs w:val="24"/>
                <w:lang w:val="en-GB"/>
              </w:rPr>
              <w:t>0.0</w:t>
            </w:r>
          </w:p>
        </w:tc>
      </w:tr>
      <w:tr w:rsidR="00236C4A" w14:paraId="3E85BC74" w14:textId="77777777">
        <w:trPr>
          <w:trHeight w:val="233"/>
        </w:trPr>
        <w:tc>
          <w:tcPr>
            <w:tcW w:w="4002" w:type="pct"/>
            <w:gridSpan w:val="2"/>
            <w:tcBorders>
              <w:top w:val="nil"/>
              <w:bottom w:val="nil"/>
            </w:tcBorders>
          </w:tcPr>
          <w:p w14:paraId="6FFA1613" w14:textId="77777777" w:rsidR="00236C4A" w:rsidRDefault="00236C4A">
            <w:pPr>
              <w:widowControl w:val="0"/>
              <w:spacing w:after="20"/>
              <w:ind w:left="360" w:hanging="360"/>
              <w:jc w:val="left"/>
              <w:rPr>
                <w:sz w:val="20"/>
                <w:szCs w:val="24"/>
                <w:lang w:val="en-GB"/>
              </w:rPr>
            </w:pPr>
            <w:r>
              <w:rPr>
                <w:noProof/>
                <w:sz w:val="20"/>
                <w:szCs w:val="24"/>
                <w:lang w:val="en-GB"/>
              </w:rPr>
              <w:t>Annex C, Group I (HCFCs) (average 2009-2010)</w:t>
            </w:r>
          </w:p>
        </w:tc>
        <w:tc>
          <w:tcPr>
            <w:tcW w:w="998" w:type="pct"/>
            <w:tcBorders>
              <w:top w:val="nil"/>
              <w:bottom w:val="nil"/>
            </w:tcBorders>
            <w:shd w:val="clear" w:color="auto" w:fill="FFFFFF"/>
            <w:vAlign w:val="bottom"/>
          </w:tcPr>
          <w:p w14:paraId="682DC259" w14:textId="77777777" w:rsidR="00236C4A" w:rsidRDefault="00236C4A">
            <w:pPr>
              <w:widowControl w:val="0"/>
              <w:jc w:val="right"/>
              <w:rPr>
                <w:sz w:val="20"/>
                <w:szCs w:val="24"/>
                <w:lang w:val="en-GB"/>
              </w:rPr>
            </w:pPr>
            <w:r>
              <w:rPr>
                <w:sz w:val="20"/>
                <w:szCs w:val="24"/>
                <w:lang w:val="en-GB"/>
              </w:rPr>
              <w:t>0.1</w:t>
            </w:r>
          </w:p>
        </w:tc>
      </w:tr>
      <w:tr w:rsidR="00236C4A" w14:paraId="72BC5FEF" w14:textId="77777777">
        <w:trPr>
          <w:trHeight w:val="233"/>
        </w:trPr>
        <w:tc>
          <w:tcPr>
            <w:tcW w:w="4002" w:type="pct"/>
            <w:gridSpan w:val="2"/>
            <w:tcBorders>
              <w:top w:val="nil"/>
            </w:tcBorders>
          </w:tcPr>
          <w:p w14:paraId="2B9B8C1A" w14:textId="77777777" w:rsidR="00236C4A" w:rsidRDefault="00236C4A">
            <w:pPr>
              <w:widowControl w:val="0"/>
              <w:spacing w:after="20"/>
              <w:ind w:left="360" w:hanging="360"/>
              <w:jc w:val="left"/>
              <w:rPr>
                <w:sz w:val="20"/>
                <w:szCs w:val="24"/>
                <w:lang w:val="en-GB"/>
              </w:rPr>
            </w:pPr>
            <w:r>
              <w:rPr>
                <w:noProof/>
                <w:sz w:val="20"/>
                <w:szCs w:val="24"/>
                <w:lang w:val="en-GB"/>
              </w:rPr>
              <w:t>Annex E (methyl bromide) (average 1995-1998)</w:t>
            </w:r>
          </w:p>
        </w:tc>
        <w:tc>
          <w:tcPr>
            <w:tcW w:w="998" w:type="pct"/>
            <w:tcBorders>
              <w:top w:val="nil"/>
            </w:tcBorders>
            <w:shd w:val="clear" w:color="auto" w:fill="FFFFFF"/>
            <w:vAlign w:val="bottom"/>
          </w:tcPr>
          <w:p w14:paraId="095A92BF" w14:textId="77777777" w:rsidR="00236C4A" w:rsidRDefault="00236C4A">
            <w:pPr>
              <w:widowControl w:val="0"/>
              <w:jc w:val="right"/>
              <w:rPr>
                <w:sz w:val="20"/>
                <w:szCs w:val="24"/>
                <w:lang w:val="en-GB"/>
              </w:rPr>
            </w:pPr>
            <w:r>
              <w:rPr>
                <w:sz w:val="20"/>
                <w:szCs w:val="24"/>
                <w:lang w:val="en-GB"/>
              </w:rPr>
              <w:t>0.0</w:t>
            </w:r>
          </w:p>
        </w:tc>
      </w:tr>
      <w:tr w:rsidR="00236C4A" w14:paraId="29CA6C1A" w14:textId="77777777">
        <w:trPr>
          <w:trHeight w:val="233"/>
        </w:trPr>
        <w:tc>
          <w:tcPr>
            <w:tcW w:w="4002" w:type="pct"/>
            <w:gridSpan w:val="2"/>
            <w:tcBorders>
              <w:bottom w:val="nil"/>
            </w:tcBorders>
          </w:tcPr>
          <w:p w14:paraId="3FB936A8" w14:textId="77777777" w:rsidR="00236C4A" w:rsidRDefault="00236C4A">
            <w:pPr>
              <w:widowControl w:val="0"/>
              <w:spacing w:before="20"/>
              <w:jc w:val="left"/>
              <w:rPr>
                <w:sz w:val="20"/>
                <w:szCs w:val="24"/>
                <w:lang w:val="en-GB"/>
              </w:rPr>
            </w:pPr>
            <w:r>
              <w:rPr>
                <w:noProof/>
                <w:sz w:val="20"/>
                <w:szCs w:val="24"/>
                <w:lang w:val="en-GB"/>
              </w:rPr>
              <w:lastRenderedPageBreak/>
              <w:t>Latest reported ODS consumption (2021) (ODP tonnes) as per Article 7:</w:t>
            </w:r>
          </w:p>
        </w:tc>
        <w:tc>
          <w:tcPr>
            <w:tcW w:w="998" w:type="pct"/>
            <w:tcBorders>
              <w:bottom w:val="nil"/>
            </w:tcBorders>
            <w:shd w:val="clear" w:color="auto" w:fill="FFFFFF"/>
          </w:tcPr>
          <w:p w14:paraId="3F7294FC" w14:textId="77777777" w:rsidR="00236C4A" w:rsidRDefault="00236C4A">
            <w:pPr>
              <w:widowControl w:val="0"/>
              <w:spacing w:before="20"/>
              <w:jc w:val="right"/>
              <w:rPr>
                <w:sz w:val="20"/>
                <w:szCs w:val="24"/>
                <w:lang w:val="en-GB"/>
              </w:rPr>
            </w:pPr>
          </w:p>
        </w:tc>
      </w:tr>
      <w:tr w:rsidR="00236C4A" w14:paraId="03704789" w14:textId="77777777">
        <w:trPr>
          <w:trHeight w:val="233"/>
        </w:trPr>
        <w:tc>
          <w:tcPr>
            <w:tcW w:w="4002" w:type="pct"/>
            <w:gridSpan w:val="2"/>
            <w:tcBorders>
              <w:top w:val="nil"/>
              <w:bottom w:val="nil"/>
            </w:tcBorders>
          </w:tcPr>
          <w:p w14:paraId="55A1F224" w14:textId="77777777" w:rsidR="00236C4A" w:rsidRDefault="00236C4A">
            <w:pPr>
              <w:widowControl w:val="0"/>
              <w:ind w:left="360" w:hanging="360"/>
              <w:jc w:val="left"/>
              <w:rPr>
                <w:sz w:val="20"/>
                <w:szCs w:val="24"/>
                <w:lang w:val="en-GB"/>
              </w:rPr>
            </w:pPr>
            <w:r>
              <w:rPr>
                <w:noProof/>
                <w:sz w:val="20"/>
                <w:szCs w:val="24"/>
                <w:lang w:val="en-GB"/>
              </w:rPr>
              <w:t>Annex B, Group III (methyl chloroform) (average 1998-2000)</w:t>
            </w:r>
          </w:p>
        </w:tc>
        <w:tc>
          <w:tcPr>
            <w:tcW w:w="998" w:type="pct"/>
            <w:tcBorders>
              <w:top w:val="nil"/>
              <w:bottom w:val="nil"/>
            </w:tcBorders>
            <w:shd w:val="clear" w:color="auto" w:fill="FFFFFF"/>
            <w:vAlign w:val="bottom"/>
          </w:tcPr>
          <w:p w14:paraId="40D340F8" w14:textId="77777777" w:rsidR="00236C4A" w:rsidRDefault="00236C4A">
            <w:pPr>
              <w:widowControl w:val="0"/>
              <w:jc w:val="right"/>
              <w:rPr>
                <w:sz w:val="20"/>
                <w:szCs w:val="24"/>
                <w:lang w:val="en-GB"/>
              </w:rPr>
            </w:pPr>
            <w:r>
              <w:rPr>
                <w:sz w:val="20"/>
                <w:szCs w:val="24"/>
                <w:lang w:val="en-GB"/>
              </w:rPr>
              <w:t>0.0</w:t>
            </w:r>
          </w:p>
        </w:tc>
      </w:tr>
      <w:tr w:rsidR="00236C4A" w14:paraId="6CBD5100" w14:textId="77777777">
        <w:trPr>
          <w:trHeight w:val="233"/>
        </w:trPr>
        <w:tc>
          <w:tcPr>
            <w:tcW w:w="4002" w:type="pct"/>
            <w:gridSpan w:val="2"/>
            <w:tcBorders>
              <w:top w:val="nil"/>
              <w:bottom w:val="nil"/>
            </w:tcBorders>
          </w:tcPr>
          <w:p w14:paraId="0574F34B" w14:textId="77777777" w:rsidR="00236C4A" w:rsidRDefault="00236C4A">
            <w:pPr>
              <w:widowControl w:val="0"/>
              <w:spacing w:after="20"/>
              <w:ind w:left="360" w:hanging="360"/>
              <w:jc w:val="left"/>
              <w:rPr>
                <w:sz w:val="20"/>
                <w:szCs w:val="24"/>
                <w:lang w:val="en-GB"/>
              </w:rPr>
            </w:pPr>
            <w:r>
              <w:rPr>
                <w:noProof/>
                <w:sz w:val="20"/>
                <w:szCs w:val="24"/>
                <w:lang w:val="en-GB"/>
              </w:rPr>
              <w:t>Annex C, Group I (HCFCs) (average 2009-2010)</w:t>
            </w:r>
          </w:p>
        </w:tc>
        <w:tc>
          <w:tcPr>
            <w:tcW w:w="998" w:type="pct"/>
            <w:tcBorders>
              <w:top w:val="nil"/>
              <w:bottom w:val="nil"/>
            </w:tcBorders>
            <w:shd w:val="clear" w:color="auto" w:fill="FFFFFF"/>
            <w:vAlign w:val="bottom"/>
          </w:tcPr>
          <w:p w14:paraId="72A63146" w14:textId="77777777" w:rsidR="00236C4A" w:rsidRDefault="00236C4A">
            <w:pPr>
              <w:widowControl w:val="0"/>
              <w:jc w:val="right"/>
              <w:rPr>
                <w:sz w:val="20"/>
                <w:szCs w:val="24"/>
                <w:lang w:val="en-GB"/>
              </w:rPr>
            </w:pPr>
            <w:r>
              <w:rPr>
                <w:sz w:val="20"/>
                <w:szCs w:val="24"/>
                <w:lang w:val="en-GB"/>
              </w:rPr>
              <w:t>0.0</w:t>
            </w:r>
          </w:p>
        </w:tc>
      </w:tr>
      <w:tr w:rsidR="00236C4A" w14:paraId="0C0DC1E0" w14:textId="77777777">
        <w:trPr>
          <w:trHeight w:val="233"/>
        </w:trPr>
        <w:tc>
          <w:tcPr>
            <w:tcW w:w="4002" w:type="pct"/>
            <w:gridSpan w:val="2"/>
            <w:tcBorders>
              <w:top w:val="nil"/>
              <w:bottom w:val="nil"/>
            </w:tcBorders>
          </w:tcPr>
          <w:p w14:paraId="35D94F88" w14:textId="77777777" w:rsidR="00236C4A" w:rsidRDefault="00236C4A">
            <w:pPr>
              <w:widowControl w:val="0"/>
              <w:spacing w:after="20"/>
              <w:ind w:left="360" w:hanging="360"/>
              <w:jc w:val="left"/>
              <w:rPr>
                <w:sz w:val="20"/>
                <w:szCs w:val="24"/>
                <w:lang w:val="en-GB"/>
              </w:rPr>
            </w:pPr>
            <w:r>
              <w:rPr>
                <w:noProof/>
                <w:sz w:val="20"/>
                <w:szCs w:val="24"/>
                <w:lang w:val="en-GB"/>
              </w:rPr>
              <w:t>Annex E (methyl bromide) (average 1995-1998)</w:t>
            </w:r>
          </w:p>
        </w:tc>
        <w:tc>
          <w:tcPr>
            <w:tcW w:w="998" w:type="pct"/>
            <w:tcBorders>
              <w:top w:val="nil"/>
              <w:bottom w:val="nil"/>
            </w:tcBorders>
            <w:shd w:val="clear" w:color="auto" w:fill="FFFFFF"/>
            <w:vAlign w:val="bottom"/>
          </w:tcPr>
          <w:p w14:paraId="6CCCE8D9" w14:textId="77777777" w:rsidR="00236C4A" w:rsidRDefault="00236C4A">
            <w:pPr>
              <w:widowControl w:val="0"/>
              <w:jc w:val="right"/>
              <w:rPr>
                <w:sz w:val="20"/>
                <w:szCs w:val="24"/>
                <w:lang w:val="en-GB"/>
              </w:rPr>
            </w:pPr>
            <w:r>
              <w:rPr>
                <w:sz w:val="20"/>
                <w:szCs w:val="24"/>
                <w:lang w:val="en-GB"/>
              </w:rPr>
              <w:t>0.0</w:t>
            </w:r>
          </w:p>
        </w:tc>
      </w:tr>
      <w:tr w:rsidR="00236C4A" w14:paraId="362E6A59" w14:textId="77777777">
        <w:trPr>
          <w:trHeight w:val="233"/>
        </w:trPr>
        <w:tc>
          <w:tcPr>
            <w:tcW w:w="4002" w:type="pct"/>
            <w:gridSpan w:val="2"/>
            <w:tcBorders>
              <w:top w:val="nil"/>
            </w:tcBorders>
          </w:tcPr>
          <w:p w14:paraId="06D3575D" w14:textId="77777777" w:rsidR="00236C4A" w:rsidRDefault="00236C4A">
            <w:pPr>
              <w:widowControl w:val="0"/>
              <w:tabs>
                <w:tab w:val="left" w:pos="6831"/>
                <w:tab w:val="right" w:pos="7560"/>
              </w:tabs>
              <w:ind w:left="6480" w:right="-136"/>
              <w:jc w:val="left"/>
              <w:rPr>
                <w:sz w:val="20"/>
                <w:szCs w:val="24"/>
                <w:lang w:val="en-GB"/>
              </w:rPr>
            </w:pPr>
            <w:r>
              <w:rPr>
                <w:sz w:val="20"/>
                <w:szCs w:val="24"/>
                <w:lang w:val="en-GB"/>
              </w:rPr>
              <w:tab/>
            </w:r>
            <w:r>
              <w:rPr>
                <w:noProof/>
                <w:sz w:val="20"/>
                <w:szCs w:val="24"/>
                <w:lang w:val="en-GB"/>
              </w:rPr>
              <w:t>Total:</w:t>
            </w:r>
          </w:p>
        </w:tc>
        <w:tc>
          <w:tcPr>
            <w:tcW w:w="998" w:type="pct"/>
            <w:tcBorders>
              <w:top w:val="nil"/>
            </w:tcBorders>
            <w:shd w:val="clear" w:color="auto" w:fill="FFFFFF"/>
            <w:vAlign w:val="bottom"/>
          </w:tcPr>
          <w:p w14:paraId="74CB4BF8" w14:textId="77777777" w:rsidR="00236C4A" w:rsidRDefault="00236C4A">
            <w:pPr>
              <w:widowControl w:val="0"/>
              <w:jc w:val="right"/>
              <w:rPr>
                <w:sz w:val="20"/>
                <w:szCs w:val="24"/>
                <w:lang w:val="en-GB"/>
              </w:rPr>
            </w:pPr>
            <w:r>
              <w:rPr>
                <w:sz w:val="20"/>
                <w:szCs w:val="24"/>
                <w:lang w:val="en-GB"/>
              </w:rPr>
              <w:t>0.0</w:t>
            </w:r>
          </w:p>
        </w:tc>
      </w:tr>
      <w:tr w:rsidR="00236C4A" w14:paraId="1D6F76D1" w14:textId="77777777">
        <w:trPr>
          <w:trHeight w:val="233"/>
        </w:trPr>
        <w:tc>
          <w:tcPr>
            <w:tcW w:w="4002" w:type="pct"/>
            <w:gridSpan w:val="2"/>
            <w:tcBorders>
              <w:top w:val="nil"/>
            </w:tcBorders>
          </w:tcPr>
          <w:p w14:paraId="2DB2988C" w14:textId="77777777" w:rsidR="00236C4A" w:rsidRDefault="00236C4A">
            <w:pPr>
              <w:widowControl w:val="0"/>
              <w:jc w:val="left"/>
              <w:rPr>
                <w:sz w:val="20"/>
                <w:szCs w:val="24"/>
                <w:lang w:val="en-GB"/>
              </w:rPr>
            </w:pPr>
            <w:r>
              <w:rPr>
                <w:noProof/>
                <w:sz w:val="20"/>
                <w:szCs w:val="24"/>
                <w:lang w:val="en-GB"/>
              </w:rPr>
              <w:t>Year of reported country programme implementation data:</w:t>
            </w:r>
          </w:p>
        </w:tc>
        <w:tc>
          <w:tcPr>
            <w:tcW w:w="998" w:type="pct"/>
            <w:tcBorders>
              <w:top w:val="nil"/>
            </w:tcBorders>
            <w:shd w:val="clear" w:color="auto" w:fill="FFFFFF"/>
          </w:tcPr>
          <w:p w14:paraId="3792FFE3" w14:textId="77777777" w:rsidR="00236C4A" w:rsidRDefault="00236C4A">
            <w:pPr>
              <w:widowControl w:val="0"/>
              <w:jc w:val="right"/>
              <w:rPr>
                <w:sz w:val="20"/>
                <w:szCs w:val="24"/>
                <w:lang w:val="en-GB"/>
              </w:rPr>
            </w:pPr>
            <w:r>
              <w:rPr>
                <w:sz w:val="20"/>
                <w:szCs w:val="24"/>
                <w:lang w:val="en-GB"/>
              </w:rPr>
              <w:t>2022</w:t>
            </w:r>
          </w:p>
        </w:tc>
      </w:tr>
      <w:tr w:rsidR="00236C4A" w14:paraId="73EDD5BC" w14:textId="77777777">
        <w:trPr>
          <w:trHeight w:val="233"/>
        </w:trPr>
        <w:tc>
          <w:tcPr>
            <w:tcW w:w="4002" w:type="pct"/>
            <w:gridSpan w:val="2"/>
          </w:tcPr>
          <w:p w14:paraId="582DF11D" w14:textId="77777777" w:rsidR="00236C4A" w:rsidRDefault="00236C4A">
            <w:pPr>
              <w:widowControl w:val="0"/>
              <w:jc w:val="left"/>
              <w:rPr>
                <w:sz w:val="20"/>
                <w:szCs w:val="24"/>
                <w:lang w:val="en-GB"/>
              </w:rPr>
            </w:pPr>
            <w:r>
              <w:rPr>
                <w:noProof/>
                <w:sz w:val="20"/>
                <w:szCs w:val="24"/>
                <w:lang w:val="en-GB"/>
              </w:rPr>
              <w:t>Amount approved for projects (as at December 2022) (US $):</w:t>
            </w:r>
          </w:p>
        </w:tc>
        <w:tc>
          <w:tcPr>
            <w:tcW w:w="998" w:type="pct"/>
            <w:vAlign w:val="bottom"/>
          </w:tcPr>
          <w:p w14:paraId="7587C06C" w14:textId="77777777" w:rsidR="00236C4A" w:rsidRDefault="00236C4A">
            <w:pPr>
              <w:widowControl w:val="0"/>
              <w:jc w:val="right"/>
              <w:rPr>
                <w:sz w:val="20"/>
                <w:szCs w:val="24"/>
                <w:lang w:val="en-GB"/>
              </w:rPr>
            </w:pPr>
            <w:r>
              <w:rPr>
                <w:sz w:val="20"/>
                <w:szCs w:val="24"/>
                <w:lang w:val="en-GB"/>
              </w:rPr>
              <w:t>844,533</w:t>
            </w:r>
          </w:p>
        </w:tc>
      </w:tr>
      <w:tr w:rsidR="00236C4A" w14:paraId="2AF5D31C" w14:textId="77777777">
        <w:trPr>
          <w:trHeight w:val="170"/>
        </w:trPr>
        <w:tc>
          <w:tcPr>
            <w:tcW w:w="4002" w:type="pct"/>
            <w:gridSpan w:val="2"/>
          </w:tcPr>
          <w:p w14:paraId="062D79B9" w14:textId="77777777" w:rsidR="00236C4A" w:rsidRDefault="00236C4A">
            <w:pPr>
              <w:widowControl w:val="0"/>
              <w:jc w:val="left"/>
              <w:rPr>
                <w:sz w:val="20"/>
                <w:szCs w:val="24"/>
                <w:lang w:val="en-GB"/>
              </w:rPr>
            </w:pPr>
            <w:r>
              <w:rPr>
                <w:noProof/>
                <w:sz w:val="20"/>
                <w:szCs w:val="24"/>
                <w:lang w:val="en-GB"/>
              </w:rPr>
              <w:t>Amount disbursed (as at December 2021) (US $):</w:t>
            </w:r>
          </w:p>
        </w:tc>
        <w:tc>
          <w:tcPr>
            <w:tcW w:w="998" w:type="pct"/>
            <w:vAlign w:val="center"/>
          </w:tcPr>
          <w:p w14:paraId="19A35B64" w14:textId="77777777" w:rsidR="00236C4A" w:rsidRDefault="00236C4A">
            <w:pPr>
              <w:widowControl w:val="0"/>
              <w:jc w:val="right"/>
              <w:rPr>
                <w:sz w:val="20"/>
                <w:szCs w:val="24"/>
                <w:lang w:val="en-GB"/>
              </w:rPr>
            </w:pPr>
            <w:r>
              <w:rPr>
                <w:sz w:val="20"/>
                <w:szCs w:val="24"/>
                <w:lang w:val="en-GB"/>
              </w:rPr>
              <w:t>591,778</w:t>
            </w:r>
          </w:p>
        </w:tc>
      </w:tr>
      <w:tr w:rsidR="00236C4A" w14:paraId="139DCC94" w14:textId="77777777">
        <w:trPr>
          <w:trHeight w:val="233"/>
        </w:trPr>
        <w:tc>
          <w:tcPr>
            <w:tcW w:w="4002" w:type="pct"/>
            <w:gridSpan w:val="2"/>
          </w:tcPr>
          <w:p w14:paraId="33B0B376" w14:textId="77777777" w:rsidR="00236C4A" w:rsidRDefault="00236C4A">
            <w:pPr>
              <w:widowControl w:val="0"/>
              <w:jc w:val="left"/>
              <w:rPr>
                <w:sz w:val="20"/>
                <w:szCs w:val="24"/>
                <w:lang w:val="en-GB"/>
              </w:rPr>
            </w:pPr>
            <w:r>
              <w:rPr>
                <w:noProof/>
                <w:sz w:val="20"/>
                <w:szCs w:val="24"/>
                <w:lang w:val="en-GB"/>
              </w:rPr>
              <w:t>ODS to be phased out (as at December 2022 (ODP tonnes):</w:t>
            </w:r>
          </w:p>
        </w:tc>
        <w:tc>
          <w:tcPr>
            <w:tcW w:w="998" w:type="pct"/>
            <w:vAlign w:val="bottom"/>
          </w:tcPr>
          <w:p w14:paraId="1CE18AFD" w14:textId="77777777" w:rsidR="00236C4A" w:rsidRDefault="00236C4A">
            <w:pPr>
              <w:widowControl w:val="0"/>
              <w:jc w:val="right"/>
              <w:rPr>
                <w:sz w:val="20"/>
                <w:szCs w:val="24"/>
                <w:lang w:val="en-GB"/>
              </w:rPr>
            </w:pPr>
            <w:r>
              <w:rPr>
                <w:sz w:val="20"/>
                <w:szCs w:val="24"/>
                <w:lang w:val="en-GB"/>
              </w:rPr>
              <w:t>0.3</w:t>
            </w:r>
          </w:p>
        </w:tc>
      </w:tr>
      <w:tr w:rsidR="00236C4A" w14:paraId="1CD77439" w14:textId="77777777">
        <w:trPr>
          <w:trHeight w:val="233"/>
        </w:trPr>
        <w:tc>
          <w:tcPr>
            <w:tcW w:w="4002" w:type="pct"/>
            <w:gridSpan w:val="2"/>
          </w:tcPr>
          <w:p w14:paraId="27BDF3E1" w14:textId="77777777" w:rsidR="00236C4A" w:rsidRDefault="00236C4A">
            <w:pPr>
              <w:widowControl w:val="0"/>
              <w:jc w:val="left"/>
              <w:rPr>
                <w:sz w:val="20"/>
                <w:szCs w:val="24"/>
                <w:lang w:val="en-GB"/>
              </w:rPr>
            </w:pPr>
            <w:r>
              <w:rPr>
                <w:noProof/>
                <w:sz w:val="20"/>
                <w:szCs w:val="24"/>
                <w:lang w:val="en-GB"/>
              </w:rPr>
              <w:t>ODS phased out (as at December 2021) (ODP tonnes):</w:t>
            </w:r>
          </w:p>
        </w:tc>
        <w:tc>
          <w:tcPr>
            <w:tcW w:w="998" w:type="pct"/>
          </w:tcPr>
          <w:p w14:paraId="3D41B55D" w14:textId="77777777" w:rsidR="00236C4A" w:rsidRDefault="00236C4A">
            <w:pPr>
              <w:widowControl w:val="0"/>
              <w:jc w:val="right"/>
              <w:rPr>
                <w:sz w:val="20"/>
                <w:szCs w:val="24"/>
                <w:lang w:val="en-GB"/>
              </w:rPr>
            </w:pPr>
            <w:r>
              <w:rPr>
                <w:sz w:val="20"/>
                <w:szCs w:val="24"/>
                <w:lang w:val="en-GB"/>
              </w:rPr>
              <w:t>0.0</w:t>
            </w:r>
          </w:p>
        </w:tc>
      </w:tr>
    </w:tbl>
    <w:p w14:paraId="10927478" w14:textId="77777777" w:rsidR="00236C4A" w:rsidRDefault="00236C4A">
      <w:pPr>
        <w:rPr>
          <w:szCs w:val="24"/>
        </w:rPr>
      </w:pPr>
    </w:p>
    <w:p w14:paraId="5D8AD730" w14:textId="77777777" w:rsidR="00236C4A" w:rsidRDefault="00236C4A">
      <w:pPr>
        <w:pStyle w:val="Heading1"/>
        <w:rPr>
          <w:szCs w:val="24"/>
          <w:lang w:val="en-GB"/>
        </w:rPr>
      </w:pPr>
      <w:r>
        <w:rPr>
          <w:noProof/>
          <w:szCs w:val="24"/>
          <w:lang w:val="en-GB"/>
        </w:rPr>
        <w:t>Summary of activities and funds approved by the Executive Committee:</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
        <w:gridCol w:w="6924"/>
        <w:gridCol w:w="1873"/>
      </w:tblGrid>
      <w:tr w:rsidR="00236C4A" w14:paraId="616523B0" w14:textId="77777777">
        <w:tc>
          <w:tcPr>
            <w:tcW w:w="3991" w:type="pct"/>
            <w:gridSpan w:val="2"/>
          </w:tcPr>
          <w:p w14:paraId="326E4419" w14:textId="77777777" w:rsidR="00236C4A" w:rsidRDefault="00236C4A">
            <w:pPr>
              <w:keepNext/>
              <w:keepLines/>
              <w:jc w:val="left"/>
              <w:rPr>
                <w:b/>
                <w:sz w:val="20"/>
                <w:szCs w:val="24"/>
                <w:lang w:val="en-GB"/>
              </w:rPr>
            </w:pPr>
            <w:r>
              <w:rPr>
                <w:b/>
                <w:noProof/>
                <w:sz w:val="20"/>
                <w:szCs w:val="24"/>
                <w:lang w:val="en-GB"/>
              </w:rPr>
              <w:t>Summary of activities</w:t>
            </w:r>
          </w:p>
          <w:p w14:paraId="4B374FFE" w14:textId="77777777" w:rsidR="00236C4A" w:rsidRDefault="00236C4A">
            <w:pPr>
              <w:keepNext/>
              <w:keepLines/>
              <w:jc w:val="left"/>
              <w:rPr>
                <w:b/>
                <w:sz w:val="20"/>
                <w:szCs w:val="24"/>
                <w:lang w:val="en-GB"/>
              </w:rPr>
            </w:pPr>
          </w:p>
        </w:tc>
        <w:tc>
          <w:tcPr>
            <w:tcW w:w="1009" w:type="pct"/>
          </w:tcPr>
          <w:p w14:paraId="2404A61B" w14:textId="77777777" w:rsidR="00236C4A" w:rsidRDefault="00236C4A">
            <w:pPr>
              <w:keepNext/>
              <w:keepLines/>
              <w:jc w:val="center"/>
              <w:rPr>
                <w:b/>
                <w:sz w:val="20"/>
                <w:szCs w:val="24"/>
                <w:lang w:val="en-GB"/>
              </w:rPr>
            </w:pPr>
            <w:r>
              <w:rPr>
                <w:b/>
                <w:noProof/>
                <w:sz w:val="20"/>
                <w:szCs w:val="24"/>
                <w:lang w:val="en-GB"/>
              </w:rPr>
              <w:t>Funds approved (US $)</w:t>
            </w:r>
          </w:p>
        </w:tc>
      </w:tr>
      <w:tr w:rsidR="00236C4A" w14:paraId="2FA81F48" w14:textId="77777777">
        <w:tc>
          <w:tcPr>
            <w:tcW w:w="260" w:type="pct"/>
            <w:tcBorders>
              <w:right w:val="nil"/>
            </w:tcBorders>
          </w:tcPr>
          <w:p w14:paraId="0016F487" w14:textId="77777777" w:rsidR="00236C4A" w:rsidRDefault="00236C4A">
            <w:pPr>
              <w:keepNext/>
              <w:keepLines/>
              <w:ind w:left="360" w:hanging="360"/>
              <w:jc w:val="left"/>
              <w:rPr>
                <w:sz w:val="20"/>
                <w:szCs w:val="24"/>
                <w:lang w:val="en-GB"/>
              </w:rPr>
            </w:pPr>
            <w:r>
              <w:rPr>
                <w:noProof/>
                <w:sz w:val="20"/>
                <w:szCs w:val="24"/>
                <w:lang w:val="en-GB"/>
              </w:rPr>
              <w:t>(a)</w:t>
            </w:r>
          </w:p>
        </w:tc>
        <w:tc>
          <w:tcPr>
            <w:tcW w:w="3731" w:type="pct"/>
            <w:tcBorders>
              <w:left w:val="nil"/>
            </w:tcBorders>
          </w:tcPr>
          <w:p w14:paraId="0BAF8D81" w14:textId="77777777" w:rsidR="00236C4A" w:rsidRDefault="00236C4A">
            <w:pPr>
              <w:keepNext/>
              <w:keepLines/>
              <w:ind w:left="-109"/>
              <w:rPr>
                <w:sz w:val="20"/>
                <w:szCs w:val="24"/>
                <w:lang w:val="en-GB"/>
              </w:rPr>
            </w:pPr>
            <w:r>
              <w:rPr>
                <w:noProof/>
                <w:sz w:val="20"/>
                <w:szCs w:val="24"/>
                <w:lang w:val="en-GB"/>
              </w:rPr>
              <w:t>Investment projects:</w:t>
            </w:r>
          </w:p>
        </w:tc>
        <w:tc>
          <w:tcPr>
            <w:tcW w:w="1009" w:type="pct"/>
          </w:tcPr>
          <w:p w14:paraId="68D432A7" w14:textId="77777777" w:rsidR="00236C4A" w:rsidRDefault="00236C4A">
            <w:pPr>
              <w:keepNext/>
              <w:keepLines/>
              <w:jc w:val="right"/>
              <w:rPr>
                <w:sz w:val="20"/>
                <w:szCs w:val="24"/>
                <w:lang w:val="en-GB"/>
              </w:rPr>
            </w:pPr>
            <w:r>
              <w:rPr>
                <w:sz w:val="20"/>
                <w:szCs w:val="24"/>
                <w:lang w:val="en-GB"/>
              </w:rPr>
              <w:t>0</w:t>
            </w:r>
          </w:p>
        </w:tc>
      </w:tr>
      <w:tr w:rsidR="00236C4A" w14:paraId="32DD5BD6" w14:textId="77777777">
        <w:tc>
          <w:tcPr>
            <w:tcW w:w="260" w:type="pct"/>
            <w:tcBorders>
              <w:right w:val="nil"/>
            </w:tcBorders>
          </w:tcPr>
          <w:p w14:paraId="5FC4E306" w14:textId="77777777" w:rsidR="00236C4A" w:rsidRDefault="00236C4A">
            <w:pPr>
              <w:keepNext/>
              <w:keepLines/>
              <w:rPr>
                <w:sz w:val="20"/>
                <w:szCs w:val="24"/>
                <w:lang w:val="en-GB"/>
              </w:rPr>
            </w:pPr>
            <w:r>
              <w:rPr>
                <w:noProof/>
                <w:sz w:val="20"/>
                <w:szCs w:val="24"/>
                <w:lang w:val="en-GB"/>
              </w:rPr>
              <w:t>(b)</w:t>
            </w:r>
          </w:p>
        </w:tc>
        <w:tc>
          <w:tcPr>
            <w:tcW w:w="3731" w:type="pct"/>
            <w:tcBorders>
              <w:left w:val="nil"/>
            </w:tcBorders>
          </w:tcPr>
          <w:p w14:paraId="1F463D2A" w14:textId="77777777" w:rsidR="00236C4A" w:rsidRDefault="00236C4A">
            <w:pPr>
              <w:keepNext/>
              <w:keepLines/>
              <w:ind w:left="-109"/>
              <w:rPr>
                <w:sz w:val="20"/>
                <w:szCs w:val="24"/>
                <w:lang w:val="en-GB"/>
              </w:rPr>
            </w:pPr>
            <w:r>
              <w:rPr>
                <w:noProof/>
                <w:sz w:val="20"/>
                <w:szCs w:val="24"/>
                <w:lang w:val="en-GB"/>
              </w:rPr>
              <w:t>Institutional strengthening:</w:t>
            </w:r>
          </w:p>
        </w:tc>
        <w:tc>
          <w:tcPr>
            <w:tcW w:w="1009" w:type="pct"/>
            <w:shd w:val="clear" w:color="auto" w:fill="FFFFFF"/>
          </w:tcPr>
          <w:p w14:paraId="64A541E2" w14:textId="77777777" w:rsidR="00236C4A" w:rsidRDefault="00236C4A">
            <w:pPr>
              <w:keepNext/>
              <w:keepLines/>
              <w:jc w:val="right"/>
              <w:rPr>
                <w:sz w:val="20"/>
                <w:szCs w:val="24"/>
                <w:lang w:val="en-GB"/>
              </w:rPr>
            </w:pPr>
            <w:r>
              <w:rPr>
                <w:sz w:val="20"/>
                <w:szCs w:val="24"/>
                <w:lang w:val="en-GB"/>
              </w:rPr>
              <w:t>490,083</w:t>
            </w:r>
          </w:p>
        </w:tc>
      </w:tr>
      <w:tr w:rsidR="00236C4A" w14:paraId="44A3E445" w14:textId="77777777">
        <w:tc>
          <w:tcPr>
            <w:tcW w:w="260" w:type="pct"/>
            <w:tcBorders>
              <w:right w:val="nil"/>
            </w:tcBorders>
          </w:tcPr>
          <w:p w14:paraId="7118E752" w14:textId="77777777" w:rsidR="00236C4A" w:rsidRDefault="00236C4A">
            <w:pPr>
              <w:keepNext/>
              <w:keepLines/>
              <w:rPr>
                <w:sz w:val="20"/>
                <w:szCs w:val="24"/>
                <w:lang w:val="en-GB"/>
              </w:rPr>
            </w:pPr>
            <w:r>
              <w:rPr>
                <w:noProof/>
                <w:sz w:val="20"/>
                <w:szCs w:val="24"/>
                <w:lang w:val="en-GB"/>
              </w:rPr>
              <w:t>(c)</w:t>
            </w:r>
          </w:p>
        </w:tc>
        <w:tc>
          <w:tcPr>
            <w:tcW w:w="3731" w:type="pct"/>
            <w:tcBorders>
              <w:left w:val="nil"/>
            </w:tcBorders>
          </w:tcPr>
          <w:p w14:paraId="636F3909" w14:textId="77777777" w:rsidR="00236C4A" w:rsidRDefault="00236C4A">
            <w:pPr>
              <w:keepNext/>
              <w:keepLines/>
              <w:ind w:left="-109"/>
              <w:rPr>
                <w:sz w:val="20"/>
                <w:szCs w:val="24"/>
                <w:lang w:val="en-GB"/>
              </w:rPr>
            </w:pPr>
            <w:r>
              <w:rPr>
                <w:noProof/>
                <w:sz w:val="20"/>
                <w:szCs w:val="24"/>
                <w:lang w:val="en-GB"/>
              </w:rPr>
              <w:t>Project preparation, technical assistance, training and other non-investment projects:</w:t>
            </w:r>
          </w:p>
        </w:tc>
        <w:tc>
          <w:tcPr>
            <w:tcW w:w="1009" w:type="pct"/>
            <w:shd w:val="clear" w:color="auto" w:fill="FFFFFF"/>
          </w:tcPr>
          <w:p w14:paraId="3CEBFF0A" w14:textId="77777777" w:rsidR="00236C4A" w:rsidRDefault="00236C4A">
            <w:pPr>
              <w:keepNext/>
              <w:keepLines/>
              <w:jc w:val="right"/>
              <w:rPr>
                <w:sz w:val="20"/>
                <w:szCs w:val="24"/>
                <w:lang w:val="en-GB"/>
              </w:rPr>
            </w:pPr>
            <w:r>
              <w:rPr>
                <w:sz w:val="20"/>
                <w:szCs w:val="24"/>
                <w:lang w:val="en-GB"/>
              </w:rPr>
              <w:t>354,450</w:t>
            </w:r>
          </w:p>
        </w:tc>
      </w:tr>
      <w:tr w:rsidR="00236C4A" w14:paraId="65118078" w14:textId="77777777">
        <w:tc>
          <w:tcPr>
            <w:tcW w:w="3991" w:type="pct"/>
            <w:gridSpan w:val="2"/>
          </w:tcPr>
          <w:p w14:paraId="5E790966" w14:textId="77777777" w:rsidR="00236C4A" w:rsidRDefault="00236C4A">
            <w:pPr>
              <w:keepNext/>
              <w:keepLines/>
              <w:tabs>
                <w:tab w:val="left" w:pos="6689"/>
              </w:tabs>
              <w:ind w:left="6369" w:right="-209"/>
              <w:rPr>
                <w:sz w:val="20"/>
                <w:szCs w:val="24"/>
                <w:lang w:val="en-GB"/>
              </w:rPr>
            </w:pPr>
            <w:r>
              <w:rPr>
                <w:sz w:val="20"/>
                <w:szCs w:val="24"/>
                <w:lang w:val="en-GB"/>
              </w:rPr>
              <w:tab/>
            </w:r>
            <w:r>
              <w:rPr>
                <w:noProof/>
                <w:sz w:val="20"/>
                <w:szCs w:val="24"/>
                <w:lang w:val="en-GB"/>
              </w:rPr>
              <w:t>Total:</w:t>
            </w:r>
          </w:p>
        </w:tc>
        <w:tc>
          <w:tcPr>
            <w:tcW w:w="1009" w:type="pct"/>
            <w:shd w:val="clear" w:color="auto" w:fill="FFFFFF"/>
          </w:tcPr>
          <w:p w14:paraId="646A8231" w14:textId="77777777" w:rsidR="00236C4A" w:rsidRDefault="00236C4A">
            <w:pPr>
              <w:keepNext/>
              <w:keepLines/>
              <w:jc w:val="right"/>
              <w:rPr>
                <w:sz w:val="20"/>
                <w:szCs w:val="24"/>
                <w:lang w:val="en-GB"/>
              </w:rPr>
            </w:pPr>
            <w:r>
              <w:rPr>
                <w:sz w:val="20"/>
                <w:szCs w:val="24"/>
                <w:lang w:val="en-GB"/>
              </w:rPr>
              <w:t>844,533</w:t>
            </w:r>
          </w:p>
        </w:tc>
      </w:tr>
      <w:tr w:rsidR="00236C4A" w14:paraId="7F08EC09" w14:textId="77777777">
        <w:tc>
          <w:tcPr>
            <w:tcW w:w="260" w:type="pct"/>
            <w:tcBorders>
              <w:right w:val="nil"/>
            </w:tcBorders>
          </w:tcPr>
          <w:p w14:paraId="6B7A604C" w14:textId="77777777" w:rsidR="00236C4A" w:rsidRDefault="00236C4A">
            <w:pPr>
              <w:keepNext/>
              <w:keepLines/>
              <w:rPr>
                <w:sz w:val="20"/>
                <w:szCs w:val="24"/>
                <w:lang w:val="en-GB"/>
              </w:rPr>
            </w:pPr>
            <w:r>
              <w:rPr>
                <w:noProof/>
                <w:sz w:val="20"/>
                <w:szCs w:val="24"/>
                <w:lang w:val="en-GB"/>
              </w:rPr>
              <w:t>(d)</w:t>
            </w:r>
          </w:p>
        </w:tc>
        <w:tc>
          <w:tcPr>
            <w:tcW w:w="3731" w:type="pct"/>
            <w:tcBorders>
              <w:left w:val="nil"/>
            </w:tcBorders>
          </w:tcPr>
          <w:p w14:paraId="50CD223E" w14:textId="77777777" w:rsidR="00236C4A" w:rsidRDefault="00236C4A">
            <w:pPr>
              <w:keepNext/>
              <w:keepLines/>
              <w:ind w:left="-109"/>
              <w:rPr>
                <w:sz w:val="20"/>
                <w:szCs w:val="24"/>
                <w:lang w:val="en-GB"/>
              </w:rPr>
            </w:pPr>
            <w:r>
              <w:rPr>
                <w:noProof/>
                <w:sz w:val="20"/>
                <w:szCs w:val="24"/>
                <w:lang w:val="en-GB"/>
              </w:rPr>
              <w:t>HFC activities funded from additional voluntary contributions</w:t>
            </w:r>
          </w:p>
        </w:tc>
        <w:tc>
          <w:tcPr>
            <w:tcW w:w="1009" w:type="pct"/>
            <w:shd w:val="clear" w:color="auto" w:fill="FFFFFF"/>
          </w:tcPr>
          <w:p w14:paraId="68A78E3F" w14:textId="77777777" w:rsidR="00236C4A" w:rsidRDefault="00236C4A">
            <w:pPr>
              <w:keepNext/>
              <w:keepLines/>
              <w:jc w:val="right"/>
              <w:rPr>
                <w:sz w:val="20"/>
                <w:szCs w:val="24"/>
                <w:lang w:val="en-GB"/>
              </w:rPr>
            </w:pPr>
            <w:r>
              <w:rPr>
                <w:sz w:val="20"/>
                <w:szCs w:val="24"/>
                <w:lang w:val="en-GB"/>
              </w:rPr>
              <w:t>50,000</w:t>
            </w:r>
          </w:p>
        </w:tc>
      </w:tr>
    </w:tbl>
    <w:p w14:paraId="14541DB8" w14:textId="77777777" w:rsidR="00236C4A" w:rsidRDefault="00236C4A">
      <w:pPr>
        <w:rPr>
          <w:szCs w:val="24"/>
        </w:rPr>
      </w:pPr>
    </w:p>
    <w:p w14:paraId="7A04C67A" w14:textId="77777777" w:rsidR="00236C4A" w:rsidRDefault="00236C4A">
      <w:pPr>
        <w:keepNext/>
        <w:spacing w:after="240"/>
        <w:rPr>
          <w:szCs w:val="24"/>
        </w:rPr>
      </w:pPr>
      <w:r>
        <w:rPr>
          <w:noProof/>
          <w:szCs w:val="24"/>
          <w:u w:val="single"/>
        </w:rPr>
        <w:t>Progress report</w:t>
      </w:r>
    </w:p>
    <w:p w14:paraId="243F1DB9" w14:textId="77777777" w:rsidR="00236C4A" w:rsidRDefault="00236C4A">
      <w:pPr>
        <w:pStyle w:val="Heading1"/>
        <w:keepNext/>
        <w:rPr>
          <w:szCs w:val="24"/>
        </w:rPr>
      </w:pPr>
      <w:r>
        <w:rPr>
          <w:noProof/>
          <w:szCs w:val="24"/>
        </w:rPr>
        <w:t>During phase VIII of the IS project for Tuvalu, the HCFC licensing and quota system and HFC licensing systems were in place and fully operational.</w:t>
      </w:r>
      <w:r>
        <w:rPr>
          <w:szCs w:val="24"/>
        </w:rPr>
        <w:t xml:space="preserve"> </w:t>
      </w:r>
      <w:r>
        <w:rPr>
          <w:noProof/>
          <w:szCs w:val="24"/>
        </w:rPr>
        <w:t>The NOO cooperated with the Customs Department to monitor the import/export of controlled substances as per the Memorandum of Understanding with the Customs Department, and also to assist Customs to adopt PACHS22.</w:t>
      </w:r>
      <w:r>
        <w:rPr>
          <w:szCs w:val="24"/>
        </w:rPr>
        <w:t xml:space="preserve"> </w:t>
      </w:r>
      <w:r>
        <w:rPr>
          <w:noProof/>
          <w:szCs w:val="24"/>
        </w:rPr>
        <w:t>There was no illegal ODS trade during phase VIII.</w:t>
      </w:r>
      <w:r>
        <w:rPr>
          <w:szCs w:val="24"/>
        </w:rPr>
        <w:t xml:space="preserve"> </w:t>
      </w:r>
      <w:r>
        <w:rPr>
          <w:noProof/>
          <w:szCs w:val="24"/>
        </w:rPr>
        <w:t>The NOO coordinated implementation of stage II of the HPMP; worked closely with the RAC Association and the National Steering Committee to implement Montreal Protocol activities including the planning for International Ozone Day; submitted CP and Article 7 data; and participated in regional network and Montreal Protocol meetings.</w:t>
      </w:r>
      <w:r>
        <w:rPr>
          <w:szCs w:val="24"/>
        </w:rPr>
        <w:t xml:space="preserve"> </w:t>
      </w:r>
      <w:r>
        <w:rPr>
          <w:noProof/>
          <w:szCs w:val="24"/>
        </w:rPr>
        <w:t>Tuvalu has sustained zero HCFC consumption in advance of the Montreal Protocol schedule.</w:t>
      </w:r>
      <w:r>
        <w:rPr>
          <w:szCs w:val="24"/>
        </w:rPr>
        <w:t xml:space="preserve"> </w:t>
      </w:r>
      <w:r>
        <w:rPr>
          <w:noProof/>
          <w:szCs w:val="24"/>
        </w:rPr>
        <w:t>During the implementation of phase VIII and stage II of the HPMP, the Government of Tuvalu promoted gender friendly working environments and provided women and men with equal opportunities to participate in activities.</w:t>
      </w:r>
      <w:r>
        <w:rPr>
          <w:szCs w:val="24"/>
        </w:rPr>
        <w:t xml:space="preserve"> </w:t>
      </w:r>
      <w:r>
        <w:rPr>
          <w:noProof/>
          <w:szCs w:val="24"/>
        </w:rPr>
        <w:t>Of the seven IS objectives, five were achieved and two were partially achieved because CP and Article 7 data reports were not submitted on time (objective 2), and consultations on gender mainstreaming were ongoing (objective 7).</w:t>
      </w:r>
      <w:r>
        <w:rPr>
          <w:szCs w:val="24"/>
        </w:rPr>
        <w:t xml:space="preserve"> </w:t>
      </w:r>
    </w:p>
    <w:p w14:paraId="24640F29" w14:textId="77777777" w:rsidR="00236C4A" w:rsidRDefault="00236C4A">
      <w:pPr>
        <w:pStyle w:val="Heading1"/>
        <w:numPr>
          <w:ilvl w:val="0"/>
          <w:numId w:val="0"/>
        </w:numPr>
        <w:rPr>
          <w:szCs w:val="24"/>
          <w:u w:val="single"/>
        </w:rPr>
      </w:pPr>
      <w:r>
        <w:rPr>
          <w:noProof/>
          <w:szCs w:val="24"/>
          <w:u w:val="single"/>
        </w:rPr>
        <w:t>Plan of action</w:t>
      </w:r>
    </w:p>
    <w:p w14:paraId="2DA66047" w14:textId="77777777" w:rsidR="00236C4A" w:rsidRDefault="00236C4A">
      <w:pPr>
        <w:pStyle w:val="Heading1"/>
        <w:rPr>
          <w:szCs w:val="24"/>
        </w:rPr>
      </w:pPr>
      <w:r>
        <w:rPr>
          <w:noProof/>
          <w:szCs w:val="24"/>
        </w:rPr>
        <w:t>Phase IX will include the following activities:</w:t>
      </w:r>
      <w:r>
        <w:rPr>
          <w:szCs w:val="24"/>
        </w:rPr>
        <w:t xml:space="preserve"> </w:t>
      </w:r>
      <w:r>
        <w:rPr>
          <w:noProof/>
          <w:szCs w:val="24"/>
        </w:rPr>
        <w:t>enforcement of the HCFC licensing and quota system, the HFC licensing system, and establishment of the HFC quota system; complete the adoption of the PACHS22 to have individual HS code for HFCs and blends; timely submission of Article 7 and CP reports; engagement of the National Steering Committee and RAC Association in the implementation of activities under stage II of the HPMP; coordination with stakeholders for the implementation of stage II of the HPMP and preparation of the regional KIP for PICs; celebration of International Ozone Day and development of awareness materials; and, participation in regional network and Montreal Protocol meetings.</w:t>
      </w:r>
      <w:r>
        <w:rPr>
          <w:szCs w:val="24"/>
        </w:rPr>
        <w:t xml:space="preserve"> </w:t>
      </w:r>
      <w:r>
        <w:rPr>
          <w:noProof/>
          <w:szCs w:val="24"/>
        </w:rPr>
        <w:t>Gender mainstreaming will be integrated into implementation of phase IX.</w:t>
      </w:r>
    </w:p>
    <w:p w14:paraId="62C8491A" w14:textId="77777777" w:rsidR="00236C4A" w:rsidRDefault="00236C4A">
      <w:pPr>
        <w:pStyle w:val="Heading1"/>
        <w:numPr>
          <w:ilvl w:val="0"/>
          <w:numId w:val="0"/>
        </w:numPr>
        <w:rPr>
          <w:szCs w:val="24"/>
          <w:u w:val="single"/>
        </w:rPr>
      </w:pPr>
      <w:r>
        <w:rPr>
          <w:noProof/>
          <w:szCs w:val="24"/>
          <w:u w:val="single"/>
        </w:rPr>
        <w:t>Sustainability and risk assessment</w:t>
      </w:r>
    </w:p>
    <w:p w14:paraId="38A944F6" w14:textId="77777777" w:rsidR="00236C4A" w:rsidRDefault="00236C4A">
      <w:pPr>
        <w:pStyle w:val="Heading1"/>
        <w:rPr>
          <w:szCs w:val="24"/>
        </w:rPr>
      </w:pPr>
      <w:r>
        <w:rPr>
          <w:noProof/>
          <w:szCs w:val="24"/>
        </w:rPr>
        <w:t>The NOU reported that the achievement of IS objectives had been maintained by high-level government support, efficient and timely support from UNEP, timely signature of agreements and disbursement of funds, the participation of stakeholders, and stable funding from the Multilateral Fund.</w:t>
      </w:r>
      <w:r>
        <w:rPr>
          <w:szCs w:val="24"/>
        </w:rPr>
        <w:t xml:space="preserve"> </w:t>
      </w:r>
      <w:r>
        <w:rPr>
          <w:noProof/>
          <w:szCs w:val="24"/>
        </w:rPr>
        <w:t xml:space="preserve">The </w:t>
      </w:r>
      <w:r>
        <w:rPr>
          <w:noProof/>
          <w:szCs w:val="24"/>
        </w:rPr>
        <w:lastRenderedPageBreak/>
        <w:t>NOU is continuously guided by the IS project steering committee including members from relevant government ministries, the RAC sector and other relevant agencies.</w:t>
      </w:r>
      <w:r>
        <w:rPr>
          <w:szCs w:val="24"/>
        </w:rPr>
        <w:t xml:space="preserve"> </w:t>
      </w:r>
      <w:r>
        <w:rPr>
          <w:noProof/>
          <w:szCs w:val="24"/>
        </w:rPr>
        <w:t>Tuvalu plans to adopt PACHS2022 in June 2023 thus the NOU will target importers and customs brokers to raise their awareness of the need to ensure the correct identification of HFCs.</w:t>
      </w:r>
      <w:r>
        <w:rPr>
          <w:szCs w:val="24"/>
        </w:rPr>
        <w:t xml:space="preserve"> </w:t>
      </w:r>
    </w:p>
    <w:p w14:paraId="50C75507" w14:textId="77777777" w:rsidR="00236C4A" w:rsidRDefault="00236C4A">
      <w:pPr>
        <w:outlineLvl w:val="0"/>
        <w:rPr>
          <w:b/>
          <w:szCs w:val="24"/>
        </w:rPr>
      </w:pPr>
      <w:r>
        <w:rPr>
          <w:b/>
          <w:noProof/>
          <w:szCs w:val="24"/>
        </w:rPr>
        <w:t>Zambia:</w:t>
      </w:r>
      <w:r>
        <w:rPr>
          <w:b/>
          <w:szCs w:val="24"/>
        </w:rPr>
        <w:t xml:space="preserve"> </w:t>
      </w:r>
      <w:r>
        <w:rPr>
          <w:b/>
          <w:noProof/>
          <w:szCs w:val="24"/>
        </w:rPr>
        <w:t xml:space="preserve">Renewal of institutional strengthening </w:t>
      </w: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85"/>
        <w:gridCol w:w="1459"/>
        <w:gridCol w:w="1678"/>
      </w:tblGrid>
      <w:tr w:rsidR="00236C4A" w14:paraId="3E45FF9E" w14:textId="77777777">
        <w:trPr>
          <w:trHeight w:val="278"/>
          <w:tblHeader/>
        </w:trPr>
        <w:tc>
          <w:tcPr>
            <w:tcW w:w="4118" w:type="pct"/>
            <w:gridSpan w:val="2"/>
          </w:tcPr>
          <w:p w14:paraId="0A15C836" w14:textId="77777777" w:rsidR="00236C4A" w:rsidRDefault="00236C4A">
            <w:pPr>
              <w:rPr>
                <w:b/>
                <w:sz w:val="20"/>
                <w:szCs w:val="24"/>
              </w:rPr>
            </w:pPr>
            <w:r>
              <w:rPr>
                <w:b/>
                <w:noProof/>
                <w:sz w:val="20"/>
                <w:szCs w:val="24"/>
              </w:rPr>
              <w:t>Summary of the project and country profile</w:t>
            </w:r>
          </w:p>
        </w:tc>
        <w:tc>
          <w:tcPr>
            <w:tcW w:w="882" w:type="pct"/>
          </w:tcPr>
          <w:p w14:paraId="00AE6ADB" w14:textId="77777777" w:rsidR="00236C4A" w:rsidRDefault="00236C4A">
            <w:pPr>
              <w:jc w:val="right"/>
              <w:rPr>
                <w:b/>
                <w:sz w:val="20"/>
                <w:szCs w:val="24"/>
              </w:rPr>
            </w:pPr>
          </w:p>
        </w:tc>
      </w:tr>
      <w:tr w:rsidR="00236C4A" w14:paraId="36AA2EEB" w14:textId="77777777">
        <w:trPr>
          <w:trHeight w:val="233"/>
        </w:trPr>
        <w:tc>
          <w:tcPr>
            <w:tcW w:w="4118" w:type="pct"/>
            <w:gridSpan w:val="2"/>
          </w:tcPr>
          <w:p w14:paraId="1E6C22C0" w14:textId="77777777" w:rsidR="00236C4A" w:rsidRDefault="00236C4A">
            <w:pPr>
              <w:rPr>
                <w:sz w:val="20"/>
                <w:szCs w:val="24"/>
              </w:rPr>
            </w:pPr>
            <w:r>
              <w:rPr>
                <w:noProof/>
                <w:sz w:val="20"/>
                <w:szCs w:val="24"/>
              </w:rPr>
              <w:t>Implementing agency:</w:t>
            </w:r>
          </w:p>
        </w:tc>
        <w:tc>
          <w:tcPr>
            <w:tcW w:w="882" w:type="pct"/>
          </w:tcPr>
          <w:p w14:paraId="357DD03B" w14:textId="77777777" w:rsidR="00236C4A" w:rsidRDefault="00236C4A">
            <w:pPr>
              <w:jc w:val="center"/>
              <w:rPr>
                <w:sz w:val="20"/>
                <w:szCs w:val="24"/>
              </w:rPr>
            </w:pPr>
            <w:r>
              <w:rPr>
                <w:noProof/>
                <w:sz w:val="20"/>
                <w:szCs w:val="24"/>
              </w:rPr>
              <w:t>UNEP</w:t>
            </w:r>
          </w:p>
        </w:tc>
      </w:tr>
      <w:tr w:rsidR="00236C4A" w14:paraId="5728704A" w14:textId="77777777">
        <w:trPr>
          <w:trHeight w:val="233"/>
        </w:trPr>
        <w:tc>
          <w:tcPr>
            <w:tcW w:w="4118" w:type="pct"/>
            <w:gridSpan w:val="2"/>
            <w:tcBorders>
              <w:bottom w:val="nil"/>
            </w:tcBorders>
          </w:tcPr>
          <w:p w14:paraId="39D6ABC9" w14:textId="77777777" w:rsidR="00236C4A" w:rsidRDefault="00236C4A">
            <w:pPr>
              <w:rPr>
                <w:sz w:val="20"/>
                <w:szCs w:val="24"/>
              </w:rPr>
            </w:pPr>
            <w:r>
              <w:rPr>
                <w:noProof/>
                <w:sz w:val="20"/>
                <w:szCs w:val="24"/>
              </w:rPr>
              <w:t>Amounts previously approved for institutional strengthening (US $):</w:t>
            </w:r>
          </w:p>
        </w:tc>
        <w:tc>
          <w:tcPr>
            <w:tcW w:w="882" w:type="pct"/>
            <w:tcBorders>
              <w:bottom w:val="nil"/>
            </w:tcBorders>
          </w:tcPr>
          <w:p w14:paraId="7B89239E" w14:textId="77777777" w:rsidR="00236C4A" w:rsidRDefault="00236C4A">
            <w:pPr>
              <w:jc w:val="right"/>
              <w:rPr>
                <w:sz w:val="20"/>
                <w:szCs w:val="24"/>
              </w:rPr>
            </w:pPr>
          </w:p>
        </w:tc>
      </w:tr>
      <w:tr w:rsidR="00236C4A" w14:paraId="6657F430" w14:textId="77777777">
        <w:trPr>
          <w:trHeight w:val="233"/>
        </w:trPr>
        <w:tc>
          <w:tcPr>
            <w:tcW w:w="3353" w:type="pct"/>
            <w:tcBorders>
              <w:top w:val="nil"/>
              <w:bottom w:val="nil"/>
              <w:right w:val="nil"/>
            </w:tcBorders>
            <w:shd w:val="clear" w:color="auto" w:fill="FFFFFF"/>
            <w:vAlign w:val="bottom"/>
          </w:tcPr>
          <w:p w14:paraId="4568A584" w14:textId="77777777" w:rsidR="00236C4A" w:rsidRDefault="00236C4A">
            <w:pPr>
              <w:ind w:left="5364" w:right="-198"/>
              <w:jc w:val="left"/>
              <w:rPr>
                <w:sz w:val="20"/>
                <w:szCs w:val="24"/>
              </w:rPr>
            </w:pPr>
            <w:r>
              <w:rPr>
                <w:noProof/>
                <w:sz w:val="20"/>
                <w:szCs w:val="24"/>
              </w:rPr>
              <w:t>Phase I:</w:t>
            </w:r>
          </w:p>
        </w:tc>
        <w:tc>
          <w:tcPr>
            <w:tcW w:w="766" w:type="pct"/>
            <w:tcBorders>
              <w:top w:val="nil"/>
              <w:left w:val="nil"/>
              <w:bottom w:val="nil"/>
            </w:tcBorders>
            <w:shd w:val="clear" w:color="auto" w:fill="FFFFFF"/>
            <w:vAlign w:val="bottom"/>
          </w:tcPr>
          <w:p w14:paraId="5AA2A29A" w14:textId="77777777" w:rsidR="00236C4A" w:rsidRDefault="00236C4A">
            <w:pPr>
              <w:jc w:val="right"/>
              <w:rPr>
                <w:sz w:val="20"/>
                <w:szCs w:val="24"/>
              </w:rPr>
            </w:pPr>
            <w:r>
              <w:rPr>
                <w:noProof/>
                <w:sz w:val="20"/>
                <w:szCs w:val="24"/>
              </w:rPr>
              <w:t>May-93</w:t>
            </w:r>
          </w:p>
        </w:tc>
        <w:tc>
          <w:tcPr>
            <w:tcW w:w="882" w:type="pct"/>
            <w:tcBorders>
              <w:top w:val="nil"/>
              <w:bottom w:val="nil"/>
            </w:tcBorders>
            <w:shd w:val="clear" w:color="auto" w:fill="FFFFFF"/>
            <w:vAlign w:val="bottom"/>
          </w:tcPr>
          <w:p w14:paraId="2C44CC22" w14:textId="77777777" w:rsidR="00236C4A" w:rsidRDefault="00236C4A">
            <w:pPr>
              <w:jc w:val="right"/>
              <w:rPr>
                <w:sz w:val="20"/>
                <w:szCs w:val="24"/>
              </w:rPr>
            </w:pPr>
            <w:r>
              <w:rPr>
                <w:sz w:val="20"/>
                <w:szCs w:val="24"/>
              </w:rPr>
              <w:t>75,600</w:t>
            </w:r>
          </w:p>
        </w:tc>
      </w:tr>
      <w:tr w:rsidR="00236C4A" w14:paraId="1689AEAA" w14:textId="77777777">
        <w:trPr>
          <w:trHeight w:val="233"/>
        </w:trPr>
        <w:tc>
          <w:tcPr>
            <w:tcW w:w="3353" w:type="pct"/>
            <w:tcBorders>
              <w:top w:val="nil"/>
              <w:bottom w:val="nil"/>
              <w:right w:val="nil"/>
            </w:tcBorders>
            <w:shd w:val="clear" w:color="auto" w:fill="FFFFFF"/>
            <w:vAlign w:val="bottom"/>
          </w:tcPr>
          <w:p w14:paraId="573FCC59" w14:textId="77777777" w:rsidR="00236C4A" w:rsidRDefault="00236C4A">
            <w:pPr>
              <w:ind w:left="5364" w:right="-198"/>
              <w:jc w:val="left"/>
              <w:rPr>
                <w:sz w:val="20"/>
                <w:szCs w:val="24"/>
              </w:rPr>
            </w:pPr>
            <w:r>
              <w:rPr>
                <w:noProof/>
                <w:sz w:val="20"/>
                <w:szCs w:val="24"/>
              </w:rPr>
              <w:t>Phase II:</w:t>
            </w:r>
          </w:p>
        </w:tc>
        <w:tc>
          <w:tcPr>
            <w:tcW w:w="766" w:type="pct"/>
            <w:tcBorders>
              <w:top w:val="nil"/>
              <w:left w:val="nil"/>
              <w:bottom w:val="nil"/>
            </w:tcBorders>
            <w:shd w:val="clear" w:color="auto" w:fill="FFFFFF"/>
            <w:vAlign w:val="bottom"/>
          </w:tcPr>
          <w:p w14:paraId="458F5649" w14:textId="77777777" w:rsidR="00236C4A" w:rsidRDefault="00236C4A">
            <w:pPr>
              <w:jc w:val="right"/>
              <w:rPr>
                <w:sz w:val="20"/>
                <w:szCs w:val="24"/>
              </w:rPr>
            </w:pPr>
            <w:r>
              <w:rPr>
                <w:noProof/>
                <w:sz w:val="20"/>
                <w:szCs w:val="24"/>
              </w:rPr>
              <w:t>Mar-00</w:t>
            </w:r>
          </w:p>
        </w:tc>
        <w:tc>
          <w:tcPr>
            <w:tcW w:w="882" w:type="pct"/>
            <w:tcBorders>
              <w:top w:val="nil"/>
              <w:bottom w:val="nil"/>
            </w:tcBorders>
            <w:shd w:val="clear" w:color="auto" w:fill="FFFFFF"/>
            <w:vAlign w:val="bottom"/>
          </w:tcPr>
          <w:p w14:paraId="26EE1433" w14:textId="77777777" w:rsidR="00236C4A" w:rsidRDefault="00236C4A">
            <w:pPr>
              <w:jc w:val="right"/>
              <w:rPr>
                <w:sz w:val="20"/>
                <w:szCs w:val="24"/>
              </w:rPr>
            </w:pPr>
            <w:r>
              <w:rPr>
                <w:sz w:val="20"/>
                <w:szCs w:val="24"/>
              </w:rPr>
              <w:t>50,400</w:t>
            </w:r>
          </w:p>
        </w:tc>
      </w:tr>
      <w:tr w:rsidR="00236C4A" w14:paraId="6F828D64" w14:textId="77777777">
        <w:trPr>
          <w:trHeight w:val="233"/>
        </w:trPr>
        <w:tc>
          <w:tcPr>
            <w:tcW w:w="3353" w:type="pct"/>
            <w:tcBorders>
              <w:top w:val="nil"/>
              <w:bottom w:val="nil"/>
              <w:right w:val="nil"/>
            </w:tcBorders>
            <w:shd w:val="clear" w:color="auto" w:fill="FFFFFF"/>
            <w:vAlign w:val="bottom"/>
          </w:tcPr>
          <w:p w14:paraId="3AFE63D5" w14:textId="77777777" w:rsidR="00236C4A" w:rsidRDefault="00236C4A">
            <w:pPr>
              <w:ind w:left="5364" w:right="-198"/>
              <w:jc w:val="left"/>
              <w:rPr>
                <w:sz w:val="20"/>
                <w:szCs w:val="24"/>
              </w:rPr>
            </w:pPr>
            <w:r>
              <w:rPr>
                <w:noProof/>
                <w:sz w:val="20"/>
                <w:szCs w:val="24"/>
              </w:rPr>
              <w:t>Phase III:</w:t>
            </w:r>
          </w:p>
        </w:tc>
        <w:tc>
          <w:tcPr>
            <w:tcW w:w="766" w:type="pct"/>
            <w:tcBorders>
              <w:top w:val="nil"/>
              <w:left w:val="nil"/>
              <w:bottom w:val="nil"/>
            </w:tcBorders>
            <w:shd w:val="clear" w:color="auto" w:fill="FFFFFF"/>
            <w:vAlign w:val="bottom"/>
          </w:tcPr>
          <w:p w14:paraId="4C48C56F" w14:textId="77777777" w:rsidR="00236C4A" w:rsidRDefault="00236C4A">
            <w:pPr>
              <w:jc w:val="right"/>
              <w:rPr>
                <w:sz w:val="20"/>
                <w:szCs w:val="24"/>
              </w:rPr>
            </w:pPr>
            <w:r>
              <w:rPr>
                <w:noProof/>
                <w:sz w:val="20"/>
                <w:szCs w:val="24"/>
              </w:rPr>
              <w:t>Dec-04</w:t>
            </w:r>
          </w:p>
        </w:tc>
        <w:tc>
          <w:tcPr>
            <w:tcW w:w="882" w:type="pct"/>
            <w:tcBorders>
              <w:top w:val="nil"/>
              <w:bottom w:val="nil"/>
            </w:tcBorders>
            <w:shd w:val="clear" w:color="auto" w:fill="FFFFFF"/>
            <w:vAlign w:val="bottom"/>
          </w:tcPr>
          <w:p w14:paraId="1ECB121C" w14:textId="77777777" w:rsidR="00236C4A" w:rsidRDefault="00236C4A">
            <w:pPr>
              <w:jc w:val="right"/>
              <w:rPr>
                <w:sz w:val="20"/>
                <w:szCs w:val="24"/>
              </w:rPr>
            </w:pPr>
            <w:r>
              <w:rPr>
                <w:sz w:val="20"/>
                <w:szCs w:val="24"/>
              </w:rPr>
              <w:t>65,520</w:t>
            </w:r>
          </w:p>
        </w:tc>
      </w:tr>
      <w:tr w:rsidR="00236C4A" w14:paraId="3234867A" w14:textId="77777777">
        <w:trPr>
          <w:trHeight w:val="233"/>
        </w:trPr>
        <w:tc>
          <w:tcPr>
            <w:tcW w:w="3353" w:type="pct"/>
            <w:tcBorders>
              <w:top w:val="nil"/>
              <w:bottom w:val="nil"/>
              <w:right w:val="nil"/>
            </w:tcBorders>
            <w:shd w:val="clear" w:color="auto" w:fill="FFFFFF"/>
            <w:vAlign w:val="bottom"/>
          </w:tcPr>
          <w:p w14:paraId="7E7731A1" w14:textId="77777777" w:rsidR="00236C4A" w:rsidRDefault="00236C4A">
            <w:pPr>
              <w:ind w:left="5364" w:right="-198"/>
              <w:jc w:val="left"/>
              <w:rPr>
                <w:sz w:val="20"/>
                <w:szCs w:val="24"/>
              </w:rPr>
            </w:pPr>
            <w:r>
              <w:rPr>
                <w:noProof/>
                <w:sz w:val="20"/>
                <w:szCs w:val="24"/>
              </w:rPr>
              <w:t>Phase IV:</w:t>
            </w:r>
          </w:p>
        </w:tc>
        <w:tc>
          <w:tcPr>
            <w:tcW w:w="766" w:type="pct"/>
            <w:tcBorders>
              <w:top w:val="nil"/>
              <w:left w:val="nil"/>
              <w:bottom w:val="nil"/>
            </w:tcBorders>
            <w:shd w:val="clear" w:color="auto" w:fill="FFFFFF"/>
            <w:vAlign w:val="bottom"/>
          </w:tcPr>
          <w:p w14:paraId="3DB7FAE1" w14:textId="77777777" w:rsidR="00236C4A" w:rsidRDefault="00236C4A">
            <w:pPr>
              <w:tabs>
                <w:tab w:val="left" w:pos="6840"/>
              </w:tabs>
              <w:ind w:left="-108"/>
              <w:jc w:val="right"/>
              <w:rPr>
                <w:sz w:val="20"/>
                <w:szCs w:val="24"/>
              </w:rPr>
            </w:pPr>
            <w:r>
              <w:rPr>
                <w:noProof/>
                <w:sz w:val="20"/>
                <w:szCs w:val="24"/>
              </w:rPr>
              <w:t>Apr-09</w:t>
            </w:r>
          </w:p>
        </w:tc>
        <w:tc>
          <w:tcPr>
            <w:tcW w:w="882" w:type="pct"/>
            <w:tcBorders>
              <w:top w:val="nil"/>
              <w:bottom w:val="nil"/>
            </w:tcBorders>
            <w:shd w:val="clear" w:color="auto" w:fill="FFFFFF"/>
          </w:tcPr>
          <w:p w14:paraId="56205A49" w14:textId="77777777" w:rsidR="00236C4A" w:rsidRDefault="00236C4A">
            <w:pPr>
              <w:jc w:val="right"/>
              <w:rPr>
                <w:sz w:val="20"/>
                <w:szCs w:val="24"/>
              </w:rPr>
            </w:pPr>
            <w:r>
              <w:rPr>
                <w:sz w:val="20"/>
                <w:szCs w:val="24"/>
              </w:rPr>
              <w:t>65,520</w:t>
            </w:r>
          </w:p>
        </w:tc>
      </w:tr>
      <w:tr w:rsidR="00236C4A" w14:paraId="13886CA0" w14:textId="77777777">
        <w:trPr>
          <w:trHeight w:val="233"/>
        </w:trPr>
        <w:tc>
          <w:tcPr>
            <w:tcW w:w="3353" w:type="pct"/>
            <w:tcBorders>
              <w:top w:val="nil"/>
              <w:bottom w:val="nil"/>
              <w:right w:val="nil"/>
            </w:tcBorders>
            <w:shd w:val="clear" w:color="auto" w:fill="FFFFFF"/>
            <w:vAlign w:val="bottom"/>
          </w:tcPr>
          <w:p w14:paraId="2417B5A3" w14:textId="77777777" w:rsidR="00236C4A" w:rsidRDefault="00236C4A">
            <w:pPr>
              <w:ind w:left="5364" w:right="-198"/>
              <w:jc w:val="left"/>
              <w:rPr>
                <w:sz w:val="20"/>
                <w:szCs w:val="24"/>
              </w:rPr>
            </w:pPr>
            <w:r>
              <w:rPr>
                <w:noProof/>
                <w:sz w:val="20"/>
                <w:szCs w:val="24"/>
              </w:rPr>
              <w:t>Phase V:</w:t>
            </w:r>
          </w:p>
        </w:tc>
        <w:tc>
          <w:tcPr>
            <w:tcW w:w="766" w:type="pct"/>
            <w:tcBorders>
              <w:top w:val="nil"/>
              <w:left w:val="nil"/>
              <w:bottom w:val="nil"/>
            </w:tcBorders>
            <w:shd w:val="clear" w:color="auto" w:fill="FFFFFF"/>
            <w:vAlign w:val="bottom"/>
          </w:tcPr>
          <w:p w14:paraId="3C9FF459" w14:textId="77777777" w:rsidR="00236C4A" w:rsidRDefault="00236C4A">
            <w:pPr>
              <w:tabs>
                <w:tab w:val="left" w:pos="6840"/>
              </w:tabs>
              <w:ind w:left="-108"/>
              <w:jc w:val="right"/>
              <w:rPr>
                <w:sz w:val="20"/>
                <w:szCs w:val="24"/>
              </w:rPr>
            </w:pPr>
            <w:r>
              <w:rPr>
                <w:noProof/>
                <w:sz w:val="20"/>
                <w:szCs w:val="24"/>
              </w:rPr>
              <w:t>Dec-13</w:t>
            </w:r>
          </w:p>
        </w:tc>
        <w:tc>
          <w:tcPr>
            <w:tcW w:w="882" w:type="pct"/>
            <w:tcBorders>
              <w:top w:val="nil"/>
              <w:bottom w:val="nil"/>
            </w:tcBorders>
            <w:shd w:val="clear" w:color="auto" w:fill="FFFFFF"/>
          </w:tcPr>
          <w:p w14:paraId="5F6DD4C5" w14:textId="77777777" w:rsidR="00236C4A" w:rsidRDefault="00236C4A">
            <w:pPr>
              <w:jc w:val="right"/>
              <w:rPr>
                <w:sz w:val="20"/>
                <w:szCs w:val="24"/>
              </w:rPr>
            </w:pPr>
            <w:r>
              <w:rPr>
                <w:sz w:val="20"/>
                <w:szCs w:val="24"/>
              </w:rPr>
              <w:t>65,520</w:t>
            </w:r>
          </w:p>
        </w:tc>
      </w:tr>
      <w:tr w:rsidR="00236C4A" w14:paraId="02F3C8FF" w14:textId="77777777">
        <w:trPr>
          <w:trHeight w:val="233"/>
        </w:trPr>
        <w:tc>
          <w:tcPr>
            <w:tcW w:w="3353" w:type="pct"/>
            <w:tcBorders>
              <w:top w:val="nil"/>
              <w:bottom w:val="nil"/>
              <w:right w:val="nil"/>
            </w:tcBorders>
            <w:shd w:val="clear" w:color="auto" w:fill="FFFFFF"/>
            <w:vAlign w:val="bottom"/>
          </w:tcPr>
          <w:p w14:paraId="73BBEE8B" w14:textId="77777777" w:rsidR="00236C4A" w:rsidRDefault="00236C4A">
            <w:pPr>
              <w:ind w:left="5364" w:right="-198"/>
              <w:jc w:val="left"/>
              <w:rPr>
                <w:sz w:val="20"/>
                <w:szCs w:val="24"/>
              </w:rPr>
            </w:pPr>
            <w:r>
              <w:rPr>
                <w:noProof/>
                <w:sz w:val="20"/>
                <w:szCs w:val="24"/>
              </w:rPr>
              <w:t>Phase VI:</w:t>
            </w:r>
          </w:p>
        </w:tc>
        <w:tc>
          <w:tcPr>
            <w:tcW w:w="766" w:type="pct"/>
            <w:tcBorders>
              <w:top w:val="nil"/>
              <w:left w:val="nil"/>
              <w:bottom w:val="nil"/>
            </w:tcBorders>
            <w:shd w:val="clear" w:color="auto" w:fill="FFFFFF"/>
            <w:vAlign w:val="bottom"/>
          </w:tcPr>
          <w:p w14:paraId="0BBB4216" w14:textId="77777777" w:rsidR="00236C4A" w:rsidRDefault="00236C4A">
            <w:pPr>
              <w:tabs>
                <w:tab w:val="left" w:pos="6840"/>
              </w:tabs>
              <w:ind w:left="-108"/>
              <w:jc w:val="right"/>
              <w:rPr>
                <w:sz w:val="20"/>
                <w:szCs w:val="24"/>
              </w:rPr>
            </w:pPr>
            <w:r>
              <w:rPr>
                <w:noProof/>
                <w:sz w:val="20"/>
                <w:szCs w:val="24"/>
              </w:rPr>
              <w:t>Dec-16</w:t>
            </w:r>
          </w:p>
        </w:tc>
        <w:tc>
          <w:tcPr>
            <w:tcW w:w="882" w:type="pct"/>
            <w:tcBorders>
              <w:top w:val="nil"/>
              <w:bottom w:val="nil"/>
            </w:tcBorders>
            <w:shd w:val="clear" w:color="auto" w:fill="FFFFFF"/>
          </w:tcPr>
          <w:p w14:paraId="29E2F593" w14:textId="77777777" w:rsidR="00236C4A" w:rsidRDefault="00236C4A">
            <w:pPr>
              <w:jc w:val="right"/>
              <w:rPr>
                <w:sz w:val="20"/>
                <w:szCs w:val="24"/>
              </w:rPr>
            </w:pPr>
            <w:r>
              <w:rPr>
                <w:sz w:val="20"/>
                <w:szCs w:val="24"/>
              </w:rPr>
              <w:t>85,000</w:t>
            </w:r>
          </w:p>
        </w:tc>
      </w:tr>
      <w:tr w:rsidR="00236C4A" w14:paraId="29EDEA43" w14:textId="77777777">
        <w:trPr>
          <w:trHeight w:val="233"/>
        </w:trPr>
        <w:tc>
          <w:tcPr>
            <w:tcW w:w="3353" w:type="pct"/>
            <w:tcBorders>
              <w:top w:val="nil"/>
              <w:bottom w:val="nil"/>
              <w:right w:val="nil"/>
            </w:tcBorders>
            <w:shd w:val="clear" w:color="auto" w:fill="FFFFFF"/>
            <w:vAlign w:val="bottom"/>
          </w:tcPr>
          <w:p w14:paraId="5D7281C7" w14:textId="77777777" w:rsidR="00236C4A" w:rsidRDefault="00236C4A">
            <w:pPr>
              <w:ind w:left="5364" w:right="-198"/>
              <w:jc w:val="left"/>
              <w:rPr>
                <w:sz w:val="20"/>
                <w:szCs w:val="24"/>
              </w:rPr>
            </w:pPr>
            <w:r>
              <w:rPr>
                <w:noProof/>
                <w:sz w:val="20"/>
                <w:szCs w:val="24"/>
              </w:rPr>
              <w:t>Phase VII:</w:t>
            </w:r>
          </w:p>
        </w:tc>
        <w:tc>
          <w:tcPr>
            <w:tcW w:w="766" w:type="pct"/>
            <w:tcBorders>
              <w:top w:val="nil"/>
              <w:left w:val="nil"/>
              <w:bottom w:val="nil"/>
            </w:tcBorders>
            <w:shd w:val="clear" w:color="auto" w:fill="FFFFFF"/>
            <w:vAlign w:val="bottom"/>
          </w:tcPr>
          <w:p w14:paraId="0CE99068" w14:textId="77777777" w:rsidR="00236C4A" w:rsidRDefault="00236C4A">
            <w:pPr>
              <w:tabs>
                <w:tab w:val="left" w:pos="6840"/>
              </w:tabs>
              <w:ind w:left="-108"/>
              <w:jc w:val="right"/>
              <w:rPr>
                <w:sz w:val="20"/>
                <w:szCs w:val="24"/>
              </w:rPr>
            </w:pPr>
            <w:r>
              <w:rPr>
                <w:noProof/>
                <w:sz w:val="20"/>
                <w:szCs w:val="24"/>
              </w:rPr>
              <w:t>May-19</w:t>
            </w:r>
          </w:p>
        </w:tc>
        <w:tc>
          <w:tcPr>
            <w:tcW w:w="882" w:type="pct"/>
            <w:tcBorders>
              <w:top w:val="nil"/>
              <w:bottom w:val="nil"/>
            </w:tcBorders>
            <w:shd w:val="clear" w:color="auto" w:fill="FFFFFF"/>
          </w:tcPr>
          <w:p w14:paraId="7755997B" w14:textId="77777777" w:rsidR="00236C4A" w:rsidRDefault="00236C4A">
            <w:pPr>
              <w:jc w:val="right"/>
              <w:rPr>
                <w:sz w:val="20"/>
                <w:szCs w:val="24"/>
              </w:rPr>
            </w:pPr>
            <w:r>
              <w:rPr>
                <w:sz w:val="20"/>
                <w:szCs w:val="24"/>
              </w:rPr>
              <w:t>85,000</w:t>
            </w:r>
          </w:p>
        </w:tc>
      </w:tr>
      <w:tr w:rsidR="00236C4A" w14:paraId="7D82681A" w14:textId="77777777">
        <w:trPr>
          <w:trHeight w:val="233"/>
        </w:trPr>
        <w:tc>
          <w:tcPr>
            <w:tcW w:w="3353" w:type="pct"/>
            <w:tcBorders>
              <w:top w:val="nil"/>
              <w:bottom w:val="nil"/>
              <w:right w:val="nil"/>
            </w:tcBorders>
            <w:shd w:val="clear" w:color="auto" w:fill="FFFFFF"/>
            <w:vAlign w:val="bottom"/>
          </w:tcPr>
          <w:p w14:paraId="2740D971" w14:textId="77777777" w:rsidR="00236C4A" w:rsidRDefault="00236C4A">
            <w:pPr>
              <w:ind w:left="5364" w:right="-198"/>
              <w:jc w:val="left"/>
              <w:rPr>
                <w:sz w:val="20"/>
                <w:szCs w:val="24"/>
              </w:rPr>
            </w:pPr>
            <w:r>
              <w:rPr>
                <w:noProof/>
                <w:sz w:val="20"/>
                <w:szCs w:val="24"/>
              </w:rPr>
              <w:t>Phase VIII:</w:t>
            </w:r>
          </w:p>
        </w:tc>
        <w:tc>
          <w:tcPr>
            <w:tcW w:w="766" w:type="pct"/>
            <w:tcBorders>
              <w:top w:val="nil"/>
              <w:left w:val="nil"/>
              <w:bottom w:val="nil"/>
            </w:tcBorders>
            <w:shd w:val="clear" w:color="auto" w:fill="FFFFFF"/>
            <w:vAlign w:val="bottom"/>
          </w:tcPr>
          <w:p w14:paraId="7DE29A5D" w14:textId="77777777" w:rsidR="00236C4A" w:rsidRDefault="00236C4A">
            <w:pPr>
              <w:tabs>
                <w:tab w:val="left" w:pos="6840"/>
              </w:tabs>
              <w:ind w:left="-108"/>
              <w:jc w:val="right"/>
              <w:rPr>
                <w:sz w:val="20"/>
                <w:szCs w:val="24"/>
              </w:rPr>
            </w:pPr>
            <w:r>
              <w:rPr>
                <w:noProof/>
                <w:sz w:val="20"/>
                <w:szCs w:val="24"/>
              </w:rPr>
              <w:t>Jul-21</w:t>
            </w:r>
          </w:p>
        </w:tc>
        <w:tc>
          <w:tcPr>
            <w:tcW w:w="882" w:type="pct"/>
            <w:tcBorders>
              <w:top w:val="nil"/>
              <w:bottom w:val="nil"/>
            </w:tcBorders>
            <w:shd w:val="clear" w:color="auto" w:fill="FFFFFF"/>
          </w:tcPr>
          <w:p w14:paraId="7948EB93" w14:textId="77777777" w:rsidR="00236C4A" w:rsidRDefault="00236C4A">
            <w:pPr>
              <w:jc w:val="right"/>
              <w:rPr>
                <w:sz w:val="20"/>
                <w:szCs w:val="24"/>
              </w:rPr>
            </w:pPr>
            <w:r>
              <w:rPr>
                <w:sz w:val="20"/>
                <w:szCs w:val="24"/>
              </w:rPr>
              <w:t>85,000</w:t>
            </w:r>
          </w:p>
        </w:tc>
      </w:tr>
      <w:tr w:rsidR="00236C4A" w14:paraId="2FE2E272" w14:textId="77777777">
        <w:trPr>
          <w:trHeight w:val="233"/>
        </w:trPr>
        <w:tc>
          <w:tcPr>
            <w:tcW w:w="4118" w:type="pct"/>
            <w:gridSpan w:val="2"/>
            <w:tcBorders>
              <w:top w:val="nil"/>
              <w:bottom w:val="nil"/>
            </w:tcBorders>
          </w:tcPr>
          <w:p w14:paraId="0EE09779" w14:textId="77777777" w:rsidR="00236C4A" w:rsidRDefault="00236C4A">
            <w:pPr>
              <w:tabs>
                <w:tab w:val="left" w:pos="6976"/>
                <w:tab w:val="right" w:pos="7560"/>
              </w:tabs>
              <w:ind w:left="6480" w:right="-108"/>
              <w:jc w:val="left"/>
              <w:rPr>
                <w:sz w:val="20"/>
                <w:szCs w:val="24"/>
              </w:rPr>
            </w:pPr>
            <w:r>
              <w:rPr>
                <w:sz w:val="20"/>
                <w:szCs w:val="24"/>
              </w:rPr>
              <w:tab/>
            </w:r>
            <w:r>
              <w:rPr>
                <w:noProof/>
                <w:sz w:val="20"/>
                <w:szCs w:val="24"/>
              </w:rPr>
              <w:t>Total:</w:t>
            </w:r>
          </w:p>
        </w:tc>
        <w:tc>
          <w:tcPr>
            <w:tcW w:w="882" w:type="pct"/>
            <w:tcBorders>
              <w:top w:val="nil"/>
            </w:tcBorders>
          </w:tcPr>
          <w:p w14:paraId="591FB155" w14:textId="77777777" w:rsidR="00236C4A" w:rsidRDefault="00236C4A">
            <w:pPr>
              <w:jc w:val="right"/>
              <w:rPr>
                <w:sz w:val="20"/>
                <w:szCs w:val="24"/>
              </w:rPr>
            </w:pPr>
            <w:r>
              <w:rPr>
                <w:sz w:val="20"/>
                <w:szCs w:val="24"/>
              </w:rPr>
              <w:t>577,560</w:t>
            </w:r>
          </w:p>
        </w:tc>
      </w:tr>
      <w:tr w:rsidR="00236C4A" w14:paraId="201A1AC0" w14:textId="77777777">
        <w:trPr>
          <w:trHeight w:val="233"/>
        </w:trPr>
        <w:tc>
          <w:tcPr>
            <w:tcW w:w="4118" w:type="pct"/>
            <w:gridSpan w:val="2"/>
            <w:shd w:val="clear" w:color="auto" w:fill="FFFFFF"/>
          </w:tcPr>
          <w:p w14:paraId="2E15FDB7" w14:textId="77777777" w:rsidR="00236C4A" w:rsidRDefault="00236C4A">
            <w:pPr>
              <w:jc w:val="left"/>
              <w:rPr>
                <w:sz w:val="20"/>
                <w:szCs w:val="24"/>
              </w:rPr>
            </w:pPr>
            <w:r>
              <w:rPr>
                <w:noProof/>
                <w:sz w:val="20"/>
                <w:szCs w:val="24"/>
              </w:rPr>
              <w:t>Amount requested for renewal (phase IX) (US $):</w:t>
            </w:r>
          </w:p>
        </w:tc>
        <w:tc>
          <w:tcPr>
            <w:tcW w:w="882" w:type="pct"/>
          </w:tcPr>
          <w:p w14:paraId="1CB32834" w14:textId="77777777" w:rsidR="00236C4A" w:rsidRDefault="00236C4A">
            <w:pPr>
              <w:jc w:val="right"/>
              <w:rPr>
                <w:sz w:val="20"/>
                <w:szCs w:val="24"/>
              </w:rPr>
            </w:pPr>
            <w:r>
              <w:rPr>
                <w:sz w:val="20"/>
                <w:szCs w:val="24"/>
              </w:rPr>
              <w:t>180,000</w:t>
            </w:r>
          </w:p>
        </w:tc>
      </w:tr>
      <w:tr w:rsidR="00236C4A" w14:paraId="74380296" w14:textId="77777777">
        <w:trPr>
          <w:trHeight w:val="233"/>
        </w:trPr>
        <w:tc>
          <w:tcPr>
            <w:tcW w:w="4118" w:type="pct"/>
            <w:gridSpan w:val="2"/>
          </w:tcPr>
          <w:p w14:paraId="2480F2A5" w14:textId="77777777" w:rsidR="00236C4A" w:rsidRDefault="00236C4A">
            <w:pPr>
              <w:jc w:val="left"/>
              <w:rPr>
                <w:sz w:val="20"/>
                <w:szCs w:val="24"/>
              </w:rPr>
            </w:pPr>
            <w:r>
              <w:rPr>
                <w:noProof/>
                <w:sz w:val="20"/>
                <w:szCs w:val="24"/>
              </w:rPr>
              <w:t>Amount recommended for approval for phase IX (US $):</w:t>
            </w:r>
            <w:r>
              <w:rPr>
                <w:sz w:val="20"/>
                <w:szCs w:val="24"/>
              </w:rPr>
              <w:t xml:space="preserve"> </w:t>
            </w:r>
          </w:p>
        </w:tc>
        <w:tc>
          <w:tcPr>
            <w:tcW w:w="882" w:type="pct"/>
          </w:tcPr>
          <w:p w14:paraId="01E974F1" w14:textId="77777777" w:rsidR="00236C4A" w:rsidRDefault="00236C4A">
            <w:pPr>
              <w:jc w:val="right"/>
              <w:rPr>
                <w:sz w:val="20"/>
                <w:szCs w:val="24"/>
              </w:rPr>
            </w:pPr>
            <w:r>
              <w:rPr>
                <w:sz w:val="20"/>
                <w:szCs w:val="24"/>
              </w:rPr>
              <w:t>180,000</w:t>
            </w:r>
          </w:p>
        </w:tc>
      </w:tr>
      <w:tr w:rsidR="00236C4A" w14:paraId="73DEA9BB" w14:textId="77777777">
        <w:trPr>
          <w:trHeight w:val="233"/>
        </w:trPr>
        <w:tc>
          <w:tcPr>
            <w:tcW w:w="4118" w:type="pct"/>
            <w:gridSpan w:val="2"/>
          </w:tcPr>
          <w:p w14:paraId="23C827D0" w14:textId="77777777" w:rsidR="00236C4A" w:rsidRDefault="00236C4A">
            <w:pPr>
              <w:jc w:val="left"/>
              <w:rPr>
                <w:sz w:val="20"/>
                <w:szCs w:val="24"/>
              </w:rPr>
            </w:pPr>
            <w:r>
              <w:rPr>
                <w:noProof/>
                <w:sz w:val="20"/>
                <w:szCs w:val="24"/>
              </w:rPr>
              <w:t>Agency support costs (US $):</w:t>
            </w:r>
          </w:p>
        </w:tc>
        <w:tc>
          <w:tcPr>
            <w:tcW w:w="882" w:type="pct"/>
          </w:tcPr>
          <w:p w14:paraId="50AC0F95" w14:textId="77777777" w:rsidR="00236C4A" w:rsidRDefault="00236C4A">
            <w:pPr>
              <w:jc w:val="right"/>
              <w:rPr>
                <w:sz w:val="20"/>
                <w:szCs w:val="24"/>
              </w:rPr>
            </w:pPr>
            <w:r>
              <w:rPr>
                <w:sz w:val="20"/>
                <w:szCs w:val="24"/>
              </w:rPr>
              <w:t>0</w:t>
            </w:r>
          </w:p>
        </w:tc>
      </w:tr>
      <w:tr w:rsidR="00236C4A" w14:paraId="5593A80A" w14:textId="77777777">
        <w:trPr>
          <w:trHeight w:val="233"/>
        </w:trPr>
        <w:tc>
          <w:tcPr>
            <w:tcW w:w="4118" w:type="pct"/>
            <w:gridSpan w:val="2"/>
          </w:tcPr>
          <w:p w14:paraId="40226CA3" w14:textId="77777777" w:rsidR="00236C4A" w:rsidRDefault="00236C4A">
            <w:pPr>
              <w:jc w:val="left"/>
              <w:rPr>
                <w:sz w:val="20"/>
                <w:szCs w:val="24"/>
              </w:rPr>
            </w:pPr>
            <w:r>
              <w:rPr>
                <w:noProof/>
                <w:sz w:val="20"/>
                <w:szCs w:val="24"/>
              </w:rPr>
              <w:t>Total cost of institutional strengthening phase IX to the Multilateral Fund (US $):</w:t>
            </w:r>
          </w:p>
        </w:tc>
        <w:tc>
          <w:tcPr>
            <w:tcW w:w="882" w:type="pct"/>
          </w:tcPr>
          <w:p w14:paraId="03AE6CE1" w14:textId="77777777" w:rsidR="00236C4A" w:rsidRDefault="00236C4A">
            <w:pPr>
              <w:jc w:val="right"/>
              <w:rPr>
                <w:sz w:val="20"/>
                <w:szCs w:val="24"/>
              </w:rPr>
            </w:pPr>
            <w:r>
              <w:rPr>
                <w:sz w:val="20"/>
                <w:szCs w:val="24"/>
              </w:rPr>
              <w:t>180,000</w:t>
            </w:r>
          </w:p>
        </w:tc>
      </w:tr>
      <w:tr w:rsidR="00236C4A" w14:paraId="674EE9E7" w14:textId="77777777">
        <w:trPr>
          <w:trHeight w:val="233"/>
        </w:trPr>
        <w:tc>
          <w:tcPr>
            <w:tcW w:w="4118" w:type="pct"/>
            <w:gridSpan w:val="2"/>
          </w:tcPr>
          <w:p w14:paraId="1CA2593B" w14:textId="77777777" w:rsidR="00236C4A" w:rsidRDefault="00236C4A">
            <w:pPr>
              <w:jc w:val="left"/>
              <w:rPr>
                <w:sz w:val="20"/>
                <w:szCs w:val="24"/>
              </w:rPr>
            </w:pPr>
            <w:r>
              <w:rPr>
                <w:noProof/>
                <w:sz w:val="20"/>
                <w:szCs w:val="24"/>
              </w:rPr>
              <w:t>Date of approval of country programme:</w:t>
            </w:r>
          </w:p>
        </w:tc>
        <w:tc>
          <w:tcPr>
            <w:tcW w:w="882" w:type="pct"/>
            <w:shd w:val="clear" w:color="auto" w:fill="FFFFFF"/>
          </w:tcPr>
          <w:p w14:paraId="1B45FEDB" w14:textId="77777777" w:rsidR="00236C4A" w:rsidRDefault="00236C4A">
            <w:pPr>
              <w:jc w:val="right"/>
              <w:rPr>
                <w:sz w:val="20"/>
                <w:szCs w:val="24"/>
              </w:rPr>
            </w:pPr>
            <w:r>
              <w:rPr>
                <w:sz w:val="20"/>
                <w:szCs w:val="24"/>
              </w:rPr>
              <w:t>1992</w:t>
            </w:r>
          </w:p>
        </w:tc>
      </w:tr>
      <w:tr w:rsidR="00236C4A" w14:paraId="7C924E50" w14:textId="77777777">
        <w:trPr>
          <w:trHeight w:val="233"/>
        </w:trPr>
        <w:tc>
          <w:tcPr>
            <w:tcW w:w="4118" w:type="pct"/>
            <w:gridSpan w:val="2"/>
          </w:tcPr>
          <w:p w14:paraId="597034A8" w14:textId="77777777" w:rsidR="00236C4A" w:rsidRDefault="00236C4A">
            <w:pPr>
              <w:jc w:val="left"/>
              <w:rPr>
                <w:sz w:val="20"/>
                <w:szCs w:val="24"/>
              </w:rPr>
            </w:pPr>
            <w:r>
              <w:rPr>
                <w:noProof/>
                <w:sz w:val="20"/>
                <w:szCs w:val="24"/>
              </w:rPr>
              <w:t>Date of approval of HCFC phase-out management plan:</w:t>
            </w:r>
          </w:p>
        </w:tc>
        <w:tc>
          <w:tcPr>
            <w:tcW w:w="882" w:type="pct"/>
            <w:shd w:val="clear" w:color="auto" w:fill="FFFFFF"/>
          </w:tcPr>
          <w:p w14:paraId="40A106E5" w14:textId="77777777" w:rsidR="00236C4A" w:rsidRDefault="00236C4A">
            <w:pPr>
              <w:jc w:val="right"/>
              <w:rPr>
                <w:sz w:val="20"/>
                <w:szCs w:val="24"/>
              </w:rPr>
            </w:pPr>
            <w:r>
              <w:rPr>
                <w:sz w:val="20"/>
                <w:szCs w:val="24"/>
              </w:rPr>
              <w:t>2011</w:t>
            </w:r>
          </w:p>
        </w:tc>
      </w:tr>
      <w:tr w:rsidR="00236C4A" w14:paraId="04914BA3" w14:textId="77777777">
        <w:trPr>
          <w:trHeight w:val="233"/>
        </w:trPr>
        <w:tc>
          <w:tcPr>
            <w:tcW w:w="4118" w:type="pct"/>
            <w:gridSpan w:val="2"/>
            <w:tcBorders>
              <w:bottom w:val="nil"/>
            </w:tcBorders>
          </w:tcPr>
          <w:p w14:paraId="13D34C13" w14:textId="77777777" w:rsidR="00236C4A" w:rsidRDefault="00236C4A">
            <w:pPr>
              <w:spacing w:before="20"/>
              <w:jc w:val="left"/>
              <w:rPr>
                <w:sz w:val="20"/>
                <w:szCs w:val="24"/>
              </w:rPr>
            </w:pPr>
            <w:r>
              <w:rPr>
                <w:noProof/>
                <w:sz w:val="20"/>
                <w:szCs w:val="24"/>
              </w:rPr>
              <w:t>Baseline consumption of controlled substances (ODP tonnes):</w:t>
            </w:r>
          </w:p>
        </w:tc>
        <w:tc>
          <w:tcPr>
            <w:tcW w:w="882" w:type="pct"/>
            <w:tcBorders>
              <w:bottom w:val="nil"/>
            </w:tcBorders>
            <w:shd w:val="clear" w:color="auto" w:fill="FFFFFF"/>
            <w:vAlign w:val="bottom"/>
          </w:tcPr>
          <w:p w14:paraId="2C1A35DE" w14:textId="77777777" w:rsidR="00236C4A" w:rsidRDefault="00236C4A">
            <w:pPr>
              <w:jc w:val="right"/>
              <w:rPr>
                <w:sz w:val="20"/>
                <w:szCs w:val="24"/>
              </w:rPr>
            </w:pPr>
          </w:p>
        </w:tc>
      </w:tr>
      <w:tr w:rsidR="00236C4A" w14:paraId="25A5BB4F" w14:textId="77777777">
        <w:trPr>
          <w:trHeight w:val="233"/>
        </w:trPr>
        <w:tc>
          <w:tcPr>
            <w:tcW w:w="4118" w:type="pct"/>
            <w:gridSpan w:val="2"/>
            <w:tcBorders>
              <w:top w:val="nil"/>
              <w:bottom w:val="nil"/>
            </w:tcBorders>
          </w:tcPr>
          <w:p w14:paraId="550F525A" w14:textId="77777777" w:rsidR="00236C4A" w:rsidRDefault="00236C4A">
            <w:pPr>
              <w:ind w:left="360" w:hanging="360"/>
              <w:jc w:val="left"/>
              <w:rPr>
                <w:sz w:val="20"/>
                <w:szCs w:val="24"/>
              </w:rPr>
            </w:pPr>
            <w:r>
              <w:rPr>
                <w:noProof/>
                <w:sz w:val="20"/>
                <w:szCs w:val="24"/>
              </w:rPr>
              <w:t>Annex B, Group III (methyl chloroform) (average 1998-2000)</w:t>
            </w:r>
          </w:p>
        </w:tc>
        <w:tc>
          <w:tcPr>
            <w:tcW w:w="882" w:type="pct"/>
            <w:tcBorders>
              <w:top w:val="nil"/>
              <w:bottom w:val="nil"/>
            </w:tcBorders>
            <w:shd w:val="clear" w:color="auto" w:fill="FFFFFF"/>
            <w:vAlign w:val="bottom"/>
          </w:tcPr>
          <w:p w14:paraId="47D731FE" w14:textId="77777777" w:rsidR="00236C4A" w:rsidRDefault="00236C4A">
            <w:pPr>
              <w:jc w:val="right"/>
              <w:rPr>
                <w:sz w:val="20"/>
                <w:szCs w:val="24"/>
              </w:rPr>
            </w:pPr>
            <w:r>
              <w:rPr>
                <w:sz w:val="20"/>
                <w:szCs w:val="24"/>
              </w:rPr>
              <w:t>0.1</w:t>
            </w:r>
          </w:p>
        </w:tc>
      </w:tr>
      <w:tr w:rsidR="00236C4A" w14:paraId="0B110286" w14:textId="77777777">
        <w:trPr>
          <w:trHeight w:val="233"/>
        </w:trPr>
        <w:tc>
          <w:tcPr>
            <w:tcW w:w="4118" w:type="pct"/>
            <w:gridSpan w:val="2"/>
            <w:tcBorders>
              <w:top w:val="nil"/>
              <w:bottom w:val="nil"/>
            </w:tcBorders>
          </w:tcPr>
          <w:p w14:paraId="620F9DF7" w14:textId="77777777" w:rsidR="00236C4A" w:rsidRDefault="00236C4A">
            <w:pPr>
              <w:spacing w:after="20"/>
              <w:ind w:left="360" w:hanging="360"/>
              <w:jc w:val="left"/>
              <w:rPr>
                <w:sz w:val="20"/>
                <w:szCs w:val="24"/>
              </w:rPr>
            </w:pPr>
            <w:r>
              <w:rPr>
                <w:noProof/>
                <w:sz w:val="20"/>
                <w:szCs w:val="24"/>
              </w:rPr>
              <w:t>Annex C, Group I (HCFCs) (average 2009-2010)</w:t>
            </w:r>
          </w:p>
        </w:tc>
        <w:tc>
          <w:tcPr>
            <w:tcW w:w="882" w:type="pct"/>
            <w:tcBorders>
              <w:top w:val="nil"/>
              <w:bottom w:val="nil"/>
            </w:tcBorders>
            <w:shd w:val="clear" w:color="auto" w:fill="FFFFFF"/>
            <w:vAlign w:val="bottom"/>
          </w:tcPr>
          <w:p w14:paraId="0C2BE586" w14:textId="77777777" w:rsidR="00236C4A" w:rsidRDefault="00236C4A">
            <w:pPr>
              <w:jc w:val="right"/>
              <w:rPr>
                <w:sz w:val="20"/>
                <w:szCs w:val="24"/>
              </w:rPr>
            </w:pPr>
            <w:r>
              <w:rPr>
                <w:sz w:val="20"/>
                <w:szCs w:val="24"/>
              </w:rPr>
              <w:t>5.0</w:t>
            </w:r>
          </w:p>
        </w:tc>
      </w:tr>
      <w:tr w:rsidR="00236C4A" w14:paraId="286482BB" w14:textId="77777777">
        <w:trPr>
          <w:trHeight w:val="233"/>
        </w:trPr>
        <w:tc>
          <w:tcPr>
            <w:tcW w:w="4118" w:type="pct"/>
            <w:gridSpan w:val="2"/>
            <w:tcBorders>
              <w:top w:val="nil"/>
            </w:tcBorders>
          </w:tcPr>
          <w:p w14:paraId="269A950A" w14:textId="77777777" w:rsidR="00236C4A" w:rsidRDefault="00236C4A">
            <w:pPr>
              <w:spacing w:after="20"/>
              <w:ind w:left="360" w:hanging="360"/>
              <w:jc w:val="left"/>
              <w:rPr>
                <w:sz w:val="20"/>
                <w:szCs w:val="24"/>
              </w:rPr>
            </w:pPr>
            <w:r>
              <w:rPr>
                <w:noProof/>
                <w:sz w:val="20"/>
                <w:szCs w:val="24"/>
              </w:rPr>
              <w:t>Annex E (methyl bromide) (average 1995-1998)</w:t>
            </w:r>
          </w:p>
        </w:tc>
        <w:tc>
          <w:tcPr>
            <w:tcW w:w="882" w:type="pct"/>
            <w:tcBorders>
              <w:top w:val="nil"/>
            </w:tcBorders>
            <w:shd w:val="clear" w:color="auto" w:fill="FFFFFF"/>
            <w:vAlign w:val="bottom"/>
          </w:tcPr>
          <w:p w14:paraId="1354699E" w14:textId="77777777" w:rsidR="00236C4A" w:rsidRDefault="00236C4A">
            <w:pPr>
              <w:jc w:val="right"/>
              <w:rPr>
                <w:sz w:val="20"/>
                <w:szCs w:val="24"/>
              </w:rPr>
            </w:pPr>
            <w:r>
              <w:rPr>
                <w:sz w:val="20"/>
                <w:szCs w:val="24"/>
              </w:rPr>
              <w:t>29.4</w:t>
            </w:r>
          </w:p>
        </w:tc>
      </w:tr>
      <w:tr w:rsidR="00236C4A" w14:paraId="75D5B075" w14:textId="77777777">
        <w:trPr>
          <w:trHeight w:val="233"/>
        </w:trPr>
        <w:tc>
          <w:tcPr>
            <w:tcW w:w="4118" w:type="pct"/>
            <w:gridSpan w:val="2"/>
            <w:tcBorders>
              <w:bottom w:val="nil"/>
            </w:tcBorders>
          </w:tcPr>
          <w:p w14:paraId="32F7F97B" w14:textId="77777777" w:rsidR="00236C4A" w:rsidRDefault="00236C4A">
            <w:pPr>
              <w:spacing w:before="20"/>
              <w:jc w:val="left"/>
              <w:rPr>
                <w:sz w:val="20"/>
                <w:szCs w:val="24"/>
              </w:rPr>
            </w:pPr>
            <w:r>
              <w:rPr>
                <w:noProof/>
                <w:sz w:val="20"/>
                <w:szCs w:val="24"/>
              </w:rPr>
              <w:t>Latest reported ODS consumption (2021) (ODP tonnes) as per Article 7:</w:t>
            </w:r>
          </w:p>
        </w:tc>
        <w:tc>
          <w:tcPr>
            <w:tcW w:w="882" w:type="pct"/>
            <w:tcBorders>
              <w:bottom w:val="nil"/>
            </w:tcBorders>
            <w:shd w:val="clear" w:color="auto" w:fill="FFFFFF"/>
          </w:tcPr>
          <w:p w14:paraId="6E2AAA57" w14:textId="77777777" w:rsidR="00236C4A" w:rsidRDefault="00236C4A">
            <w:pPr>
              <w:spacing w:before="20"/>
              <w:jc w:val="right"/>
              <w:rPr>
                <w:sz w:val="20"/>
                <w:szCs w:val="24"/>
              </w:rPr>
            </w:pPr>
          </w:p>
        </w:tc>
      </w:tr>
      <w:tr w:rsidR="00236C4A" w14:paraId="02F2484A" w14:textId="77777777">
        <w:trPr>
          <w:trHeight w:val="233"/>
        </w:trPr>
        <w:tc>
          <w:tcPr>
            <w:tcW w:w="4118" w:type="pct"/>
            <w:gridSpan w:val="2"/>
            <w:tcBorders>
              <w:top w:val="nil"/>
              <w:bottom w:val="nil"/>
            </w:tcBorders>
          </w:tcPr>
          <w:p w14:paraId="21DF653A" w14:textId="77777777" w:rsidR="00236C4A" w:rsidRDefault="00236C4A">
            <w:pPr>
              <w:ind w:left="360" w:hanging="360"/>
              <w:jc w:val="left"/>
              <w:rPr>
                <w:sz w:val="20"/>
                <w:szCs w:val="24"/>
              </w:rPr>
            </w:pPr>
            <w:r>
              <w:rPr>
                <w:noProof/>
                <w:sz w:val="20"/>
                <w:szCs w:val="24"/>
              </w:rPr>
              <w:t>Annex B, Group III (methyl chloroform)</w:t>
            </w:r>
          </w:p>
        </w:tc>
        <w:tc>
          <w:tcPr>
            <w:tcW w:w="882" w:type="pct"/>
            <w:tcBorders>
              <w:top w:val="nil"/>
              <w:bottom w:val="nil"/>
            </w:tcBorders>
            <w:shd w:val="clear" w:color="auto" w:fill="FFFFFF"/>
            <w:vAlign w:val="bottom"/>
          </w:tcPr>
          <w:p w14:paraId="123B2B21" w14:textId="77777777" w:rsidR="00236C4A" w:rsidRDefault="00236C4A">
            <w:pPr>
              <w:jc w:val="right"/>
              <w:rPr>
                <w:sz w:val="20"/>
                <w:szCs w:val="24"/>
              </w:rPr>
            </w:pPr>
            <w:r>
              <w:rPr>
                <w:sz w:val="20"/>
                <w:szCs w:val="24"/>
              </w:rPr>
              <w:t>0.00</w:t>
            </w:r>
          </w:p>
        </w:tc>
      </w:tr>
      <w:tr w:rsidR="00236C4A" w14:paraId="54AE9B44" w14:textId="77777777">
        <w:trPr>
          <w:trHeight w:val="233"/>
        </w:trPr>
        <w:tc>
          <w:tcPr>
            <w:tcW w:w="4118" w:type="pct"/>
            <w:gridSpan w:val="2"/>
            <w:tcBorders>
              <w:top w:val="nil"/>
              <w:bottom w:val="nil"/>
            </w:tcBorders>
          </w:tcPr>
          <w:p w14:paraId="23CBF44F" w14:textId="77777777" w:rsidR="00236C4A" w:rsidRDefault="00236C4A">
            <w:pPr>
              <w:ind w:left="360" w:hanging="360"/>
              <w:jc w:val="left"/>
              <w:rPr>
                <w:sz w:val="20"/>
                <w:szCs w:val="24"/>
              </w:rPr>
            </w:pPr>
            <w:r>
              <w:rPr>
                <w:noProof/>
                <w:sz w:val="20"/>
                <w:szCs w:val="24"/>
              </w:rPr>
              <w:t>Annex C, Group I (HCFCs)</w:t>
            </w:r>
          </w:p>
        </w:tc>
        <w:tc>
          <w:tcPr>
            <w:tcW w:w="882" w:type="pct"/>
            <w:tcBorders>
              <w:top w:val="nil"/>
              <w:bottom w:val="nil"/>
            </w:tcBorders>
            <w:shd w:val="clear" w:color="auto" w:fill="FFFFFF"/>
            <w:vAlign w:val="bottom"/>
          </w:tcPr>
          <w:p w14:paraId="626841BB" w14:textId="77777777" w:rsidR="00236C4A" w:rsidRDefault="00236C4A">
            <w:pPr>
              <w:jc w:val="right"/>
              <w:rPr>
                <w:sz w:val="20"/>
                <w:szCs w:val="24"/>
              </w:rPr>
            </w:pPr>
            <w:r>
              <w:rPr>
                <w:sz w:val="20"/>
                <w:szCs w:val="24"/>
              </w:rPr>
              <w:t>2.19</w:t>
            </w:r>
          </w:p>
        </w:tc>
      </w:tr>
      <w:tr w:rsidR="00236C4A" w14:paraId="2C95DDFF" w14:textId="77777777">
        <w:trPr>
          <w:trHeight w:val="233"/>
        </w:trPr>
        <w:tc>
          <w:tcPr>
            <w:tcW w:w="4118" w:type="pct"/>
            <w:gridSpan w:val="2"/>
            <w:tcBorders>
              <w:top w:val="nil"/>
              <w:bottom w:val="nil"/>
            </w:tcBorders>
          </w:tcPr>
          <w:p w14:paraId="498774F7" w14:textId="77777777" w:rsidR="00236C4A" w:rsidRDefault="00236C4A">
            <w:pPr>
              <w:ind w:left="360" w:hanging="360"/>
              <w:jc w:val="left"/>
              <w:rPr>
                <w:sz w:val="20"/>
                <w:szCs w:val="24"/>
              </w:rPr>
            </w:pPr>
            <w:r>
              <w:rPr>
                <w:noProof/>
                <w:sz w:val="20"/>
                <w:szCs w:val="24"/>
              </w:rPr>
              <w:t>Annex E (methyl bromide)</w:t>
            </w:r>
          </w:p>
        </w:tc>
        <w:tc>
          <w:tcPr>
            <w:tcW w:w="882" w:type="pct"/>
            <w:tcBorders>
              <w:top w:val="nil"/>
              <w:bottom w:val="nil"/>
            </w:tcBorders>
            <w:shd w:val="clear" w:color="auto" w:fill="FFFFFF"/>
            <w:vAlign w:val="bottom"/>
          </w:tcPr>
          <w:p w14:paraId="6C9F0BD5" w14:textId="77777777" w:rsidR="00236C4A" w:rsidRDefault="00236C4A">
            <w:pPr>
              <w:jc w:val="right"/>
              <w:rPr>
                <w:sz w:val="20"/>
                <w:szCs w:val="24"/>
              </w:rPr>
            </w:pPr>
            <w:r>
              <w:rPr>
                <w:sz w:val="20"/>
                <w:szCs w:val="24"/>
              </w:rPr>
              <w:t>0.00</w:t>
            </w:r>
          </w:p>
        </w:tc>
      </w:tr>
      <w:tr w:rsidR="00236C4A" w14:paraId="6D600055" w14:textId="77777777">
        <w:trPr>
          <w:trHeight w:val="233"/>
        </w:trPr>
        <w:tc>
          <w:tcPr>
            <w:tcW w:w="4118" w:type="pct"/>
            <w:gridSpan w:val="2"/>
            <w:tcBorders>
              <w:top w:val="nil"/>
            </w:tcBorders>
          </w:tcPr>
          <w:p w14:paraId="0C723D9B" w14:textId="77777777" w:rsidR="00236C4A" w:rsidRDefault="00236C4A">
            <w:pPr>
              <w:tabs>
                <w:tab w:val="left" w:pos="6976"/>
                <w:tab w:val="right" w:pos="7560"/>
              </w:tabs>
              <w:ind w:left="6480" w:right="-121"/>
              <w:jc w:val="left"/>
              <w:rPr>
                <w:sz w:val="20"/>
                <w:szCs w:val="24"/>
              </w:rPr>
            </w:pPr>
            <w:r>
              <w:rPr>
                <w:sz w:val="20"/>
                <w:szCs w:val="24"/>
              </w:rPr>
              <w:tab/>
            </w:r>
            <w:r>
              <w:rPr>
                <w:noProof/>
                <w:sz w:val="20"/>
                <w:szCs w:val="24"/>
              </w:rPr>
              <w:t>Total:</w:t>
            </w:r>
          </w:p>
        </w:tc>
        <w:tc>
          <w:tcPr>
            <w:tcW w:w="882" w:type="pct"/>
            <w:tcBorders>
              <w:top w:val="nil"/>
            </w:tcBorders>
            <w:shd w:val="clear" w:color="auto" w:fill="FFFFFF"/>
            <w:vAlign w:val="bottom"/>
          </w:tcPr>
          <w:p w14:paraId="15B21F1B" w14:textId="77777777" w:rsidR="00236C4A" w:rsidRDefault="00236C4A">
            <w:pPr>
              <w:jc w:val="right"/>
              <w:rPr>
                <w:sz w:val="20"/>
                <w:szCs w:val="24"/>
              </w:rPr>
            </w:pPr>
            <w:r>
              <w:rPr>
                <w:sz w:val="20"/>
                <w:szCs w:val="24"/>
              </w:rPr>
              <w:t>2.19</w:t>
            </w:r>
          </w:p>
        </w:tc>
      </w:tr>
      <w:tr w:rsidR="00236C4A" w14:paraId="734129C0" w14:textId="77777777">
        <w:trPr>
          <w:trHeight w:val="233"/>
        </w:trPr>
        <w:tc>
          <w:tcPr>
            <w:tcW w:w="4118" w:type="pct"/>
            <w:gridSpan w:val="2"/>
            <w:tcBorders>
              <w:top w:val="nil"/>
            </w:tcBorders>
          </w:tcPr>
          <w:p w14:paraId="16F9BF8F" w14:textId="77777777" w:rsidR="00236C4A" w:rsidRDefault="00236C4A">
            <w:pPr>
              <w:jc w:val="left"/>
              <w:rPr>
                <w:sz w:val="20"/>
                <w:szCs w:val="24"/>
              </w:rPr>
            </w:pPr>
            <w:r>
              <w:rPr>
                <w:noProof/>
                <w:sz w:val="20"/>
                <w:szCs w:val="24"/>
              </w:rPr>
              <w:t>Year of reported country programme implementation data:</w:t>
            </w:r>
          </w:p>
        </w:tc>
        <w:tc>
          <w:tcPr>
            <w:tcW w:w="882" w:type="pct"/>
            <w:tcBorders>
              <w:top w:val="nil"/>
            </w:tcBorders>
            <w:shd w:val="clear" w:color="auto" w:fill="FFFFFF"/>
          </w:tcPr>
          <w:p w14:paraId="06367C09" w14:textId="77777777" w:rsidR="00236C4A" w:rsidRDefault="00236C4A">
            <w:pPr>
              <w:jc w:val="right"/>
              <w:rPr>
                <w:sz w:val="20"/>
                <w:szCs w:val="24"/>
              </w:rPr>
            </w:pPr>
            <w:r>
              <w:rPr>
                <w:sz w:val="20"/>
                <w:szCs w:val="24"/>
              </w:rPr>
              <w:t>2021</w:t>
            </w:r>
          </w:p>
        </w:tc>
      </w:tr>
      <w:tr w:rsidR="00236C4A" w14:paraId="37E2ED3B" w14:textId="77777777">
        <w:trPr>
          <w:trHeight w:val="233"/>
        </w:trPr>
        <w:tc>
          <w:tcPr>
            <w:tcW w:w="4118" w:type="pct"/>
            <w:gridSpan w:val="2"/>
          </w:tcPr>
          <w:p w14:paraId="25EBABB4" w14:textId="77777777" w:rsidR="00236C4A" w:rsidRDefault="00236C4A">
            <w:pPr>
              <w:jc w:val="left"/>
              <w:rPr>
                <w:sz w:val="20"/>
                <w:szCs w:val="24"/>
              </w:rPr>
            </w:pPr>
            <w:r>
              <w:rPr>
                <w:noProof/>
                <w:sz w:val="20"/>
                <w:szCs w:val="24"/>
              </w:rPr>
              <w:t>Amount approved for projects (as at December 2022) (US $):</w:t>
            </w:r>
          </w:p>
        </w:tc>
        <w:tc>
          <w:tcPr>
            <w:tcW w:w="882" w:type="pct"/>
            <w:vAlign w:val="bottom"/>
          </w:tcPr>
          <w:p w14:paraId="5D26E318" w14:textId="77777777" w:rsidR="00236C4A" w:rsidRDefault="00236C4A">
            <w:pPr>
              <w:jc w:val="right"/>
              <w:rPr>
                <w:sz w:val="20"/>
                <w:szCs w:val="24"/>
              </w:rPr>
            </w:pPr>
            <w:r>
              <w:rPr>
                <w:sz w:val="20"/>
                <w:szCs w:val="24"/>
              </w:rPr>
              <w:t>2,641,528</w:t>
            </w:r>
          </w:p>
        </w:tc>
      </w:tr>
      <w:tr w:rsidR="00236C4A" w14:paraId="0A8BDD55" w14:textId="77777777">
        <w:trPr>
          <w:trHeight w:val="170"/>
        </w:trPr>
        <w:tc>
          <w:tcPr>
            <w:tcW w:w="4118" w:type="pct"/>
            <w:gridSpan w:val="2"/>
          </w:tcPr>
          <w:p w14:paraId="17B3BE49" w14:textId="77777777" w:rsidR="00236C4A" w:rsidRDefault="00236C4A">
            <w:pPr>
              <w:jc w:val="left"/>
              <w:rPr>
                <w:sz w:val="20"/>
                <w:szCs w:val="24"/>
              </w:rPr>
            </w:pPr>
            <w:r>
              <w:rPr>
                <w:noProof/>
                <w:sz w:val="20"/>
                <w:szCs w:val="24"/>
              </w:rPr>
              <w:t>Amount disbursed (as at December 2021) (US $):</w:t>
            </w:r>
          </w:p>
        </w:tc>
        <w:tc>
          <w:tcPr>
            <w:tcW w:w="882" w:type="pct"/>
          </w:tcPr>
          <w:p w14:paraId="6597C5CB" w14:textId="77777777" w:rsidR="00236C4A" w:rsidRDefault="00236C4A">
            <w:pPr>
              <w:jc w:val="right"/>
              <w:rPr>
                <w:sz w:val="20"/>
                <w:szCs w:val="24"/>
              </w:rPr>
            </w:pPr>
            <w:r>
              <w:rPr>
                <w:sz w:val="20"/>
                <w:szCs w:val="24"/>
              </w:rPr>
              <w:t>2,061,706</w:t>
            </w:r>
          </w:p>
        </w:tc>
      </w:tr>
      <w:tr w:rsidR="00236C4A" w14:paraId="5903CEC7" w14:textId="77777777">
        <w:trPr>
          <w:trHeight w:val="233"/>
        </w:trPr>
        <w:tc>
          <w:tcPr>
            <w:tcW w:w="4118" w:type="pct"/>
            <w:gridSpan w:val="2"/>
          </w:tcPr>
          <w:p w14:paraId="32B6BE87" w14:textId="77777777" w:rsidR="00236C4A" w:rsidRDefault="00236C4A">
            <w:pPr>
              <w:jc w:val="left"/>
              <w:rPr>
                <w:sz w:val="20"/>
                <w:szCs w:val="24"/>
              </w:rPr>
            </w:pPr>
            <w:r>
              <w:rPr>
                <w:noProof/>
                <w:sz w:val="20"/>
                <w:szCs w:val="24"/>
              </w:rPr>
              <w:t>ODS to be phased out (as at December 2022) (ODP tonnes):</w:t>
            </w:r>
          </w:p>
        </w:tc>
        <w:tc>
          <w:tcPr>
            <w:tcW w:w="882" w:type="pct"/>
            <w:vAlign w:val="bottom"/>
          </w:tcPr>
          <w:p w14:paraId="27B800CF" w14:textId="77777777" w:rsidR="00236C4A" w:rsidRDefault="00236C4A">
            <w:pPr>
              <w:jc w:val="right"/>
              <w:rPr>
                <w:sz w:val="20"/>
                <w:szCs w:val="24"/>
              </w:rPr>
            </w:pPr>
            <w:r>
              <w:rPr>
                <w:sz w:val="20"/>
                <w:szCs w:val="24"/>
              </w:rPr>
              <w:t>44.4</w:t>
            </w:r>
          </w:p>
        </w:tc>
      </w:tr>
      <w:tr w:rsidR="00236C4A" w14:paraId="1B0E6ACD" w14:textId="77777777">
        <w:trPr>
          <w:trHeight w:val="233"/>
        </w:trPr>
        <w:tc>
          <w:tcPr>
            <w:tcW w:w="4118" w:type="pct"/>
            <w:gridSpan w:val="2"/>
          </w:tcPr>
          <w:p w14:paraId="0220905F" w14:textId="77777777" w:rsidR="00236C4A" w:rsidRDefault="00236C4A">
            <w:pPr>
              <w:jc w:val="left"/>
              <w:rPr>
                <w:sz w:val="20"/>
                <w:szCs w:val="24"/>
              </w:rPr>
            </w:pPr>
            <w:r>
              <w:rPr>
                <w:noProof/>
                <w:sz w:val="20"/>
                <w:szCs w:val="24"/>
              </w:rPr>
              <w:t>ODS phased out (as at December 2021) (ODP tonnes):</w:t>
            </w:r>
          </w:p>
        </w:tc>
        <w:tc>
          <w:tcPr>
            <w:tcW w:w="882" w:type="pct"/>
          </w:tcPr>
          <w:p w14:paraId="364F4B74" w14:textId="77777777" w:rsidR="00236C4A" w:rsidRDefault="00236C4A">
            <w:pPr>
              <w:jc w:val="right"/>
              <w:rPr>
                <w:sz w:val="20"/>
                <w:szCs w:val="24"/>
              </w:rPr>
            </w:pPr>
            <w:r>
              <w:rPr>
                <w:sz w:val="20"/>
                <w:szCs w:val="24"/>
              </w:rPr>
              <w:t>60.1</w:t>
            </w:r>
          </w:p>
        </w:tc>
      </w:tr>
    </w:tbl>
    <w:p w14:paraId="1323F3CC" w14:textId="77777777" w:rsidR="00236C4A" w:rsidRDefault="00236C4A">
      <w:pPr>
        <w:rPr>
          <w:szCs w:val="24"/>
        </w:rPr>
      </w:pPr>
    </w:p>
    <w:p w14:paraId="654C8ADC" w14:textId="77777777" w:rsidR="00236C4A" w:rsidRDefault="00236C4A">
      <w:pPr>
        <w:pStyle w:val="Heading1"/>
        <w:rPr>
          <w:szCs w:val="24"/>
          <w:lang w:val="en-GB"/>
        </w:rPr>
      </w:pPr>
      <w:r>
        <w:rPr>
          <w:noProof/>
          <w:szCs w:val="24"/>
          <w:lang w:val="en-GB"/>
        </w:rPr>
        <w:t>Summary of activities and funds approved by the Executive Committee: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6"/>
        <w:gridCol w:w="6977"/>
        <w:gridCol w:w="1887"/>
      </w:tblGrid>
      <w:tr w:rsidR="00236C4A" w14:paraId="75B015AB" w14:textId="77777777">
        <w:tc>
          <w:tcPr>
            <w:tcW w:w="3991" w:type="pct"/>
            <w:gridSpan w:val="2"/>
          </w:tcPr>
          <w:p w14:paraId="44780B23" w14:textId="77777777" w:rsidR="00236C4A" w:rsidRDefault="00236C4A">
            <w:pPr>
              <w:keepNext/>
              <w:keepLines/>
              <w:jc w:val="left"/>
              <w:rPr>
                <w:b/>
                <w:sz w:val="20"/>
                <w:szCs w:val="24"/>
                <w:lang w:val="en-GB"/>
              </w:rPr>
            </w:pPr>
            <w:r>
              <w:rPr>
                <w:b/>
                <w:noProof/>
                <w:sz w:val="20"/>
                <w:szCs w:val="24"/>
                <w:lang w:val="en-GB"/>
              </w:rPr>
              <w:t>Summary of activities</w:t>
            </w:r>
          </w:p>
          <w:p w14:paraId="4C502929" w14:textId="77777777" w:rsidR="00236C4A" w:rsidRDefault="00236C4A">
            <w:pPr>
              <w:keepNext/>
              <w:keepLines/>
              <w:jc w:val="left"/>
              <w:rPr>
                <w:b/>
                <w:sz w:val="20"/>
                <w:szCs w:val="24"/>
                <w:lang w:val="en-GB"/>
              </w:rPr>
            </w:pPr>
          </w:p>
        </w:tc>
        <w:tc>
          <w:tcPr>
            <w:tcW w:w="1009" w:type="pct"/>
          </w:tcPr>
          <w:p w14:paraId="3A47F5DE" w14:textId="77777777" w:rsidR="00236C4A" w:rsidRDefault="00236C4A">
            <w:pPr>
              <w:keepNext/>
              <w:keepLines/>
              <w:jc w:val="center"/>
              <w:rPr>
                <w:b/>
                <w:sz w:val="20"/>
                <w:szCs w:val="24"/>
                <w:lang w:val="en-GB"/>
              </w:rPr>
            </w:pPr>
            <w:r>
              <w:rPr>
                <w:b/>
                <w:noProof/>
                <w:sz w:val="20"/>
                <w:szCs w:val="24"/>
                <w:lang w:val="en-GB"/>
              </w:rPr>
              <w:t>Funds approved (US $)</w:t>
            </w:r>
          </w:p>
        </w:tc>
      </w:tr>
      <w:tr w:rsidR="00236C4A" w14:paraId="01E4632D" w14:textId="77777777">
        <w:tc>
          <w:tcPr>
            <w:tcW w:w="260" w:type="pct"/>
            <w:tcBorders>
              <w:right w:val="nil"/>
            </w:tcBorders>
          </w:tcPr>
          <w:p w14:paraId="7F3C4105" w14:textId="77777777" w:rsidR="00236C4A" w:rsidRDefault="00236C4A">
            <w:pPr>
              <w:keepNext/>
              <w:keepLines/>
              <w:ind w:left="360" w:hanging="360"/>
              <w:jc w:val="left"/>
              <w:rPr>
                <w:sz w:val="20"/>
                <w:szCs w:val="24"/>
                <w:lang w:val="en-GB"/>
              </w:rPr>
            </w:pPr>
            <w:r>
              <w:rPr>
                <w:noProof/>
                <w:sz w:val="20"/>
                <w:szCs w:val="24"/>
                <w:lang w:val="en-GB"/>
              </w:rPr>
              <w:t>(a)</w:t>
            </w:r>
          </w:p>
        </w:tc>
        <w:tc>
          <w:tcPr>
            <w:tcW w:w="3731" w:type="pct"/>
            <w:tcBorders>
              <w:left w:val="nil"/>
            </w:tcBorders>
          </w:tcPr>
          <w:p w14:paraId="45975F6B" w14:textId="77777777" w:rsidR="00236C4A" w:rsidRDefault="00236C4A">
            <w:pPr>
              <w:keepNext/>
              <w:keepLines/>
              <w:ind w:left="-109"/>
              <w:rPr>
                <w:sz w:val="20"/>
                <w:szCs w:val="24"/>
                <w:lang w:val="en-GB"/>
              </w:rPr>
            </w:pPr>
            <w:r>
              <w:rPr>
                <w:noProof/>
                <w:sz w:val="20"/>
                <w:szCs w:val="24"/>
                <w:lang w:val="en-GB"/>
              </w:rPr>
              <w:t>Investment projects:</w:t>
            </w:r>
          </w:p>
        </w:tc>
        <w:tc>
          <w:tcPr>
            <w:tcW w:w="1009" w:type="pct"/>
          </w:tcPr>
          <w:p w14:paraId="5B34566C" w14:textId="77777777" w:rsidR="00236C4A" w:rsidRDefault="00236C4A">
            <w:pPr>
              <w:keepNext/>
              <w:keepLines/>
              <w:jc w:val="right"/>
              <w:rPr>
                <w:sz w:val="20"/>
                <w:szCs w:val="24"/>
                <w:lang w:val="en-GB"/>
              </w:rPr>
            </w:pPr>
            <w:r>
              <w:rPr>
                <w:sz w:val="20"/>
                <w:szCs w:val="24"/>
                <w:lang w:val="en-GB"/>
              </w:rPr>
              <w:t>588,548</w:t>
            </w:r>
          </w:p>
        </w:tc>
      </w:tr>
      <w:tr w:rsidR="00236C4A" w14:paraId="7138EDE1" w14:textId="77777777">
        <w:tc>
          <w:tcPr>
            <w:tcW w:w="260" w:type="pct"/>
            <w:tcBorders>
              <w:right w:val="nil"/>
            </w:tcBorders>
          </w:tcPr>
          <w:p w14:paraId="31BD6514" w14:textId="77777777" w:rsidR="00236C4A" w:rsidRDefault="00236C4A">
            <w:pPr>
              <w:keepNext/>
              <w:keepLines/>
              <w:rPr>
                <w:sz w:val="20"/>
                <w:szCs w:val="24"/>
                <w:lang w:val="en-GB"/>
              </w:rPr>
            </w:pPr>
            <w:r>
              <w:rPr>
                <w:noProof/>
                <w:sz w:val="20"/>
                <w:szCs w:val="24"/>
                <w:lang w:val="en-GB"/>
              </w:rPr>
              <w:t>(b)</w:t>
            </w:r>
          </w:p>
        </w:tc>
        <w:tc>
          <w:tcPr>
            <w:tcW w:w="3731" w:type="pct"/>
            <w:tcBorders>
              <w:left w:val="nil"/>
            </w:tcBorders>
          </w:tcPr>
          <w:p w14:paraId="49DB7ECB" w14:textId="77777777" w:rsidR="00236C4A" w:rsidRDefault="00236C4A">
            <w:pPr>
              <w:keepNext/>
              <w:keepLines/>
              <w:ind w:left="-109"/>
              <w:rPr>
                <w:sz w:val="20"/>
                <w:szCs w:val="24"/>
                <w:lang w:val="en-GB"/>
              </w:rPr>
            </w:pPr>
            <w:r>
              <w:rPr>
                <w:noProof/>
                <w:sz w:val="20"/>
                <w:szCs w:val="24"/>
                <w:lang w:val="en-GB"/>
              </w:rPr>
              <w:t>Institutional strengthening:</w:t>
            </w:r>
          </w:p>
        </w:tc>
        <w:tc>
          <w:tcPr>
            <w:tcW w:w="1009" w:type="pct"/>
            <w:shd w:val="clear" w:color="auto" w:fill="FFFFFF"/>
          </w:tcPr>
          <w:p w14:paraId="049C0A04" w14:textId="77777777" w:rsidR="00236C4A" w:rsidRDefault="00236C4A">
            <w:pPr>
              <w:keepNext/>
              <w:keepLines/>
              <w:jc w:val="right"/>
              <w:rPr>
                <w:sz w:val="20"/>
                <w:szCs w:val="24"/>
                <w:lang w:val="en-GB"/>
              </w:rPr>
            </w:pPr>
            <w:r>
              <w:rPr>
                <w:sz w:val="20"/>
                <w:szCs w:val="24"/>
                <w:lang w:val="en-GB"/>
              </w:rPr>
              <w:t>577,560</w:t>
            </w:r>
          </w:p>
        </w:tc>
      </w:tr>
      <w:tr w:rsidR="00236C4A" w14:paraId="3FE559D6" w14:textId="77777777">
        <w:tc>
          <w:tcPr>
            <w:tcW w:w="260" w:type="pct"/>
            <w:tcBorders>
              <w:right w:val="nil"/>
            </w:tcBorders>
          </w:tcPr>
          <w:p w14:paraId="300AB3F2" w14:textId="77777777" w:rsidR="00236C4A" w:rsidRDefault="00236C4A">
            <w:pPr>
              <w:keepNext/>
              <w:keepLines/>
              <w:rPr>
                <w:sz w:val="20"/>
                <w:szCs w:val="24"/>
                <w:lang w:val="en-GB"/>
              </w:rPr>
            </w:pPr>
            <w:r>
              <w:rPr>
                <w:noProof/>
                <w:sz w:val="20"/>
                <w:szCs w:val="24"/>
                <w:lang w:val="en-GB"/>
              </w:rPr>
              <w:t>(c)</w:t>
            </w:r>
          </w:p>
        </w:tc>
        <w:tc>
          <w:tcPr>
            <w:tcW w:w="3731" w:type="pct"/>
            <w:tcBorders>
              <w:left w:val="nil"/>
            </w:tcBorders>
          </w:tcPr>
          <w:p w14:paraId="25A61146" w14:textId="77777777" w:rsidR="00236C4A" w:rsidRDefault="00236C4A">
            <w:pPr>
              <w:keepNext/>
              <w:keepLines/>
              <w:ind w:left="-109"/>
              <w:rPr>
                <w:sz w:val="20"/>
                <w:szCs w:val="24"/>
                <w:lang w:val="en-GB"/>
              </w:rPr>
            </w:pPr>
            <w:r>
              <w:rPr>
                <w:noProof/>
                <w:sz w:val="20"/>
                <w:szCs w:val="24"/>
                <w:lang w:val="en-GB"/>
              </w:rPr>
              <w:t>Project preparation, technical assistance, training and other non-investment projects:</w:t>
            </w:r>
          </w:p>
        </w:tc>
        <w:tc>
          <w:tcPr>
            <w:tcW w:w="1009" w:type="pct"/>
            <w:shd w:val="clear" w:color="auto" w:fill="FFFFFF"/>
          </w:tcPr>
          <w:p w14:paraId="6EF17368" w14:textId="77777777" w:rsidR="00236C4A" w:rsidRDefault="00236C4A">
            <w:pPr>
              <w:keepNext/>
              <w:keepLines/>
              <w:jc w:val="right"/>
              <w:rPr>
                <w:sz w:val="20"/>
                <w:szCs w:val="24"/>
                <w:lang w:val="en-GB"/>
              </w:rPr>
            </w:pPr>
            <w:r>
              <w:rPr>
                <w:sz w:val="20"/>
                <w:szCs w:val="24"/>
                <w:lang w:val="en-GB"/>
              </w:rPr>
              <w:t>1,475,420</w:t>
            </w:r>
          </w:p>
        </w:tc>
      </w:tr>
      <w:tr w:rsidR="00236C4A" w14:paraId="1DC22DE6" w14:textId="77777777">
        <w:tc>
          <w:tcPr>
            <w:tcW w:w="3991" w:type="pct"/>
            <w:gridSpan w:val="2"/>
          </w:tcPr>
          <w:p w14:paraId="5CB446B9" w14:textId="77777777" w:rsidR="00236C4A" w:rsidRDefault="00236C4A">
            <w:pPr>
              <w:keepNext/>
              <w:keepLines/>
              <w:tabs>
                <w:tab w:val="left" w:pos="6689"/>
              </w:tabs>
              <w:ind w:left="6369" w:right="-209"/>
              <w:rPr>
                <w:sz w:val="20"/>
                <w:szCs w:val="24"/>
                <w:lang w:val="en-GB"/>
              </w:rPr>
            </w:pPr>
            <w:r>
              <w:rPr>
                <w:sz w:val="20"/>
                <w:szCs w:val="24"/>
                <w:lang w:val="en-GB"/>
              </w:rPr>
              <w:tab/>
            </w:r>
            <w:r>
              <w:rPr>
                <w:noProof/>
                <w:sz w:val="20"/>
                <w:szCs w:val="24"/>
                <w:lang w:val="en-GB"/>
              </w:rPr>
              <w:t>Total:</w:t>
            </w:r>
          </w:p>
        </w:tc>
        <w:tc>
          <w:tcPr>
            <w:tcW w:w="1009" w:type="pct"/>
            <w:shd w:val="clear" w:color="auto" w:fill="FFFFFF"/>
          </w:tcPr>
          <w:p w14:paraId="0B0A1B33" w14:textId="77777777" w:rsidR="00236C4A" w:rsidRDefault="00236C4A">
            <w:pPr>
              <w:keepNext/>
              <w:keepLines/>
              <w:jc w:val="right"/>
              <w:rPr>
                <w:sz w:val="20"/>
                <w:szCs w:val="24"/>
                <w:lang w:val="en-GB"/>
              </w:rPr>
            </w:pPr>
            <w:r>
              <w:rPr>
                <w:sz w:val="20"/>
                <w:szCs w:val="24"/>
                <w:lang w:val="en-GB"/>
              </w:rPr>
              <w:t>2,641,528</w:t>
            </w:r>
          </w:p>
        </w:tc>
      </w:tr>
      <w:tr w:rsidR="00236C4A" w14:paraId="63F4F376" w14:textId="77777777">
        <w:tc>
          <w:tcPr>
            <w:tcW w:w="260" w:type="pct"/>
            <w:tcBorders>
              <w:right w:val="nil"/>
            </w:tcBorders>
          </w:tcPr>
          <w:p w14:paraId="3D679723" w14:textId="77777777" w:rsidR="00236C4A" w:rsidRDefault="00236C4A">
            <w:pPr>
              <w:keepNext/>
              <w:keepLines/>
              <w:rPr>
                <w:sz w:val="20"/>
                <w:szCs w:val="24"/>
                <w:lang w:val="en-GB"/>
              </w:rPr>
            </w:pPr>
            <w:r>
              <w:rPr>
                <w:noProof/>
                <w:sz w:val="20"/>
                <w:szCs w:val="24"/>
                <w:lang w:val="en-GB"/>
              </w:rPr>
              <w:t>(d)</w:t>
            </w:r>
          </w:p>
        </w:tc>
        <w:tc>
          <w:tcPr>
            <w:tcW w:w="3731" w:type="pct"/>
            <w:tcBorders>
              <w:left w:val="nil"/>
            </w:tcBorders>
          </w:tcPr>
          <w:p w14:paraId="4A1DF79A" w14:textId="77777777" w:rsidR="00236C4A" w:rsidRDefault="00236C4A">
            <w:pPr>
              <w:keepNext/>
              <w:keepLines/>
              <w:ind w:left="-109"/>
              <w:rPr>
                <w:sz w:val="20"/>
                <w:szCs w:val="24"/>
                <w:lang w:val="en-GB"/>
              </w:rPr>
            </w:pPr>
            <w:r>
              <w:rPr>
                <w:noProof/>
                <w:sz w:val="20"/>
                <w:szCs w:val="24"/>
                <w:lang w:val="en-GB"/>
              </w:rPr>
              <w:t>HFC activities funded from additional voluntary contributions</w:t>
            </w:r>
          </w:p>
        </w:tc>
        <w:tc>
          <w:tcPr>
            <w:tcW w:w="1009" w:type="pct"/>
            <w:shd w:val="clear" w:color="auto" w:fill="FFFFFF"/>
          </w:tcPr>
          <w:p w14:paraId="7AB09945" w14:textId="77777777" w:rsidR="00236C4A" w:rsidRDefault="00236C4A">
            <w:pPr>
              <w:keepNext/>
              <w:keepLines/>
              <w:jc w:val="right"/>
              <w:rPr>
                <w:sz w:val="20"/>
                <w:szCs w:val="24"/>
                <w:lang w:val="en-GB"/>
              </w:rPr>
            </w:pPr>
            <w:r>
              <w:rPr>
                <w:sz w:val="20"/>
                <w:szCs w:val="24"/>
                <w:lang w:val="en-GB"/>
              </w:rPr>
              <w:t>95,000</w:t>
            </w:r>
          </w:p>
        </w:tc>
      </w:tr>
    </w:tbl>
    <w:p w14:paraId="472CD866" w14:textId="77777777" w:rsidR="00236C4A" w:rsidRDefault="00236C4A">
      <w:pPr>
        <w:rPr>
          <w:szCs w:val="24"/>
        </w:rPr>
      </w:pPr>
    </w:p>
    <w:p w14:paraId="1E76956D" w14:textId="77777777" w:rsidR="00236C4A" w:rsidRDefault="00236C4A">
      <w:pPr>
        <w:spacing w:after="240"/>
        <w:rPr>
          <w:szCs w:val="24"/>
          <w:u w:val="single"/>
        </w:rPr>
      </w:pPr>
      <w:r>
        <w:rPr>
          <w:noProof/>
          <w:szCs w:val="24"/>
          <w:u w:val="single"/>
        </w:rPr>
        <w:t>Progress report</w:t>
      </w:r>
    </w:p>
    <w:p w14:paraId="464F3E4E" w14:textId="77777777" w:rsidR="00236C4A" w:rsidRDefault="00236C4A">
      <w:pPr>
        <w:pStyle w:val="Heading1"/>
        <w:rPr>
          <w:szCs w:val="24"/>
        </w:rPr>
      </w:pPr>
      <w:r>
        <w:rPr>
          <w:noProof/>
          <w:szCs w:val="24"/>
        </w:rPr>
        <w:t>During phase VIII of the IS project, the NOU of Zambia successfully implemented activities under the IS project and stage II of the HPMP despite the Covid-19 outbreak.</w:t>
      </w:r>
      <w:r>
        <w:rPr>
          <w:szCs w:val="24"/>
        </w:rPr>
        <w:t xml:space="preserve"> </w:t>
      </w:r>
      <w:r>
        <w:rPr>
          <w:noProof/>
          <w:szCs w:val="24"/>
        </w:rPr>
        <w:t>Working in collaboration with the Zambia Environmental Management Agency (ZEMA), the NOU ensured the implementation of ODS regulations through enforcement of the HCFC licensing and quota system.</w:t>
      </w:r>
      <w:r>
        <w:rPr>
          <w:szCs w:val="24"/>
        </w:rPr>
        <w:t xml:space="preserve"> </w:t>
      </w:r>
      <w:r>
        <w:rPr>
          <w:noProof/>
          <w:szCs w:val="24"/>
        </w:rPr>
        <w:t xml:space="preserve">The ODS regulations were </w:t>
      </w:r>
      <w:r>
        <w:rPr>
          <w:noProof/>
          <w:szCs w:val="24"/>
        </w:rPr>
        <w:lastRenderedPageBreak/>
        <w:t>revised to include an HFC licensing and quota system and the revised regulations, including the provisions required by the Kigali Amendment, were approved by the Cabinet with Parliamentary approval expected in May 2023. Other activities undertaken included:</w:t>
      </w:r>
      <w:r>
        <w:rPr>
          <w:szCs w:val="24"/>
        </w:rPr>
        <w:t xml:space="preserve"> </w:t>
      </w:r>
      <w:r>
        <w:rPr>
          <w:noProof/>
          <w:szCs w:val="24"/>
        </w:rPr>
        <w:t>submission of CP and Article 7 data reports; training RAC technicians and customs officers to support the enforcement of ODS regulations and control measures of HCFC; awareness and information dissemination including celebration of International Ozone Day in 2021 and 2022; and participation in regional network and Montreal Protocol meetings.</w:t>
      </w:r>
      <w:r>
        <w:rPr>
          <w:szCs w:val="24"/>
        </w:rPr>
        <w:t xml:space="preserve"> </w:t>
      </w:r>
      <w:r>
        <w:rPr>
          <w:noProof/>
          <w:szCs w:val="24"/>
        </w:rPr>
        <w:t>Of the seven IS objectives, six were achieved and one was partially achieved because the revised regulations required by the Kigali Amendment were not in place due to a change in Government.</w:t>
      </w:r>
      <w:r>
        <w:rPr>
          <w:szCs w:val="24"/>
        </w:rPr>
        <w:t xml:space="preserve"> </w:t>
      </w:r>
      <w:r>
        <w:rPr>
          <w:noProof/>
          <w:szCs w:val="24"/>
        </w:rPr>
        <w:t xml:space="preserve">The Government of Zambia expects to approve the revised regulations by the end of May 2023. </w:t>
      </w:r>
    </w:p>
    <w:p w14:paraId="691609A7" w14:textId="77777777" w:rsidR="00236C4A" w:rsidRDefault="00236C4A">
      <w:pPr>
        <w:pStyle w:val="Heading1"/>
        <w:numPr>
          <w:ilvl w:val="0"/>
          <w:numId w:val="0"/>
        </w:numPr>
        <w:rPr>
          <w:szCs w:val="24"/>
          <w:u w:val="single"/>
        </w:rPr>
      </w:pPr>
      <w:r>
        <w:rPr>
          <w:noProof/>
          <w:szCs w:val="24"/>
          <w:u w:val="single"/>
        </w:rPr>
        <w:t>Plan of action</w:t>
      </w:r>
    </w:p>
    <w:p w14:paraId="0D7D4B46" w14:textId="77777777" w:rsidR="00236C4A" w:rsidRDefault="00236C4A">
      <w:pPr>
        <w:pStyle w:val="Heading1"/>
        <w:rPr>
          <w:szCs w:val="24"/>
        </w:rPr>
      </w:pPr>
      <w:r>
        <w:rPr>
          <w:noProof/>
          <w:szCs w:val="24"/>
        </w:rPr>
        <w:t>Under phase IX, the country will enforce the import quota and licensing system for controlled substances to meet 67.5 per cent reduction target of HCFCs in 2025, as well as meet the HFC control measure in 2024, and endeavour to maintain compliance with the Montreal Protocol and its Kigali Amendment.</w:t>
      </w:r>
      <w:r>
        <w:rPr>
          <w:szCs w:val="24"/>
        </w:rPr>
        <w:t xml:space="preserve"> </w:t>
      </w:r>
      <w:r>
        <w:rPr>
          <w:noProof/>
          <w:szCs w:val="24"/>
        </w:rPr>
        <w:t>NOU activities will include:</w:t>
      </w:r>
      <w:r>
        <w:rPr>
          <w:szCs w:val="24"/>
        </w:rPr>
        <w:t xml:space="preserve"> </w:t>
      </w:r>
      <w:r>
        <w:rPr>
          <w:noProof/>
          <w:szCs w:val="24"/>
        </w:rPr>
        <w:t>training of newly recruited and existing customs officers to support the implementation and enforcement of revised regulations measures of the controlled substances; training of RAC technicians in safety use of hydrocarbons; issuing of quota allocations for HFCs and HFC blends starting from 2024; continued awareness programmes; policy enforcement and strengthening, collaboration with the RAC servicing industry; and active participation in the regional and global meetings and gender mainstreaming activities.</w:t>
      </w:r>
      <w:r>
        <w:rPr>
          <w:szCs w:val="24"/>
        </w:rPr>
        <w:t xml:space="preserve"> </w:t>
      </w:r>
      <w:r>
        <w:rPr>
          <w:noProof/>
          <w:szCs w:val="24"/>
        </w:rPr>
        <w:t>The NOU will prepare project proposals for stage I of the KIP and the next tranche of stage II of the HPMP and engage a gender expert to carry out an assessment of the integration of gender mainstreaming into Montreal Protocol projects.</w:t>
      </w:r>
      <w:r>
        <w:rPr>
          <w:szCs w:val="24"/>
        </w:rPr>
        <w:t xml:space="preserve"> </w:t>
      </w:r>
    </w:p>
    <w:p w14:paraId="1ABD7CB9" w14:textId="77777777" w:rsidR="00236C4A" w:rsidRDefault="00236C4A">
      <w:pPr>
        <w:pStyle w:val="Heading1"/>
        <w:numPr>
          <w:ilvl w:val="0"/>
          <w:numId w:val="0"/>
        </w:numPr>
        <w:rPr>
          <w:szCs w:val="24"/>
          <w:u w:val="single"/>
        </w:rPr>
      </w:pPr>
      <w:r>
        <w:rPr>
          <w:noProof/>
          <w:szCs w:val="24"/>
          <w:u w:val="single"/>
        </w:rPr>
        <w:t>Sustainability and risk assessment</w:t>
      </w:r>
    </w:p>
    <w:p w14:paraId="726672D6" w14:textId="77777777" w:rsidR="00236C4A" w:rsidRDefault="00236C4A">
      <w:pPr>
        <w:pStyle w:val="Heading1"/>
        <w:rPr>
          <w:szCs w:val="24"/>
        </w:rPr>
      </w:pPr>
      <w:r>
        <w:rPr>
          <w:noProof/>
          <w:szCs w:val="24"/>
        </w:rPr>
        <w:t>The NOU reported that the achievement of IS objectives had been maintained by high-level government support, efficient and timely support from UNEP, timely signature of agreements and disbursement of funds, and support from stakeholders.</w:t>
      </w:r>
      <w:r>
        <w:rPr>
          <w:szCs w:val="24"/>
        </w:rPr>
        <w:t xml:space="preserve"> </w:t>
      </w:r>
      <w:r>
        <w:rPr>
          <w:noProof/>
          <w:szCs w:val="24"/>
        </w:rPr>
        <w:t>Reliance on physical meetings or interactions during project implementation had been an issue but was mitigated by the adoption of online platforms and providing stakeholders with data bundles.</w:t>
      </w:r>
      <w:r>
        <w:rPr>
          <w:szCs w:val="24"/>
        </w:rPr>
        <w:t xml:space="preserve"> </w:t>
      </w:r>
      <w:r>
        <w:rPr>
          <w:noProof/>
          <w:szCs w:val="24"/>
        </w:rPr>
        <w:t>The project steering committee provides oversight of IS project activities, and the project is audited by the Office of the Auditor including a financial audit.</w:t>
      </w:r>
      <w:r>
        <w:rPr>
          <w:szCs w:val="24"/>
        </w:rPr>
        <w:t xml:space="preserve"> </w:t>
      </w:r>
      <w:r>
        <w:rPr>
          <w:noProof/>
          <w:szCs w:val="24"/>
        </w:rPr>
        <w:t>At the end of every Financial Year, the project is subjected to auditing by the Office of the Auditor General.</w:t>
      </w:r>
      <w:r>
        <w:rPr>
          <w:szCs w:val="24"/>
        </w:rPr>
        <w:t xml:space="preserve"> </w:t>
      </w:r>
      <w:r>
        <w:rPr>
          <w:noProof/>
          <w:szCs w:val="24"/>
        </w:rPr>
        <w:t>There are no major risks that are likely to hinder the implementation of the IS activities.</w:t>
      </w:r>
      <w:r>
        <w:rPr>
          <w:szCs w:val="24"/>
        </w:rPr>
        <w:t xml:space="preserve"> </w:t>
      </w:r>
    </w:p>
    <w:p w14:paraId="5F506D55" w14:textId="77777777" w:rsidR="00236C4A" w:rsidRDefault="00236C4A">
      <w:pPr>
        <w:keepNext/>
        <w:rPr>
          <w:b/>
          <w:szCs w:val="24"/>
        </w:rPr>
      </w:pPr>
      <w:r>
        <w:rPr>
          <w:b/>
          <w:noProof/>
          <w:szCs w:val="24"/>
        </w:rPr>
        <w:t>Zimbabwe:</w:t>
      </w:r>
      <w:r>
        <w:rPr>
          <w:b/>
          <w:szCs w:val="24"/>
        </w:rPr>
        <w:t xml:space="preserve"> </w:t>
      </w:r>
      <w:r>
        <w:rPr>
          <w:b/>
          <w:noProof/>
          <w:szCs w:val="24"/>
        </w:rPr>
        <w:t xml:space="preserve">Renewal of institutional strengthening </w:t>
      </w:r>
    </w:p>
    <w:tbl>
      <w:tblPr>
        <w:tblW w:w="50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63"/>
        <w:gridCol w:w="1819"/>
        <w:gridCol w:w="1201"/>
      </w:tblGrid>
      <w:tr w:rsidR="00236C4A" w14:paraId="10E99FCA" w14:textId="77777777">
        <w:trPr>
          <w:trHeight w:val="278"/>
          <w:tblHeader/>
          <w:jc w:val="center"/>
        </w:trPr>
        <w:tc>
          <w:tcPr>
            <w:tcW w:w="4367" w:type="pct"/>
            <w:gridSpan w:val="2"/>
          </w:tcPr>
          <w:p w14:paraId="2B7F3DCE" w14:textId="77777777" w:rsidR="00236C4A" w:rsidRDefault="00236C4A">
            <w:pPr>
              <w:keepNext/>
              <w:rPr>
                <w:b/>
                <w:sz w:val="20"/>
                <w:szCs w:val="24"/>
              </w:rPr>
            </w:pPr>
            <w:r>
              <w:rPr>
                <w:b/>
                <w:noProof/>
                <w:sz w:val="20"/>
                <w:szCs w:val="24"/>
              </w:rPr>
              <w:t>Summary of the project and country profile</w:t>
            </w:r>
          </w:p>
        </w:tc>
        <w:tc>
          <w:tcPr>
            <w:tcW w:w="633" w:type="pct"/>
          </w:tcPr>
          <w:p w14:paraId="4B72DF34" w14:textId="77777777" w:rsidR="00236C4A" w:rsidRDefault="00236C4A">
            <w:pPr>
              <w:keepNext/>
              <w:jc w:val="right"/>
              <w:rPr>
                <w:b/>
                <w:sz w:val="20"/>
                <w:szCs w:val="24"/>
              </w:rPr>
            </w:pPr>
          </w:p>
        </w:tc>
      </w:tr>
      <w:tr w:rsidR="00236C4A" w14:paraId="5B4F64D5" w14:textId="77777777">
        <w:trPr>
          <w:trHeight w:val="233"/>
          <w:jc w:val="center"/>
        </w:trPr>
        <w:tc>
          <w:tcPr>
            <w:tcW w:w="4367" w:type="pct"/>
            <w:gridSpan w:val="2"/>
          </w:tcPr>
          <w:p w14:paraId="6DA3D050" w14:textId="77777777" w:rsidR="00236C4A" w:rsidRDefault="00236C4A">
            <w:pPr>
              <w:keepNext/>
              <w:rPr>
                <w:sz w:val="20"/>
                <w:szCs w:val="24"/>
              </w:rPr>
            </w:pPr>
            <w:r>
              <w:rPr>
                <w:noProof/>
                <w:sz w:val="20"/>
                <w:szCs w:val="24"/>
              </w:rPr>
              <w:t>Implementing agency:</w:t>
            </w:r>
          </w:p>
        </w:tc>
        <w:tc>
          <w:tcPr>
            <w:tcW w:w="633" w:type="pct"/>
          </w:tcPr>
          <w:p w14:paraId="407B754A" w14:textId="77777777" w:rsidR="00236C4A" w:rsidRDefault="00236C4A">
            <w:pPr>
              <w:keepNext/>
              <w:jc w:val="center"/>
              <w:rPr>
                <w:sz w:val="20"/>
                <w:szCs w:val="24"/>
              </w:rPr>
            </w:pPr>
            <w:r>
              <w:rPr>
                <w:noProof/>
                <w:sz w:val="20"/>
                <w:szCs w:val="24"/>
              </w:rPr>
              <w:t>UNEP</w:t>
            </w:r>
          </w:p>
        </w:tc>
      </w:tr>
      <w:tr w:rsidR="00236C4A" w14:paraId="5FC81956" w14:textId="77777777">
        <w:trPr>
          <w:trHeight w:val="233"/>
          <w:jc w:val="center"/>
        </w:trPr>
        <w:tc>
          <w:tcPr>
            <w:tcW w:w="4367" w:type="pct"/>
            <w:gridSpan w:val="2"/>
          </w:tcPr>
          <w:p w14:paraId="0FDC2E20" w14:textId="77777777" w:rsidR="00236C4A" w:rsidRDefault="00236C4A">
            <w:pPr>
              <w:keepNext/>
              <w:rPr>
                <w:sz w:val="20"/>
                <w:szCs w:val="24"/>
              </w:rPr>
            </w:pPr>
            <w:r>
              <w:rPr>
                <w:noProof/>
                <w:sz w:val="20"/>
                <w:szCs w:val="24"/>
              </w:rPr>
              <w:t>Amounts previously approved for institutional strengthening (US $):</w:t>
            </w:r>
          </w:p>
        </w:tc>
        <w:tc>
          <w:tcPr>
            <w:tcW w:w="633" w:type="pct"/>
            <w:tcBorders>
              <w:bottom w:val="nil"/>
            </w:tcBorders>
          </w:tcPr>
          <w:p w14:paraId="0CE246F0" w14:textId="77777777" w:rsidR="00236C4A" w:rsidRDefault="00236C4A">
            <w:pPr>
              <w:keepNext/>
              <w:jc w:val="right"/>
              <w:rPr>
                <w:sz w:val="20"/>
                <w:szCs w:val="24"/>
              </w:rPr>
            </w:pPr>
          </w:p>
        </w:tc>
      </w:tr>
      <w:tr w:rsidR="00236C4A" w14:paraId="6A8469CE" w14:textId="77777777">
        <w:trPr>
          <w:trHeight w:val="233"/>
          <w:jc w:val="center"/>
        </w:trPr>
        <w:tc>
          <w:tcPr>
            <w:tcW w:w="3408" w:type="pct"/>
            <w:tcBorders>
              <w:bottom w:val="nil"/>
              <w:right w:val="nil"/>
            </w:tcBorders>
            <w:shd w:val="clear" w:color="auto" w:fill="FFFFFF"/>
            <w:vAlign w:val="bottom"/>
          </w:tcPr>
          <w:p w14:paraId="1A80E245" w14:textId="77777777" w:rsidR="00236C4A" w:rsidRDefault="00236C4A">
            <w:pPr>
              <w:keepNext/>
              <w:ind w:left="5200" w:right="-198"/>
              <w:jc w:val="left"/>
              <w:rPr>
                <w:sz w:val="20"/>
                <w:szCs w:val="24"/>
              </w:rPr>
            </w:pPr>
            <w:r>
              <w:rPr>
                <w:noProof/>
                <w:sz w:val="20"/>
                <w:szCs w:val="24"/>
              </w:rPr>
              <w:t>Phase I:</w:t>
            </w:r>
          </w:p>
        </w:tc>
        <w:tc>
          <w:tcPr>
            <w:tcW w:w="959" w:type="pct"/>
            <w:tcBorders>
              <w:left w:val="nil"/>
              <w:bottom w:val="nil"/>
            </w:tcBorders>
            <w:shd w:val="clear" w:color="auto" w:fill="FFFFFF"/>
            <w:vAlign w:val="bottom"/>
          </w:tcPr>
          <w:p w14:paraId="5D75255D" w14:textId="77777777" w:rsidR="00236C4A" w:rsidRDefault="00236C4A">
            <w:pPr>
              <w:keepNext/>
              <w:jc w:val="right"/>
              <w:rPr>
                <w:sz w:val="20"/>
                <w:szCs w:val="24"/>
              </w:rPr>
            </w:pPr>
            <w:r>
              <w:rPr>
                <w:noProof/>
                <w:sz w:val="20"/>
                <w:szCs w:val="24"/>
              </w:rPr>
              <w:t>Jul-94</w:t>
            </w:r>
          </w:p>
        </w:tc>
        <w:tc>
          <w:tcPr>
            <w:tcW w:w="633" w:type="pct"/>
            <w:tcBorders>
              <w:top w:val="nil"/>
              <w:bottom w:val="nil"/>
            </w:tcBorders>
            <w:shd w:val="clear" w:color="auto" w:fill="FFFFFF"/>
            <w:vAlign w:val="bottom"/>
          </w:tcPr>
          <w:p w14:paraId="722758BE" w14:textId="77777777" w:rsidR="00236C4A" w:rsidRDefault="00236C4A">
            <w:pPr>
              <w:keepNext/>
              <w:jc w:val="right"/>
              <w:rPr>
                <w:sz w:val="20"/>
                <w:szCs w:val="24"/>
              </w:rPr>
            </w:pPr>
            <w:r>
              <w:rPr>
                <w:sz w:val="20"/>
                <w:szCs w:val="24"/>
              </w:rPr>
              <w:t>171,050</w:t>
            </w:r>
          </w:p>
        </w:tc>
      </w:tr>
      <w:tr w:rsidR="00236C4A" w14:paraId="04158B44" w14:textId="77777777">
        <w:trPr>
          <w:trHeight w:val="233"/>
          <w:jc w:val="center"/>
        </w:trPr>
        <w:tc>
          <w:tcPr>
            <w:tcW w:w="3408" w:type="pct"/>
            <w:tcBorders>
              <w:top w:val="nil"/>
              <w:bottom w:val="nil"/>
              <w:right w:val="nil"/>
            </w:tcBorders>
            <w:shd w:val="clear" w:color="auto" w:fill="FFFFFF"/>
            <w:vAlign w:val="bottom"/>
          </w:tcPr>
          <w:p w14:paraId="74DBFC8B" w14:textId="77777777" w:rsidR="00236C4A" w:rsidRDefault="00236C4A">
            <w:pPr>
              <w:keepNext/>
              <w:ind w:left="5200" w:right="-198"/>
              <w:jc w:val="left"/>
              <w:rPr>
                <w:sz w:val="20"/>
                <w:szCs w:val="24"/>
              </w:rPr>
            </w:pPr>
            <w:r>
              <w:rPr>
                <w:noProof/>
                <w:sz w:val="20"/>
                <w:szCs w:val="24"/>
              </w:rPr>
              <w:t>Phase II:</w:t>
            </w:r>
          </w:p>
        </w:tc>
        <w:tc>
          <w:tcPr>
            <w:tcW w:w="959" w:type="pct"/>
            <w:tcBorders>
              <w:top w:val="nil"/>
              <w:left w:val="nil"/>
              <w:bottom w:val="nil"/>
            </w:tcBorders>
            <w:shd w:val="clear" w:color="auto" w:fill="FFFFFF"/>
            <w:vAlign w:val="bottom"/>
          </w:tcPr>
          <w:p w14:paraId="3674523D" w14:textId="77777777" w:rsidR="00236C4A" w:rsidRDefault="00236C4A">
            <w:pPr>
              <w:keepNext/>
              <w:jc w:val="right"/>
              <w:rPr>
                <w:sz w:val="20"/>
                <w:szCs w:val="24"/>
              </w:rPr>
            </w:pPr>
            <w:r>
              <w:rPr>
                <w:noProof/>
                <w:sz w:val="20"/>
                <w:szCs w:val="24"/>
              </w:rPr>
              <w:t>Jul-99</w:t>
            </w:r>
          </w:p>
        </w:tc>
        <w:tc>
          <w:tcPr>
            <w:tcW w:w="633" w:type="pct"/>
            <w:tcBorders>
              <w:top w:val="nil"/>
              <w:bottom w:val="nil"/>
            </w:tcBorders>
            <w:shd w:val="clear" w:color="auto" w:fill="FFFFFF"/>
            <w:vAlign w:val="bottom"/>
          </w:tcPr>
          <w:p w14:paraId="2783BDD0" w14:textId="77777777" w:rsidR="00236C4A" w:rsidRDefault="00236C4A">
            <w:pPr>
              <w:keepNext/>
              <w:jc w:val="right"/>
              <w:rPr>
                <w:sz w:val="20"/>
                <w:szCs w:val="24"/>
              </w:rPr>
            </w:pPr>
            <w:r>
              <w:rPr>
                <w:sz w:val="20"/>
                <w:szCs w:val="24"/>
              </w:rPr>
              <w:t>114,033</w:t>
            </w:r>
          </w:p>
        </w:tc>
      </w:tr>
      <w:tr w:rsidR="00236C4A" w14:paraId="32E891BB" w14:textId="77777777">
        <w:trPr>
          <w:trHeight w:val="233"/>
          <w:jc w:val="center"/>
        </w:trPr>
        <w:tc>
          <w:tcPr>
            <w:tcW w:w="3408" w:type="pct"/>
            <w:tcBorders>
              <w:top w:val="nil"/>
              <w:bottom w:val="nil"/>
              <w:right w:val="nil"/>
            </w:tcBorders>
            <w:shd w:val="clear" w:color="auto" w:fill="FFFFFF"/>
            <w:vAlign w:val="bottom"/>
          </w:tcPr>
          <w:p w14:paraId="498C53BE" w14:textId="77777777" w:rsidR="00236C4A" w:rsidRDefault="00236C4A">
            <w:pPr>
              <w:ind w:left="5200" w:right="-198"/>
              <w:jc w:val="left"/>
              <w:rPr>
                <w:sz w:val="20"/>
                <w:szCs w:val="24"/>
              </w:rPr>
            </w:pPr>
            <w:r>
              <w:rPr>
                <w:noProof/>
                <w:sz w:val="20"/>
                <w:szCs w:val="24"/>
              </w:rPr>
              <w:t>Phase III:</w:t>
            </w:r>
          </w:p>
        </w:tc>
        <w:tc>
          <w:tcPr>
            <w:tcW w:w="959" w:type="pct"/>
            <w:tcBorders>
              <w:top w:val="nil"/>
              <w:left w:val="nil"/>
              <w:bottom w:val="nil"/>
            </w:tcBorders>
            <w:shd w:val="clear" w:color="auto" w:fill="FFFFFF"/>
            <w:vAlign w:val="bottom"/>
          </w:tcPr>
          <w:p w14:paraId="27758807" w14:textId="77777777" w:rsidR="00236C4A" w:rsidRDefault="00236C4A">
            <w:pPr>
              <w:jc w:val="right"/>
              <w:rPr>
                <w:sz w:val="20"/>
                <w:szCs w:val="24"/>
              </w:rPr>
            </w:pPr>
            <w:r>
              <w:rPr>
                <w:noProof/>
                <w:sz w:val="20"/>
                <w:szCs w:val="24"/>
              </w:rPr>
              <w:t>Jul-01</w:t>
            </w:r>
          </w:p>
        </w:tc>
        <w:tc>
          <w:tcPr>
            <w:tcW w:w="633" w:type="pct"/>
            <w:tcBorders>
              <w:top w:val="nil"/>
              <w:bottom w:val="nil"/>
            </w:tcBorders>
            <w:shd w:val="clear" w:color="auto" w:fill="FFFFFF"/>
            <w:vAlign w:val="bottom"/>
          </w:tcPr>
          <w:p w14:paraId="62F02C83" w14:textId="77777777" w:rsidR="00236C4A" w:rsidRDefault="00236C4A">
            <w:pPr>
              <w:jc w:val="right"/>
              <w:rPr>
                <w:sz w:val="20"/>
                <w:szCs w:val="24"/>
              </w:rPr>
            </w:pPr>
            <w:r>
              <w:rPr>
                <w:sz w:val="20"/>
                <w:szCs w:val="24"/>
              </w:rPr>
              <w:t>114,033</w:t>
            </w:r>
          </w:p>
        </w:tc>
      </w:tr>
      <w:tr w:rsidR="00236C4A" w14:paraId="43725C05" w14:textId="77777777">
        <w:trPr>
          <w:trHeight w:val="233"/>
          <w:jc w:val="center"/>
        </w:trPr>
        <w:tc>
          <w:tcPr>
            <w:tcW w:w="3408" w:type="pct"/>
            <w:tcBorders>
              <w:top w:val="nil"/>
              <w:bottom w:val="nil"/>
              <w:right w:val="nil"/>
            </w:tcBorders>
            <w:shd w:val="clear" w:color="auto" w:fill="FFFFFF"/>
            <w:vAlign w:val="bottom"/>
          </w:tcPr>
          <w:p w14:paraId="1F2B7B3E" w14:textId="77777777" w:rsidR="00236C4A" w:rsidRDefault="00236C4A">
            <w:pPr>
              <w:ind w:left="5200" w:right="-198"/>
              <w:jc w:val="left"/>
              <w:rPr>
                <w:sz w:val="20"/>
                <w:szCs w:val="24"/>
              </w:rPr>
            </w:pPr>
            <w:r>
              <w:rPr>
                <w:noProof/>
                <w:sz w:val="20"/>
                <w:szCs w:val="24"/>
              </w:rPr>
              <w:t>Phase IV:</w:t>
            </w:r>
          </w:p>
        </w:tc>
        <w:tc>
          <w:tcPr>
            <w:tcW w:w="959" w:type="pct"/>
            <w:tcBorders>
              <w:top w:val="nil"/>
              <w:left w:val="nil"/>
              <w:bottom w:val="nil"/>
            </w:tcBorders>
            <w:shd w:val="clear" w:color="auto" w:fill="FFFFFF"/>
            <w:vAlign w:val="bottom"/>
          </w:tcPr>
          <w:p w14:paraId="6223B7DD" w14:textId="77777777" w:rsidR="00236C4A" w:rsidRDefault="00236C4A">
            <w:pPr>
              <w:jc w:val="right"/>
              <w:rPr>
                <w:sz w:val="20"/>
                <w:szCs w:val="24"/>
              </w:rPr>
            </w:pPr>
            <w:r>
              <w:rPr>
                <w:noProof/>
                <w:sz w:val="20"/>
                <w:szCs w:val="24"/>
              </w:rPr>
              <w:t>Jul-04</w:t>
            </w:r>
          </w:p>
        </w:tc>
        <w:tc>
          <w:tcPr>
            <w:tcW w:w="633" w:type="pct"/>
            <w:tcBorders>
              <w:top w:val="nil"/>
              <w:bottom w:val="nil"/>
            </w:tcBorders>
            <w:shd w:val="clear" w:color="auto" w:fill="FFFFFF"/>
            <w:vAlign w:val="bottom"/>
          </w:tcPr>
          <w:p w14:paraId="0F5177EC" w14:textId="77777777" w:rsidR="00236C4A" w:rsidRDefault="00236C4A">
            <w:pPr>
              <w:jc w:val="right"/>
              <w:rPr>
                <w:sz w:val="20"/>
                <w:szCs w:val="24"/>
              </w:rPr>
            </w:pPr>
            <w:r>
              <w:rPr>
                <w:sz w:val="20"/>
                <w:szCs w:val="24"/>
              </w:rPr>
              <w:t>148,242</w:t>
            </w:r>
          </w:p>
        </w:tc>
      </w:tr>
      <w:tr w:rsidR="00236C4A" w14:paraId="559FC3B7" w14:textId="77777777">
        <w:trPr>
          <w:trHeight w:val="233"/>
          <w:jc w:val="center"/>
        </w:trPr>
        <w:tc>
          <w:tcPr>
            <w:tcW w:w="3408" w:type="pct"/>
            <w:tcBorders>
              <w:top w:val="nil"/>
              <w:bottom w:val="nil"/>
              <w:right w:val="nil"/>
            </w:tcBorders>
            <w:shd w:val="clear" w:color="auto" w:fill="FFFFFF"/>
            <w:vAlign w:val="bottom"/>
          </w:tcPr>
          <w:p w14:paraId="15410A01" w14:textId="77777777" w:rsidR="00236C4A" w:rsidRDefault="00236C4A">
            <w:pPr>
              <w:ind w:left="5200" w:right="-198"/>
              <w:jc w:val="left"/>
              <w:rPr>
                <w:sz w:val="20"/>
                <w:szCs w:val="24"/>
              </w:rPr>
            </w:pPr>
            <w:r>
              <w:rPr>
                <w:noProof/>
                <w:sz w:val="20"/>
                <w:szCs w:val="24"/>
              </w:rPr>
              <w:t>Phase V:</w:t>
            </w:r>
          </w:p>
        </w:tc>
        <w:tc>
          <w:tcPr>
            <w:tcW w:w="959" w:type="pct"/>
            <w:tcBorders>
              <w:top w:val="nil"/>
              <w:left w:val="nil"/>
              <w:bottom w:val="nil"/>
            </w:tcBorders>
            <w:shd w:val="clear" w:color="auto" w:fill="FFFFFF"/>
            <w:vAlign w:val="bottom"/>
          </w:tcPr>
          <w:p w14:paraId="7B298833" w14:textId="77777777" w:rsidR="00236C4A" w:rsidRDefault="00236C4A">
            <w:pPr>
              <w:jc w:val="right"/>
              <w:rPr>
                <w:sz w:val="20"/>
                <w:szCs w:val="24"/>
              </w:rPr>
            </w:pPr>
            <w:r>
              <w:rPr>
                <w:noProof/>
                <w:sz w:val="20"/>
                <w:szCs w:val="24"/>
              </w:rPr>
              <w:t>Nov-06</w:t>
            </w:r>
          </w:p>
        </w:tc>
        <w:tc>
          <w:tcPr>
            <w:tcW w:w="633" w:type="pct"/>
            <w:tcBorders>
              <w:top w:val="nil"/>
              <w:bottom w:val="nil"/>
            </w:tcBorders>
            <w:shd w:val="clear" w:color="auto" w:fill="FFFFFF"/>
            <w:vAlign w:val="bottom"/>
          </w:tcPr>
          <w:p w14:paraId="035B0371" w14:textId="77777777" w:rsidR="00236C4A" w:rsidRDefault="00236C4A">
            <w:pPr>
              <w:jc w:val="right"/>
              <w:rPr>
                <w:sz w:val="20"/>
                <w:szCs w:val="24"/>
              </w:rPr>
            </w:pPr>
            <w:r>
              <w:rPr>
                <w:sz w:val="20"/>
                <w:szCs w:val="24"/>
              </w:rPr>
              <w:t>148,242</w:t>
            </w:r>
          </w:p>
        </w:tc>
      </w:tr>
      <w:tr w:rsidR="00236C4A" w14:paraId="6D3560F7" w14:textId="77777777">
        <w:trPr>
          <w:trHeight w:val="233"/>
          <w:jc w:val="center"/>
        </w:trPr>
        <w:tc>
          <w:tcPr>
            <w:tcW w:w="3408" w:type="pct"/>
            <w:tcBorders>
              <w:top w:val="nil"/>
              <w:bottom w:val="nil"/>
              <w:right w:val="nil"/>
            </w:tcBorders>
            <w:shd w:val="clear" w:color="auto" w:fill="FFFFFF"/>
            <w:vAlign w:val="bottom"/>
          </w:tcPr>
          <w:p w14:paraId="6D243020" w14:textId="77777777" w:rsidR="00236C4A" w:rsidRDefault="00236C4A">
            <w:pPr>
              <w:ind w:left="5200" w:right="-198"/>
              <w:jc w:val="left"/>
              <w:rPr>
                <w:sz w:val="20"/>
                <w:szCs w:val="24"/>
              </w:rPr>
            </w:pPr>
            <w:r>
              <w:rPr>
                <w:noProof/>
                <w:sz w:val="20"/>
                <w:szCs w:val="24"/>
              </w:rPr>
              <w:t>Phase VI:</w:t>
            </w:r>
          </w:p>
        </w:tc>
        <w:tc>
          <w:tcPr>
            <w:tcW w:w="959" w:type="pct"/>
            <w:tcBorders>
              <w:top w:val="nil"/>
              <w:left w:val="nil"/>
              <w:bottom w:val="nil"/>
            </w:tcBorders>
            <w:shd w:val="clear" w:color="auto" w:fill="FFFFFF"/>
            <w:vAlign w:val="bottom"/>
          </w:tcPr>
          <w:p w14:paraId="20572401" w14:textId="77777777" w:rsidR="00236C4A" w:rsidRDefault="00236C4A">
            <w:pPr>
              <w:jc w:val="right"/>
              <w:rPr>
                <w:sz w:val="20"/>
                <w:szCs w:val="24"/>
              </w:rPr>
            </w:pPr>
            <w:r>
              <w:rPr>
                <w:noProof/>
                <w:sz w:val="20"/>
                <w:szCs w:val="24"/>
              </w:rPr>
              <w:t>Nov-09 and Apr-10</w:t>
            </w:r>
          </w:p>
        </w:tc>
        <w:tc>
          <w:tcPr>
            <w:tcW w:w="633" w:type="pct"/>
            <w:tcBorders>
              <w:top w:val="nil"/>
              <w:bottom w:val="nil"/>
            </w:tcBorders>
            <w:shd w:val="clear" w:color="auto" w:fill="FFFFFF"/>
            <w:vAlign w:val="bottom"/>
          </w:tcPr>
          <w:p w14:paraId="4A0CEEE3" w14:textId="77777777" w:rsidR="00236C4A" w:rsidRDefault="00236C4A">
            <w:pPr>
              <w:jc w:val="right"/>
              <w:rPr>
                <w:sz w:val="20"/>
                <w:szCs w:val="24"/>
              </w:rPr>
            </w:pPr>
            <w:r>
              <w:rPr>
                <w:sz w:val="20"/>
                <w:szCs w:val="24"/>
              </w:rPr>
              <w:t>148,241</w:t>
            </w:r>
          </w:p>
        </w:tc>
      </w:tr>
      <w:tr w:rsidR="00236C4A" w14:paraId="0CFE1BA2" w14:textId="77777777">
        <w:trPr>
          <w:trHeight w:val="166"/>
          <w:jc w:val="center"/>
        </w:trPr>
        <w:tc>
          <w:tcPr>
            <w:tcW w:w="3408" w:type="pct"/>
            <w:tcBorders>
              <w:top w:val="nil"/>
              <w:bottom w:val="nil"/>
              <w:right w:val="nil"/>
            </w:tcBorders>
            <w:shd w:val="clear" w:color="auto" w:fill="FFFFFF"/>
            <w:vAlign w:val="bottom"/>
          </w:tcPr>
          <w:p w14:paraId="33D5D027" w14:textId="77777777" w:rsidR="00236C4A" w:rsidRDefault="00236C4A">
            <w:pPr>
              <w:ind w:left="5200" w:right="-198"/>
              <w:jc w:val="left"/>
              <w:rPr>
                <w:sz w:val="20"/>
                <w:szCs w:val="24"/>
              </w:rPr>
            </w:pPr>
            <w:r>
              <w:rPr>
                <w:noProof/>
                <w:sz w:val="20"/>
                <w:szCs w:val="24"/>
              </w:rPr>
              <w:t>Phase VII:</w:t>
            </w:r>
          </w:p>
        </w:tc>
        <w:tc>
          <w:tcPr>
            <w:tcW w:w="959" w:type="pct"/>
            <w:tcBorders>
              <w:top w:val="nil"/>
              <w:left w:val="nil"/>
              <w:bottom w:val="nil"/>
            </w:tcBorders>
            <w:shd w:val="clear" w:color="auto" w:fill="FFFFFF"/>
            <w:vAlign w:val="bottom"/>
          </w:tcPr>
          <w:p w14:paraId="2C9F3BB7" w14:textId="77777777" w:rsidR="00236C4A" w:rsidRDefault="00236C4A">
            <w:pPr>
              <w:jc w:val="right"/>
              <w:rPr>
                <w:sz w:val="20"/>
                <w:szCs w:val="24"/>
              </w:rPr>
            </w:pPr>
            <w:r>
              <w:rPr>
                <w:noProof/>
                <w:sz w:val="20"/>
                <w:szCs w:val="24"/>
              </w:rPr>
              <w:t>Apr-13</w:t>
            </w:r>
          </w:p>
        </w:tc>
        <w:tc>
          <w:tcPr>
            <w:tcW w:w="633" w:type="pct"/>
            <w:tcBorders>
              <w:top w:val="nil"/>
              <w:bottom w:val="nil"/>
            </w:tcBorders>
            <w:shd w:val="clear" w:color="auto" w:fill="FFFFFF"/>
            <w:vAlign w:val="bottom"/>
          </w:tcPr>
          <w:p w14:paraId="73C2A342" w14:textId="77777777" w:rsidR="00236C4A" w:rsidRDefault="00236C4A">
            <w:pPr>
              <w:jc w:val="right"/>
              <w:rPr>
                <w:sz w:val="20"/>
                <w:szCs w:val="24"/>
              </w:rPr>
            </w:pPr>
            <w:r>
              <w:rPr>
                <w:sz w:val="20"/>
                <w:szCs w:val="24"/>
              </w:rPr>
              <w:t>148,242</w:t>
            </w:r>
          </w:p>
        </w:tc>
      </w:tr>
      <w:tr w:rsidR="00236C4A" w14:paraId="70895DAB" w14:textId="77777777">
        <w:trPr>
          <w:trHeight w:val="227"/>
          <w:jc w:val="center"/>
        </w:trPr>
        <w:tc>
          <w:tcPr>
            <w:tcW w:w="3408" w:type="pct"/>
            <w:tcBorders>
              <w:top w:val="nil"/>
              <w:bottom w:val="nil"/>
              <w:right w:val="nil"/>
            </w:tcBorders>
            <w:shd w:val="clear" w:color="auto" w:fill="FFFFFF"/>
            <w:vAlign w:val="bottom"/>
          </w:tcPr>
          <w:p w14:paraId="0B76C4AF" w14:textId="77777777" w:rsidR="00236C4A" w:rsidRDefault="00236C4A">
            <w:pPr>
              <w:ind w:left="5200" w:right="-198"/>
              <w:jc w:val="left"/>
              <w:rPr>
                <w:sz w:val="20"/>
                <w:szCs w:val="24"/>
              </w:rPr>
            </w:pPr>
            <w:r>
              <w:rPr>
                <w:noProof/>
                <w:sz w:val="20"/>
                <w:szCs w:val="24"/>
              </w:rPr>
              <w:t>Phase VIII:</w:t>
            </w:r>
          </w:p>
        </w:tc>
        <w:tc>
          <w:tcPr>
            <w:tcW w:w="959" w:type="pct"/>
            <w:tcBorders>
              <w:top w:val="nil"/>
              <w:left w:val="nil"/>
              <w:bottom w:val="nil"/>
            </w:tcBorders>
            <w:shd w:val="clear" w:color="auto" w:fill="FFFFFF"/>
            <w:vAlign w:val="bottom"/>
          </w:tcPr>
          <w:p w14:paraId="66643534" w14:textId="77777777" w:rsidR="00236C4A" w:rsidRDefault="00236C4A">
            <w:pPr>
              <w:jc w:val="right"/>
              <w:rPr>
                <w:sz w:val="20"/>
                <w:szCs w:val="24"/>
              </w:rPr>
            </w:pPr>
            <w:r>
              <w:rPr>
                <w:noProof/>
                <w:sz w:val="20"/>
                <w:szCs w:val="24"/>
              </w:rPr>
              <w:t>May-15</w:t>
            </w:r>
          </w:p>
        </w:tc>
        <w:tc>
          <w:tcPr>
            <w:tcW w:w="633" w:type="pct"/>
            <w:tcBorders>
              <w:top w:val="nil"/>
              <w:bottom w:val="nil"/>
            </w:tcBorders>
            <w:shd w:val="clear" w:color="auto" w:fill="FFFFFF"/>
            <w:vAlign w:val="bottom"/>
          </w:tcPr>
          <w:p w14:paraId="2D59FE9B" w14:textId="77777777" w:rsidR="00236C4A" w:rsidRDefault="00236C4A">
            <w:pPr>
              <w:jc w:val="right"/>
              <w:rPr>
                <w:sz w:val="20"/>
                <w:szCs w:val="24"/>
              </w:rPr>
            </w:pPr>
            <w:r>
              <w:rPr>
                <w:sz w:val="20"/>
                <w:szCs w:val="24"/>
              </w:rPr>
              <w:t>148,242</w:t>
            </w:r>
          </w:p>
        </w:tc>
      </w:tr>
      <w:tr w:rsidR="00236C4A" w14:paraId="514A25F4" w14:textId="77777777">
        <w:trPr>
          <w:trHeight w:val="145"/>
          <w:jc w:val="center"/>
        </w:trPr>
        <w:tc>
          <w:tcPr>
            <w:tcW w:w="3408" w:type="pct"/>
            <w:tcBorders>
              <w:top w:val="nil"/>
              <w:bottom w:val="nil"/>
              <w:right w:val="nil"/>
            </w:tcBorders>
            <w:shd w:val="clear" w:color="auto" w:fill="FFFFFF"/>
            <w:vAlign w:val="bottom"/>
          </w:tcPr>
          <w:p w14:paraId="60DB4F66" w14:textId="77777777" w:rsidR="00236C4A" w:rsidRDefault="00236C4A">
            <w:pPr>
              <w:ind w:left="5200" w:right="-198"/>
              <w:jc w:val="left"/>
              <w:rPr>
                <w:sz w:val="20"/>
                <w:szCs w:val="24"/>
              </w:rPr>
            </w:pPr>
            <w:r>
              <w:rPr>
                <w:noProof/>
                <w:sz w:val="20"/>
                <w:szCs w:val="24"/>
              </w:rPr>
              <w:t>Phase IX:</w:t>
            </w:r>
          </w:p>
        </w:tc>
        <w:tc>
          <w:tcPr>
            <w:tcW w:w="959" w:type="pct"/>
            <w:tcBorders>
              <w:top w:val="nil"/>
              <w:left w:val="nil"/>
              <w:bottom w:val="nil"/>
            </w:tcBorders>
            <w:shd w:val="clear" w:color="auto" w:fill="FFFFFF"/>
            <w:vAlign w:val="bottom"/>
          </w:tcPr>
          <w:p w14:paraId="5881D3A5" w14:textId="77777777" w:rsidR="00236C4A" w:rsidRDefault="00236C4A">
            <w:pPr>
              <w:jc w:val="right"/>
              <w:rPr>
                <w:sz w:val="20"/>
                <w:szCs w:val="24"/>
              </w:rPr>
            </w:pPr>
            <w:r>
              <w:rPr>
                <w:noProof/>
                <w:sz w:val="20"/>
                <w:szCs w:val="24"/>
              </w:rPr>
              <w:t>Jul-17</w:t>
            </w:r>
          </w:p>
        </w:tc>
        <w:tc>
          <w:tcPr>
            <w:tcW w:w="633" w:type="pct"/>
            <w:tcBorders>
              <w:top w:val="nil"/>
              <w:bottom w:val="nil"/>
            </w:tcBorders>
            <w:shd w:val="clear" w:color="auto" w:fill="FFFFFF"/>
          </w:tcPr>
          <w:p w14:paraId="07A147BF" w14:textId="77777777" w:rsidR="00236C4A" w:rsidRDefault="00236C4A">
            <w:pPr>
              <w:jc w:val="right"/>
              <w:rPr>
                <w:sz w:val="20"/>
                <w:szCs w:val="24"/>
              </w:rPr>
            </w:pPr>
            <w:r>
              <w:rPr>
                <w:sz w:val="20"/>
                <w:szCs w:val="24"/>
              </w:rPr>
              <w:t>189,750</w:t>
            </w:r>
          </w:p>
        </w:tc>
      </w:tr>
      <w:tr w:rsidR="00236C4A" w14:paraId="7DD576F9" w14:textId="77777777">
        <w:trPr>
          <w:trHeight w:val="145"/>
          <w:jc w:val="center"/>
        </w:trPr>
        <w:tc>
          <w:tcPr>
            <w:tcW w:w="3408" w:type="pct"/>
            <w:tcBorders>
              <w:top w:val="nil"/>
              <w:bottom w:val="nil"/>
              <w:right w:val="nil"/>
            </w:tcBorders>
            <w:shd w:val="clear" w:color="auto" w:fill="FFFFFF"/>
            <w:vAlign w:val="bottom"/>
          </w:tcPr>
          <w:p w14:paraId="249EEAFE" w14:textId="77777777" w:rsidR="00236C4A" w:rsidRDefault="00236C4A">
            <w:pPr>
              <w:ind w:left="5200" w:right="-198"/>
              <w:jc w:val="left"/>
              <w:rPr>
                <w:sz w:val="20"/>
                <w:szCs w:val="24"/>
              </w:rPr>
            </w:pPr>
            <w:r>
              <w:rPr>
                <w:noProof/>
                <w:sz w:val="20"/>
                <w:szCs w:val="24"/>
              </w:rPr>
              <w:t>Phase X:</w:t>
            </w:r>
          </w:p>
        </w:tc>
        <w:tc>
          <w:tcPr>
            <w:tcW w:w="959" w:type="pct"/>
            <w:tcBorders>
              <w:top w:val="nil"/>
              <w:left w:val="nil"/>
              <w:bottom w:val="nil"/>
            </w:tcBorders>
            <w:shd w:val="clear" w:color="auto" w:fill="FFFFFF"/>
            <w:vAlign w:val="bottom"/>
          </w:tcPr>
          <w:p w14:paraId="7FA9D495" w14:textId="77777777" w:rsidR="00236C4A" w:rsidRDefault="00236C4A">
            <w:pPr>
              <w:jc w:val="right"/>
              <w:rPr>
                <w:sz w:val="20"/>
                <w:szCs w:val="24"/>
              </w:rPr>
            </w:pPr>
            <w:r>
              <w:rPr>
                <w:noProof/>
                <w:sz w:val="20"/>
                <w:szCs w:val="24"/>
              </w:rPr>
              <w:t>May-19</w:t>
            </w:r>
          </w:p>
        </w:tc>
        <w:tc>
          <w:tcPr>
            <w:tcW w:w="633" w:type="pct"/>
            <w:tcBorders>
              <w:top w:val="nil"/>
              <w:bottom w:val="nil"/>
            </w:tcBorders>
            <w:shd w:val="clear" w:color="auto" w:fill="FFFFFF"/>
          </w:tcPr>
          <w:p w14:paraId="314D4ED1" w14:textId="77777777" w:rsidR="00236C4A" w:rsidRDefault="00236C4A">
            <w:pPr>
              <w:jc w:val="right"/>
              <w:rPr>
                <w:sz w:val="20"/>
                <w:szCs w:val="24"/>
              </w:rPr>
            </w:pPr>
            <w:r>
              <w:rPr>
                <w:sz w:val="20"/>
                <w:szCs w:val="24"/>
              </w:rPr>
              <w:t>189,750</w:t>
            </w:r>
          </w:p>
        </w:tc>
      </w:tr>
      <w:tr w:rsidR="00236C4A" w14:paraId="5F6CD5D2" w14:textId="77777777">
        <w:trPr>
          <w:trHeight w:val="145"/>
          <w:jc w:val="center"/>
        </w:trPr>
        <w:tc>
          <w:tcPr>
            <w:tcW w:w="3408" w:type="pct"/>
            <w:tcBorders>
              <w:top w:val="nil"/>
              <w:bottom w:val="nil"/>
              <w:right w:val="nil"/>
            </w:tcBorders>
            <w:shd w:val="clear" w:color="auto" w:fill="FFFFFF"/>
            <w:vAlign w:val="bottom"/>
          </w:tcPr>
          <w:p w14:paraId="01422081" w14:textId="77777777" w:rsidR="00236C4A" w:rsidRDefault="00236C4A">
            <w:pPr>
              <w:ind w:left="5200" w:right="-198"/>
              <w:jc w:val="left"/>
              <w:rPr>
                <w:sz w:val="20"/>
                <w:szCs w:val="24"/>
              </w:rPr>
            </w:pPr>
            <w:r>
              <w:rPr>
                <w:noProof/>
                <w:sz w:val="20"/>
                <w:szCs w:val="24"/>
              </w:rPr>
              <w:t>Phase XI:</w:t>
            </w:r>
          </w:p>
        </w:tc>
        <w:tc>
          <w:tcPr>
            <w:tcW w:w="959" w:type="pct"/>
            <w:tcBorders>
              <w:top w:val="nil"/>
              <w:left w:val="nil"/>
              <w:bottom w:val="nil"/>
            </w:tcBorders>
            <w:shd w:val="clear" w:color="auto" w:fill="FFFFFF"/>
            <w:vAlign w:val="bottom"/>
          </w:tcPr>
          <w:p w14:paraId="60E593A8" w14:textId="77777777" w:rsidR="00236C4A" w:rsidRDefault="00236C4A">
            <w:pPr>
              <w:jc w:val="right"/>
              <w:rPr>
                <w:sz w:val="20"/>
                <w:szCs w:val="24"/>
              </w:rPr>
            </w:pPr>
            <w:r>
              <w:rPr>
                <w:noProof/>
                <w:sz w:val="20"/>
                <w:szCs w:val="24"/>
              </w:rPr>
              <w:t>Jul-21</w:t>
            </w:r>
          </w:p>
        </w:tc>
        <w:tc>
          <w:tcPr>
            <w:tcW w:w="633" w:type="pct"/>
            <w:tcBorders>
              <w:top w:val="nil"/>
              <w:bottom w:val="nil"/>
            </w:tcBorders>
            <w:shd w:val="clear" w:color="auto" w:fill="FFFFFF"/>
          </w:tcPr>
          <w:p w14:paraId="625E86F8" w14:textId="77777777" w:rsidR="00236C4A" w:rsidRDefault="00236C4A">
            <w:pPr>
              <w:jc w:val="right"/>
              <w:rPr>
                <w:sz w:val="20"/>
                <w:szCs w:val="24"/>
              </w:rPr>
            </w:pPr>
            <w:r>
              <w:rPr>
                <w:sz w:val="20"/>
                <w:szCs w:val="24"/>
              </w:rPr>
              <w:t>189,750</w:t>
            </w:r>
          </w:p>
        </w:tc>
      </w:tr>
      <w:tr w:rsidR="00236C4A" w14:paraId="26167E65" w14:textId="77777777">
        <w:trPr>
          <w:trHeight w:val="233"/>
          <w:jc w:val="center"/>
        </w:trPr>
        <w:tc>
          <w:tcPr>
            <w:tcW w:w="4367" w:type="pct"/>
            <w:gridSpan w:val="2"/>
            <w:tcBorders>
              <w:top w:val="nil"/>
            </w:tcBorders>
          </w:tcPr>
          <w:p w14:paraId="6D53D18C" w14:textId="77777777" w:rsidR="00236C4A" w:rsidRDefault="00236C4A">
            <w:pPr>
              <w:tabs>
                <w:tab w:val="left" w:pos="7550"/>
              </w:tabs>
              <w:ind w:left="7180" w:right="-108"/>
              <w:jc w:val="left"/>
              <w:rPr>
                <w:sz w:val="20"/>
                <w:szCs w:val="24"/>
              </w:rPr>
            </w:pPr>
            <w:r>
              <w:rPr>
                <w:sz w:val="20"/>
                <w:szCs w:val="24"/>
              </w:rPr>
              <w:tab/>
            </w:r>
            <w:r>
              <w:rPr>
                <w:noProof/>
                <w:sz w:val="20"/>
                <w:szCs w:val="24"/>
              </w:rPr>
              <w:t>Total:</w:t>
            </w:r>
          </w:p>
        </w:tc>
        <w:tc>
          <w:tcPr>
            <w:tcW w:w="633" w:type="pct"/>
            <w:tcBorders>
              <w:top w:val="nil"/>
            </w:tcBorders>
          </w:tcPr>
          <w:p w14:paraId="439AD627" w14:textId="77777777" w:rsidR="00236C4A" w:rsidRDefault="00236C4A">
            <w:pPr>
              <w:jc w:val="right"/>
              <w:rPr>
                <w:sz w:val="20"/>
                <w:szCs w:val="24"/>
              </w:rPr>
            </w:pPr>
            <w:r>
              <w:rPr>
                <w:sz w:val="20"/>
                <w:szCs w:val="24"/>
              </w:rPr>
              <w:t>1,709,575</w:t>
            </w:r>
          </w:p>
        </w:tc>
      </w:tr>
      <w:tr w:rsidR="00236C4A" w14:paraId="7F012291" w14:textId="77777777">
        <w:trPr>
          <w:trHeight w:val="233"/>
          <w:jc w:val="center"/>
        </w:trPr>
        <w:tc>
          <w:tcPr>
            <w:tcW w:w="4367" w:type="pct"/>
            <w:gridSpan w:val="2"/>
            <w:shd w:val="clear" w:color="auto" w:fill="FFFFFF"/>
          </w:tcPr>
          <w:p w14:paraId="47FBB591" w14:textId="77777777" w:rsidR="00236C4A" w:rsidRDefault="00236C4A">
            <w:pPr>
              <w:jc w:val="left"/>
              <w:rPr>
                <w:sz w:val="20"/>
                <w:szCs w:val="24"/>
              </w:rPr>
            </w:pPr>
            <w:r>
              <w:rPr>
                <w:noProof/>
                <w:sz w:val="20"/>
                <w:szCs w:val="24"/>
              </w:rPr>
              <w:t>Amount requested for renewal (phase XII) (US $):</w:t>
            </w:r>
          </w:p>
        </w:tc>
        <w:tc>
          <w:tcPr>
            <w:tcW w:w="633" w:type="pct"/>
          </w:tcPr>
          <w:p w14:paraId="1E716374" w14:textId="77777777" w:rsidR="00236C4A" w:rsidRDefault="00236C4A">
            <w:pPr>
              <w:jc w:val="right"/>
              <w:rPr>
                <w:sz w:val="20"/>
                <w:szCs w:val="24"/>
              </w:rPr>
            </w:pPr>
            <w:r>
              <w:rPr>
                <w:sz w:val="20"/>
                <w:szCs w:val="24"/>
              </w:rPr>
              <w:t>392,782</w:t>
            </w:r>
          </w:p>
        </w:tc>
      </w:tr>
      <w:tr w:rsidR="00236C4A" w14:paraId="37A295F8" w14:textId="77777777">
        <w:trPr>
          <w:trHeight w:val="233"/>
          <w:jc w:val="center"/>
        </w:trPr>
        <w:tc>
          <w:tcPr>
            <w:tcW w:w="4367" w:type="pct"/>
            <w:gridSpan w:val="2"/>
          </w:tcPr>
          <w:p w14:paraId="6998152D" w14:textId="77777777" w:rsidR="00236C4A" w:rsidRDefault="00236C4A">
            <w:pPr>
              <w:jc w:val="left"/>
              <w:rPr>
                <w:sz w:val="20"/>
                <w:szCs w:val="24"/>
              </w:rPr>
            </w:pPr>
            <w:r>
              <w:rPr>
                <w:noProof/>
                <w:sz w:val="20"/>
                <w:szCs w:val="24"/>
              </w:rPr>
              <w:t>Amount recommended for approval for phase XII (US $):</w:t>
            </w:r>
            <w:r>
              <w:rPr>
                <w:sz w:val="20"/>
                <w:szCs w:val="24"/>
              </w:rPr>
              <w:t xml:space="preserve"> </w:t>
            </w:r>
          </w:p>
        </w:tc>
        <w:tc>
          <w:tcPr>
            <w:tcW w:w="633" w:type="pct"/>
          </w:tcPr>
          <w:p w14:paraId="0A714CF9" w14:textId="77777777" w:rsidR="00236C4A" w:rsidRDefault="00236C4A">
            <w:pPr>
              <w:jc w:val="right"/>
              <w:rPr>
                <w:sz w:val="20"/>
                <w:szCs w:val="24"/>
              </w:rPr>
            </w:pPr>
            <w:r>
              <w:rPr>
                <w:sz w:val="20"/>
                <w:szCs w:val="24"/>
              </w:rPr>
              <w:t>392,782</w:t>
            </w:r>
          </w:p>
        </w:tc>
      </w:tr>
      <w:tr w:rsidR="00236C4A" w14:paraId="48A4684D" w14:textId="77777777">
        <w:trPr>
          <w:trHeight w:val="233"/>
          <w:jc w:val="center"/>
        </w:trPr>
        <w:tc>
          <w:tcPr>
            <w:tcW w:w="4367" w:type="pct"/>
            <w:gridSpan w:val="2"/>
          </w:tcPr>
          <w:p w14:paraId="736016B2" w14:textId="77777777" w:rsidR="00236C4A" w:rsidRDefault="00236C4A">
            <w:pPr>
              <w:jc w:val="left"/>
              <w:rPr>
                <w:sz w:val="20"/>
                <w:szCs w:val="24"/>
              </w:rPr>
            </w:pPr>
            <w:r>
              <w:rPr>
                <w:noProof/>
                <w:sz w:val="20"/>
                <w:szCs w:val="24"/>
              </w:rPr>
              <w:t>Agency support costs (US $):</w:t>
            </w:r>
          </w:p>
        </w:tc>
        <w:tc>
          <w:tcPr>
            <w:tcW w:w="633" w:type="pct"/>
          </w:tcPr>
          <w:p w14:paraId="48538F11" w14:textId="77777777" w:rsidR="00236C4A" w:rsidRDefault="00236C4A">
            <w:pPr>
              <w:jc w:val="right"/>
              <w:rPr>
                <w:sz w:val="20"/>
                <w:szCs w:val="24"/>
              </w:rPr>
            </w:pPr>
            <w:r>
              <w:rPr>
                <w:sz w:val="20"/>
                <w:szCs w:val="24"/>
              </w:rPr>
              <w:t>0</w:t>
            </w:r>
          </w:p>
        </w:tc>
      </w:tr>
      <w:tr w:rsidR="00236C4A" w14:paraId="560A020B" w14:textId="77777777">
        <w:trPr>
          <w:trHeight w:val="233"/>
          <w:jc w:val="center"/>
        </w:trPr>
        <w:tc>
          <w:tcPr>
            <w:tcW w:w="4367" w:type="pct"/>
            <w:gridSpan w:val="2"/>
          </w:tcPr>
          <w:p w14:paraId="664225BE" w14:textId="77777777" w:rsidR="00236C4A" w:rsidRDefault="00236C4A">
            <w:pPr>
              <w:jc w:val="left"/>
              <w:rPr>
                <w:sz w:val="20"/>
                <w:szCs w:val="24"/>
              </w:rPr>
            </w:pPr>
            <w:r>
              <w:rPr>
                <w:noProof/>
                <w:sz w:val="20"/>
                <w:szCs w:val="24"/>
              </w:rPr>
              <w:lastRenderedPageBreak/>
              <w:t>Total cost of institutional strengthening phase XII to the Multilateral Fund (US $):</w:t>
            </w:r>
          </w:p>
        </w:tc>
        <w:tc>
          <w:tcPr>
            <w:tcW w:w="633" w:type="pct"/>
          </w:tcPr>
          <w:p w14:paraId="12AEC6B6" w14:textId="77777777" w:rsidR="00236C4A" w:rsidRDefault="00236C4A">
            <w:pPr>
              <w:jc w:val="right"/>
              <w:rPr>
                <w:sz w:val="20"/>
                <w:szCs w:val="24"/>
              </w:rPr>
            </w:pPr>
            <w:r>
              <w:rPr>
                <w:sz w:val="20"/>
                <w:szCs w:val="24"/>
              </w:rPr>
              <w:t>392,782</w:t>
            </w:r>
          </w:p>
        </w:tc>
      </w:tr>
      <w:tr w:rsidR="00236C4A" w14:paraId="4FD01925" w14:textId="77777777">
        <w:trPr>
          <w:trHeight w:val="233"/>
          <w:jc w:val="center"/>
        </w:trPr>
        <w:tc>
          <w:tcPr>
            <w:tcW w:w="4367" w:type="pct"/>
            <w:gridSpan w:val="2"/>
          </w:tcPr>
          <w:p w14:paraId="58FD363D" w14:textId="77777777" w:rsidR="00236C4A" w:rsidRDefault="00236C4A">
            <w:pPr>
              <w:jc w:val="left"/>
              <w:rPr>
                <w:sz w:val="20"/>
                <w:szCs w:val="24"/>
              </w:rPr>
            </w:pPr>
            <w:r>
              <w:rPr>
                <w:noProof/>
                <w:sz w:val="20"/>
                <w:szCs w:val="24"/>
              </w:rPr>
              <w:t>Date of approval of country programme:</w:t>
            </w:r>
          </w:p>
        </w:tc>
        <w:tc>
          <w:tcPr>
            <w:tcW w:w="633" w:type="pct"/>
            <w:shd w:val="clear" w:color="auto" w:fill="FFFFFF"/>
          </w:tcPr>
          <w:p w14:paraId="05169EA0" w14:textId="77777777" w:rsidR="00236C4A" w:rsidRDefault="00236C4A">
            <w:pPr>
              <w:jc w:val="right"/>
              <w:rPr>
                <w:sz w:val="20"/>
                <w:szCs w:val="24"/>
              </w:rPr>
            </w:pPr>
            <w:r>
              <w:rPr>
                <w:sz w:val="20"/>
                <w:szCs w:val="24"/>
              </w:rPr>
              <w:t>1994</w:t>
            </w:r>
          </w:p>
        </w:tc>
      </w:tr>
      <w:tr w:rsidR="00236C4A" w14:paraId="488B1CB0" w14:textId="77777777">
        <w:trPr>
          <w:trHeight w:val="233"/>
          <w:jc w:val="center"/>
        </w:trPr>
        <w:tc>
          <w:tcPr>
            <w:tcW w:w="4367" w:type="pct"/>
            <w:gridSpan w:val="2"/>
          </w:tcPr>
          <w:p w14:paraId="7D61830B" w14:textId="77777777" w:rsidR="00236C4A" w:rsidRDefault="00236C4A">
            <w:pPr>
              <w:jc w:val="left"/>
              <w:rPr>
                <w:sz w:val="20"/>
                <w:szCs w:val="24"/>
              </w:rPr>
            </w:pPr>
            <w:r>
              <w:rPr>
                <w:noProof/>
                <w:sz w:val="20"/>
                <w:szCs w:val="24"/>
              </w:rPr>
              <w:t>Date of approval of HCFC phase-out management plan:</w:t>
            </w:r>
          </w:p>
        </w:tc>
        <w:tc>
          <w:tcPr>
            <w:tcW w:w="633" w:type="pct"/>
            <w:shd w:val="clear" w:color="auto" w:fill="FFFFFF"/>
          </w:tcPr>
          <w:p w14:paraId="20ED3EB3" w14:textId="77777777" w:rsidR="00236C4A" w:rsidRDefault="00236C4A">
            <w:pPr>
              <w:jc w:val="right"/>
              <w:rPr>
                <w:sz w:val="20"/>
                <w:szCs w:val="24"/>
              </w:rPr>
            </w:pPr>
            <w:r>
              <w:rPr>
                <w:sz w:val="20"/>
                <w:szCs w:val="24"/>
              </w:rPr>
              <w:t>2011</w:t>
            </w:r>
          </w:p>
        </w:tc>
      </w:tr>
      <w:tr w:rsidR="00236C4A" w14:paraId="055FEDEC" w14:textId="77777777">
        <w:trPr>
          <w:trHeight w:val="233"/>
          <w:jc w:val="center"/>
        </w:trPr>
        <w:tc>
          <w:tcPr>
            <w:tcW w:w="4367" w:type="pct"/>
            <w:gridSpan w:val="2"/>
            <w:tcBorders>
              <w:bottom w:val="nil"/>
            </w:tcBorders>
          </w:tcPr>
          <w:p w14:paraId="1BD8669A" w14:textId="77777777" w:rsidR="00236C4A" w:rsidRDefault="00236C4A">
            <w:pPr>
              <w:spacing w:before="20"/>
              <w:jc w:val="left"/>
              <w:rPr>
                <w:sz w:val="20"/>
                <w:szCs w:val="24"/>
              </w:rPr>
            </w:pPr>
            <w:r>
              <w:rPr>
                <w:noProof/>
                <w:sz w:val="20"/>
                <w:szCs w:val="24"/>
              </w:rPr>
              <w:t>Baseline consumption of controlled substances (ODP tonnes):</w:t>
            </w:r>
          </w:p>
        </w:tc>
        <w:tc>
          <w:tcPr>
            <w:tcW w:w="633" w:type="pct"/>
            <w:tcBorders>
              <w:bottom w:val="nil"/>
            </w:tcBorders>
            <w:shd w:val="clear" w:color="auto" w:fill="FFFFFF"/>
            <w:vAlign w:val="bottom"/>
          </w:tcPr>
          <w:p w14:paraId="57E4F38B" w14:textId="77777777" w:rsidR="00236C4A" w:rsidRDefault="00236C4A">
            <w:pPr>
              <w:jc w:val="right"/>
              <w:rPr>
                <w:sz w:val="20"/>
                <w:szCs w:val="24"/>
              </w:rPr>
            </w:pPr>
          </w:p>
        </w:tc>
      </w:tr>
      <w:tr w:rsidR="00236C4A" w14:paraId="60173234" w14:textId="77777777">
        <w:trPr>
          <w:trHeight w:val="233"/>
          <w:jc w:val="center"/>
        </w:trPr>
        <w:tc>
          <w:tcPr>
            <w:tcW w:w="4367" w:type="pct"/>
            <w:gridSpan w:val="2"/>
            <w:tcBorders>
              <w:top w:val="nil"/>
              <w:bottom w:val="nil"/>
            </w:tcBorders>
          </w:tcPr>
          <w:p w14:paraId="4C3722B8" w14:textId="77777777" w:rsidR="00236C4A" w:rsidRDefault="00236C4A">
            <w:pPr>
              <w:ind w:hanging="360"/>
              <w:jc w:val="left"/>
              <w:rPr>
                <w:sz w:val="20"/>
                <w:szCs w:val="24"/>
              </w:rPr>
            </w:pPr>
            <w:r>
              <w:rPr>
                <w:noProof/>
                <w:sz w:val="20"/>
                <w:szCs w:val="24"/>
              </w:rPr>
              <w:t>(d)</w:t>
            </w:r>
            <w:r>
              <w:rPr>
                <w:sz w:val="20"/>
                <w:szCs w:val="24"/>
              </w:rPr>
              <w:tab/>
            </w:r>
            <w:r>
              <w:rPr>
                <w:noProof/>
                <w:sz w:val="20"/>
                <w:szCs w:val="24"/>
              </w:rPr>
              <w:t>Annex B, Group III (methyl chloroform) (average 1998-2000)</w:t>
            </w:r>
          </w:p>
        </w:tc>
        <w:tc>
          <w:tcPr>
            <w:tcW w:w="633" w:type="pct"/>
            <w:tcBorders>
              <w:top w:val="nil"/>
              <w:bottom w:val="nil"/>
            </w:tcBorders>
            <w:shd w:val="clear" w:color="auto" w:fill="FFFFFF"/>
            <w:vAlign w:val="bottom"/>
          </w:tcPr>
          <w:p w14:paraId="7A3BB838" w14:textId="77777777" w:rsidR="00236C4A" w:rsidRDefault="00236C4A">
            <w:pPr>
              <w:jc w:val="right"/>
              <w:rPr>
                <w:sz w:val="20"/>
                <w:szCs w:val="24"/>
              </w:rPr>
            </w:pPr>
            <w:r>
              <w:rPr>
                <w:sz w:val="20"/>
                <w:szCs w:val="24"/>
              </w:rPr>
              <w:t>0.0</w:t>
            </w:r>
          </w:p>
        </w:tc>
      </w:tr>
      <w:tr w:rsidR="00236C4A" w14:paraId="7C75F83D" w14:textId="77777777">
        <w:trPr>
          <w:trHeight w:val="233"/>
          <w:jc w:val="center"/>
        </w:trPr>
        <w:tc>
          <w:tcPr>
            <w:tcW w:w="4367" w:type="pct"/>
            <w:gridSpan w:val="2"/>
            <w:tcBorders>
              <w:top w:val="nil"/>
              <w:bottom w:val="nil"/>
            </w:tcBorders>
          </w:tcPr>
          <w:p w14:paraId="74EDEA73" w14:textId="77777777" w:rsidR="00236C4A" w:rsidRDefault="00236C4A">
            <w:pPr>
              <w:spacing w:after="20"/>
              <w:ind w:left="360" w:hanging="360"/>
              <w:jc w:val="left"/>
              <w:rPr>
                <w:sz w:val="20"/>
                <w:szCs w:val="24"/>
              </w:rPr>
            </w:pPr>
            <w:r>
              <w:rPr>
                <w:noProof/>
                <w:sz w:val="20"/>
                <w:szCs w:val="24"/>
              </w:rPr>
              <w:t>Annex C, Group I (HCFCs) (average 2009-2010)</w:t>
            </w:r>
          </w:p>
        </w:tc>
        <w:tc>
          <w:tcPr>
            <w:tcW w:w="633" w:type="pct"/>
            <w:tcBorders>
              <w:top w:val="nil"/>
              <w:bottom w:val="nil"/>
            </w:tcBorders>
            <w:shd w:val="clear" w:color="auto" w:fill="FFFFFF"/>
            <w:vAlign w:val="bottom"/>
          </w:tcPr>
          <w:p w14:paraId="66483DC1" w14:textId="77777777" w:rsidR="00236C4A" w:rsidRDefault="00236C4A">
            <w:pPr>
              <w:jc w:val="right"/>
              <w:rPr>
                <w:sz w:val="20"/>
                <w:szCs w:val="24"/>
              </w:rPr>
            </w:pPr>
            <w:r>
              <w:rPr>
                <w:sz w:val="20"/>
                <w:szCs w:val="24"/>
              </w:rPr>
              <w:t>17.8</w:t>
            </w:r>
          </w:p>
        </w:tc>
      </w:tr>
      <w:tr w:rsidR="00236C4A" w14:paraId="63421F40" w14:textId="77777777">
        <w:trPr>
          <w:trHeight w:val="219"/>
          <w:jc w:val="center"/>
        </w:trPr>
        <w:tc>
          <w:tcPr>
            <w:tcW w:w="4367" w:type="pct"/>
            <w:gridSpan w:val="2"/>
            <w:tcBorders>
              <w:top w:val="nil"/>
            </w:tcBorders>
          </w:tcPr>
          <w:p w14:paraId="54C14846" w14:textId="77777777" w:rsidR="00236C4A" w:rsidRDefault="00236C4A">
            <w:pPr>
              <w:ind w:hanging="360"/>
              <w:jc w:val="left"/>
              <w:rPr>
                <w:sz w:val="20"/>
                <w:szCs w:val="24"/>
              </w:rPr>
            </w:pPr>
            <w:r>
              <w:rPr>
                <w:sz w:val="20"/>
                <w:szCs w:val="24"/>
              </w:rPr>
              <w:tab/>
            </w:r>
            <w:r>
              <w:rPr>
                <w:noProof/>
                <w:sz w:val="20"/>
                <w:szCs w:val="24"/>
              </w:rPr>
              <w:t>Annex E (methyl bromide) (average 1995-1998)</w:t>
            </w:r>
          </w:p>
        </w:tc>
        <w:tc>
          <w:tcPr>
            <w:tcW w:w="633" w:type="pct"/>
            <w:tcBorders>
              <w:top w:val="nil"/>
            </w:tcBorders>
            <w:shd w:val="clear" w:color="auto" w:fill="FFFFFF"/>
            <w:vAlign w:val="bottom"/>
          </w:tcPr>
          <w:p w14:paraId="15FE990C" w14:textId="77777777" w:rsidR="00236C4A" w:rsidRDefault="00236C4A">
            <w:pPr>
              <w:jc w:val="right"/>
              <w:rPr>
                <w:sz w:val="20"/>
                <w:szCs w:val="24"/>
              </w:rPr>
            </w:pPr>
            <w:r>
              <w:rPr>
                <w:sz w:val="20"/>
                <w:szCs w:val="24"/>
              </w:rPr>
              <w:t>557.0</w:t>
            </w:r>
          </w:p>
        </w:tc>
      </w:tr>
      <w:tr w:rsidR="00236C4A" w14:paraId="65905FF6" w14:textId="77777777">
        <w:trPr>
          <w:trHeight w:val="233"/>
          <w:jc w:val="center"/>
        </w:trPr>
        <w:tc>
          <w:tcPr>
            <w:tcW w:w="4367" w:type="pct"/>
            <w:gridSpan w:val="2"/>
            <w:tcBorders>
              <w:bottom w:val="nil"/>
            </w:tcBorders>
          </w:tcPr>
          <w:p w14:paraId="7AB5B56F" w14:textId="77777777" w:rsidR="00236C4A" w:rsidRDefault="00236C4A">
            <w:pPr>
              <w:spacing w:before="20"/>
              <w:jc w:val="left"/>
              <w:rPr>
                <w:sz w:val="20"/>
                <w:szCs w:val="24"/>
              </w:rPr>
            </w:pPr>
            <w:r>
              <w:rPr>
                <w:noProof/>
                <w:sz w:val="20"/>
                <w:szCs w:val="24"/>
              </w:rPr>
              <w:t>Latest reported ODS consumption (2022) (ODP tonnes) as per Article 7:</w:t>
            </w:r>
          </w:p>
        </w:tc>
        <w:tc>
          <w:tcPr>
            <w:tcW w:w="633" w:type="pct"/>
            <w:tcBorders>
              <w:bottom w:val="nil"/>
            </w:tcBorders>
            <w:shd w:val="clear" w:color="auto" w:fill="FFFFFF"/>
          </w:tcPr>
          <w:p w14:paraId="27FE65B4" w14:textId="77777777" w:rsidR="00236C4A" w:rsidRDefault="00236C4A">
            <w:pPr>
              <w:spacing w:before="20"/>
              <w:jc w:val="right"/>
              <w:rPr>
                <w:sz w:val="20"/>
                <w:szCs w:val="24"/>
              </w:rPr>
            </w:pPr>
          </w:p>
        </w:tc>
      </w:tr>
      <w:tr w:rsidR="00236C4A" w14:paraId="3DA746B0" w14:textId="77777777">
        <w:trPr>
          <w:trHeight w:val="233"/>
          <w:jc w:val="center"/>
        </w:trPr>
        <w:tc>
          <w:tcPr>
            <w:tcW w:w="4367" w:type="pct"/>
            <w:gridSpan w:val="2"/>
            <w:tcBorders>
              <w:top w:val="nil"/>
              <w:bottom w:val="nil"/>
            </w:tcBorders>
          </w:tcPr>
          <w:p w14:paraId="6EBE5BB2" w14:textId="77777777" w:rsidR="00236C4A" w:rsidRDefault="00236C4A">
            <w:pPr>
              <w:ind w:hanging="360"/>
              <w:jc w:val="left"/>
              <w:rPr>
                <w:sz w:val="20"/>
                <w:szCs w:val="24"/>
              </w:rPr>
            </w:pPr>
            <w:r>
              <w:rPr>
                <w:noProof/>
                <w:sz w:val="20"/>
                <w:szCs w:val="24"/>
              </w:rPr>
              <w:t>(d)</w:t>
            </w:r>
            <w:r>
              <w:rPr>
                <w:sz w:val="20"/>
                <w:szCs w:val="24"/>
              </w:rPr>
              <w:tab/>
            </w:r>
            <w:r>
              <w:rPr>
                <w:noProof/>
                <w:sz w:val="20"/>
                <w:szCs w:val="24"/>
              </w:rPr>
              <w:t>Annex B, Group III (methyl chloroform)</w:t>
            </w:r>
          </w:p>
        </w:tc>
        <w:tc>
          <w:tcPr>
            <w:tcW w:w="633" w:type="pct"/>
            <w:tcBorders>
              <w:top w:val="nil"/>
              <w:bottom w:val="nil"/>
            </w:tcBorders>
            <w:shd w:val="clear" w:color="auto" w:fill="FFFFFF"/>
            <w:vAlign w:val="bottom"/>
          </w:tcPr>
          <w:p w14:paraId="17D0BB1F" w14:textId="77777777" w:rsidR="00236C4A" w:rsidRDefault="00236C4A">
            <w:pPr>
              <w:jc w:val="right"/>
              <w:rPr>
                <w:sz w:val="20"/>
                <w:szCs w:val="24"/>
              </w:rPr>
            </w:pPr>
            <w:r>
              <w:rPr>
                <w:sz w:val="20"/>
                <w:szCs w:val="24"/>
              </w:rPr>
              <w:t>0.00</w:t>
            </w:r>
          </w:p>
        </w:tc>
      </w:tr>
      <w:tr w:rsidR="00236C4A" w14:paraId="0917E775" w14:textId="77777777">
        <w:trPr>
          <w:trHeight w:val="233"/>
          <w:jc w:val="center"/>
        </w:trPr>
        <w:tc>
          <w:tcPr>
            <w:tcW w:w="4367" w:type="pct"/>
            <w:gridSpan w:val="2"/>
            <w:tcBorders>
              <w:top w:val="nil"/>
              <w:bottom w:val="nil"/>
            </w:tcBorders>
          </w:tcPr>
          <w:p w14:paraId="554FB124" w14:textId="77777777" w:rsidR="00236C4A" w:rsidRDefault="00236C4A">
            <w:pPr>
              <w:ind w:left="360" w:hanging="360"/>
              <w:jc w:val="left"/>
              <w:rPr>
                <w:sz w:val="20"/>
                <w:szCs w:val="24"/>
              </w:rPr>
            </w:pPr>
            <w:r>
              <w:rPr>
                <w:noProof/>
                <w:sz w:val="20"/>
                <w:szCs w:val="24"/>
              </w:rPr>
              <w:t>Annex C, Group I (HCFCs)</w:t>
            </w:r>
          </w:p>
        </w:tc>
        <w:tc>
          <w:tcPr>
            <w:tcW w:w="633" w:type="pct"/>
            <w:tcBorders>
              <w:top w:val="nil"/>
              <w:bottom w:val="nil"/>
            </w:tcBorders>
            <w:shd w:val="clear" w:color="auto" w:fill="FFFFFF"/>
            <w:vAlign w:val="bottom"/>
          </w:tcPr>
          <w:p w14:paraId="6D4B9ECC" w14:textId="77777777" w:rsidR="00236C4A" w:rsidRDefault="00236C4A">
            <w:pPr>
              <w:jc w:val="right"/>
              <w:rPr>
                <w:sz w:val="20"/>
                <w:szCs w:val="24"/>
              </w:rPr>
            </w:pPr>
            <w:r>
              <w:rPr>
                <w:sz w:val="20"/>
                <w:szCs w:val="24"/>
              </w:rPr>
              <w:t>3.79</w:t>
            </w:r>
          </w:p>
        </w:tc>
      </w:tr>
      <w:tr w:rsidR="00236C4A" w14:paraId="1E0DEB79" w14:textId="77777777">
        <w:trPr>
          <w:trHeight w:val="233"/>
          <w:jc w:val="center"/>
        </w:trPr>
        <w:tc>
          <w:tcPr>
            <w:tcW w:w="4367" w:type="pct"/>
            <w:gridSpan w:val="2"/>
            <w:tcBorders>
              <w:top w:val="nil"/>
              <w:bottom w:val="nil"/>
            </w:tcBorders>
          </w:tcPr>
          <w:p w14:paraId="751723FB" w14:textId="77777777" w:rsidR="00236C4A" w:rsidRDefault="00236C4A">
            <w:pPr>
              <w:ind w:hanging="360"/>
              <w:jc w:val="left"/>
              <w:rPr>
                <w:sz w:val="20"/>
                <w:szCs w:val="24"/>
              </w:rPr>
            </w:pPr>
            <w:r>
              <w:rPr>
                <w:sz w:val="20"/>
                <w:szCs w:val="24"/>
              </w:rPr>
              <w:tab/>
            </w:r>
            <w:r>
              <w:rPr>
                <w:noProof/>
                <w:sz w:val="20"/>
                <w:szCs w:val="24"/>
              </w:rPr>
              <w:t>Annex E, (methyl bromide)</w:t>
            </w:r>
          </w:p>
        </w:tc>
        <w:tc>
          <w:tcPr>
            <w:tcW w:w="633" w:type="pct"/>
            <w:tcBorders>
              <w:top w:val="nil"/>
              <w:bottom w:val="nil"/>
            </w:tcBorders>
            <w:shd w:val="clear" w:color="auto" w:fill="FFFFFF"/>
            <w:vAlign w:val="bottom"/>
          </w:tcPr>
          <w:p w14:paraId="13CC4208" w14:textId="77777777" w:rsidR="00236C4A" w:rsidRDefault="00236C4A">
            <w:pPr>
              <w:jc w:val="right"/>
              <w:rPr>
                <w:sz w:val="20"/>
                <w:szCs w:val="24"/>
              </w:rPr>
            </w:pPr>
            <w:r>
              <w:rPr>
                <w:sz w:val="20"/>
                <w:szCs w:val="24"/>
              </w:rPr>
              <w:t>0.00</w:t>
            </w:r>
          </w:p>
        </w:tc>
      </w:tr>
      <w:tr w:rsidR="00236C4A" w14:paraId="34A38B86" w14:textId="77777777">
        <w:trPr>
          <w:trHeight w:val="233"/>
          <w:jc w:val="center"/>
        </w:trPr>
        <w:tc>
          <w:tcPr>
            <w:tcW w:w="4367" w:type="pct"/>
            <w:gridSpan w:val="2"/>
            <w:tcBorders>
              <w:top w:val="nil"/>
            </w:tcBorders>
          </w:tcPr>
          <w:p w14:paraId="170F4E23" w14:textId="77777777" w:rsidR="00236C4A" w:rsidRDefault="00236C4A">
            <w:pPr>
              <w:tabs>
                <w:tab w:val="left" w:pos="6692"/>
                <w:tab w:val="right" w:pos="7560"/>
              </w:tabs>
              <w:ind w:left="6480" w:right="-108"/>
              <w:jc w:val="left"/>
              <w:rPr>
                <w:sz w:val="20"/>
                <w:szCs w:val="24"/>
              </w:rPr>
            </w:pPr>
            <w:r>
              <w:rPr>
                <w:sz w:val="20"/>
                <w:szCs w:val="24"/>
              </w:rPr>
              <w:tab/>
            </w:r>
            <w:r>
              <w:rPr>
                <w:noProof/>
                <w:sz w:val="20"/>
                <w:szCs w:val="24"/>
              </w:rPr>
              <w:t>Total:</w:t>
            </w:r>
          </w:p>
        </w:tc>
        <w:tc>
          <w:tcPr>
            <w:tcW w:w="633" w:type="pct"/>
            <w:tcBorders>
              <w:top w:val="nil"/>
            </w:tcBorders>
            <w:shd w:val="clear" w:color="auto" w:fill="FFFFFF"/>
            <w:vAlign w:val="bottom"/>
          </w:tcPr>
          <w:p w14:paraId="41354BA3" w14:textId="77777777" w:rsidR="00236C4A" w:rsidRDefault="00236C4A">
            <w:pPr>
              <w:jc w:val="right"/>
              <w:rPr>
                <w:sz w:val="20"/>
                <w:szCs w:val="24"/>
              </w:rPr>
            </w:pPr>
            <w:r>
              <w:rPr>
                <w:sz w:val="20"/>
                <w:szCs w:val="24"/>
              </w:rPr>
              <w:t>3.79</w:t>
            </w:r>
          </w:p>
        </w:tc>
      </w:tr>
      <w:tr w:rsidR="00236C4A" w14:paraId="3466A8AD" w14:textId="77777777">
        <w:trPr>
          <w:trHeight w:val="233"/>
          <w:jc w:val="center"/>
        </w:trPr>
        <w:tc>
          <w:tcPr>
            <w:tcW w:w="4367" w:type="pct"/>
            <w:gridSpan w:val="2"/>
            <w:tcBorders>
              <w:top w:val="nil"/>
            </w:tcBorders>
          </w:tcPr>
          <w:p w14:paraId="012C6F52" w14:textId="77777777" w:rsidR="00236C4A" w:rsidRDefault="00236C4A">
            <w:pPr>
              <w:jc w:val="left"/>
              <w:rPr>
                <w:sz w:val="20"/>
                <w:szCs w:val="24"/>
              </w:rPr>
            </w:pPr>
            <w:r>
              <w:rPr>
                <w:noProof/>
                <w:sz w:val="20"/>
                <w:szCs w:val="24"/>
              </w:rPr>
              <w:t>Year of reported country programme implementation data:</w:t>
            </w:r>
          </w:p>
        </w:tc>
        <w:tc>
          <w:tcPr>
            <w:tcW w:w="633" w:type="pct"/>
            <w:tcBorders>
              <w:top w:val="nil"/>
            </w:tcBorders>
            <w:shd w:val="clear" w:color="auto" w:fill="FFFFFF"/>
          </w:tcPr>
          <w:p w14:paraId="20B755E3" w14:textId="77777777" w:rsidR="00236C4A" w:rsidRDefault="00236C4A">
            <w:pPr>
              <w:jc w:val="right"/>
              <w:rPr>
                <w:sz w:val="20"/>
                <w:szCs w:val="24"/>
              </w:rPr>
            </w:pPr>
            <w:r>
              <w:rPr>
                <w:sz w:val="20"/>
                <w:szCs w:val="24"/>
              </w:rPr>
              <w:t>2022</w:t>
            </w:r>
          </w:p>
        </w:tc>
      </w:tr>
      <w:tr w:rsidR="00236C4A" w14:paraId="321FC925" w14:textId="77777777">
        <w:trPr>
          <w:trHeight w:val="233"/>
          <w:jc w:val="center"/>
        </w:trPr>
        <w:tc>
          <w:tcPr>
            <w:tcW w:w="4367" w:type="pct"/>
            <w:gridSpan w:val="2"/>
          </w:tcPr>
          <w:p w14:paraId="6161D790" w14:textId="77777777" w:rsidR="00236C4A" w:rsidRDefault="00236C4A">
            <w:pPr>
              <w:jc w:val="left"/>
              <w:rPr>
                <w:sz w:val="20"/>
                <w:szCs w:val="24"/>
              </w:rPr>
            </w:pPr>
            <w:r>
              <w:rPr>
                <w:noProof/>
                <w:sz w:val="20"/>
                <w:szCs w:val="24"/>
              </w:rPr>
              <w:t>Amount approved for projects (as at December 2022) (US $):</w:t>
            </w:r>
          </w:p>
        </w:tc>
        <w:tc>
          <w:tcPr>
            <w:tcW w:w="633" w:type="pct"/>
            <w:vAlign w:val="bottom"/>
          </w:tcPr>
          <w:p w14:paraId="0197A84A" w14:textId="77777777" w:rsidR="00236C4A" w:rsidRDefault="00236C4A">
            <w:pPr>
              <w:jc w:val="right"/>
              <w:rPr>
                <w:sz w:val="20"/>
                <w:szCs w:val="24"/>
              </w:rPr>
            </w:pPr>
            <w:r>
              <w:rPr>
                <w:sz w:val="20"/>
                <w:szCs w:val="24"/>
              </w:rPr>
              <w:t>11,895,881</w:t>
            </w:r>
          </w:p>
        </w:tc>
      </w:tr>
      <w:tr w:rsidR="00236C4A" w14:paraId="4B06EA9B" w14:textId="77777777">
        <w:trPr>
          <w:trHeight w:val="233"/>
          <w:jc w:val="center"/>
        </w:trPr>
        <w:tc>
          <w:tcPr>
            <w:tcW w:w="4367" w:type="pct"/>
            <w:gridSpan w:val="2"/>
          </w:tcPr>
          <w:p w14:paraId="08745501" w14:textId="77777777" w:rsidR="00236C4A" w:rsidRDefault="00236C4A">
            <w:pPr>
              <w:jc w:val="left"/>
              <w:rPr>
                <w:sz w:val="20"/>
                <w:szCs w:val="24"/>
              </w:rPr>
            </w:pPr>
            <w:r>
              <w:rPr>
                <w:noProof/>
                <w:sz w:val="20"/>
                <w:szCs w:val="24"/>
              </w:rPr>
              <w:t>Amount disbursed (as at December 2021) (US $):</w:t>
            </w:r>
          </w:p>
        </w:tc>
        <w:tc>
          <w:tcPr>
            <w:tcW w:w="633" w:type="pct"/>
          </w:tcPr>
          <w:p w14:paraId="71EDCE0E" w14:textId="77777777" w:rsidR="00236C4A" w:rsidRDefault="00236C4A">
            <w:pPr>
              <w:jc w:val="right"/>
              <w:rPr>
                <w:sz w:val="20"/>
                <w:szCs w:val="24"/>
              </w:rPr>
            </w:pPr>
            <w:r>
              <w:rPr>
                <w:sz w:val="20"/>
                <w:szCs w:val="24"/>
              </w:rPr>
              <w:t>10,509,098</w:t>
            </w:r>
          </w:p>
        </w:tc>
      </w:tr>
      <w:tr w:rsidR="00236C4A" w14:paraId="0187C236" w14:textId="77777777">
        <w:trPr>
          <w:trHeight w:val="233"/>
          <w:jc w:val="center"/>
        </w:trPr>
        <w:tc>
          <w:tcPr>
            <w:tcW w:w="4367" w:type="pct"/>
            <w:gridSpan w:val="2"/>
          </w:tcPr>
          <w:p w14:paraId="636313C0" w14:textId="77777777" w:rsidR="00236C4A" w:rsidRDefault="00236C4A">
            <w:pPr>
              <w:jc w:val="left"/>
              <w:rPr>
                <w:sz w:val="20"/>
                <w:szCs w:val="24"/>
              </w:rPr>
            </w:pPr>
            <w:r>
              <w:rPr>
                <w:noProof/>
                <w:sz w:val="20"/>
                <w:szCs w:val="24"/>
              </w:rPr>
              <w:t>ODS to be phased out (as at December 2022) (ODP tonnes):</w:t>
            </w:r>
          </w:p>
        </w:tc>
        <w:tc>
          <w:tcPr>
            <w:tcW w:w="633" w:type="pct"/>
            <w:vAlign w:val="bottom"/>
          </w:tcPr>
          <w:p w14:paraId="6AF9859D" w14:textId="77777777" w:rsidR="00236C4A" w:rsidRDefault="00236C4A">
            <w:pPr>
              <w:jc w:val="right"/>
              <w:rPr>
                <w:sz w:val="20"/>
                <w:szCs w:val="24"/>
              </w:rPr>
            </w:pPr>
            <w:r>
              <w:rPr>
                <w:sz w:val="20"/>
                <w:szCs w:val="24"/>
              </w:rPr>
              <w:t>502.74</w:t>
            </w:r>
          </w:p>
        </w:tc>
      </w:tr>
      <w:tr w:rsidR="00236C4A" w14:paraId="39AD7689" w14:textId="77777777">
        <w:trPr>
          <w:trHeight w:val="233"/>
          <w:jc w:val="center"/>
        </w:trPr>
        <w:tc>
          <w:tcPr>
            <w:tcW w:w="4367" w:type="pct"/>
            <w:gridSpan w:val="2"/>
          </w:tcPr>
          <w:p w14:paraId="503253EE" w14:textId="77777777" w:rsidR="00236C4A" w:rsidRDefault="00236C4A">
            <w:pPr>
              <w:jc w:val="left"/>
              <w:rPr>
                <w:sz w:val="20"/>
                <w:szCs w:val="24"/>
              </w:rPr>
            </w:pPr>
            <w:r>
              <w:rPr>
                <w:noProof/>
                <w:sz w:val="20"/>
                <w:szCs w:val="24"/>
              </w:rPr>
              <w:t>ODS phased out (as at December 2021) (ODP tonnes):</w:t>
            </w:r>
          </w:p>
        </w:tc>
        <w:tc>
          <w:tcPr>
            <w:tcW w:w="633" w:type="pct"/>
          </w:tcPr>
          <w:p w14:paraId="35CAA1C9" w14:textId="77777777" w:rsidR="00236C4A" w:rsidRDefault="00236C4A">
            <w:pPr>
              <w:jc w:val="right"/>
              <w:rPr>
                <w:sz w:val="20"/>
                <w:szCs w:val="24"/>
              </w:rPr>
            </w:pPr>
            <w:r>
              <w:rPr>
                <w:sz w:val="20"/>
                <w:szCs w:val="24"/>
              </w:rPr>
              <w:t>475.59</w:t>
            </w:r>
          </w:p>
        </w:tc>
      </w:tr>
    </w:tbl>
    <w:p w14:paraId="4EA9296E" w14:textId="77777777" w:rsidR="00236C4A" w:rsidRDefault="00236C4A">
      <w:pPr>
        <w:rPr>
          <w:szCs w:val="24"/>
        </w:rPr>
      </w:pPr>
    </w:p>
    <w:p w14:paraId="4AA73BA0" w14:textId="77777777" w:rsidR="00236C4A" w:rsidRDefault="00236C4A">
      <w:pPr>
        <w:pStyle w:val="Heading1"/>
        <w:rPr>
          <w:szCs w:val="24"/>
          <w:lang w:val="en-GB"/>
        </w:rPr>
      </w:pPr>
      <w:r>
        <w:rPr>
          <w:noProof/>
          <w:szCs w:val="24"/>
          <w:lang w:val="en-GB"/>
        </w:rPr>
        <w:t>Summary of activities and funds approved by the Executive Committee: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6"/>
        <w:gridCol w:w="6977"/>
        <w:gridCol w:w="1887"/>
      </w:tblGrid>
      <w:tr w:rsidR="00236C4A" w14:paraId="1C8D0C1F" w14:textId="77777777">
        <w:tc>
          <w:tcPr>
            <w:tcW w:w="3991" w:type="pct"/>
            <w:gridSpan w:val="2"/>
          </w:tcPr>
          <w:p w14:paraId="0CA73ABA" w14:textId="77777777" w:rsidR="00236C4A" w:rsidRDefault="00236C4A">
            <w:pPr>
              <w:keepNext/>
              <w:keepLines/>
              <w:jc w:val="left"/>
              <w:rPr>
                <w:b/>
                <w:sz w:val="20"/>
                <w:szCs w:val="24"/>
                <w:lang w:val="en-GB"/>
              </w:rPr>
            </w:pPr>
            <w:r>
              <w:rPr>
                <w:b/>
                <w:noProof/>
                <w:sz w:val="20"/>
                <w:szCs w:val="24"/>
                <w:lang w:val="en-GB"/>
              </w:rPr>
              <w:t>Summary of activities</w:t>
            </w:r>
          </w:p>
          <w:p w14:paraId="06849DA2" w14:textId="77777777" w:rsidR="00236C4A" w:rsidRDefault="00236C4A">
            <w:pPr>
              <w:keepNext/>
              <w:keepLines/>
              <w:jc w:val="left"/>
              <w:rPr>
                <w:b/>
                <w:sz w:val="20"/>
                <w:szCs w:val="24"/>
                <w:lang w:val="en-GB"/>
              </w:rPr>
            </w:pPr>
          </w:p>
        </w:tc>
        <w:tc>
          <w:tcPr>
            <w:tcW w:w="1009" w:type="pct"/>
          </w:tcPr>
          <w:p w14:paraId="289FFBD6" w14:textId="77777777" w:rsidR="00236C4A" w:rsidRDefault="00236C4A">
            <w:pPr>
              <w:keepNext/>
              <w:keepLines/>
              <w:jc w:val="center"/>
              <w:rPr>
                <w:b/>
                <w:sz w:val="20"/>
                <w:szCs w:val="24"/>
                <w:lang w:val="en-GB"/>
              </w:rPr>
            </w:pPr>
            <w:r>
              <w:rPr>
                <w:b/>
                <w:noProof/>
                <w:sz w:val="20"/>
                <w:szCs w:val="24"/>
                <w:lang w:val="en-GB"/>
              </w:rPr>
              <w:t>Funds approved (US $)</w:t>
            </w:r>
          </w:p>
        </w:tc>
      </w:tr>
      <w:tr w:rsidR="00236C4A" w14:paraId="4B169720" w14:textId="77777777">
        <w:tc>
          <w:tcPr>
            <w:tcW w:w="260" w:type="pct"/>
            <w:tcBorders>
              <w:right w:val="nil"/>
            </w:tcBorders>
          </w:tcPr>
          <w:p w14:paraId="6A16D0C2" w14:textId="77777777" w:rsidR="00236C4A" w:rsidRDefault="00236C4A">
            <w:pPr>
              <w:keepNext/>
              <w:keepLines/>
              <w:ind w:left="360" w:hanging="360"/>
              <w:jc w:val="left"/>
              <w:rPr>
                <w:sz w:val="20"/>
                <w:szCs w:val="24"/>
                <w:lang w:val="en-GB"/>
              </w:rPr>
            </w:pPr>
            <w:r>
              <w:rPr>
                <w:noProof/>
                <w:sz w:val="20"/>
                <w:szCs w:val="24"/>
                <w:lang w:val="en-GB"/>
              </w:rPr>
              <w:t>(a)</w:t>
            </w:r>
          </w:p>
        </w:tc>
        <w:tc>
          <w:tcPr>
            <w:tcW w:w="3731" w:type="pct"/>
            <w:tcBorders>
              <w:left w:val="nil"/>
            </w:tcBorders>
          </w:tcPr>
          <w:p w14:paraId="085397F8" w14:textId="77777777" w:rsidR="00236C4A" w:rsidRDefault="00236C4A">
            <w:pPr>
              <w:keepNext/>
              <w:keepLines/>
              <w:ind w:left="-109"/>
              <w:rPr>
                <w:sz w:val="20"/>
                <w:szCs w:val="24"/>
                <w:lang w:val="en-GB"/>
              </w:rPr>
            </w:pPr>
            <w:r>
              <w:rPr>
                <w:noProof/>
                <w:sz w:val="20"/>
                <w:szCs w:val="24"/>
                <w:lang w:val="en-GB"/>
              </w:rPr>
              <w:t>Investment projects:</w:t>
            </w:r>
          </w:p>
        </w:tc>
        <w:tc>
          <w:tcPr>
            <w:tcW w:w="1009" w:type="pct"/>
          </w:tcPr>
          <w:p w14:paraId="09F9B161" w14:textId="77777777" w:rsidR="00236C4A" w:rsidRDefault="00236C4A">
            <w:pPr>
              <w:keepNext/>
              <w:keepLines/>
              <w:jc w:val="right"/>
              <w:rPr>
                <w:sz w:val="20"/>
                <w:szCs w:val="24"/>
                <w:lang w:val="en-GB"/>
              </w:rPr>
            </w:pPr>
            <w:r>
              <w:rPr>
                <w:sz w:val="20"/>
                <w:szCs w:val="24"/>
                <w:lang w:val="en-GB"/>
              </w:rPr>
              <w:t>7,910,696</w:t>
            </w:r>
          </w:p>
        </w:tc>
      </w:tr>
      <w:tr w:rsidR="00236C4A" w14:paraId="5BF9F526" w14:textId="77777777">
        <w:tc>
          <w:tcPr>
            <w:tcW w:w="260" w:type="pct"/>
            <w:tcBorders>
              <w:right w:val="nil"/>
            </w:tcBorders>
          </w:tcPr>
          <w:p w14:paraId="3CB08C01" w14:textId="77777777" w:rsidR="00236C4A" w:rsidRDefault="00236C4A">
            <w:pPr>
              <w:keepNext/>
              <w:keepLines/>
              <w:rPr>
                <w:sz w:val="20"/>
                <w:szCs w:val="24"/>
                <w:lang w:val="en-GB"/>
              </w:rPr>
            </w:pPr>
            <w:r>
              <w:rPr>
                <w:noProof/>
                <w:sz w:val="20"/>
                <w:szCs w:val="24"/>
                <w:lang w:val="en-GB"/>
              </w:rPr>
              <w:t>(b)</w:t>
            </w:r>
          </w:p>
        </w:tc>
        <w:tc>
          <w:tcPr>
            <w:tcW w:w="3731" w:type="pct"/>
            <w:tcBorders>
              <w:left w:val="nil"/>
            </w:tcBorders>
          </w:tcPr>
          <w:p w14:paraId="5BF7D2FC" w14:textId="77777777" w:rsidR="00236C4A" w:rsidRDefault="00236C4A">
            <w:pPr>
              <w:keepNext/>
              <w:keepLines/>
              <w:ind w:left="-109"/>
              <w:rPr>
                <w:sz w:val="20"/>
                <w:szCs w:val="24"/>
                <w:lang w:val="en-GB"/>
              </w:rPr>
            </w:pPr>
            <w:r>
              <w:rPr>
                <w:noProof/>
                <w:sz w:val="20"/>
                <w:szCs w:val="24"/>
                <w:lang w:val="en-GB"/>
              </w:rPr>
              <w:t>Institutional strengthening:</w:t>
            </w:r>
          </w:p>
        </w:tc>
        <w:tc>
          <w:tcPr>
            <w:tcW w:w="1009" w:type="pct"/>
            <w:shd w:val="clear" w:color="auto" w:fill="FFFFFF"/>
          </w:tcPr>
          <w:p w14:paraId="4D65F878" w14:textId="77777777" w:rsidR="00236C4A" w:rsidRDefault="00236C4A">
            <w:pPr>
              <w:keepNext/>
              <w:keepLines/>
              <w:jc w:val="right"/>
              <w:rPr>
                <w:sz w:val="20"/>
                <w:szCs w:val="24"/>
                <w:lang w:val="en-GB"/>
              </w:rPr>
            </w:pPr>
            <w:r>
              <w:rPr>
                <w:sz w:val="20"/>
                <w:szCs w:val="24"/>
                <w:lang w:val="en-GB"/>
              </w:rPr>
              <w:t>1,709,575</w:t>
            </w:r>
          </w:p>
        </w:tc>
      </w:tr>
      <w:tr w:rsidR="00236C4A" w14:paraId="3DFD7653" w14:textId="77777777">
        <w:tc>
          <w:tcPr>
            <w:tcW w:w="260" w:type="pct"/>
            <w:tcBorders>
              <w:right w:val="nil"/>
            </w:tcBorders>
          </w:tcPr>
          <w:p w14:paraId="1F3E9FAE" w14:textId="77777777" w:rsidR="00236C4A" w:rsidRDefault="00236C4A">
            <w:pPr>
              <w:keepNext/>
              <w:keepLines/>
              <w:rPr>
                <w:sz w:val="20"/>
                <w:szCs w:val="24"/>
                <w:lang w:val="en-GB"/>
              </w:rPr>
            </w:pPr>
            <w:r>
              <w:rPr>
                <w:noProof/>
                <w:sz w:val="20"/>
                <w:szCs w:val="24"/>
                <w:lang w:val="en-GB"/>
              </w:rPr>
              <w:t>(c)</w:t>
            </w:r>
          </w:p>
        </w:tc>
        <w:tc>
          <w:tcPr>
            <w:tcW w:w="3731" w:type="pct"/>
            <w:tcBorders>
              <w:left w:val="nil"/>
            </w:tcBorders>
          </w:tcPr>
          <w:p w14:paraId="408086C4" w14:textId="77777777" w:rsidR="00236C4A" w:rsidRDefault="00236C4A">
            <w:pPr>
              <w:keepNext/>
              <w:keepLines/>
              <w:ind w:left="-109"/>
              <w:rPr>
                <w:sz w:val="20"/>
                <w:szCs w:val="24"/>
                <w:lang w:val="en-GB"/>
              </w:rPr>
            </w:pPr>
            <w:r>
              <w:rPr>
                <w:noProof/>
                <w:sz w:val="20"/>
                <w:szCs w:val="24"/>
                <w:lang w:val="en-GB"/>
              </w:rPr>
              <w:t>Project preparation, technical assistance, training and other non-investment projects:</w:t>
            </w:r>
          </w:p>
        </w:tc>
        <w:tc>
          <w:tcPr>
            <w:tcW w:w="1009" w:type="pct"/>
            <w:shd w:val="clear" w:color="auto" w:fill="FFFFFF"/>
          </w:tcPr>
          <w:p w14:paraId="1DBEDBA8" w14:textId="77777777" w:rsidR="00236C4A" w:rsidRDefault="00236C4A">
            <w:pPr>
              <w:keepNext/>
              <w:keepLines/>
              <w:jc w:val="right"/>
              <w:rPr>
                <w:sz w:val="20"/>
                <w:szCs w:val="24"/>
                <w:lang w:val="en-GB"/>
              </w:rPr>
            </w:pPr>
            <w:r>
              <w:rPr>
                <w:sz w:val="20"/>
                <w:szCs w:val="24"/>
                <w:lang w:val="en-GB"/>
              </w:rPr>
              <w:t>2,275,610</w:t>
            </w:r>
          </w:p>
        </w:tc>
      </w:tr>
      <w:tr w:rsidR="00236C4A" w14:paraId="37847B97" w14:textId="77777777">
        <w:tc>
          <w:tcPr>
            <w:tcW w:w="3991" w:type="pct"/>
            <w:gridSpan w:val="2"/>
          </w:tcPr>
          <w:p w14:paraId="3FB13421" w14:textId="77777777" w:rsidR="00236C4A" w:rsidRDefault="00236C4A">
            <w:pPr>
              <w:keepNext/>
              <w:keepLines/>
              <w:tabs>
                <w:tab w:val="left" w:pos="6689"/>
              </w:tabs>
              <w:ind w:left="6369" w:right="-209"/>
              <w:rPr>
                <w:sz w:val="20"/>
                <w:szCs w:val="24"/>
                <w:lang w:val="en-GB"/>
              </w:rPr>
            </w:pPr>
            <w:r>
              <w:rPr>
                <w:sz w:val="20"/>
                <w:szCs w:val="24"/>
                <w:lang w:val="en-GB"/>
              </w:rPr>
              <w:tab/>
            </w:r>
            <w:r>
              <w:rPr>
                <w:noProof/>
                <w:sz w:val="20"/>
                <w:szCs w:val="24"/>
                <w:lang w:val="en-GB"/>
              </w:rPr>
              <w:t>Total:</w:t>
            </w:r>
          </w:p>
        </w:tc>
        <w:tc>
          <w:tcPr>
            <w:tcW w:w="1009" w:type="pct"/>
            <w:shd w:val="clear" w:color="auto" w:fill="FFFFFF"/>
          </w:tcPr>
          <w:p w14:paraId="0C29B7FF" w14:textId="77777777" w:rsidR="00236C4A" w:rsidRDefault="00236C4A">
            <w:pPr>
              <w:keepNext/>
              <w:keepLines/>
              <w:jc w:val="right"/>
              <w:rPr>
                <w:sz w:val="20"/>
                <w:szCs w:val="24"/>
                <w:lang w:val="en-GB"/>
              </w:rPr>
            </w:pPr>
            <w:r>
              <w:rPr>
                <w:sz w:val="20"/>
                <w:szCs w:val="24"/>
                <w:lang w:val="en-GB"/>
              </w:rPr>
              <w:t>11,895,881</w:t>
            </w:r>
          </w:p>
        </w:tc>
      </w:tr>
      <w:tr w:rsidR="00236C4A" w14:paraId="66B8C8F1" w14:textId="77777777">
        <w:tc>
          <w:tcPr>
            <w:tcW w:w="260" w:type="pct"/>
            <w:tcBorders>
              <w:right w:val="nil"/>
            </w:tcBorders>
          </w:tcPr>
          <w:p w14:paraId="70863468" w14:textId="77777777" w:rsidR="00236C4A" w:rsidRDefault="00236C4A">
            <w:pPr>
              <w:keepNext/>
              <w:keepLines/>
              <w:rPr>
                <w:sz w:val="20"/>
                <w:szCs w:val="24"/>
                <w:lang w:val="en-GB"/>
              </w:rPr>
            </w:pPr>
            <w:r>
              <w:rPr>
                <w:noProof/>
                <w:sz w:val="20"/>
                <w:szCs w:val="24"/>
                <w:lang w:val="en-GB"/>
              </w:rPr>
              <w:t>(d)</w:t>
            </w:r>
          </w:p>
        </w:tc>
        <w:tc>
          <w:tcPr>
            <w:tcW w:w="3731" w:type="pct"/>
            <w:tcBorders>
              <w:left w:val="nil"/>
            </w:tcBorders>
          </w:tcPr>
          <w:p w14:paraId="679570D7" w14:textId="77777777" w:rsidR="00236C4A" w:rsidRDefault="00236C4A">
            <w:pPr>
              <w:keepNext/>
              <w:keepLines/>
              <w:ind w:left="-109"/>
              <w:rPr>
                <w:sz w:val="20"/>
                <w:szCs w:val="24"/>
                <w:lang w:val="en-GB"/>
              </w:rPr>
            </w:pPr>
            <w:r>
              <w:rPr>
                <w:noProof/>
                <w:sz w:val="20"/>
                <w:szCs w:val="24"/>
                <w:lang w:val="en-GB"/>
              </w:rPr>
              <w:t>HFC activities funded from additional voluntary contributions</w:t>
            </w:r>
          </w:p>
        </w:tc>
        <w:tc>
          <w:tcPr>
            <w:tcW w:w="1009" w:type="pct"/>
            <w:shd w:val="clear" w:color="auto" w:fill="FFFFFF"/>
          </w:tcPr>
          <w:p w14:paraId="6B16DA12" w14:textId="77777777" w:rsidR="00236C4A" w:rsidRDefault="00236C4A">
            <w:pPr>
              <w:keepNext/>
              <w:keepLines/>
              <w:jc w:val="right"/>
              <w:rPr>
                <w:sz w:val="20"/>
                <w:szCs w:val="24"/>
                <w:lang w:val="en-GB"/>
              </w:rPr>
            </w:pPr>
            <w:r>
              <w:rPr>
                <w:sz w:val="20"/>
                <w:szCs w:val="24"/>
                <w:lang w:val="en-GB"/>
              </w:rPr>
              <w:t>180,000</w:t>
            </w:r>
          </w:p>
        </w:tc>
      </w:tr>
    </w:tbl>
    <w:p w14:paraId="5A01AEAD" w14:textId="77777777" w:rsidR="00236C4A" w:rsidRDefault="00236C4A">
      <w:pPr>
        <w:rPr>
          <w:szCs w:val="24"/>
        </w:rPr>
      </w:pPr>
    </w:p>
    <w:p w14:paraId="0D96F69F" w14:textId="77777777" w:rsidR="00236C4A" w:rsidRDefault="00236C4A">
      <w:pPr>
        <w:spacing w:after="240"/>
        <w:rPr>
          <w:szCs w:val="24"/>
          <w:u w:val="single"/>
        </w:rPr>
      </w:pPr>
      <w:r>
        <w:rPr>
          <w:noProof/>
          <w:szCs w:val="24"/>
          <w:u w:val="single"/>
        </w:rPr>
        <w:t>Progress report</w:t>
      </w:r>
    </w:p>
    <w:p w14:paraId="737FE815" w14:textId="77777777" w:rsidR="00236C4A" w:rsidRDefault="00236C4A">
      <w:pPr>
        <w:pStyle w:val="Heading1"/>
        <w:rPr>
          <w:szCs w:val="24"/>
        </w:rPr>
      </w:pPr>
      <w:r>
        <w:rPr>
          <w:noProof/>
          <w:szCs w:val="24"/>
        </w:rPr>
        <w:t>During phase XI of the IS project, the Government of Zimbabwe ratified the Kigali Amendment on 18 October 2022. The ODS regulations were revised to include HFCs (Statutory Instrument 49 of 2023) and entered into force on the 11 April 2023. The Customs Technical Division of the Zimbabwe Revenue Authority collaborated with the NOU to implement an electronic licensing system for controlled substances as there are plans to link the NOU system to the Customs database.</w:t>
      </w:r>
      <w:r>
        <w:rPr>
          <w:szCs w:val="24"/>
        </w:rPr>
        <w:t xml:space="preserve"> </w:t>
      </w:r>
      <w:r>
        <w:rPr>
          <w:noProof/>
          <w:szCs w:val="24"/>
        </w:rPr>
        <w:t>There were no reported cases of illegal trade and the NOU continued to work smoothly with customs officers.</w:t>
      </w:r>
      <w:r>
        <w:rPr>
          <w:szCs w:val="24"/>
        </w:rPr>
        <w:t xml:space="preserve"> </w:t>
      </w:r>
      <w:r>
        <w:rPr>
          <w:noProof/>
          <w:szCs w:val="24"/>
        </w:rPr>
        <w:t>The NOU finalized stage I of the HPMP and began implementing stage II; coordinated the training programme for technicians in the refrigeration sector including two workshops for female RAC practitioners; trained of customs officers to support the enforcement of regulations and control measures of HCFCs; continued awareness raising activities including symposia and 2021 and 2022and targeted information materials for stakeholders; reported CP and Article 7 data; and participated regional network and Montreal Protocol meetings.</w:t>
      </w:r>
      <w:r>
        <w:rPr>
          <w:szCs w:val="24"/>
        </w:rPr>
        <w:t xml:space="preserve">  </w:t>
      </w:r>
      <w:r>
        <w:rPr>
          <w:noProof/>
          <w:szCs w:val="24"/>
        </w:rPr>
        <w:t>Zimbabwe was a member of the Executive Committee in 2021 and 2022. Gender mainstreaming was taken into consideration:</w:t>
      </w:r>
      <w:r>
        <w:rPr>
          <w:szCs w:val="24"/>
        </w:rPr>
        <w:t xml:space="preserve"> </w:t>
      </w:r>
      <w:r>
        <w:rPr>
          <w:noProof/>
          <w:szCs w:val="24"/>
        </w:rPr>
        <w:t>a booklet on female RAC stories is awaiting publication and sex disaggregated data was captured during all workshops.</w:t>
      </w:r>
      <w:r>
        <w:rPr>
          <w:szCs w:val="24"/>
        </w:rPr>
        <w:t xml:space="preserve"> </w:t>
      </w:r>
      <w:r>
        <w:rPr>
          <w:noProof/>
          <w:szCs w:val="24"/>
        </w:rPr>
        <w:t>The Government of Zimbabwe ratified the Kigali Amendment on 18 October 2022. All seven IS objectives were achieved.</w:t>
      </w:r>
      <w:r>
        <w:rPr>
          <w:szCs w:val="24"/>
        </w:rPr>
        <w:t xml:space="preserve"> </w:t>
      </w:r>
    </w:p>
    <w:p w14:paraId="0CF761EC" w14:textId="77777777" w:rsidR="00236C4A" w:rsidRDefault="00236C4A">
      <w:pPr>
        <w:pStyle w:val="Heading1"/>
        <w:numPr>
          <w:ilvl w:val="0"/>
          <w:numId w:val="0"/>
        </w:numPr>
        <w:rPr>
          <w:szCs w:val="24"/>
          <w:u w:val="single"/>
        </w:rPr>
      </w:pPr>
      <w:r>
        <w:rPr>
          <w:noProof/>
          <w:szCs w:val="24"/>
          <w:u w:val="single"/>
        </w:rPr>
        <w:t>Plan of action</w:t>
      </w:r>
    </w:p>
    <w:p w14:paraId="09744A9E" w14:textId="77777777" w:rsidR="00236C4A" w:rsidRDefault="00236C4A">
      <w:pPr>
        <w:pStyle w:val="Heading1"/>
        <w:rPr>
          <w:szCs w:val="24"/>
        </w:rPr>
      </w:pPr>
      <w:r>
        <w:rPr>
          <w:noProof/>
          <w:szCs w:val="24"/>
        </w:rPr>
        <w:t>Under phase XII, the Government of Zimbabwe will implement licensing and quota system to achieve and sustain the 67.5 per cent reduction of HCFC consumption by 2025 and the freeze in HFC consumption in 2024. The country intends to ban imports of HCFCs for use in appliances where effective alternatives have been adopted.</w:t>
      </w:r>
      <w:r>
        <w:rPr>
          <w:szCs w:val="24"/>
        </w:rPr>
        <w:t xml:space="preserve"> </w:t>
      </w:r>
      <w:r>
        <w:rPr>
          <w:noProof/>
          <w:szCs w:val="24"/>
        </w:rPr>
        <w:t>The NOU will carry out the following activities:</w:t>
      </w:r>
      <w:r>
        <w:rPr>
          <w:szCs w:val="24"/>
        </w:rPr>
        <w:t xml:space="preserve"> </w:t>
      </w:r>
      <w:r>
        <w:rPr>
          <w:noProof/>
          <w:szCs w:val="24"/>
        </w:rPr>
        <w:t xml:space="preserve">continue collaborating with all key stakeholders including the customs officers and other enforcement agencies on controlling </w:t>
      </w:r>
      <w:r>
        <w:rPr>
          <w:noProof/>
          <w:szCs w:val="24"/>
        </w:rPr>
        <w:lastRenderedPageBreak/>
        <w:t>ODS and HFCs and combatting illegal trade; link the NOU licensing system to the Customs database; prepared CP and Article 7 data reports; continue coordination of stage II of the HPMP and the preparation of stage I of the KIP; continue with awareness programmes and put in place a communication and awareness strategy; training of RAC technicians; and participate in regional network and Montreal Protocol meetings.</w:t>
      </w:r>
      <w:r>
        <w:rPr>
          <w:szCs w:val="24"/>
        </w:rPr>
        <w:t xml:space="preserve"> </w:t>
      </w:r>
      <w:r>
        <w:rPr>
          <w:noProof/>
          <w:szCs w:val="24"/>
        </w:rPr>
        <w:t>A gender expert will be recruited to carry out an assessment of the integration of gender mainstreaming into Montreal Protocol projects.</w:t>
      </w:r>
      <w:r>
        <w:rPr>
          <w:szCs w:val="24"/>
        </w:rPr>
        <w:t xml:space="preserve"> </w:t>
      </w:r>
    </w:p>
    <w:p w14:paraId="4D5F457F" w14:textId="77777777" w:rsidR="00236C4A" w:rsidRDefault="00236C4A">
      <w:pPr>
        <w:pStyle w:val="Heading1"/>
        <w:numPr>
          <w:ilvl w:val="0"/>
          <w:numId w:val="0"/>
        </w:numPr>
        <w:rPr>
          <w:szCs w:val="24"/>
          <w:u w:val="single"/>
        </w:rPr>
      </w:pPr>
      <w:r>
        <w:rPr>
          <w:noProof/>
          <w:szCs w:val="24"/>
          <w:u w:val="single"/>
        </w:rPr>
        <w:t xml:space="preserve">Sustainability and risk assessment </w:t>
      </w:r>
    </w:p>
    <w:p w14:paraId="5AF9F885" w14:textId="77777777" w:rsidR="00236C4A" w:rsidRDefault="00236C4A">
      <w:pPr>
        <w:pStyle w:val="Heading1"/>
        <w:rPr>
          <w:szCs w:val="24"/>
        </w:rPr>
      </w:pPr>
      <w:r>
        <w:rPr>
          <w:noProof/>
          <w:szCs w:val="24"/>
        </w:rPr>
        <w:t>The Government of Zimbabwe reported that the IS project had been implemented successfully and that government support, timely and efficient UNEP support, timely signature of agreements and disbursement of funds, and support from stakeholders were all factors contributing to the achievement of IS objectives.</w:t>
      </w:r>
      <w:r>
        <w:rPr>
          <w:szCs w:val="24"/>
        </w:rPr>
        <w:t xml:space="preserve"> </w:t>
      </w:r>
      <w:r>
        <w:rPr>
          <w:noProof/>
          <w:szCs w:val="24"/>
        </w:rPr>
        <w:t>Potential risks could be the reliance on physical meetings or interactions during project implementation which could be mitigated by adopting online platforms to conduct meetings or carry out awareness programmes and providing stakeholders with data bundles.</w:t>
      </w:r>
      <w:r>
        <w:rPr>
          <w:szCs w:val="24"/>
        </w:rPr>
        <w:t xml:space="preserve"> </w:t>
      </w:r>
      <w:r>
        <w:rPr>
          <w:noProof/>
          <w:szCs w:val="24"/>
        </w:rPr>
        <w:t>In addition to the oversight role of the National Ozone Steering Committee, the Government of Zimbabwe periodically audits the IS project to ensure adequate risk avoidance and management.</w:t>
      </w:r>
      <w:r>
        <w:rPr>
          <w:szCs w:val="24"/>
        </w:rPr>
        <w:t xml:space="preserve"> </w:t>
      </w:r>
    </w:p>
    <w:p w14:paraId="42BFE8EC" w14:textId="77777777" w:rsidR="00236C4A" w:rsidRDefault="00236C4A">
      <w:pPr>
        <w:rPr>
          <w:szCs w:val="24"/>
        </w:rPr>
        <w:sectPr w:rsidR="00236C4A">
          <w:headerReference w:type="even" r:id="rId14"/>
          <w:headerReference w:type="default" r:id="rId15"/>
          <w:footerReference w:type="even" r:id="rId16"/>
          <w:headerReference w:type="first" r:id="rId17"/>
          <w:footnotePr>
            <w:numRestart w:val="eachSect"/>
          </w:footnotePr>
          <w:pgSz w:w="12240" w:h="15840" w:code="1"/>
          <w:pgMar w:top="720" w:right="1440" w:bottom="864" w:left="1440" w:header="720" w:footer="475" w:gutter="0"/>
          <w:pgNumType w:start="1"/>
          <w:cols w:space="720"/>
          <w:docGrid w:linePitch="299"/>
        </w:sectPr>
      </w:pPr>
    </w:p>
    <w:p w14:paraId="57578112" w14:textId="77777777" w:rsidR="00236C4A" w:rsidRPr="007F58A6" w:rsidRDefault="00236C4A">
      <w:pPr>
        <w:spacing w:after="240"/>
        <w:jc w:val="center"/>
        <w:rPr>
          <w:b/>
          <w:color w:val="000000"/>
          <w:sz w:val="24"/>
          <w:szCs w:val="24"/>
        </w:rPr>
      </w:pPr>
      <w:r w:rsidRPr="007F58A6">
        <w:rPr>
          <w:rFonts w:hint="eastAsia"/>
          <w:b/>
          <w:sz w:val="24"/>
          <w:szCs w:val="24"/>
          <w:lang w:val="zh-CN"/>
        </w:rPr>
        <w:lastRenderedPageBreak/>
        <w:t>附件二</w:t>
      </w:r>
    </w:p>
    <w:p w14:paraId="52FF797D" w14:textId="77777777" w:rsidR="00236C4A" w:rsidRPr="007F58A6" w:rsidRDefault="00236C4A">
      <w:pPr>
        <w:jc w:val="center"/>
        <w:rPr>
          <w:b/>
          <w:color w:val="000000"/>
          <w:sz w:val="24"/>
          <w:szCs w:val="24"/>
        </w:rPr>
      </w:pPr>
      <w:r w:rsidRPr="007F58A6">
        <w:rPr>
          <w:rFonts w:hint="eastAsia"/>
          <w:b/>
          <w:sz w:val="24"/>
          <w:szCs w:val="24"/>
          <w:lang w:val="zh-CN"/>
        </w:rPr>
        <w:t>执行委员会对提交给第九十二次会议的延长体制强化项目的看法草案</w:t>
      </w:r>
    </w:p>
    <w:p w14:paraId="2DE4841B" w14:textId="77777777" w:rsidR="00236C4A" w:rsidRPr="007F58A6" w:rsidRDefault="00236C4A">
      <w:pPr>
        <w:widowControl w:val="0"/>
        <w:jc w:val="center"/>
        <w:outlineLvl w:val="0"/>
        <w:rPr>
          <w:caps/>
          <w:sz w:val="24"/>
          <w:szCs w:val="24"/>
        </w:rPr>
      </w:pPr>
    </w:p>
    <w:p w14:paraId="32ACD587" w14:textId="77777777" w:rsidR="00236C4A" w:rsidRPr="007F58A6" w:rsidRDefault="00236C4A">
      <w:pPr>
        <w:rPr>
          <w:b/>
          <w:sz w:val="24"/>
          <w:szCs w:val="24"/>
        </w:rPr>
      </w:pPr>
      <w:r w:rsidRPr="007F58A6">
        <w:rPr>
          <w:rFonts w:hint="eastAsia"/>
          <w:b/>
          <w:sz w:val="24"/>
          <w:szCs w:val="24"/>
          <w:lang w:val="zh-CN"/>
        </w:rPr>
        <w:t>柬埔寨</w:t>
      </w:r>
    </w:p>
    <w:p w14:paraId="2B886E17" w14:textId="77777777" w:rsidR="00236C4A" w:rsidRPr="007F58A6" w:rsidRDefault="00236C4A">
      <w:pPr>
        <w:rPr>
          <w:sz w:val="24"/>
          <w:szCs w:val="24"/>
        </w:rPr>
      </w:pPr>
    </w:p>
    <w:p w14:paraId="2BF43E3A" w14:textId="77777777" w:rsidR="00236C4A" w:rsidRPr="007F58A6" w:rsidRDefault="00236C4A">
      <w:pPr>
        <w:pStyle w:val="Heading1"/>
        <w:numPr>
          <w:ilvl w:val="0"/>
          <w:numId w:val="16"/>
        </w:numPr>
        <w:rPr>
          <w:sz w:val="24"/>
          <w:szCs w:val="24"/>
        </w:rPr>
      </w:pPr>
      <w:r w:rsidRPr="007F58A6">
        <w:rPr>
          <w:rFonts w:hint="eastAsia"/>
          <w:sz w:val="24"/>
          <w:szCs w:val="24"/>
          <w:lang w:val="zh-CN"/>
        </w:rPr>
        <w:t>执行委员会审查了申请延长柬埔寨体制强化项目</w:t>
      </w:r>
      <w:r w:rsidRPr="007F58A6">
        <w:rPr>
          <w:rFonts w:hint="eastAsia"/>
          <w:sz w:val="24"/>
          <w:szCs w:val="24"/>
        </w:rPr>
        <w:t>（</w:t>
      </w:r>
      <w:r w:rsidRPr="007F58A6">
        <w:rPr>
          <w:rFonts w:hint="eastAsia"/>
          <w:sz w:val="24"/>
          <w:szCs w:val="24"/>
          <w:lang w:val="zh-CN"/>
        </w:rPr>
        <w:t>第十二阶段</w:t>
      </w:r>
      <w:r w:rsidRPr="007F58A6">
        <w:rPr>
          <w:rFonts w:hint="eastAsia"/>
          <w:sz w:val="24"/>
          <w:szCs w:val="24"/>
        </w:rPr>
        <w:t>）</w:t>
      </w:r>
      <w:r w:rsidRPr="007F58A6">
        <w:rPr>
          <w:rFonts w:hint="eastAsia"/>
          <w:sz w:val="24"/>
          <w:szCs w:val="24"/>
          <w:lang w:val="zh-CN"/>
        </w:rPr>
        <w:t>提交的报告</w:t>
      </w:r>
      <w:r w:rsidRPr="007F58A6">
        <w:rPr>
          <w:rFonts w:hint="eastAsia"/>
          <w:sz w:val="24"/>
          <w:szCs w:val="24"/>
        </w:rPr>
        <w:t>，</w:t>
      </w:r>
      <w:r w:rsidRPr="007F58A6">
        <w:rPr>
          <w:rFonts w:hint="eastAsia"/>
          <w:sz w:val="24"/>
          <w:szCs w:val="24"/>
          <w:lang w:val="zh-CN"/>
        </w:rPr>
        <w:t>赞赏地注意到柬埔寨政府分别向基金秘书处和臭氧秘书处报告了国家方案数据和第</w:t>
      </w:r>
      <w:r w:rsidRPr="007F58A6">
        <w:rPr>
          <w:sz w:val="24"/>
          <w:szCs w:val="24"/>
        </w:rPr>
        <w:t>7</w:t>
      </w:r>
      <w:r w:rsidRPr="007F58A6">
        <w:rPr>
          <w:rFonts w:hint="eastAsia"/>
          <w:sz w:val="24"/>
          <w:szCs w:val="24"/>
          <w:lang w:val="zh-CN"/>
        </w:rPr>
        <w:t>条数据</w:t>
      </w:r>
      <w:r w:rsidRPr="007F58A6">
        <w:rPr>
          <w:rFonts w:hint="eastAsia"/>
          <w:sz w:val="24"/>
          <w:szCs w:val="24"/>
        </w:rPr>
        <w:t>，</w:t>
      </w:r>
      <w:r w:rsidRPr="007F58A6">
        <w:rPr>
          <w:rFonts w:hint="eastAsia"/>
          <w:sz w:val="24"/>
          <w:szCs w:val="24"/>
          <w:lang w:val="zh-CN"/>
        </w:rPr>
        <w:t>指出该国履行了《蒙特利尔议定书》的规定。委员会还赞赏地注意到</w:t>
      </w:r>
      <w:r w:rsidRPr="007F58A6">
        <w:rPr>
          <w:rFonts w:hint="eastAsia"/>
          <w:sz w:val="24"/>
          <w:szCs w:val="24"/>
          <w:lang w:val="en-US"/>
        </w:rPr>
        <w:t>，</w:t>
      </w:r>
      <w:r w:rsidRPr="007F58A6">
        <w:rPr>
          <w:rFonts w:hint="eastAsia"/>
          <w:sz w:val="24"/>
          <w:szCs w:val="24"/>
          <w:lang w:val="zh-CN"/>
        </w:rPr>
        <w:t>柬埔寨政府在</w:t>
      </w:r>
      <w:r w:rsidRPr="007F58A6">
        <w:rPr>
          <w:sz w:val="24"/>
          <w:szCs w:val="24"/>
          <w:lang w:val="en-US"/>
        </w:rPr>
        <w:t>2021</w:t>
      </w:r>
      <w:r w:rsidRPr="007F58A6">
        <w:rPr>
          <w:rFonts w:hint="eastAsia"/>
          <w:sz w:val="24"/>
          <w:szCs w:val="24"/>
          <w:lang w:val="zh-CN"/>
        </w:rPr>
        <w:t>年</w:t>
      </w:r>
      <w:r w:rsidRPr="007F58A6">
        <w:rPr>
          <w:sz w:val="24"/>
          <w:szCs w:val="24"/>
          <w:lang w:val="en-US"/>
        </w:rPr>
        <w:t>4</w:t>
      </w:r>
      <w:r w:rsidRPr="007F58A6">
        <w:rPr>
          <w:rFonts w:hint="eastAsia"/>
          <w:sz w:val="24"/>
          <w:szCs w:val="24"/>
          <w:lang w:val="zh-CN"/>
        </w:rPr>
        <w:t>月</w:t>
      </w:r>
      <w:r w:rsidRPr="007F58A6">
        <w:rPr>
          <w:sz w:val="24"/>
          <w:szCs w:val="24"/>
          <w:lang w:val="en-US"/>
        </w:rPr>
        <w:t>8</w:t>
      </w:r>
      <w:r w:rsidRPr="007F58A6">
        <w:rPr>
          <w:rFonts w:hint="eastAsia"/>
          <w:sz w:val="24"/>
          <w:szCs w:val="24"/>
          <w:lang w:val="zh-CN"/>
        </w:rPr>
        <w:t>日批准《基加利修正案》后建立了氢氟碳化物许可证颁发制度</w:t>
      </w:r>
      <w:r w:rsidRPr="007F58A6">
        <w:rPr>
          <w:rFonts w:hint="eastAsia"/>
          <w:sz w:val="24"/>
          <w:szCs w:val="24"/>
          <w:lang w:val="en-US"/>
        </w:rPr>
        <w:t>，</w:t>
      </w:r>
      <w:r w:rsidRPr="007F58A6">
        <w:rPr>
          <w:rFonts w:hint="eastAsia"/>
          <w:sz w:val="24"/>
          <w:szCs w:val="24"/>
          <w:lang w:val="zh-CN"/>
        </w:rPr>
        <w:t>并且目前正与海关总署合作</w:t>
      </w:r>
      <w:r w:rsidRPr="007F58A6">
        <w:rPr>
          <w:rFonts w:hint="eastAsia"/>
          <w:sz w:val="24"/>
          <w:szCs w:val="24"/>
          <w:lang w:val="en-US"/>
        </w:rPr>
        <w:t>，</w:t>
      </w:r>
      <w:r w:rsidRPr="007F58A6">
        <w:rPr>
          <w:rFonts w:hint="eastAsia"/>
          <w:sz w:val="24"/>
          <w:szCs w:val="24"/>
          <w:lang w:val="zh-CN"/>
        </w:rPr>
        <w:t>将现有的消耗臭氧层物质</w:t>
      </w:r>
      <w:r w:rsidRPr="007F58A6">
        <w:rPr>
          <w:sz w:val="24"/>
          <w:szCs w:val="24"/>
          <w:lang w:val="en-US"/>
        </w:rPr>
        <w:t>/</w:t>
      </w:r>
      <w:r w:rsidRPr="007F58A6">
        <w:rPr>
          <w:rFonts w:hint="eastAsia"/>
          <w:sz w:val="24"/>
          <w:szCs w:val="24"/>
          <w:lang w:val="zh-CN"/>
        </w:rPr>
        <w:t>氢氟碳化物电子许可证颁发系统连接到国家单一窗口系统</w:t>
      </w:r>
      <w:r w:rsidRPr="007F58A6">
        <w:rPr>
          <w:rFonts w:hint="eastAsia"/>
          <w:sz w:val="24"/>
          <w:szCs w:val="24"/>
          <w:lang w:val="en-US"/>
        </w:rPr>
        <w:t>，</w:t>
      </w:r>
      <w:r w:rsidRPr="007F58A6">
        <w:rPr>
          <w:rFonts w:hint="eastAsia"/>
          <w:sz w:val="24"/>
          <w:szCs w:val="24"/>
          <w:lang w:val="zh-CN"/>
        </w:rPr>
        <w:t>以强化监测、报告、核查和执法活动。执行委员会认识到该国为促进性别平等所做的努力</w:t>
      </w:r>
      <w:r w:rsidRPr="007F58A6">
        <w:rPr>
          <w:rFonts w:hint="eastAsia"/>
          <w:sz w:val="24"/>
          <w:szCs w:val="24"/>
          <w:lang w:val="en-US"/>
        </w:rPr>
        <w:t>，</w:t>
      </w:r>
      <w:r w:rsidRPr="007F58A6">
        <w:rPr>
          <w:rFonts w:hint="eastAsia"/>
          <w:sz w:val="24"/>
          <w:szCs w:val="24"/>
          <w:lang w:val="zh-CN"/>
        </w:rPr>
        <w:t>预计性别平等主流化将在体制强化项目第十二阶段继续进行。因此</w:t>
      </w:r>
      <w:r w:rsidRPr="007F58A6">
        <w:rPr>
          <w:rFonts w:hint="eastAsia"/>
          <w:sz w:val="24"/>
          <w:szCs w:val="24"/>
          <w:lang w:val="en-US"/>
        </w:rPr>
        <w:t>，</w:t>
      </w:r>
      <w:r w:rsidRPr="007F58A6">
        <w:rPr>
          <w:rFonts w:hint="eastAsia"/>
          <w:sz w:val="24"/>
          <w:szCs w:val="24"/>
          <w:lang w:val="zh-CN"/>
        </w:rPr>
        <w:t>委员会相信</w:t>
      </w:r>
      <w:r w:rsidRPr="007F58A6">
        <w:rPr>
          <w:rFonts w:hint="eastAsia"/>
          <w:sz w:val="24"/>
          <w:szCs w:val="24"/>
          <w:lang w:val="en-US"/>
        </w:rPr>
        <w:t>，</w:t>
      </w:r>
      <w:r w:rsidRPr="007F58A6">
        <w:rPr>
          <w:rFonts w:hint="eastAsia"/>
          <w:sz w:val="24"/>
          <w:szCs w:val="24"/>
          <w:lang w:val="zh-CN"/>
        </w:rPr>
        <w:t>在未来三年</w:t>
      </w:r>
      <w:r w:rsidRPr="007F58A6">
        <w:rPr>
          <w:rFonts w:hint="eastAsia"/>
          <w:sz w:val="24"/>
          <w:szCs w:val="24"/>
          <w:lang w:val="en-US"/>
        </w:rPr>
        <w:t>，</w:t>
      </w:r>
      <w:r w:rsidRPr="007F58A6">
        <w:rPr>
          <w:rFonts w:hint="eastAsia"/>
          <w:sz w:val="24"/>
          <w:szCs w:val="24"/>
          <w:lang w:val="zh-CN"/>
        </w:rPr>
        <w:t>柬埔寨政府将继续开展项目和政策方面的活动</w:t>
      </w:r>
      <w:r w:rsidRPr="007F58A6">
        <w:rPr>
          <w:rFonts w:hint="eastAsia"/>
          <w:sz w:val="24"/>
          <w:szCs w:val="24"/>
          <w:lang w:val="en-US"/>
        </w:rPr>
        <w:t>，</w:t>
      </w:r>
      <w:r w:rsidRPr="007F58A6">
        <w:rPr>
          <w:rFonts w:hint="eastAsia"/>
          <w:sz w:val="24"/>
          <w:szCs w:val="24"/>
          <w:lang w:val="zh-CN"/>
        </w:rPr>
        <w:t>包括提交基加利氢氟碳化物实施计划</w:t>
      </w:r>
      <w:r w:rsidRPr="007F58A6">
        <w:rPr>
          <w:rFonts w:hint="eastAsia"/>
          <w:sz w:val="24"/>
          <w:szCs w:val="24"/>
          <w:lang w:val="en-US"/>
        </w:rPr>
        <w:t>，</w:t>
      </w:r>
      <w:r w:rsidRPr="007F58A6">
        <w:rPr>
          <w:rFonts w:hint="eastAsia"/>
          <w:sz w:val="24"/>
          <w:szCs w:val="24"/>
          <w:lang w:val="zh-CN"/>
        </w:rPr>
        <w:t>使该国能实现《蒙特利尔议定书》的各项管制措施。</w:t>
      </w:r>
    </w:p>
    <w:p w14:paraId="5403F0B0" w14:textId="77777777" w:rsidR="00236C4A" w:rsidRPr="007F58A6" w:rsidRDefault="00236C4A">
      <w:pPr>
        <w:pStyle w:val="Heading1"/>
        <w:numPr>
          <w:ilvl w:val="0"/>
          <w:numId w:val="0"/>
        </w:numPr>
        <w:rPr>
          <w:b/>
          <w:sz w:val="24"/>
          <w:szCs w:val="24"/>
        </w:rPr>
      </w:pPr>
      <w:r w:rsidRPr="007F58A6">
        <w:rPr>
          <w:rFonts w:hint="eastAsia"/>
          <w:b/>
          <w:sz w:val="24"/>
          <w:szCs w:val="24"/>
          <w:lang w:val="zh-CN"/>
        </w:rPr>
        <w:t>多米尼加共和国</w:t>
      </w:r>
    </w:p>
    <w:p w14:paraId="363583ED" w14:textId="77777777" w:rsidR="00236C4A" w:rsidRPr="007F58A6" w:rsidRDefault="00236C4A">
      <w:pPr>
        <w:pStyle w:val="Heading1"/>
        <w:rPr>
          <w:sz w:val="24"/>
          <w:szCs w:val="24"/>
        </w:rPr>
      </w:pPr>
      <w:r w:rsidRPr="007F58A6">
        <w:rPr>
          <w:rFonts w:hint="eastAsia"/>
          <w:sz w:val="24"/>
          <w:szCs w:val="24"/>
          <w:lang w:val="zh-CN"/>
        </w:rPr>
        <w:t>执行委员会审查了申请延长多米尼加共和国体制强化项目</w:t>
      </w:r>
      <w:r w:rsidRPr="007F58A6">
        <w:rPr>
          <w:rFonts w:hint="eastAsia"/>
          <w:sz w:val="24"/>
          <w:szCs w:val="24"/>
        </w:rPr>
        <w:t>（</w:t>
      </w:r>
      <w:r w:rsidRPr="007F58A6">
        <w:rPr>
          <w:rFonts w:hint="eastAsia"/>
          <w:sz w:val="24"/>
          <w:szCs w:val="24"/>
          <w:lang w:val="zh-CN"/>
        </w:rPr>
        <w:t>第十二阶段</w:t>
      </w:r>
      <w:r w:rsidRPr="007F58A6">
        <w:rPr>
          <w:rFonts w:hint="eastAsia"/>
          <w:sz w:val="24"/>
          <w:szCs w:val="24"/>
        </w:rPr>
        <w:t>）</w:t>
      </w:r>
      <w:r w:rsidRPr="007F58A6">
        <w:rPr>
          <w:rFonts w:hint="eastAsia"/>
          <w:sz w:val="24"/>
          <w:szCs w:val="24"/>
          <w:lang w:val="zh-CN"/>
        </w:rPr>
        <w:t>提交的报告</w:t>
      </w:r>
      <w:r w:rsidRPr="007F58A6">
        <w:rPr>
          <w:rFonts w:hint="eastAsia"/>
          <w:sz w:val="24"/>
          <w:szCs w:val="24"/>
        </w:rPr>
        <w:t>，</w:t>
      </w:r>
      <w:r w:rsidRPr="007F58A6">
        <w:rPr>
          <w:rFonts w:hint="eastAsia"/>
          <w:sz w:val="24"/>
          <w:szCs w:val="24"/>
          <w:lang w:val="zh-CN"/>
        </w:rPr>
        <w:t>赞赏地注意到多米尼加共和国政府分别向基金秘书处和臭氧秘书处报告了国家方案数据和第</w:t>
      </w:r>
      <w:r w:rsidRPr="007F58A6">
        <w:rPr>
          <w:sz w:val="24"/>
          <w:szCs w:val="24"/>
        </w:rPr>
        <w:t>7</w:t>
      </w:r>
      <w:r w:rsidRPr="007F58A6">
        <w:rPr>
          <w:rFonts w:hint="eastAsia"/>
          <w:sz w:val="24"/>
          <w:szCs w:val="24"/>
          <w:lang w:val="zh-CN"/>
        </w:rPr>
        <w:t>条数据</w:t>
      </w:r>
      <w:r w:rsidRPr="007F58A6">
        <w:rPr>
          <w:rFonts w:hint="eastAsia"/>
          <w:sz w:val="24"/>
          <w:szCs w:val="24"/>
        </w:rPr>
        <w:t>，</w:t>
      </w:r>
      <w:r w:rsidRPr="007F58A6">
        <w:rPr>
          <w:rFonts w:hint="eastAsia"/>
          <w:sz w:val="24"/>
          <w:szCs w:val="24"/>
          <w:lang w:val="zh-CN"/>
        </w:rPr>
        <w:t>指出该国履行了《蒙特利尔议定书》的规定。委员会赞赏地注意到该国于</w:t>
      </w:r>
      <w:r w:rsidRPr="007F58A6">
        <w:rPr>
          <w:sz w:val="24"/>
          <w:szCs w:val="24"/>
          <w:lang w:val="en-US"/>
        </w:rPr>
        <w:t>2021</w:t>
      </w:r>
      <w:r w:rsidRPr="007F58A6">
        <w:rPr>
          <w:rFonts w:hint="eastAsia"/>
          <w:sz w:val="24"/>
          <w:szCs w:val="24"/>
          <w:lang w:val="zh-CN"/>
        </w:rPr>
        <w:t>年</w:t>
      </w:r>
      <w:r w:rsidRPr="007F58A6">
        <w:rPr>
          <w:sz w:val="24"/>
          <w:szCs w:val="24"/>
          <w:lang w:val="en-US"/>
        </w:rPr>
        <w:t>4</w:t>
      </w:r>
      <w:r w:rsidRPr="007F58A6">
        <w:rPr>
          <w:rFonts w:hint="eastAsia"/>
          <w:sz w:val="24"/>
          <w:szCs w:val="24"/>
          <w:lang w:val="zh-CN"/>
        </w:rPr>
        <w:t>月批准了《基加利修正案》。执行委员会还注意到，该国拥有可操作的氟氯烃</w:t>
      </w:r>
      <w:r w:rsidRPr="007F58A6">
        <w:rPr>
          <w:sz w:val="24"/>
          <w:szCs w:val="24"/>
          <w:lang w:val="zh-CN"/>
        </w:rPr>
        <w:t>/</w:t>
      </w:r>
      <w:r w:rsidRPr="007F58A6">
        <w:rPr>
          <w:rFonts w:hint="eastAsia"/>
          <w:sz w:val="24"/>
          <w:szCs w:val="24"/>
          <w:lang w:val="zh-CN"/>
        </w:rPr>
        <w:t>氢氟碳化物进出口许可证颁发和氟氯烃配额制度、更新了健全管理和最终处置受《蒙特利尔议定书》管制的物质和设备的条例、在制冷空调技术人员的认证和设立用于收集和回收制冷剂的试点中心以及继续对技术人员进行良好制冷做法和安全使用替代品的培训等方面都取得了实质进展。它还举行了磋商会议并提高了公众意识。因此，执行委员会相信，多米尼加共和国将继续执行氟氯烃淘汰管理计划的第三阶段、体制强化项目，并以有效的方式推进基加利氢氟碳化物实施计划，以实现淘汰氟氯烃和逐步减少氢氟碳化物的目标。</w:t>
      </w:r>
    </w:p>
    <w:p w14:paraId="3E12FBD5" w14:textId="77777777" w:rsidR="00236C4A" w:rsidRPr="007F58A6" w:rsidRDefault="00236C4A">
      <w:pPr>
        <w:pStyle w:val="Heading1"/>
        <w:numPr>
          <w:ilvl w:val="0"/>
          <w:numId w:val="0"/>
        </w:numPr>
        <w:rPr>
          <w:b/>
          <w:sz w:val="24"/>
          <w:szCs w:val="24"/>
        </w:rPr>
      </w:pPr>
      <w:r w:rsidRPr="007F58A6">
        <w:rPr>
          <w:rFonts w:hint="eastAsia"/>
          <w:b/>
          <w:sz w:val="24"/>
          <w:szCs w:val="24"/>
          <w:lang w:val="zh-CN"/>
        </w:rPr>
        <w:t>厄立特里亚</w:t>
      </w:r>
    </w:p>
    <w:p w14:paraId="7953E0F5" w14:textId="77777777" w:rsidR="00236C4A" w:rsidRPr="007F58A6" w:rsidRDefault="00236C4A">
      <w:pPr>
        <w:pStyle w:val="Heading1"/>
        <w:rPr>
          <w:sz w:val="24"/>
          <w:szCs w:val="24"/>
        </w:rPr>
      </w:pPr>
      <w:r w:rsidRPr="007F58A6">
        <w:rPr>
          <w:rFonts w:hint="eastAsia"/>
          <w:sz w:val="24"/>
          <w:szCs w:val="24"/>
          <w:lang w:val="zh-CN"/>
        </w:rPr>
        <w:t>执行委员会审查了申请延长厄立特里亚体制强化项目</w:t>
      </w:r>
      <w:r w:rsidRPr="007F58A6">
        <w:rPr>
          <w:rFonts w:hint="eastAsia"/>
          <w:sz w:val="24"/>
          <w:szCs w:val="24"/>
        </w:rPr>
        <w:t>（</w:t>
      </w:r>
      <w:r w:rsidRPr="007F58A6">
        <w:rPr>
          <w:rFonts w:hint="eastAsia"/>
          <w:sz w:val="24"/>
          <w:szCs w:val="24"/>
          <w:lang w:val="zh-CN"/>
        </w:rPr>
        <w:t>第六阶段</w:t>
      </w:r>
      <w:r w:rsidRPr="007F58A6">
        <w:rPr>
          <w:rFonts w:hint="eastAsia"/>
          <w:sz w:val="24"/>
          <w:szCs w:val="24"/>
        </w:rPr>
        <w:t>）</w:t>
      </w:r>
      <w:r w:rsidRPr="007F58A6">
        <w:rPr>
          <w:rFonts w:hint="eastAsia"/>
          <w:sz w:val="24"/>
          <w:szCs w:val="24"/>
          <w:lang w:val="zh-CN"/>
        </w:rPr>
        <w:t>提交的报告</w:t>
      </w:r>
      <w:r w:rsidRPr="007F58A6">
        <w:rPr>
          <w:rFonts w:hint="eastAsia"/>
          <w:sz w:val="24"/>
          <w:szCs w:val="24"/>
        </w:rPr>
        <w:t>，</w:t>
      </w:r>
      <w:r w:rsidRPr="007F58A6">
        <w:rPr>
          <w:rFonts w:hint="eastAsia"/>
          <w:sz w:val="24"/>
          <w:szCs w:val="24"/>
          <w:lang w:val="zh-CN"/>
        </w:rPr>
        <w:t>赞赏地注意到厄立特里亚政府分别向基金秘书处和臭氧秘书处报告了国家方案数据和第</w:t>
      </w:r>
      <w:r w:rsidRPr="007F58A6">
        <w:rPr>
          <w:sz w:val="24"/>
          <w:szCs w:val="24"/>
        </w:rPr>
        <w:t>7</w:t>
      </w:r>
      <w:r w:rsidRPr="007F58A6">
        <w:rPr>
          <w:rFonts w:hint="eastAsia"/>
          <w:sz w:val="24"/>
          <w:szCs w:val="24"/>
          <w:lang w:val="zh-CN"/>
        </w:rPr>
        <w:t>条数据</w:t>
      </w:r>
      <w:r w:rsidRPr="007F58A6">
        <w:rPr>
          <w:rFonts w:hint="eastAsia"/>
          <w:sz w:val="24"/>
          <w:szCs w:val="24"/>
        </w:rPr>
        <w:t>，</w:t>
      </w:r>
      <w:r w:rsidRPr="007F58A6">
        <w:rPr>
          <w:rFonts w:hint="eastAsia"/>
          <w:sz w:val="24"/>
          <w:szCs w:val="24"/>
          <w:lang w:val="zh-CN"/>
        </w:rPr>
        <w:t>指出该国履行了《蒙特利尔议定书》的规定。委员会还赞赏地注意到</w:t>
      </w:r>
      <w:r w:rsidRPr="007F58A6">
        <w:rPr>
          <w:rFonts w:hint="eastAsia"/>
          <w:sz w:val="24"/>
          <w:szCs w:val="24"/>
          <w:lang w:val="en-US"/>
        </w:rPr>
        <w:t>，</w:t>
      </w:r>
      <w:r w:rsidRPr="007F58A6">
        <w:rPr>
          <w:rFonts w:hint="eastAsia"/>
          <w:sz w:val="24"/>
          <w:szCs w:val="24"/>
          <w:lang w:val="zh-CN"/>
        </w:rPr>
        <w:t>厄立特里亚于</w:t>
      </w:r>
      <w:r w:rsidRPr="007F58A6">
        <w:rPr>
          <w:sz w:val="24"/>
          <w:szCs w:val="24"/>
          <w:lang w:val="en-US"/>
        </w:rPr>
        <w:t>2023</w:t>
      </w:r>
      <w:r w:rsidRPr="007F58A6">
        <w:rPr>
          <w:rFonts w:hint="eastAsia"/>
          <w:sz w:val="24"/>
          <w:szCs w:val="24"/>
          <w:lang w:val="zh-CN"/>
        </w:rPr>
        <w:t>年</w:t>
      </w:r>
      <w:r w:rsidRPr="007F58A6">
        <w:rPr>
          <w:sz w:val="24"/>
          <w:szCs w:val="24"/>
          <w:lang w:val="en-US"/>
        </w:rPr>
        <w:t>2</w:t>
      </w:r>
      <w:r w:rsidRPr="007F58A6">
        <w:rPr>
          <w:rFonts w:hint="eastAsia"/>
          <w:sz w:val="24"/>
          <w:szCs w:val="24"/>
          <w:lang w:val="zh-CN"/>
        </w:rPr>
        <w:t>月</w:t>
      </w:r>
      <w:r w:rsidRPr="007F58A6">
        <w:rPr>
          <w:sz w:val="24"/>
          <w:szCs w:val="24"/>
          <w:lang w:val="en-US"/>
        </w:rPr>
        <w:t>7</w:t>
      </w:r>
      <w:r w:rsidRPr="007F58A6">
        <w:rPr>
          <w:rFonts w:hint="eastAsia"/>
          <w:sz w:val="24"/>
          <w:szCs w:val="24"/>
          <w:lang w:val="zh-CN"/>
        </w:rPr>
        <w:t>日批准了《基加利修正案》</w:t>
      </w:r>
      <w:r w:rsidRPr="007F58A6">
        <w:rPr>
          <w:rFonts w:hint="eastAsia"/>
          <w:sz w:val="24"/>
          <w:szCs w:val="24"/>
          <w:lang w:val="en-US"/>
        </w:rPr>
        <w:t>，</w:t>
      </w:r>
      <w:r w:rsidRPr="007F58A6">
        <w:rPr>
          <w:rFonts w:hint="eastAsia"/>
          <w:sz w:val="24"/>
          <w:szCs w:val="24"/>
          <w:lang w:val="zh-CN"/>
        </w:rPr>
        <w:t>并已采取措施履行该修正案所规定的初步义务。执行委员会还注意到</w:t>
      </w:r>
      <w:r w:rsidRPr="007F58A6">
        <w:rPr>
          <w:rFonts w:hint="eastAsia"/>
          <w:sz w:val="24"/>
          <w:szCs w:val="24"/>
          <w:lang w:val="en-US"/>
        </w:rPr>
        <w:t>，</w:t>
      </w:r>
      <w:r w:rsidRPr="007F58A6">
        <w:rPr>
          <w:rFonts w:hint="eastAsia"/>
          <w:sz w:val="24"/>
          <w:szCs w:val="24"/>
          <w:lang w:val="zh-CN"/>
        </w:rPr>
        <w:t>厄立特里亚政府进一步采取措施</w:t>
      </w:r>
      <w:r w:rsidRPr="007F58A6">
        <w:rPr>
          <w:rFonts w:hint="eastAsia"/>
          <w:sz w:val="24"/>
          <w:szCs w:val="24"/>
          <w:lang w:val="en-US"/>
        </w:rPr>
        <w:t>，</w:t>
      </w:r>
      <w:r w:rsidRPr="007F58A6">
        <w:rPr>
          <w:rFonts w:hint="eastAsia"/>
          <w:sz w:val="24"/>
          <w:szCs w:val="24"/>
          <w:lang w:val="zh-CN"/>
        </w:rPr>
        <w:t>淘汰氟氯烃的消费量</w:t>
      </w:r>
      <w:r w:rsidRPr="007F58A6">
        <w:rPr>
          <w:rFonts w:hint="eastAsia"/>
          <w:sz w:val="24"/>
          <w:szCs w:val="24"/>
          <w:lang w:val="en-US"/>
        </w:rPr>
        <w:t>，</w:t>
      </w:r>
      <w:r w:rsidRPr="007F58A6">
        <w:rPr>
          <w:rFonts w:hint="eastAsia"/>
          <w:sz w:val="24"/>
          <w:szCs w:val="24"/>
          <w:lang w:val="zh-CN"/>
        </w:rPr>
        <w:t>包括实施配额和许可证颁发制度</w:t>
      </w:r>
      <w:r w:rsidRPr="007F58A6">
        <w:rPr>
          <w:rFonts w:hint="eastAsia"/>
          <w:sz w:val="24"/>
          <w:szCs w:val="24"/>
          <w:lang w:val="en-US"/>
        </w:rPr>
        <w:t>；</w:t>
      </w:r>
      <w:r w:rsidRPr="007F58A6">
        <w:rPr>
          <w:rFonts w:hint="eastAsia"/>
          <w:sz w:val="24"/>
          <w:szCs w:val="24"/>
          <w:lang w:val="zh-CN"/>
        </w:rPr>
        <w:t>培训海关官员和执法人员以及制冷和空调技术人员。因此</w:t>
      </w:r>
      <w:r w:rsidRPr="007F58A6">
        <w:rPr>
          <w:rFonts w:hint="eastAsia"/>
          <w:sz w:val="24"/>
          <w:szCs w:val="24"/>
          <w:lang w:val="en-US"/>
        </w:rPr>
        <w:t>，</w:t>
      </w:r>
      <w:r w:rsidRPr="007F58A6">
        <w:rPr>
          <w:rFonts w:hint="eastAsia"/>
          <w:sz w:val="24"/>
          <w:szCs w:val="24"/>
          <w:lang w:val="zh-CN"/>
        </w:rPr>
        <w:t>执行委员会相信</w:t>
      </w:r>
      <w:r w:rsidRPr="007F58A6">
        <w:rPr>
          <w:rFonts w:hint="eastAsia"/>
          <w:sz w:val="24"/>
          <w:szCs w:val="24"/>
          <w:lang w:val="en-US"/>
        </w:rPr>
        <w:t>，</w:t>
      </w:r>
      <w:r w:rsidRPr="007F58A6">
        <w:rPr>
          <w:rFonts w:hint="eastAsia"/>
          <w:sz w:val="24"/>
          <w:szCs w:val="24"/>
          <w:lang w:val="zh-CN"/>
        </w:rPr>
        <w:t>在未来三年</w:t>
      </w:r>
      <w:r w:rsidRPr="007F58A6">
        <w:rPr>
          <w:rFonts w:hint="eastAsia"/>
          <w:sz w:val="24"/>
          <w:szCs w:val="24"/>
          <w:lang w:val="en-US"/>
        </w:rPr>
        <w:t>，</w:t>
      </w:r>
      <w:r w:rsidRPr="007F58A6">
        <w:rPr>
          <w:rFonts w:hint="eastAsia"/>
          <w:sz w:val="24"/>
          <w:szCs w:val="24"/>
          <w:lang w:val="zh-CN"/>
        </w:rPr>
        <w:t>厄立特里亚政府将继续实施氟氯烃淘汰管理计划</w:t>
      </w:r>
      <w:r w:rsidRPr="007F58A6">
        <w:rPr>
          <w:rFonts w:hint="eastAsia"/>
          <w:sz w:val="24"/>
          <w:szCs w:val="24"/>
          <w:lang w:val="en-US"/>
        </w:rPr>
        <w:t>，</w:t>
      </w:r>
      <w:r w:rsidRPr="007F58A6">
        <w:rPr>
          <w:rFonts w:hint="eastAsia"/>
          <w:sz w:val="24"/>
          <w:szCs w:val="24"/>
          <w:lang w:val="zh-CN"/>
        </w:rPr>
        <w:t>以便实现《蒙特利尔议定书》的下一个管制目标</w:t>
      </w:r>
      <w:r w:rsidRPr="007F58A6">
        <w:rPr>
          <w:rFonts w:hint="eastAsia"/>
          <w:sz w:val="24"/>
          <w:szCs w:val="24"/>
          <w:lang w:val="en-US"/>
        </w:rPr>
        <w:t>，</w:t>
      </w:r>
      <w:r w:rsidRPr="007F58A6">
        <w:rPr>
          <w:rFonts w:hint="eastAsia"/>
          <w:sz w:val="24"/>
          <w:szCs w:val="24"/>
          <w:lang w:val="zh-CN"/>
        </w:rPr>
        <w:t>并将开始进行逐步减少氢氟碳化物的活动。</w:t>
      </w:r>
    </w:p>
    <w:p w14:paraId="21EA1B41" w14:textId="77777777" w:rsidR="00236C4A" w:rsidRPr="007F58A6" w:rsidRDefault="00236C4A">
      <w:pPr>
        <w:pStyle w:val="Heading1"/>
        <w:numPr>
          <w:ilvl w:val="0"/>
          <w:numId w:val="0"/>
        </w:numPr>
        <w:rPr>
          <w:b/>
          <w:sz w:val="24"/>
          <w:szCs w:val="24"/>
        </w:rPr>
      </w:pPr>
      <w:r w:rsidRPr="007F58A6">
        <w:rPr>
          <w:rFonts w:hint="eastAsia"/>
          <w:b/>
          <w:sz w:val="24"/>
          <w:szCs w:val="24"/>
          <w:lang w:val="zh-CN"/>
        </w:rPr>
        <w:t>斯威士兰王国</w:t>
      </w:r>
    </w:p>
    <w:p w14:paraId="2D245705" w14:textId="77777777" w:rsidR="00236C4A" w:rsidRPr="007F58A6" w:rsidRDefault="00236C4A">
      <w:pPr>
        <w:pStyle w:val="Heading1"/>
        <w:rPr>
          <w:sz w:val="24"/>
          <w:szCs w:val="24"/>
        </w:rPr>
      </w:pPr>
      <w:r w:rsidRPr="007F58A6">
        <w:rPr>
          <w:rFonts w:hint="eastAsia"/>
          <w:sz w:val="24"/>
          <w:szCs w:val="24"/>
          <w:lang w:val="zh-CN"/>
        </w:rPr>
        <w:t>执行委员会审查了申请延长斯威士兰体制强化项目</w:t>
      </w:r>
      <w:r w:rsidRPr="007F58A6">
        <w:rPr>
          <w:rFonts w:hint="eastAsia"/>
          <w:sz w:val="24"/>
          <w:szCs w:val="24"/>
        </w:rPr>
        <w:t>（</w:t>
      </w:r>
      <w:r w:rsidRPr="007F58A6">
        <w:rPr>
          <w:rFonts w:hint="eastAsia"/>
          <w:sz w:val="24"/>
          <w:szCs w:val="24"/>
          <w:lang w:val="zh-CN"/>
        </w:rPr>
        <w:t>第八阶段</w:t>
      </w:r>
      <w:r w:rsidRPr="007F58A6">
        <w:rPr>
          <w:rFonts w:hint="eastAsia"/>
          <w:sz w:val="24"/>
          <w:szCs w:val="24"/>
        </w:rPr>
        <w:t>）</w:t>
      </w:r>
      <w:r w:rsidRPr="007F58A6">
        <w:rPr>
          <w:rFonts w:hint="eastAsia"/>
          <w:sz w:val="24"/>
          <w:szCs w:val="24"/>
          <w:lang w:val="zh-CN"/>
        </w:rPr>
        <w:t>提交的报告</w:t>
      </w:r>
      <w:r w:rsidRPr="007F58A6">
        <w:rPr>
          <w:rFonts w:hint="eastAsia"/>
          <w:sz w:val="24"/>
          <w:szCs w:val="24"/>
        </w:rPr>
        <w:t>，</w:t>
      </w:r>
      <w:r w:rsidRPr="007F58A6">
        <w:rPr>
          <w:rFonts w:hint="eastAsia"/>
          <w:sz w:val="24"/>
          <w:szCs w:val="24"/>
          <w:lang w:val="zh-CN"/>
        </w:rPr>
        <w:t>赞赏地注意到斯威士兰政府分别向基金秘书处和臭氧秘书处报告了国家方案数据和第</w:t>
      </w:r>
      <w:r w:rsidRPr="007F58A6">
        <w:rPr>
          <w:sz w:val="24"/>
          <w:szCs w:val="24"/>
        </w:rPr>
        <w:t>7</w:t>
      </w:r>
      <w:r w:rsidRPr="007F58A6">
        <w:rPr>
          <w:rFonts w:hint="eastAsia"/>
          <w:sz w:val="24"/>
          <w:szCs w:val="24"/>
          <w:lang w:val="zh-CN"/>
        </w:rPr>
        <w:t>条数据</w:t>
      </w:r>
      <w:r w:rsidRPr="007F58A6">
        <w:rPr>
          <w:rFonts w:hint="eastAsia"/>
          <w:sz w:val="24"/>
          <w:szCs w:val="24"/>
        </w:rPr>
        <w:t>，</w:t>
      </w:r>
      <w:r w:rsidRPr="007F58A6">
        <w:rPr>
          <w:rFonts w:hint="eastAsia"/>
          <w:sz w:val="24"/>
          <w:szCs w:val="24"/>
          <w:lang w:val="zh-CN"/>
        </w:rPr>
        <w:t>指出该国履行了《蒙特利尔议定书》的规定。委员会认识到斯威士兰政府正在执行氟氯烃</w:t>
      </w:r>
      <w:r w:rsidRPr="007F58A6">
        <w:rPr>
          <w:rFonts w:hint="eastAsia"/>
          <w:sz w:val="24"/>
          <w:szCs w:val="24"/>
          <w:lang w:val="zh-CN"/>
        </w:rPr>
        <w:lastRenderedPageBreak/>
        <w:t>和氢氟碳化物进出口许可证颁发和配额制度</w:t>
      </w:r>
      <w:r w:rsidRPr="007F58A6">
        <w:rPr>
          <w:rFonts w:hint="eastAsia"/>
          <w:sz w:val="24"/>
          <w:szCs w:val="24"/>
          <w:lang w:val="en-US"/>
        </w:rPr>
        <w:t>；</w:t>
      </w:r>
      <w:r w:rsidRPr="007F58A6">
        <w:rPr>
          <w:rFonts w:hint="eastAsia"/>
          <w:sz w:val="24"/>
          <w:szCs w:val="24"/>
          <w:lang w:val="zh-CN"/>
        </w:rPr>
        <w:t>对制冷技术人员和海关官员进行了培训</w:t>
      </w:r>
      <w:r w:rsidRPr="007F58A6">
        <w:rPr>
          <w:rFonts w:hint="eastAsia"/>
          <w:sz w:val="24"/>
          <w:szCs w:val="24"/>
          <w:lang w:val="en-US"/>
        </w:rPr>
        <w:t>；</w:t>
      </w:r>
      <w:r w:rsidRPr="007F58A6">
        <w:rPr>
          <w:rFonts w:hint="eastAsia"/>
          <w:sz w:val="24"/>
          <w:szCs w:val="24"/>
          <w:lang w:val="zh-CN"/>
        </w:rPr>
        <w:t>制定和组织了提高公众意识的活动。因此</w:t>
      </w:r>
      <w:r w:rsidRPr="007F58A6">
        <w:rPr>
          <w:rFonts w:hint="eastAsia"/>
          <w:sz w:val="24"/>
          <w:szCs w:val="24"/>
          <w:lang w:val="en-US"/>
        </w:rPr>
        <w:t>，</w:t>
      </w:r>
      <w:r w:rsidRPr="007F58A6">
        <w:rPr>
          <w:rFonts w:hint="eastAsia"/>
          <w:sz w:val="24"/>
          <w:szCs w:val="24"/>
          <w:lang w:val="zh-CN"/>
        </w:rPr>
        <w:t>执行委员会希望</w:t>
      </w:r>
      <w:r w:rsidRPr="007F58A6">
        <w:rPr>
          <w:rFonts w:hint="eastAsia"/>
          <w:sz w:val="24"/>
          <w:szCs w:val="24"/>
          <w:lang w:val="en-US"/>
        </w:rPr>
        <w:t>，</w:t>
      </w:r>
      <w:r w:rsidRPr="007F58A6">
        <w:rPr>
          <w:rFonts w:hint="eastAsia"/>
          <w:sz w:val="24"/>
          <w:szCs w:val="24"/>
          <w:lang w:val="zh-CN"/>
        </w:rPr>
        <w:t>在未来三年</w:t>
      </w:r>
      <w:r w:rsidRPr="007F58A6">
        <w:rPr>
          <w:rFonts w:hint="eastAsia"/>
          <w:sz w:val="24"/>
          <w:szCs w:val="24"/>
          <w:lang w:val="en-US"/>
        </w:rPr>
        <w:t>，</w:t>
      </w:r>
      <w:r w:rsidRPr="007F58A6">
        <w:rPr>
          <w:rFonts w:hint="eastAsia"/>
          <w:sz w:val="24"/>
          <w:szCs w:val="24"/>
          <w:lang w:val="zh-CN"/>
        </w:rPr>
        <w:t>斯威士兰政府将继续开展活动</w:t>
      </w:r>
      <w:r w:rsidRPr="007F58A6">
        <w:rPr>
          <w:rFonts w:hint="eastAsia"/>
          <w:sz w:val="24"/>
          <w:szCs w:val="24"/>
          <w:lang w:val="en-US"/>
        </w:rPr>
        <w:t>，</w:t>
      </w:r>
      <w:r w:rsidRPr="007F58A6">
        <w:rPr>
          <w:rFonts w:hint="eastAsia"/>
          <w:sz w:val="24"/>
          <w:szCs w:val="24"/>
          <w:lang w:val="zh-CN"/>
        </w:rPr>
        <w:t>使该国能够履行《蒙特利尔议定书》和《基加利修正案》规定的义务。</w:t>
      </w:r>
      <w:r w:rsidRPr="007F58A6">
        <w:rPr>
          <w:sz w:val="24"/>
          <w:szCs w:val="24"/>
        </w:rPr>
        <w:t xml:space="preserve"> </w:t>
      </w:r>
    </w:p>
    <w:p w14:paraId="662B1C74" w14:textId="77777777" w:rsidR="00236C4A" w:rsidRPr="007F58A6" w:rsidRDefault="00236C4A">
      <w:pPr>
        <w:pStyle w:val="Heading1"/>
        <w:numPr>
          <w:ilvl w:val="0"/>
          <w:numId w:val="0"/>
        </w:numPr>
        <w:rPr>
          <w:b/>
          <w:sz w:val="24"/>
          <w:szCs w:val="24"/>
        </w:rPr>
      </w:pPr>
      <w:r w:rsidRPr="007F58A6">
        <w:rPr>
          <w:rFonts w:hint="eastAsia"/>
          <w:b/>
          <w:sz w:val="24"/>
          <w:szCs w:val="24"/>
          <w:lang w:val="zh-CN"/>
        </w:rPr>
        <w:t>冈比亚</w:t>
      </w:r>
    </w:p>
    <w:p w14:paraId="1EEF6C7A" w14:textId="77777777" w:rsidR="00236C4A" w:rsidRPr="007F58A6" w:rsidRDefault="00236C4A">
      <w:pPr>
        <w:pStyle w:val="Heading1"/>
        <w:rPr>
          <w:sz w:val="24"/>
          <w:szCs w:val="24"/>
        </w:rPr>
      </w:pPr>
      <w:r w:rsidRPr="007F58A6">
        <w:rPr>
          <w:rFonts w:hint="eastAsia"/>
          <w:sz w:val="24"/>
          <w:szCs w:val="24"/>
          <w:lang w:val="zh-CN"/>
        </w:rPr>
        <w:t>执行委员会审查了申请延长冈比亚体制强化项目</w:t>
      </w:r>
      <w:r w:rsidRPr="007F58A6">
        <w:rPr>
          <w:rFonts w:hint="eastAsia"/>
          <w:sz w:val="24"/>
          <w:szCs w:val="24"/>
        </w:rPr>
        <w:t>（</w:t>
      </w:r>
      <w:r w:rsidRPr="007F58A6">
        <w:rPr>
          <w:rFonts w:hint="eastAsia"/>
          <w:sz w:val="24"/>
          <w:szCs w:val="24"/>
          <w:lang w:val="zh-CN"/>
        </w:rPr>
        <w:t>第十二阶段</w:t>
      </w:r>
      <w:r w:rsidRPr="007F58A6">
        <w:rPr>
          <w:rFonts w:hint="eastAsia"/>
          <w:sz w:val="24"/>
          <w:szCs w:val="24"/>
        </w:rPr>
        <w:t>）</w:t>
      </w:r>
      <w:r w:rsidRPr="007F58A6">
        <w:rPr>
          <w:rFonts w:hint="eastAsia"/>
          <w:sz w:val="24"/>
          <w:szCs w:val="24"/>
          <w:lang w:val="zh-CN"/>
        </w:rPr>
        <w:t>提交的报告</w:t>
      </w:r>
      <w:r w:rsidRPr="007F58A6">
        <w:rPr>
          <w:rFonts w:hint="eastAsia"/>
          <w:sz w:val="24"/>
          <w:szCs w:val="24"/>
        </w:rPr>
        <w:t>，</w:t>
      </w:r>
      <w:r w:rsidRPr="007F58A6">
        <w:rPr>
          <w:rFonts w:hint="eastAsia"/>
          <w:sz w:val="24"/>
          <w:szCs w:val="24"/>
          <w:lang w:val="zh-CN"/>
        </w:rPr>
        <w:t>赞赏地注意到冈比亚政府分别向基金秘书处和臭氧秘书处报告了</w:t>
      </w:r>
      <w:r w:rsidRPr="007F58A6">
        <w:rPr>
          <w:sz w:val="24"/>
          <w:szCs w:val="24"/>
        </w:rPr>
        <w:t>2021</w:t>
      </w:r>
      <w:r w:rsidRPr="007F58A6">
        <w:rPr>
          <w:rFonts w:hint="eastAsia"/>
          <w:sz w:val="24"/>
          <w:szCs w:val="24"/>
          <w:lang w:val="zh-CN"/>
        </w:rPr>
        <w:t>年国家方案数据和第</w:t>
      </w:r>
      <w:r w:rsidRPr="007F58A6">
        <w:rPr>
          <w:sz w:val="24"/>
          <w:szCs w:val="24"/>
        </w:rPr>
        <w:t>7</w:t>
      </w:r>
      <w:r w:rsidRPr="007F58A6">
        <w:rPr>
          <w:rFonts w:hint="eastAsia"/>
          <w:sz w:val="24"/>
          <w:szCs w:val="24"/>
          <w:lang w:val="zh-CN"/>
        </w:rPr>
        <w:t>条数据</w:t>
      </w:r>
      <w:r w:rsidRPr="007F58A6">
        <w:rPr>
          <w:rFonts w:hint="eastAsia"/>
          <w:sz w:val="24"/>
          <w:szCs w:val="24"/>
        </w:rPr>
        <w:t>，</w:t>
      </w:r>
      <w:r w:rsidRPr="007F58A6">
        <w:rPr>
          <w:rFonts w:hint="eastAsia"/>
          <w:sz w:val="24"/>
          <w:szCs w:val="24"/>
          <w:lang w:val="zh-CN"/>
        </w:rPr>
        <w:t>指出该国履行了《蒙特利尔议定书》的规定。执行委员会赞赏地注意到该国自</w:t>
      </w:r>
      <w:r w:rsidRPr="007F58A6">
        <w:rPr>
          <w:sz w:val="24"/>
          <w:szCs w:val="24"/>
          <w:lang w:val="en-US"/>
        </w:rPr>
        <w:t>2021</w:t>
      </w:r>
      <w:r w:rsidRPr="007F58A6">
        <w:rPr>
          <w:rFonts w:hint="eastAsia"/>
          <w:sz w:val="24"/>
          <w:szCs w:val="24"/>
          <w:lang w:val="zh-CN"/>
        </w:rPr>
        <w:t>年</w:t>
      </w:r>
      <w:r w:rsidRPr="007F58A6">
        <w:rPr>
          <w:sz w:val="24"/>
          <w:szCs w:val="24"/>
          <w:lang w:val="en-US"/>
        </w:rPr>
        <w:t>1</w:t>
      </w:r>
      <w:r w:rsidRPr="007F58A6">
        <w:rPr>
          <w:rFonts w:hint="eastAsia"/>
          <w:sz w:val="24"/>
          <w:szCs w:val="24"/>
          <w:lang w:val="zh-CN"/>
        </w:rPr>
        <w:t>月起实施了氢氟碳化物许可证颁发制度。执行委员会鼓励冈比亚政府通过国家臭氧机构和国家环境局监察机构确保有效实施许可证颁发制度、监测和报告受控物质。因此，执行委员会相信，在未来三年，冈比亚将继续逐步减少氟氯烃的消费量并开展逐步减少氢氟碳化物的活动，以便履行《蒙特利尔议定书》的各项目标。</w:t>
      </w:r>
    </w:p>
    <w:p w14:paraId="62215218" w14:textId="77777777" w:rsidR="00236C4A" w:rsidRPr="007F58A6" w:rsidRDefault="00236C4A">
      <w:pPr>
        <w:pStyle w:val="Heading1"/>
        <w:numPr>
          <w:ilvl w:val="0"/>
          <w:numId w:val="0"/>
        </w:numPr>
        <w:rPr>
          <w:b/>
          <w:sz w:val="24"/>
          <w:szCs w:val="24"/>
        </w:rPr>
      </w:pPr>
      <w:r w:rsidRPr="007F58A6">
        <w:rPr>
          <w:rFonts w:hint="eastAsia"/>
          <w:b/>
          <w:sz w:val="24"/>
          <w:szCs w:val="24"/>
          <w:lang w:val="zh-CN"/>
        </w:rPr>
        <w:t>肯尼亚</w:t>
      </w:r>
    </w:p>
    <w:p w14:paraId="33575164" w14:textId="77777777" w:rsidR="00236C4A" w:rsidRPr="007F58A6" w:rsidRDefault="00236C4A">
      <w:pPr>
        <w:pStyle w:val="Heading1"/>
        <w:rPr>
          <w:sz w:val="24"/>
          <w:szCs w:val="24"/>
        </w:rPr>
      </w:pPr>
      <w:r w:rsidRPr="007F58A6">
        <w:rPr>
          <w:rFonts w:hint="eastAsia"/>
          <w:sz w:val="24"/>
          <w:szCs w:val="24"/>
          <w:lang w:val="zh-CN"/>
        </w:rPr>
        <w:t>执行委员会审查了申请延长肯尼亚体制强化项目</w:t>
      </w:r>
      <w:r w:rsidRPr="007F58A6">
        <w:rPr>
          <w:rFonts w:hint="eastAsia"/>
          <w:sz w:val="24"/>
          <w:szCs w:val="24"/>
        </w:rPr>
        <w:t>（</w:t>
      </w:r>
      <w:r w:rsidRPr="007F58A6">
        <w:rPr>
          <w:rFonts w:hint="eastAsia"/>
          <w:sz w:val="24"/>
          <w:szCs w:val="24"/>
          <w:lang w:val="zh-CN"/>
        </w:rPr>
        <w:t>第十三阶段</w:t>
      </w:r>
      <w:r w:rsidRPr="007F58A6">
        <w:rPr>
          <w:rFonts w:hint="eastAsia"/>
          <w:sz w:val="24"/>
          <w:szCs w:val="24"/>
        </w:rPr>
        <w:t>）</w:t>
      </w:r>
      <w:r w:rsidRPr="007F58A6">
        <w:rPr>
          <w:rFonts w:hint="eastAsia"/>
          <w:sz w:val="24"/>
          <w:szCs w:val="24"/>
          <w:lang w:val="zh-CN"/>
        </w:rPr>
        <w:t>提交的报告</w:t>
      </w:r>
      <w:r w:rsidRPr="007F58A6">
        <w:rPr>
          <w:rFonts w:hint="eastAsia"/>
          <w:sz w:val="24"/>
          <w:szCs w:val="24"/>
        </w:rPr>
        <w:t>，</w:t>
      </w:r>
      <w:r w:rsidRPr="007F58A6">
        <w:rPr>
          <w:rFonts w:hint="eastAsia"/>
          <w:sz w:val="24"/>
          <w:szCs w:val="24"/>
          <w:lang w:val="zh-CN"/>
        </w:rPr>
        <w:t>赞赏地注意到肯尼亚政府分别向基金秘书处和臭氧秘书处报告了国家方案数据和第</w:t>
      </w:r>
      <w:r w:rsidRPr="007F58A6">
        <w:rPr>
          <w:sz w:val="24"/>
          <w:szCs w:val="24"/>
        </w:rPr>
        <w:t>7</w:t>
      </w:r>
      <w:r w:rsidRPr="007F58A6">
        <w:rPr>
          <w:rFonts w:hint="eastAsia"/>
          <w:sz w:val="24"/>
          <w:szCs w:val="24"/>
          <w:lang w:val="zh-CN"/>
        </w:rPr>
        <w:t>条数据</w:t>
      </w:r>
      <w:r w:rsidRPr="007F58A6">
        <w:rPr>
          <w:rFonts w:hint="eastAsia"/>
          <w:sz w:val="24"/>
          <w:szCs w:val="24"/>
        </w:rPr>
        <w:t>，</w:t>
      </w:r>
      <w:r w:rsidRPr="007F58A6">
        <w:rPr>
          <w:rFonts w:hint="eastAsia"/>
          <w:sz w:val="24"/>
          <w:szCs w:val="24"/>
          <w:lang w:val="zh-CN"/>
        </w:rPr>
        <w:t>指出该国履行了《蒙特利尔议定书》的规定。委员会认识到该国已修订了国家消耗臭氧层物质条例</w:t>
      </w:r>
      <w:r w:rsidRPr="007F58A6">
        <w:rPr>
          <w:rFonts w:hint="eastAsia"/>
          <w:sz w:val="24"/>
          <w:szCs w:val="24"/>
          <w:lang w:val="en-US"/>
        </w:rPr>
        <w:t>，</w:t>
      </w:r>
      <w:r w:rsidRPr="007F58A6">
        <w:rPr>
          <w:rFonts w:hint="eastAsia"/>
          <w:sz w:val="24"/>
          <w:szCs w:val="24"/>
          <w:lang w:val="zh-CN"/>
        </w:rPr>
        <w:t>以便将氢氟碳化物许可证颁发制度包括在内</w:t>
      </w:r>
      <w:r w:rsidRPr="007F58A6">
        <w:rPr>
          <w:rFonts w:hint="eastAsia"/>
          <w:sz w:val="24"/>
          <w:szCs w:val="24"/>
          <w:lang w:val="en-US"/>
        </w:rPr>
        <w:t>，</w:t>
      </w:r>
      <w:r w:rsidRPr="007F58A6">
        <w:rPr>
          <w:rFonts w:hint="eastAsia"/>
          <w:sz w:val="24"/>
          <w:szCs w:val="24"/>
          <w:lang w:val="zh-CN"/>
        </w:rPr>
        <w:t>修订后的条例正在等待肯尼亚议会批准。执行委员会进一步注意到</w:t>
      </w:r>
      <w:r w:rsidRPr="007F58A6">
        <w:rPr>
          <w:rFonts w:hint="eastAsia"/>
          <w:sz w:val="24"/>
          <w:szCs w:val="24"/>
          <w:lang w:val="en-US"/>
        </w:rPr>
        <w:t>，</w:t>
      </w:r>
      <w:r w:rsidRPr="007F58A6">
        <w:rPr>
          <w:rFonts w:hint="eastAsia"/>
          <w:sz w:val="24"/>
          <w:szCs w:val="24"/>
          <w:lang w:val="zh-CN"/>
        </w:rPr>
        <w:t>肯尼亚政府继续通过实施氟氯烃许可证颁发和配额制度</w:t>
      </w:r>
      <w:r w:rsidRPr="007F58A6">
        <w:rPr>
          <w:rFonts w:hint="eastAsia"/>
          <w:sz w:val="24"/>
          <w:szCs w:val="24"/>
          <w:lang w:val="en-US"/>
        </w:rPr>
        <w:t>；</w:t>
      </w:r>
      <w:r w:rsidRPr="007F58A6">
        <w:rPr>
          <w:rFonts w:hint="eastAsia"/>
          <w:sz w:val="24"/>
          <w:szCs w:val="24"/>
          <w:lang w:val="zh-CN"/>
        </w:rPr>
        <w:t>培训技术人员安全使用碳氢化物</w:t>
      </w:r>
      <w:r w:rsidRPr="007F58A6">
        <w:rPr>
          <w:rFonts w:hint="eastAsia"/>
          <w:sz w:val="24"/>
          <w:szCs w:val="24"/>
          <w:lang w:val="en-US"/>
        </w:rPr>
        <w:t>；</w:t>
      </w:r>
      <w:r w:rsidRPr="007F58A6">
        <w:rPr>
          <w:rFonts w:hint="eastAsia"/>
          <w:sz w:val="24"/>
          <w:szCs w:val="24"/>
          <w:lang w:val="zh-CN"/>
        </w:rPr>
        <w:t>开展提高公众意识方案</w:t>
      </w:r>
      <w:r w:rsidRPr="007F58A6">
        <w:rPr>
          <w:rFonts w:hint="eastAsia"/>
          <w:sz w:val="24"/>
          <w:szCs w:val="24"/>
          <w:lang w:val="en-US"/>
        </w:rPr>
        <w:t>，</w:t>
      </w:r>
      <w:r w:rsidRPr="007F58A6">
        <w:rPr>
          <w:rFonts w:hint="eastAsia"/>
          <w:sz w:val="24"/>
          <w:szCs w:val="24"/>
          <w:lang w:val="zh-CN"/>
        </w:rPr>
        <w:t>来淘汰消耗臭氧层物质的消费量。因此</w:t>
      </w:r>
      <w:r w:rsidRPr="007F58A6">
        <w:rPr>
          <w:rFonts w:hint="eastAsia"/>
          <w:sz w:val="24"/>
          <w:szCs w:val="24"/>
          <w:lang w:val="en-US"/>
        </w:rPr>
        <w:t>，</w:t>
      </w:r>
      <w:r w:rsidRPr="007F58A6">
        <w:rPr>
          <w:rFonts w:hint="eastAsia"/>
          <w:sz w:val="24"/>
          <w:szCs w:val="24"/>
          <w:lang w:val="zh-CN"/>
        </w:rPr>
        <w:t>执行委员会相信</w:t>
      </w:r>
      <w:r w:rsidRPr="007F58A6">
        <w:rPr>
          <w:rFonts w:hint="eastAsia"/>
          <w:sz w:val="24"/>
          <w:szCs w:val="24"/>
          <w:lang w:val="en-US"/>
        </w:rPr>
        <w:t>，</w:t>
      </w:r>
      <w:r w:rsidRPr="007F58A6">
        <w:rPr>
          <w:rFonts w:hint="eastAsia"/>
          <w:sz w:val="24"/>
          <w:szCs w:val="24"/>
          <w:lang w:val="zh-CN"/>
        </w:rPr>
        <w:t>肯尼亚政府将批准修订后的受控物质条例</w:t>
      </w:r>
      <w:r w:rsidRPr="007F58A6">
        <w:rPr>
          <w:rFonts w:hint="eastAsia"/>
          <w:sz w:val="24"/>
          <w:szCs w:val="24"/>
          <w:lang w:val="en-US"/>
        </w:rPr>
        <w:t>，</w:t>
      </w:r>
      <w:r w:rsidRPr="007F58A6">
        <w:rPr>
          <w:rFonts w:hint="eastAsia"/>
          <w:sz w:val="24"/>
          <w:szCs w:val="24"/>
          <w:lang w:val="zh-CN"/>
        </w:rPr>
        <w:t>并开展活动</w:t>
      </w:r>
      <w:r w:rsidRPr="007F58A6">
        <w:rPr>
          <w:rFonts w:hint="eastAsia"/>
          <w:sz w:val="24"/>
          <w:szCs w:val="24"/>
          <w:lang w:val="en-US"/>
        </w:rPr>
        <w:t>，</w:t>
      </w:r>
      <w:r w:rsidRPr="007F58A6">
        <w:rPr>
          <w:rFonts w:hint="eastAsia"/>
          <w:sz w:val="24"/>
          <w:szCs w:val="24"/>
          <w:lang w:val="zh-CN"/>
        </w:rPr>
        <w:t>包括淘汰氟氯烃和逐步减少氢氟碳化物的活动</w:t>
      </w:r>
      <w:r w:rsidRPr="007F58A6">
        <w:rPr>
          <w:rFonts w:hint="eastAsia"/>
          <w:sz w:val="24"/>
          <w:szCs w:val="24"/>
          <w:lang w:val="en-US"/>
        </w:rPr>
        <w:t>，</w:t>
      </w:r>
      <w:r w:rsidRPr="007F58A6">
        <w:rPr>
          <w:rFonts w:hint="eastAsia"/>
          <w:sz w:val="24"/>
          <w:szCs w:val="24"/>
          <w:lang w:val="zh-CN"/>
        </w:rPr>
        <w:t>并考虑性别平等问题</w:t>
      </w:r>
      <w:r w:rsidRPr="007F58A6">
        <w:rPr>
          <w:rFonts w:hint="eastAsia"/>
          <w:sz w:val="24"/>
          <w:szCs w:val="24"/>
          <w:lang w:val="en-US"/>
        </w:rPr>
        <w:t>，</w:t>
      </w:r>
      <w:r w:rsidRPr="007F58A6">
        <w:rPr>
          <w:rFonts w:hint="eastAsia"/>
          <w:sz w:val="24"/>
          <w:szCs w:val="24"/>
          <w:lang w:val="zh-CN"/>
        </w:rPr>
        <w:t>使该国能够遵守《蒙特利尔议定书》的目标。</w:t>
      </w:r>
    </w:p>
    <w:p w14:paraId="37DA27AB" w14:textId="77777777" w:rsidR="00236C4A" w:rsidRPr="007F58A6" w:rsidRDefault="00236C4A">
      <w:pPr>
        <w:pStyle w:val="Heading1"/>
        <w:numPr>
          <w:ilvl w:val="0"/>
          <w:numId w:val="0"/>
        </w:numPr>
        <w:rPr>
          <w:b/>
          <w:sz w:val="24"/>
          <w:szCs w:val="24"/>
        </w:rPr>
      </w:pPr>
      <w:r w:rsidRPr="007F58A6">
        <w:rPr>
          <w:rFonts w:hint="eastAsia"/>
          <w:b/>
          <w:sz w:val="24"/>
          <w:szCs w:val="24"/>
          <w:lang w:val="zh-CN"/>
        </w:rPr>
        <w:t>基里巴斯</w:t>
      </w:r>
    </w:p>
    <w:p w14:paraId="4730A9C1" w14:textId="77777777" w:rsidR="00236C4A" w:rsidRPr="007F58A6" w:rsidRDefault="00236C4A">
      <w:pPr>
        <w:pStyle w:val="Heading1"/>
        <w:rPr>
          <w:sz w:val="24"/>
          <w:szCs w:val="24"/>
        </w:rPr>
      </w:pPr>
      <w:r w:rsidRPr="007F58A6">
        <w:rPr>
          <w:rFonts w:hint="eastAsia"/>
          <w:sz w:val="24"/>
          <w:szCs w:val="24"/>
          <w:lang w:val="zh-CN"/>
        </w:rPr>
        <w:t>执行委员会审查了申请延长基里巴斯体制强化项目</w:t>
      </w:r>
      <w:r w:rsidRPr="007F58A6">
        <w:rPr>
          <w:rFonts w:hint="eastAsia"/>
          <w:sz w:val="24"/>
          <w:szCs w:val="24"/>
        </w:rPr>
        <w:t>（</w:t>
      </w:r>
      <w:r w:rsidRPr="007F58A6">
        <w:rPr>
          <w:rFonts w:hint="eastAsia"/>
          <w:sz w:val="24"/>
          <w:szCs w:val="24"/>
          <w:lang w:val="zh-CN"/>
        </w:rPr>
        <w:t>第九阶段</w:t>
      </w:r>
      <w:r w:rsidRPr="007F58A6">
        <w:rPr>
          <w:rFonts w:hint="eastAsia"/>
          <w:sz w:val="24"/>
          <w:szCs w:val="24"/>
        </w:rPr>
        <w:t>）</w:t>
      </w:r>
      <w:r w:rsidRPr="007F58A6">
        <w:rPr>
          <w:rFonts w:hint="eastAsia"/>
          <w:sz w:val="24"/>
          <w:szCs w:val="24"/>
          <w:lang w:val="zh-CN"/>
        </w:rPr>
        <w:t>提交的报告</w:t>
      </w:r>
      <w:r w:rsidRPr="007F58A6">
        <w:rPr>
          <w:rFonts w:hint="eastAsia"/>
          <w:sz w:val="24"/>
          <w:szCs w:val="24"/>
        </w:rPr>
        <w:t>，</w:t>
      </w:r>
      <w:r w:rsidRPr="007F58A6">
        <w:rPr>
          <w:rFonts w:hint="eastAsia"/>
          <w:sz w:val="24"/>
          <w:szCs w:val="24"/>
          <w:lang w:val="zh-CN"/>
        </w:rPr>
        <w:t>赞赏地注意到基里巴斯政府分别向基金秘书处和臭氧秘书处报告了国家方案数据和第</w:t>
      </w:r>
      <w:r w:rsidRPr="007F58A6">
        <w:rPr>
          <w:sz w:val="24"/>
          <w:szCs w:val="24"/>
        </w:rPr>
        <w:t>7</w:t>
      </w:r>
      <w:r w:rsidRPr="007F58A6">
        <w:rPr>
          <w:rFonts w:hint="eastAsia"/>
          <w:sz w:val="24"/>
          <w:szCs w:val="24"/>
          <w:lang w:val="zh-CN"/>
        </w:rPr>
        <w:t>条数据</w:t>
      </w:r>
      <w:r w:rsidRPr="007F58A6">
        <w:rPr>
          <w:rFonts w:hint="eastAsia"/>
          <w:sz w:val="24"/>
          <w:szCs w:val="24"/>
        </w:rPr>
        <w:t>，</w:t>
      </w:r>
      <w:r w:rsidRPr="007F58A6">
        <w:rPr>
          <w:rFonts w:hint="eastAsia"/>
          <w:sz w:val="24"/>
          <w:szCs w:val="24"/>
          <w:lang w:val="zh-CN"/>
        </w:rPr>
        <w:t>指出该国履行了《蒙特利尔议定书》的规定。执行委员会赞赏基里巴斯政府在所有多边基金项目为促进性别平等所做的努力</w:t>
      </w:r>
      <w:r w:rsidRPr="007F58A6">
        <w:rPr>
          <w:rFonts w:hint="eastAsia"/>
          <w:sz w:val="24"/>
          <w:szCs w:val="24"/>
          <w:lang w:val="en-US"/>
        </w:rPr>
        <w:t>，</w:t>
      </w:r>
      <w:r w:rsidRPr="007F58A6">
        <w:rPr>
          <w:rFonts w:hint="eastAsia"/>
          <w:sz w:val="24"/>
          <w:szCs w:val="24"/>
          <w:lang w:val="zh-CN"/>
        </w:rPr>
        <w:t>预计促进性别平等的工作和加强性别平等的工作环境将在第九阶段继续进行。执行委员会注意到</w:t>
      </w:r>
      <w:r w:rsidRPr="007F58A6">
        <w:rPr>
          <w:rFonts w:hint="eastAsia"/>
          <w:sz w:val="24"/>
          <w:szCs w:val="24"/>
          <w:lang w:val="en-US"/>
        </w:rPr>
        <w:t>，</w:t>
      </w:r>
      <w:r w:rsidRPr="007F58A6">
        <w:rPr>
          <w:rFonts w:hint="eastAsia"/>
          <w:sz w:val="24"/>
          <w:szCs w:val="24"/>
          <w:lang w:val="zh-CN"/>
        </w:rPr>
        <w:t>该国继续通过部长令实施氢氟碳化物许可证颁发制度</w:t>
      </w:r>
      <w:r w:rsidRPr="007F58A6">
        <w:rPr>
          <w:rFonts w:hint="eastAsia"/>
          <w:sz w:val="24"/>
          <w:szCs w:val="24"/>
          <w:lang w:val="en-US"/>
        </w:rPr>
        <w:t>，</w:t>
      </w:r>
      <w:r w:rsidRPr="007F58A6">
        <w:rPr>
          <w:rFonts w:hint="eastAsia"/>
          <w:sz w:val="24"/>
          <w:szCs w:val="24"/>
          <w:lang w:val="zh-CN"/>
        </w:rPr>
        <w:t>并正在实施氟氯烃淘汰管理计划</w:t>
      </w:r>
      <w:r w:rsidRPr="007F58A6">
        <w:rPr>
          <w:rFonts w:hint="eastAsia"/>
          <w:sz w:val="24"/>
          <w:szCs w:val="24"/>
          <w:lang w:val="en-US"/>
        </w:rPr>
        <w:t>，</w:t>
      </w:r>
      <w:r w:rsidRPr="007F58A6">
        <w:rPr>
          <w:rFonts w:hint="eastAsia"/>
          <w:sz w:val="24"/>
          <w:szCs w:val="24"/>
          <w:lang w:val="zh-CN"/>
        </w:rPr>
        <w:t>开展信息外联和提高认识活动</w:t>
      </w:r>
      <w:r w:rsidRPr="007F58A6">
        <w:rPr>
          <w:rFonts w:hint="eastAsia"/>
          <w:sz w:val="24"/>
          <w:szCs w:val="24"/>
          <w:lang w:val="en-US"/>
        </w:rPr>
        <w:t>，</w:t>
      </w:r>
      <w:r w:rsidRPr="007F58A6">
        <w:rPr>
          <w:rFonts w:hint="eastAsia"/>
          <w:sz w:val="24"/>
          <w:szCs w:val="24"/>
          <w:lang w:val="zh-CN"/>
        </w:rPr>
        <w:t>并参加区域网络会议。执行委员会希望</w:t>
      </w:r>
      <w:r w:rsidRPr="007F58A6">
        <w:rPr>
          <w:rFonts w:hint="eastAsia"/>
          <w:sz w:val="24"/>
          <w:szCs w:val="24"/>
          <w:lang w:val="en-US"/>
        </w:rPr>
        <w:t>，</w:t>
      </w:r>
      <w:r w:rsidRPr="007F58A6">
        <w:rPr>
          <w:rFonts w:hint="eastAsia"/>
          <w:sz w:val="24"/>
          <w:szCs w:val="24"/>
          <w:lang w:val="zh-CN"/>
        </w:rPr>
        <w:t>基里巴斯政府将继续成功实施体制强化项目</w:t>
      </w:r>
      <w:r w:rsidRPr="007F58A6">
        <w:rPr>
          <w:rFonts w:hint="eastAsia"/>
          <w:sz w:val="24"/>
          <w:szCs w:val="24"/>
          <w:lang w:val="en-US"/>
        </w:rPr>
        <w:t>，</w:t>
      </w:r>
      <w:r w:rsidRPr="007F58A6">
        <w:rPr>
          <w:rFonts w:hint="eastAsia"/>
          <w:sz w:val="24"/>
          <w:szCs w:val="24"/>
          <w:lang w:val="zh-CN"/>
        </w:rPr>
        <w:t>以保持淘汰氟氯烃的势头</w:t>
      </w:r>
      <w:r w:rsidRPr="007F58A6">
        <w:rPr>
          <w:rFonts w:hint="eastAsia"/>
          <w:sz w:val="24"/>
          <w:szCs w:val="24"/>
          <w:lang w:val="en-US"/>
        </w:rPr>
        <w:t>，</w:t>
      </w:r>
      <w:r w:rsidRPr="007F58A6">
        <w:rPr>
          <w:rFonts w:hint="eastAsia"/>
          <w:sz w:val="24"/>
          <w:szCs w:val="24"/>
          <w:lang w:val="zh-CN"/>
        </w:rPr>
        <w:t>并实现《蒙特利尔议定书》及其《基加利修正案》未来的管制措施。</w:t>
      </w:r>
    </w:p>
    <w:p w14:paraId="30ED3AC3" w14:textId="77777777" w:rsidR="00236C4A" w:rsidRPr="007F58A6" w:rsidRDefault="00236C4A">
      <w:pPr>
        <w:pStyle w:val="Heading1"/>
        <w:numPr>
          <w:ilvl w:val="0"/>
          <w:numId w:val="0"/>
        </w:numPr>
        <w:rPr>
          <w:b/>
          <w:sz w:val="24"/>
          <w:szCs w:val="24"/>
        </w:rPr>
      </w:pPr>
      <w:r w:rsidRPr="007F58A6">
        <w:rPr>
          <w:rFonts w:hint="eastAsia"/>
          <w:b/>
          <w:sz w:val="24"/>
          <w:szCs w:val="24"/>
          <w:lang w:val="zh-CN"/>
        </w:rPr>
        <w:t>科威特</w:t>
      </w:r>
    </w:p>
    <w:p w14:paraId="17F42907" w14:textId="77777777" w:rsidR="00236C4A" w:rsidRPr="007F58A6" w:rsidRDefault="00236C4A">
      <w:pPr>
        <w:pStyle w:val="Heading1"/>
        <w:rPr>
          <w:sz w:val="24"/>
          <w:szCs w:val="24"/>
        </w:rPr>
      </w:pPr>
      <w:r w:rsidRPr="007F58A6">
        <w:rPr>
          <w:rFonts w:hint="eastAsia"/>
          <w:sz w:val="24"/>
          <w:szCs w:val="24"/>
          <w:lang w:val="zh-CN"/>
        </w:rPr>
        <w:t>执行委员会审查了申请延长科威特体制强化项目</w:t>
      </w:r>
      <w:r w:rsidRPr="007F58A6">
        <w:rPr>
          <w:rFonts w:hint="eastAsia"/>
          <w:sz w:val="24"/>
          <w:szCs w:val="24"/>
        </w:rPr>
        <w:t>（</w:t>
      </w:r>
      <w:r w:rsidRPr="007F58A6">
        <w:rPr>
          <w:rFonts w:hint="eastAsia"/>
          <w:sz w:val="24"/>
          <w:szCs w:val="24"/>
          <w:lang w:val="zh-CN"/>
        </w:rPr>
        <w:t>第九阶段</w:t>
      </w:r>
      <w:r w:rsidRPr="007F58A6">
        <w:rPr>
          <w:rFonts w:hint="eastAsia"/>
          <w:sz w:val="24"/>
          <w:szCs w:val="24"/>
        </w:rPr>
        <w:t>）</w:t>
      </w:r>
      <w:r w:rsidRPr="007F58A6">
        <w:rPr>
          <w:rFonts w:hint="eastAsia"/>
          <w:sz w:val="24"/>
          <w:szCs w:val="24"/>
          <w:lang w:val="zh-CN"/>
        </w:rPr>
        <w:t>提交的报告</w:t>
      </w:r>
      <w:r w:rsidRPr="007F58A6">
        <w:rPr>
          <w:rFonts w:hint="eastAsia"/>
          <w:sz w:val="24"/>
          <w:szCs w:val="24"/>
        </w:rPr>
        <w:t>，</w:t>
      </w:r>
      <w:r w:rsidRPr="007F58A6">
        <w:rPr>
          <w:rFonts w:hint="eastAsia"/>
          <w:sz w:val="24"/>
          <w:szCs w:val="24"/>
          <w:lang w:val="zh-CN"/>
        </w:rPr>
        <w:t>赞赏地注意到科威特政府分别向基金秘书处和臭氧秘书处报告了国家方案数据和第</w:t>
      </w:r>
      <w:r w:rsidRPr="007F58A6">
        <w:rPr>
          <w:sz w:val="24"/>
          <w:szCs w:val="24"/>
        </w:rPr>
        <w:t>7</w:t>
      </w:r>
      <w:r w:rsidRPr="007F58A6">
        <w:rPr>
          <w:rFonts w:hint="eastAsia"/>
          <w:sz w:val="24"/>
          <w:szCs w:val="24"/>
          <w:lang w:val="zh-CN"/>
        </w:rPr>
        <w:t>条数据</w:t>
      </w:r>
      <w:r w:rsidRPr="007F58A6">
        <w:rPr>
          <w:rFonts w:hint="eastAsia"/>
          <w:sz w:val="24"/>
          <w:szCs w:val="24"/>
        </w:rPr>
        <w:t>，</w:t>
      </w:r>
      <w:r w:rsidRPr="007F58A6">
        <w:rPr>
          <w:rFonts w:hint="eastAsia"/>
          <w:sz w:val="24"/>
          <w:szCs w:val="24"/>
          <w:lang w:val="zh-CN"/>
        </w:rPr>
        <w:t>指出该国履行了《蒙特利尔议定书》的规定。委员会还赞赏地注意到</w:t>
      </w:r>
      <w:r w:rsidRPr="007F58A6">
        <w:rPr>
          <w:rFonts w:hint="eastAsia"/>
          <w:sz w:val="24"/>
          <w:szCs w:val="24"/>
          <w:lang w:val="en-US"/>
        </w:rPr>
        <w:t>，</w:t>
      </w:r>
      <w:r w:rsidRPr="007F58A6">
        <w:rPr>
          <w:rFonts w:hint="eastAsia"/>
          <w:sz w:val="24"/>
          <w:szCs w:val="24"/>
          <w:lang w:val="zh-CN"/>
        </w:rPr>
        <w:t>科威特实施了电子许可证颁发制度</w:t>
      </w:r>
      <w:r w:rsidRPr="007F58A6">
        <w:rPr>
          <w:rFonts w:hint="eastAsia"/>
          <w:sz w:val="24"/>
          <w:szCs w:val="24"/>
          <w:lang w:val="en-US"/>
        </w:rPr>
        <w:t>，</w:t>
      </w:r>
      <w:r w:rsidRPr="007F58A6">
        <w:rPr>
          <w:rFonts w:hint="eastAsia"/>
          <w:sz w:val="24"/>
          <w:szCs w:val="24"/>
          <w:lang w:val="zh-CN"/>
        </w:rPr>
        <w:t>并且在实施该项目第八阶段期间没有发生非法贸易案件。随着更新后的电子许可证颁发制度到位</w:t>
      </w:r>
      <w:r w:rsidRPr="007F58A6">
        <w:rPr>
          <w:rFonts w:hint="eastAsia"/>
          <w:sz w:val="24"/>
          <w:szCs w:val="24"/>
          <w:lang w:val="en-US"/>
        </w:rPr>
        <w:t>，</w:t>
      </w:r>
      <w:r w:rsidRPr="007F58A6">
        <w:rPr>
          <w:rFonts w:hint="eastAsia"/>
          <w:sz w:val="24"/>
          <w:szCs w:val="24"/>
          <w:lang w:val="zh-CN"/>
        </w:rPr>
        <w:t>执行委员会鼓励科威特政府通过其国家臭氧机构与利益攸关方之间进行密切合作</w:t>
      </w:r>
      <w:r w:rsidRPr="007F58A6">
        <w:rPr>
          <w:rFonts w:hint="eastAsia"/>
          <w:sz w:val="24"/>
          <w:szCs w:val="24"/>
          <w:lang w:val="en-US"/>
        </w:rPr>
        <w:t>，</w:t>
      </w:r>
      <w:r w:rsidRPr="007F58A6">
        <w:rPr>
          <w:rFonts w:hint="eastAsia"/>
          <w:sz w:val="24"/>
          <w:szCs w:val="24"/>
          <w:lang w:val="zh-CN"/>
        </w:rPr>
        <w:t>以确保有效实施许可证颁发制度和受控物质的数据监测和报告。执行委</w:t>
      </w:r>
      <w:r w:rsidRPr="007F58A6">
        <w:rPr>
          <w:rFonts w:hint="eastAsia"/>
          <w:sz w:val="24"/>
          <w:szCs w:val="24"/>
          <w:lang w:val="zh-CN"/>
        </w:rPr>
        <w:lastRenderedPageBreak/>
        <w:t>员会认识到</w:t>
      </w:r>
      <w:r w:rsidRPr="007F58A6">
        <w:rPr>
          <w:rFonts w:hint="eastAsia"/>
          <w:sz w:val="24"/>
          <w:szCs w:val="24"/>
          <w:lang w:val="en-US"/>
        </w:rPr>
        <w:t>，</w:t>
      </w:r>
      <w:r w:rsidRPr="007F58A6">
        <w:rPr>
          <w:rFonts w:hint="eastAsia"/>
          <w:sz w:val="24"/>
          <w:szCs w:val="24"/>
          <w:lang w:val="zh-CN"/>
        </w:rPr>
        <w:t>科威特政府努力落实扶持活动的成果</w:t>
      </w:r>
      <w:r w:rsidRPr="007F58A6">
        <w:rPr>
          <w:rFonts w:hint="eastAsia"/>
          <w:sz w:val="24"/>
          <w:szCs w:val="24"/>
          <w:lang w:val="en-US"/>
        </w:rPr>
        <w:t>，</w:t>
      </w:r>
      <w:r w:rsidRPr="007F58A6">
        <w:rPr>
          <w:rFonts w:hint="eastAsia"/>
          <w:sz w:val="24"/>
          <w:szCs w:val="24"/>
          <w:lang w:val="zh-CN"/>
        </w:rPr>
        <w:t>相信该国将继续逐步减少氟氯烃消费量</w:t>
      </w:r>
      <w:r w:rsidRPr="007F58A6">
        <w:rPr>
          <w:rFonts w:hint="eastAsia"/>
          <w:sz w:val="24"/>
          <w:szCs w:val="24"/>
          <w:lang w:val="en-US"/>
        </w:rPr>
        <w:t>，</w:t>
      </w:r>
      <w:r w:rsidRPr="007F58A6">
        <w:rPr>
          <w:rFonts w:hint="eastAsia"/>
          <w:sz w:val="24"/>
          <w:szCs w:val="24"/>
          <w:lang w:val="zh-CN"/>
        </w:rPr>
        <w:t>以实现《蒙特利尔议定书》的下一个管制目标</w:t>
      </w:r>
      <w:r w:rsidRPr="007F58A6">
        <w:rPr>
          <w:rFonts w:hint="eastAsia"/>
          <w:sz w:val="24"/>
          <w:szCs w:val="24"/>
          <w:lang w:val="en-US"/>
        </w:rPr>
        <w:t>，</w:t>
      </w:r>
      <w:r w:rsidRPr="007F58A6">
        <w:rPr>
          <w:rFonts w:hint="eastAsia"/>
          <w:sz w:val="24"/>
          <w:szCs w:val="24"/>
          <w:lang w:val="zh-CN"/>
        </w:rPr>
        <w:t>并将继续促进《基加利修正案》的批准。</w:t>
      </w:r>
    </w:p>
    <w:p w14:paraId="0CD6B163" w14:textId="77777777" w:rsidR="00236C4A" w:rsidRPr="007F58A6" w:rsidRDefault="00236C4A">
      <w:pPr>
        <w:pStyle w:val="Heading1"/>
        <w:numPr>
          <w:ilvl w:val="0"/>
          <w:numId w:val="0"/>
        </w:numPr>
        <w:rPr>
          <w:b/>
          <w:sz w:val="24"/>
          <w:szCs w:val="24"/>
        </w:rPr>
      </w:pPr>
      <w:r w:rsidRPr="007F58A6">
        <w:rPr>
          <w:rFonts w:hint="eastAsia"/>
          <w:b/>
          <w:sz w:val="24"/>
          <w:szCs w:val="24"/>
          <w:lang w:val="zh-CN"/>
        </w:rPr>
        <w:t>利比里亚</w:t>
      </w:r>
    </w:p>
    <w:p w14:paraId="235FCD27" w14:textId="77777777" w:rsidR="00236C4A" w:rsidRPr="007F58A6" w:rsidRDefault="00236C4A">
      <w:pPr>
        <w:pStyle w:val="Heading1"/>
        <w:rPr>
          <w:sz w:val="24"/>
          <w:szCs w:val="24"/>
        </w:rPr>
      </w:pPr>
      <w:r w:rsidRPr="007F58A6">
        <w:rPr>
          <w:rFonts w:hint="eastAsia"/>
          <w:sz w:val="24"/>
          <w:szCs w:val="24"/>
          <w:lang w:val="zh-CN"/>
        </w:rPr>
        <w:t>执行委员会审查了申请延长利比里亚体制强化项目</w:t>
      </w:r>
      <w:r w:rsidRPr="007F58A6">
        <w:rPr>
          <w:rFonts w:hint="eastAsia"/>
          <w:sz w:val="24"/>
          <w:szCs w:val="24"/>
        </w:rPr>
        <w:t>（</w:t>
      </w:r>
      <w:r w:rsidRPr="007F58A6">
        <w:rPr>
          <w:rFonts w:hint="eastAsia"/>
          <w:sz w:val="24"/>
          <w:szCs w:val="24"/>
          <w:lang w:val="zh-CN"/>
        </w:rPr>
        <w:t>第十阶段</w:t>
      </w:r>
      <w:r w:rsidRPr="007F58A6">
        <w:rPr>
          <w:rFonts w:hint="eastAsia"/>
          <w:sz w:val="24"/>
          <w:szCs w:val="24"/>
        </w:rPr>
        <w:t>）</w:t>
      </w:r>
      <w:r w:rsidRPr="007F58A6">
        <w:rPr>
          <w:rFonts w:hint="eastAsia"/>
          <w:sz w:val="24"/>
          <w:szCs w:val="24"/>
          <w:lang w:val="zh-CN"/>
        </w:rPr>
        <w:t>提交的报告</w:t>
      </w:r>
      <w:r w:rsidRPr="007F58A6">
        <w:rPr>
          <w:rFonts w:hint="eastAsia"/>
          <w:sz w:val="24"/>
          <w:szCs w:val="24"/>
        </w:rPr>
        <w:t>，</w:t>
      </w:r>
      <w:r w:rsidRPr="007F58A6">
        <w:rPr>
          <w:rFonts w:hint="eastAsia"/>
          <w:sz w:val="24"/>
          <w:szCs w:val="24"/>
          <w:lang w:val="zh-CN"/>
        </w:rPr>
        <w:t>赞赏地注意到利比里亚政府分别向基金秘书处和臭氧秘书处报告了国家方案数据和第</w:t>
      </w:r>
      <w:r w:rsidRPr="007F58A6">
        <w:rPr>
          <w:sz w:val="24"/>
          <w:szCs w:val="24"/>
        </w:rPr>
        <w:t>7</w:t>
      </w:r>
      <w:r w:rsidRPr="007F58A6">
        <w:rPr>
          <w:rFonts w:hint="eastAsia"/>
          <w:sz w:val="24"/>
          <w:szCs w:val="24"/>
          <w:lang w:val="zh-CN"/>
        </w:rPr>
        <w:t>条数据</w:t>
      </w:r>
      <w:r w:rsidRPr="007F58A6">
        <w:rPr>
          <w:rFonts w:hint="eastAsia"/>
          <w:sz w:val="24"/>
          <w:szCs w:val="24"/>
        </w:rPr>
        <w:t>，</w:t>
      </w:r>
      <w:r w:rsidRPr="007F58A6">
        <w:rPr>
          <w:rFonts w:hint="eastAsia"/>
          <w:sz w:val="24"/>
          <w:szCs w:val="24"/>
          <w:lang w:val="zh-CN"/>
        </w:rPr>
        <w:t>指出该国履行了《蒙特利尔议定书》的规定。执行委员会还注意到</w:t>
      </w:r>
      <w:r w:rsidRPr="007F58A6">
        <w:rPr>
          <w:rFonts w:hint="eastAsia"/>
          <w:sz w:val="24"/>
          <w:szCs w:val="24"/>
          <w:lang w:val="en-US"/>
        </w:rPr>
        <w:t>，</w:t>
      </w:r>
      <w:r w:rsidRPr="007F58A6">
        <w:rPr>
          <w:rFonts w:hint="eastAsia"/>
          <w:sz w:val="24"/>
          <w:szCs w:val="24"/>
          <w:lang w:val="zh-CN"/>
        </w:rPr>
        <w:t>利比里亚已采取步骤</w:t>
      </w:r>
      <w:r w:rsidRPr="007F58A6">
        <w:rPr>
          <w:rFonts w:hint="eastAsia"/>
          <w:sz w:val="24"/>
          <w:szCs w:val="24"/>
          <w:lang w:val="en-US"/>
        </w:rPr>
        <w:t>，</w:t>
      </w:r>
      <w:r w:rsidRPr="007F58A6">
        <w:rPr>
          <w:rFonts w:hint="eastAsia"/>
          <w:sz w:val="24"/>
          <w:szCs w:val="24"/>
          <w:lang w:val="zh-CN"/>
        </w:rPr>
        <w:t>完成对国家消耗臭氧层物质条例的审查</w:t>
      </w:r>
      <w:r w:rsidRPr="007F58A6">
        <w:rPr>
          <w:rFonts w:hint="eastAsia"/>
          <w:sz w:val="24"/>
          <w:szCs w:val="24"/>
          <w:lang w:val="en-US"/>
        </w:rPr>
        <w:t>，</w:t>
      </w:r>
      <w:r w:rsidRPr="007F58A6">
        <w:rPr>
          <w:rFonts w:hint="eastAsia"/>
          <w:sz w:val="24"/>
          <w:szCs w:val="24"/>
          <w:lang w:val="zh-CN"/>
        </w:rPr>
        <w:t>以考虑到《基加利修正案》的规定。执行委员会认识到利比里亚政府作出努力</w:t>
      </w:r>
      <w:r w:rsidRPr="007F58A6">
        <w:rPr>
          <w:rFonts w:hint="eastAsia"/>
          <w:sz w:val="24"/>
          <w:szCs w:val="24"/>
          <w:lang w:val="en-US"/>
        </w:rPr>
        <w:t>，</w:t>
      </w:r>
      <w:r w:rsidRPr="007F58A6">
        <w:rPr>
          <w:rFonts w:hint="eastAsia"/>
          <w:sz w:val="24"/>
          <w:szCs w:val="24"/>
          <w:lang w:val="zh-CN"/>
        </w:rPr>
        <w:t>因此</w:t>
      </w:r>
      <w:r w:rsidRPr="007F58A6">
        <w:rPr>
          <w:rFonts w:hint="eastAsia"/>
          <w:sz w:val="24"/>
          <w:szCs w:val="24"/>
          <w:lang w:val="en-US"/>
        </w:rPr>
        <w:t>，</w:t>
      </w:r>
      <w:r w:rsidRPr="007F58A6">
        <w:rPr>
          <w:rFonts w:hint="eastAsia"/>
          <w:sz w:val="24"/>
          <w:szCs w:val="24"/>
          <w:lang w:val="zh-CN"/>
        </w:rPr>
        <w:t>相信该国将继续逐步减少氟氯烃消费量</w:t>
      </w:r>
      <w:r w:rsidRPr="007F58A6">
        <w:rPr>
          <w:rFonts w:hint="eastAsia"/>
          <w:sz w:val="24"/>
          <w:szCs w:val="24"/>
          <w:lang w:val="en-US"/>
        </w:rPr>
        <w:t>，</w:t>
      </w:r>
      <w:r w:rsidRPr="007F58A6">
        <w:rPr>
          <w:rFonts w:hint="eastAsia"/>
          <w:sz w:val="24"/>
          <w:szCs w:val="24"/>
          <w:lang w:val="zh-CN"/>
        </w:rPr>
        <w:t>以实现《蒙特利尔议定书》的下一个管制目标</w:t>
      </w:r>
      <w:r w:rsidRPr="007F58A6">
        <w:rPr>
          <w:rFonts w:hint="eastAsia"/>
          <w:sz w:val="24"/>
          <w:szCs w:val="24"/>
          <w:lang w:val="en-US"/>
        </w:rPr>
        <w:t>，</w:t>
      </w:r>
      <w:r w:rsidRPr="007F58A6">
        <w:rPr>
          <w:rFonts w:hint="eastAsia"/>
          <w:sz w:val="24"/>
          <w:szCs w:val="24"/>
          <w:lang w:val="zh-CN"/>
        </w:rPr>
        <w:t>并将启动逐步减少氢氟碳化物的活动。</w:t>
      </w:r>
      <w:r w:rsidRPr="007F58A6">
        <w:rPr>
          <w:sz w:val="24"/>
          <w:szCs w:val="24"/>
        </w:rPr>
        <w:t xml:space="preserve"> </w:t>
      </w:r>
    </w:p>
    <w:p w14:paraId="2D4E0EC3" w14:textId="77777777" w:rsidR="00236C4A" w:rsidRPr="007F58A6" w:rsidRDefault="00236C4A">
      <w:pPr>
        <w:pStyle w:val="Heading1"/>
        <w:numPr>
          <w:ilvl w:val="0"/>
          <w:numId w:val="0"/>
        </w:numPr>
        <w:rPr>
          <w:b/>
          <w:sz w:val="24"/>
          <w:szCs w:val="24"/>
        </w:rPr>
      </w:pPr>
      <w:r w:rsidRPr="007F58A6">
        <w:rPr>
          <w:rFonts w:hint="eastAsia"/>
          <w:b/>
          <w:sz w:val="24"/>
          <w:szCs w:val="24"/>
          <w:lang w:val="zh-CN"/>
        </w:rPr>
        <w:t>马里</w:t>
      </w:r>
    </w:p>
    <w:p w14:paraId="26990E28" w14:textId="77777777" w:rsidR="00236C4A" w:rsidRPr="007F58A6" w:rsidRDefault="00236C4A">
      <w:pPr>
        <w:pStyle w:val="Heading1"/>
        <w:rPr>
          <w:sz w:val="24"/>
          <w:szCs w:val="24"/>
        </w:rPr>
      </w:pPr>
      <w:r w:rsidRPr="007F58A6">
        <w:rPr>
          <w:rFonts w:hint="eastAsia"/>
          <w:sz w:val="24"/>
          <w:szCs w:val="24"/>
          <w:lang w:val="zh-CN"/>
        </w:rPr>
        <w:t>执行委员会审查了申请延长马里体制强化项目</w:t>
      </w:r>
      <w:r w:rsidRPr="007F58A6">
        <w:rPr>
          <w:rFonts w:hint="eastAsia"/>
          <w:sz w:val="24"/>
          <w:szCs w:val="24"/>
        </w:rPr>
        <w:t>（</w:t>
      </w:r>
      <w:r w:rsidRPr="007F58A6">
        <w:rPr>
          <w:rFonts w:hint="eastAsia"/>
          <w:sz w:val="24"/>
          <w:szCs w:val="24"/>
          <w:lang w:val="zh-CN"/>
        </w:rPr>
        <w:t>第十阶段</w:t>
      </w:r>
      <w:r w:rsidRPr="007F58A6">
        <w:rPr>
          <w:rFonts w:hint="eastAsia"/>
          <w:sz w:val="24"/>
          <w:szCs w:val="24"/>
        </w:rPr>
        <w:t>）</w:t>
      </w:r>
      <w:r w:rsidRPr="007F58A6">
        <w:rPr>
          <w:rFonts w:hint="eastAsia"/>
          <w:sz w:val="24"/>
          <w:szCs w:val="24"/>
          <w:lang w:val="zh-CN"/>
        </w:rPr>
        <w:t>提交的报告</w:t>
      </w:r>
      <w:r w:rsidRPr="007F58A6">
        <w:rPr>
          <w:rFonts w:hint="eastAsia"/>
          <w:sz w:val="24"/>
          <w:szCs w:val="24"/>
        </w:rPr>
        <w:t>，</w:t>
      </w:r>
      <w:r w:rsidRPr="007F58A6">
        <w:rPr>
          <w:rFonts w:hint="eastAsia"/>
          <w:sz w:val="24"/>
          <w:szCs w:val="24"/>
          <w:lang w:val="zh-CN"/>
        </w:rPr>
        <w:t>赞赏地注意到马里政府分别向基金秘书处和臭氧秘书处报告了国家方案数据和第</w:t>
      </w:r>
      <w:r w:rsidRPr="007F58A6">
        <w:rPr>
          <w:sz w:val="24"/>
          <w:szCs w:val="24"/>
        </w:rPr>
        <w:t>7</w:t>
      </w:r>
      <w:r w:rsidRPr="007F58A6">
        <w:rPr>
          <w:rFonts w:hint="eastAsia"/>
          <w:sz w:val="24"/>
          <w:szCs w:val="24"/>
          <w:lang w:val="zh-CN"/>
        </w:rPr>
        <w:t>条数据</w:t>
      </w:r>
      <w:r w:rsidRPr="007F58A6">
        <w:rPr>
          <w:rFonts w:hint="eastAsia"/>
          <w:sz w:val="24"/>
          <w:szCs w:val="24"/>
        </w:rPr>
        <w:t>，</w:t>
      </w:r>
      <w:r w:rsidRPr="007F58A6">
        <w:rPr>
          <w:rFonts w:hint="eastAsia"/>
          <w:sz w:val="24"/>
          <w:szCs w:val="24"/>
          <w:lang w:val="zh-CN"/>
        </w:rPr>
        <w:t>指出该国履行了《蒙特利尔议定书》的规定。尽管该国面临各种挑战</w:t>
      </w:r>
      <w:r w:rsidRPr="007F58A6">
        <w:rPr>
          <w:rFonts w:hint="eastAsia"/>
          <w:sz w:val="24"/>
          <w:szCs w:val="24"/>
          <w:lang w:val="en-US"/>
        </w:rPr>
        <w:t>，</w:t>
      </w:r>
      <w:r w:rsidRPr="007F58A6">
        <w:rPr>
          <w:rFonts w:hint="eastAsia"/>
          <w:sz w:val="24"/>
          <w:szCs w:val="24"/>
          <w:lang w:val="zh-CN"/>
        </w:rPr>
        <w:t>但执行委员会赞扬国家臭氧机构努力实施体制强化项目第九阶段下的各项活动。委员会认识到</w:t>
      </w:r>
      <w:r w:rsidRPr="007F58A6">
        <w:rPr>
          <w:rFonts w:hint="eastAsia"/>
          <w:sz w:val="24"/>
          <w:szCs w:val="24"/>
          <w:lang w:val="en-US"/>
        </w:rPr>
        <w:t>，</w:t>
      </w:r>
      <w:r w:rsidRPr="007F58A6">
        <w:rPr>
          <w:rFonts w:hint="eastAsia"/>
          <w:sz w:val="24"/>
          <w:szCs w:val="24"/>
          <w:lang w:val="zh-CN"/>
        </w:rPr>
        <w:t>马里政府通过实施氟氯烃许可证颁发和配额制度以及对海关官员和制冷技术人员进行的培训</w:t>
      </w:r>
      <w:r w:rsidRPr="007F58A6">
        <w:rPr>
          <w:rFonts w:hint="eastAsia"/>
          <w:sz w:val="24"/>
          <w:szCs w:val="24"/>
          <w:lang w:val="en-US"/>
        </w:rPr>
        <w:t>，</w:t>
      </w:r>
      <w:r w:rsidRPr="007F58A6">
        <w:rPr>
          <w:rFonts w:hint="eastAsia"/>
          <w:sz w:val="24"/>
          <w:szCs w:val="24"/>
          <w:lang w:val="zh-CN"/>
        </w:rPr>
        <w:t>为淘汰氟氯烃消费量所做的努力</w:t>
      </w:r>
      <w:r w:rsidRPr="007F58A6">
        <w:rPr>
          <w:rFonts w:hint="eastAsia"/>
          <w:sz w:val="24"/>
          <w:szCs w:val="24"/>
          <w:lang w:val="en-US"/>
        </w:rPr>
        <w:t>，</w:t>
      </w:r>
      <w:r w:rsidRPr="007F58A6">
        <w:rPr>
          <w:rFonts w:hint="eastAsia"/>
          <w:sz w:val="24"/>
          <w:szCs w:val="24"/>
          <w:lang w:val="zh-CN"/>
        </w:rPr>
        <w:t>因此希望马里政府将实施氢氟碳化物许可证颁发制度并继续成功开展活动</w:t>
      </w:r>
      <w:r w:rsidRPr="007F58A6">
        <w:rPr>
          <w:rFonts w:hint="eastAsia"/>
          <w:sz w:val="24"/>
          <w:szCs w:val="24"/>
          <w:lang w:val="en-US"/>
        </w:rPr>
        <w:t>，</w:t>
      </w:r>
      <w:r w:rsidRPr="007F58A6">
        <w:rPr>
          <w:rFonts w:hint="eastAsia"/>
          <w:sz w:val="24"/>
          <w:szCs w:val="24"/>
          <w:lang w:val="zh-CN"/>
        </w:rPr>
        <w:t>使该国能够实现并持续履行《蒙特利尔议定书》的规定。</w:t>
      </w:r>
    </w:p>
    <w:p w14:paraId="58C0DAAA" w14:textId="77777777" w:rsidR="00236C4A" w:rsidRPr="007F58A6" w:rsidRDefault="00236C4A">
      <w:pPr>
        <w:pStyle w:val="Heading1"/>
        <w:keepNext/>
        <w:numPr>
          <w:ilvl w:val="0"/>
          <w:numId w:val="0"/>
        </w:numPr>
        <w:rPr>
          <w:b/>
          <w:sz w:val="24"/>
          <w:szCs w:val="24"/>
        </w:rPr>
      </w:pPr>
      <w:r w:rsidRPr="007F58A6">
        <w:rPr>
          <w:rFonts w:hint="eastAsia"/>
          <w:b/>
          <w:sz w:val="24"/>
          <w:szCs w:val="24"/>
          <w:lang w:val="zh-CN"/>
        </w:rPr>
        <w:t>蒙古</w:t>
      </w:r>
    </w:p>
    <w:p w14:paraId="79918631" w14:textId="77777777" w:rsidR="00236C4A" w:rsidRPr="007F58A6" w:rsidRDefault="00236C4A">
      <w:pPr>
        <w:pStyle w:val="Heading1"/>
        <w:rPr>
          <w:sz w:val="24"/>
          <w:szCs w:val="24"/>
        </w:rPr>
      </w:pPr>
      <w:r w:rsidRPr="007F58A6">
        <w:rPr>
          <w:rFonts w:hint="eastAsia"/>
          <w:sz w:val="24"/>
          <w:szCs w:val="24"/>
          <w:lang w:val="zh-CN"/>
        </w:rPr>
        <w:t>执行委员会审查了申请延长蒙古体制强化项目</w:t>
      </w:r>
      <w:r w:rsidRPr="007F58A6">
        <w:rPr>
          <w:rFonts w:hint="eastAsia"/>
          <w:sz w:val="24"/>
          <w:szCs w:val="24"/>
        </w:rPr>
        <w:t>（</w:t>
      </w:r>
      <w:r w:rsidRPr="007F58A6">
        <w:rPr>
          <w:rFonts w:hint="eastAsia"/>
          <w:sz w:val="24"/>
          <w:szCs w:val="24"/>
          <w:lang w:val="zh-CN"/>
        </w:rPr>
        <w:t>第十三阶段</w:t>
      </w:r>
      <w:r w:rsidRPr="007F58A6">
        <w:rPr>
          <w:rFonts w:hint="eastAsia"/>
          <w:sz w:val="24"/>
          <w:szCs w:val="24"/>
        </w:rPr>
        <w:t>）</w:t>
      </w:r>
      <w:r w:rsidRPr="007F58A6">
        <w:rPr>
          <w:rFonts w:hint="eastAsia"/>
          <w:sz w:val="24"/>
          <w:szCs w:val="24"/>
          <w:lang w:val="zh-CN"/>
        </w:rPr>
        <w:t>提交的报告</w:t>
      </w:r>
      <w:r w:rsidRPr="007F58A6">
        <w:rPr>
          <w:rFonts w:hint="eastAsia"/>
          <w:sz w:val="24"/>
          <w:szCs w:val="24"/>
        </w:rPr>
        <w:t>，</w:t>
      </w:r>
      <w:r w:rsidRPr="007F58A6">
        <w:rPr>
          <w:rFonts w:hint="eastAsia"/>
          <w:sz w:val="24"/>
          <w:szCs w:val="24"/>
          <w:lang w:val="zh-CN"/>
        </w:rPr>
        <w:t>赞赏地注意到蒙古政府分别向基金秘书处和臭氧秘书处报告了国家方案数据和第</w:t>
      </w:r>
      <w:r w:rsidRPr="007F58A6">
        <w:rPr>
          <w:sz w:val="24"/>
          <w:szCs w:val="24"/>
        </w:rPr>
        <w:t>7</w:t>
      </w:r>
      <w:r w:rsidRPr="007F58A6">
        <w:rPr>
          <w:rFonts w:hint="eastAsia"/>
          <w:sz w:val="24"/>
          <w:szCs w:val="24"/>
          <w:lang w:val="zh-CN"/>
        </w:rPr>
        <w:t>条数据</w:t>
      </w:r>
      <w:r w:rsidRPr="007F58A6">
        <w:rPr>
          <w:rFonts w:hint="eastAsia"/>
          <w:sz w:val="24"/>
          <w:szCs w:val="24"/>
        </w:rPr>
        <w:t>，</w:t>
      </w:r>
      <w:r w:rsidRPr="007F58A6">
        <w:rPr>
          <w:rFonts w:hint="eastAsia"/>
          <w:sz w:val="24"/>
          <w:szCs w:val="24"/>
          <w:lang w:val="zh-CN"/>
        </w:rPr>
        <w:t>指出该国履行了《蒙特利尔议定书》的规定。委员会还赞赏地注意到</w:t>
      </w:r>
      <w:r w:rsidRPr="007F58A6">
        <w:rPr>
          <w:rFonts w:hint="eastAsia"/>
          <w:sz w:val="24"/>
          <w:szCs w:val="24"/>
          <w:lang w:val="en-US"/>
        </w:rPr>
        <w:t>，</w:t>
      </w:r>
      <w:r w:rsidRPr="007F58A6">
        <w:rPr>
          <w:rFonts w:hint="eastAsia"/>
          <w:sz w:val="24"/>
          <w:szCs w:val="24"/>
          <w:lang w:val="zh-CN"/>
        </w:rPr>
        <w:t>蒙古于</w:t>
      </w:r>
      <w:r w:rsidRPr="007F58A6">
        <w:rPr>
          <w:sz w:val="24"/>
          <w:szCs w:val="24"/>
          <w:lang w:val="en-US"/>
        </w:rPr>
        <w:t>2022</w:t>
      </w:r>
      <w:r w:rsidRPr="007F58A6">
        <w:rPr>
          <w:rFonts w:hint="eastAsia"/>
          <w:sz w:val="24"/>
          <w:szCs w:val="24"/>
          <w:lang w:val="zh-CN"/>
        </w:rPr>
        <w:t>年</w:t>
      </w:r>
      <w:r w:rsidRPr="007F58A6">
        <w:rPr>
          <w:sz w:val="24"/>
          <w:szCs w:val="24"/>
          <w:lang w:val="en-US"/>
        </w:rPr>
        <w:t>7</w:t>
      </w:r>
      <w:r w:rsidRPr="007F58A6">
        <w:rPr>
          <w:rFonts w:hint="eastAsia"/>
          <w:sz w:val="24"/>
          <w:szCs w:val="24"/>
          <w:lang w:val="zh-CN"/>
        </w:rPr>
        <w:t>月</w:t>
      </w:r>
      <w:r w:rsidRPr="007F58A6">
        <w:rPr>
          <w:sz w:val="24"/>
          <w:szCs w:val="24"/>
          <w:lang w:val="en-US"/>
        </w:rPr>
        <w:t>27</w:t>
      </w:r>
      <w:r w:rsidRPr="007F58A6">
        <w:rPr>
          <w:rFonts w:hint="eastAsia"/>
          <w:sz w:val="24"/>
          <w:szCs w:val="24"/>
          <w:lang w:val="zh-CN"/>
        </w:rPr>
        <w:t>日批准了《基加利修正案》</w:t>
      </w:r>
      <w:r w:rsidRPr="007F58A6">
        <w:rPr>
          <w:rFonts w:hint="eastAsia"/>
          <w:sz w:val="24"/>
          <w:szCs w:val="24"/>
          <w:lang w:val="en-US"/>
        </w:rPr>
        <w:t>，</w:t>
      </w:r>
      <w:r w:rsidRPr="007F58A6">
        <w:rPr>
          <w:rFonts w:hint="eastAsia"/>
          <w:sz w:val="24"/>
          <w:szCs w:val="24"/>
          <w:lang w:val="zh-CN"/>
        </w:rPr>
        <w:t>并修订了相关国家法律。执行委员会注意到</w:t>
      </w:r>
      <w:r w:rsidRPr="007F58A6">
        <w:rPr>
          <w:rFonts w:hint="eastAsia"/>
          <w:sz w:val="24"/>
          <w:szCs w:val="24"/>
          <w:lang w:val="en-US"/>
        </w:rPr>
        <w:t>，</w:t>
      </w:r>
      <w:r w:rsidRPr="007F58A6">
        <w:rPr>
          <w:rFonts w:hint="eastAsia"/>
          <w:sz w:val="24"/>
          <w:szCs w:val="24"/>
          <w:lang w:val="zh-CN"/>
        </w:rPr>
        <w:t>蒙古正在为氟氯烃和氢氟碳化物开发一个强有力的在线许可证颁发平台</w:t>
      </w:r>
      <w:r w:rsidRPr="007F58A6">
        <w:rPr>
          <w:rFonts w:hint="eastAsia"/>
          <w:sz w:val="24"/>
          <w:szCs w:val="24"/>
          <w:lang w:val="en-US"/>
        </w:rPr>
        <w:t>，</w:t>
      </w:r>
      <w:r w:rsidRPr="007F58A6">
        <w:rPr>
          <w:rFonts w:hint="eastAsia"/>
          <w:sz w:val="24"/>
          <w:szCs w:val="24"/>
          <w:lang w:val="zh-CN"/>
        </w:rPr>
        <w:t>并注意到它在执行氟氯烃许可证颁发制度、发布年度配额以及及时提交国家方案数据报告和第</w:t>
      </w:r>
      <w:r w:rsidRPr="007F58A6">
        <w:rPr>
          <w:sz w:val="24"/>
          <w:szCs w:val="24"/>
          <w:lang w:val="en-US"/>
        </w:rPr>
        <w:t>7</w:t>
      </w:r>
      <w:r w:rsidRPr="007F58A6">
        <w:rPr>
          <w:rFonts w:hint="eastAsia"/>
          <w:sz w:val="24"/>
          <w:szCs w:val="24"/>
          <w:lang w:val="zh-CN"/>
        </w:rPr>
        <w:t>条数据报告方面所做的努力。因此</w:t>
      </w:r>
      <w:r w:rsidRPr="007F58A6">
        <w:rPr>
          <w:rFonts w:hint="eastAsia"/>
          <w:sz w:val="24"/>
          <w:szCs w:val="24"/>
          <w:lang w:val="en-US"/>
        </w:rPr>
        <w:t>，</w:t>
      </w:r>
      <w:r w:rsidRPr="007F58A6">
        <w:rPr>
          <w:rFonts w:hint="eastAsia"/>
          <w:sz w:val="24"/>
          <w:szCs w:val="24"/>
          <w:lang w:val="zh-CN"/>
        </w:rPr>
        <w:t>执行委员会相信</w:t>
      </w:r>
      <w:r w:rsidRPr="007F58A6">
        <w:rPr>
          <w:rFonts w:hint="eastAsia"/>
          <w:sz w:val="24"/>
          <w:szCs w:val="24"/>
          <w:lang w:val="en-US"/>
        </w:rPr>
        <w:t>，</w:t>
      </w:r>
      <w:r w:rsidRPr="007F58A6">
        <w:rPr>
          <w:rFonts w:hint="eastAsia"/>
          <w:sz w:val="24"/>
          <w:szCs w:val="24"/>
          <w:lang w:val="zh-CN"/>
        </w:rPr>
        <w:t>蒙古在未来三年</w:t>
      </w:r>
      <w:r w:rsidRPr="007F58A6">
        <w:rPr>
          <w:rFonts w:hint="eastAsia"/>
          <w:sz w:val="24"/>
          <w:szCs w:val="24"/>
          <w:lang w:val="en-US"/>
        </w:rPr>
        <w:t>，</w:t>
      </w:r>
      <w:r w:rsidRPr="007F58A6">
        <w:rPr>
          <w:rFonts w:hint="eastAsia"/>
          <w:sz w:val="24"/>
          <w:szCs w:val="24"/>
          <w:lang w:val="zh-CN"/>
        </w:rPr>
        <w:t>将继续进行项目和政策方面的活动</w:t>
      </w:r>
      <w:r w:rsidRPr="007F58A6">
        <w:rPr>
          <w:rFonts w:hint="eastAsia"/>
          <w:sz w:val="24"/>
          <w:szCs w:val="24"/>
          <w:lang w:val="en-US"/>
        </w:rPr>
        <w:t>，</w:t>
      </w:r>
      <w:r w:rsidRPr="007F58A6">
        <w:rPr>
          <w:rFonts w:hint="eastAsia"/>
          <w:sz w:val="24"/>
          <w:szCs w:val="24"/>
          <w:lang w:val="zh-CN"/>
        </w:rPr>
        <w:t>使该国能实现《蒙特利尔议定书》设定的未来目标。</w:t>
      </w:r>
    </w:p>
    <w:p w14:paraId="5ED60F38" w14:textId="77777777" w:rsidR="00236C4A" w:rsidRPr="007F58A6" w:rsidRDefault="00236C4A">
      <w:pPr>
        <w:pStyle w:val="Heading1"/>
        <w:numPr>
          <w:ilvl w:val="0"/>
          <w:numId w:val="0"/>
        </w:numPr>
        <w:rPr>
          <w:b/>
          <w:sz w:val="24"/>
          <w:szCs w:val="24"/>
        </w:rPr>
      </w:pPr>
      <w:r w:rsidRPr="007F58A6">
        <w:rPr>
          <w:rFonts w:hint="eastAsia"/>
          <w:b/>
          <w:sz w:val="24"/>
          <w:szCs w:val="24"/>
          <w:lang w:val="zh-CN"/>
        </w:rPr>
        <w:t>尼加拉瓜</w:t>
      </w:r>
    </w:p>
    <w:p w14:paraId="5512B647" w14:textId="77777777" w:rsidR="00236C4A" w:rsidRPr="007F58A6" w:rsidRDefault="00236C4A">
      <w:pPr>
        <w:pStyle w:val="Heading1"/>
        <w:rPr>
          <w:sz w:val="24"/>
          <w:szCs w:val="24"/>
        </w:rPr>
      </w:pPr>
      <w:r w:rsidRPr="007F58A6">
        <w:rPr>
          <w:rFonts w:hint="eastAsia"/>
          <w:sz w:val="24"/>
          <w:szCs w:val="24"/>
          <w:lang w:val="zh-CN"/>
        </w:rPr>
        <w:t>执行委员会审查了申请延长尼加拉瓜体制强化项目</w:t>
      </w:r>
      <w:r w:rsidRPr="007F58A6">
        <w:rPr>
          <w:rFonts w:hint="eastAsia"/>
          <w:sz w:val="24"/>
          <w:szCs w:val="24"/>
        </w:rPr>
        <w:t>（</w:t>
      </w:r>
      <w:r w:rsidRPr="007F58A6">
        <w:rPr>
          <w:rFonts w:hint="eastAsia"/>
          <w:sz w:val="24"/>
          <w:szCs w:val="24"/>
          <w:lang w:val="zh-CN"/>
        </w:rPr>
        <w:t>第十一阶段</w:t>
      </w:r>
      <w:r w:rsidRPr="007F58A6">
        <w:rPr>
          <w:rFonts w:hint="eastAsia"/>
          <w:sz w:val="24"/>
          <w:szCs w:val="24"/>
        </w:rPr>
        <w:t>）</w:t>
      </w:r>
      <w:r w:rsidRPr="007F58A6">
        <w:rPr>
          <w:rFonts w:hint="eastAsia"/>
          <w:sz w:val="24"/>
          <w:szCs w:val="24"/>
          <w:lang w:val="zh-CN"/>
        </w:rPr>
        <w:t>提交的报告</w:t>
      </w:r>
      <w:r w:rsidRPr="007F58A6">
        <w:rPr>
          <w:rFonts w:hint="eastAsia"/>
          <w:sz w:val="24"/>
          <w:szCs w:val="24"/>
        </w:rPr>
        <w:t>，</w:t>
      </w:r>
      <w:r w:rsidRPr="007F58A6">
        <w:rPr>
          <w:rFonts w:hint="eastAsia"/>
          <w:sz w:val="24"/>
          <w:szCs w:val="24"/>
          <w:lang w:val="zh-CN"/>
        </w:rPr>
        <w:t>赞赏地注意到尼加拉瓜政府分别向基金秘书处和臭氧秘书处报告了国家方案数据和第</w:t>
      </w:r>
      <w:r w:rsidRPr="007F58A6">
        <w:rPr>
          <w:sz w:val="24"/>
          <w:szCs w:val="24"/>
        </w:rPr>
        <w:t>7</w:t>
      </w:r>
      <w:r w:rsidRPr="007F58A6">
        <w:rPr>
          <w:rFonts w:hint="eastAsia"/>
          <w:sz w:val="24"/>
          <w:szCs w:val="24"/>
          <w:lang w:val="zh-CN"/>
        </w:rPr>
        <w:t>条数据</w:t>
      </w:r>
      <w:r w:rsidRPr="007F58A6">
        <w:rPr>
          <w:rFonts w:hint="eastAsia"/>
          <w:sz w:val="24"/>
          <w:szCs w:val="24"/>
        </w:rPr>
        <w:t>，</w:t>
      </w:r>
      <w:r w:rsidRPr="007F58A6">
        <w:rPr>
          <w:rFonts w:hint="eastAsia"/>
          <w:sz w:val="24"/>
          <w:szCs w:val="24"/>
          <w:lang w:val="zh-CN"/>
        </w:rPr>
        <w:t>指出该国履行了《蒙特利尔议定书》的规定。执行委员会认识到</w:t>
      </w:r>
      <w:r w:rsidRPr="007F58A6">
        <w:rPr>
          <w:rFonts w:hint="eastAsia"/>
          <w:sz w:val="24"/>
          <w:szCs w:val="24"/>
          <w:lang w:val="en-US"/>
        </w:rPr>
        <w:t>，</w:t>
      </w:r>
      <w:r w:rsidRPr="007F58A6">
        <w:rPr>
          <w:rFonts w:hint="eastAsia"/>
          <w:sz w:val="24"/>
          <w:szCs w:val="24"/>
          <w:lang w:val="zh-CN"/>
        </w:rPr>
        <w:t>该国根据《蒙特利尔议定书》更新了物质管制条例</w:t>
      </w:r>
      <w:r w:rsidRPr="007F58A6">
        <w:rPr>
          <w:rFonts w:hint="eastAsia"/>
          <w:sz w:val="24"/>
          <w:szCs w:val="24"/>
          <w:lang w:val="en-US"/>
        </w:rPr>
        <w:t>，</w:t>
      </w:r>
      <w:r w:rsidRPr="007F58A6">
        <w:rPr>
          <w:rFonts w:hint="eastAsia"/>
          <w:sz w:val="24"/>
          <w:szCs w:val="24"/>
          <w:lang w:val="zh-CN"/>
        </w:rPr>
        <w:t>以符合《基加利修正案》的要求、在培训制冷技术人员良好制冷剂做法和无害环境储存制冷剂方面取得实质进展并致力于制定安全处理替代制冷剂的规范和标准。因此</w:t>
      </w:r>
      <w:r w:rsidRPr="007F58A6">
        <w:rPr>
          <w:rFonts w:hint="eastAsia"/>
          <w:sz w:val="24"/>
          <w:szCs w:val="24"/>
          <w:lang w:val="en-US"/>
        </w:rPr>
        <w:t>，</w:t>
      </w:r>
      <w:r w:rsidRPr="007F58A6">
        <w:rPr>
          <w:rFonts w:hint="eastAsia"/>
          <w:sz w:val="24"/>
          <w:szCs w:val="24"/>
          <w:lang w:val="zh-CN"/>
        </w:rPr>
        <w:t>执行委员会相信</w:t>
      </w:r>
      <w:r w:rsidRPr="007F58A6">
        <w:rPr>
          <w:rFonts w:hint="eastAsia"/>
          <w:sz w:val="24"/>
          <w:szCs w:val="24"/>
          <w:lang w:val="en-US"/>
        </w:rPr>
        <w:t>，</w:t>
      </w:r>
      <w:r w:rsidRPr="007F58A6">
        <w:rPr>
          <w:rFonts w:hint="eastAsia"/>
          <w:sz w:val="24"/>
          <w:szCs w:val="24"/>
          <w:lang w:val="zh-CN"/>
        </w:rPr>
        <w:t>尼加拉瓜将继续实施体制强化项目、氟氯烃淘汰管理计划第二阶段和有效编制基加利氢氟碳化物实施计划</w:t>
      </w:r>
      <w:r w:rsidRPr="007F58A6">
        <w:rPr>
          <w:rFonts w:hint="eastAsia"/>
          <w:sz w:val="24"/>
          <w:szCs w:val="24"/>
          <w:lang w:val="en-US"/>
        </w:rPr>
        <w:t>，</w:t>
      </w:r>
      <w:r w:rsidRPr="007F58A6">
        <w:rPr>
          <w:rFonts w:hint="eastAsia"/>
          <w:sz w:val="24"/>
          <w:szCs w:val="24"/>
          <w:lang w:val="zh-CN"/>
        </w:rPr>
        <w:t>以实现淘汰氟氯烃和逐步减少氢氟碳化物的目标。</w:t>
      </w:r>
    </w:p>
    <w:p w14:paraId="49E7A0F4" w14:textId="77777777" w:rsidR="00236C4A" w:rsidRPr="007F58A6" w:rsidRDefault="00236C4A">
      <w:pPr>
        <w:pStyle w:val="Heading1"/>
        <w:numPr>
          <w:ilvl w:val="0"/>
          <w:numId w:val="0"/>
        </w:numPr>
        <w:rPr>
          <w:b/>
          <w:sz w:val="24"/>
          <w:szCs w:val="24"/>
        </w:rPr>
      </w:pPr>
      <w:r w:rsidRPr="007F58A6">
        <w:rPr>
          <w:rFonts w:hint="eastAsia"/>
          <w:b/>
          <w:sz w:val="24"/>
          <w:szCs w:val="24"/>
          <w:lang w:val="zh-CN"/>
        </w:rPr>
        <w:lastRenderedPageBreak/>
        <w:t>纽埃</w:t>
      </w:r>
    </w:p>
    <w:p w14:paraId="56167E57" w14:textId="77777777" w:rsidR="00236C4A" w:rsidRPr="007F58A6" w:rsidRDefault="00236C4A">
      <w:pPr>
        <w:pStyle w:val="Heading1"/>
        <w:rPr>
          <w:sz w:val="24"/>
          <w:szCs w:val="24"/>
        </w:rPr>
      </w:pPr>
      <w:r w:rsidRPr="007F58A6">
        <w:rPr>
          <w:rFonts w:hint="eastAsia"/>
          <w:sz w:val="24"/>
          <w:szCs w:val="24"/>
          <w:lang w:val="zh-CN"/>
        </w:rPr>
        <w:t>执行委员会审查了与申请延长纽埃体制强化项目</w:t>
      </w:r>
      <w:r w:rsidRPr="007F58A6">
        <w:rPr>
          <w:rFonts w:hint="eastAsia"/>
          <w:sz w:val="24"/>
          <w:szCs w:val="24"/>
        </w:rPr>
        <w:t>（</w:t>
      </w:r>
      <w:r w:rsidRPr="007F58A6">
        <w:rPr>
          <w:rFonts w:hint="eastAsia"/>
          <w:sz w:val="24"/>
          <w:szCs w:val="24"/>
          <w:lang w:val="zh-CN"/>
        </w:rPr>
        <w:t>第九阶段</w:t>
      </w:r>
      <w:r w:rsidRPr="007F58A6">
        <w:rPr>
          <w:rFonts w:hint="eastAsia"/>
          <w:sz w:val="24"/>
          <w:szCs w:val="24"/>
        </w:rPr>
        <w:t>）</w:t>
      </w:r>
      <w:r w:rsidRPr="007F58A6">
        <w:rPr>
          <w:rFonts w:hint="eastAsia"/>
          <w:sz w:val="24"/>
          <w:szCs w:val="24"/>
          <w:lang w:val="zh-CN"/>
        </w:rPr>
        <w:t>一起提交的报告</w:t>
      </w:r>
      <w:r w:rsidRPr="007F58A6">
        <w:rPr>
          <w:rFonts w:hint="eastAsia"/>
          <w:sz w:val="24"/>
          <w:szCs w:val="24"/>
        </w:rPr>
        <w:t>，</w:t>
      </w:r>
      <w:r w:rsidRPr="007F58A6">
        <w:rPr>
          <w:rFonts w:hint="eastAsia"/>
          <w:sz w:val="24"/>
          <w:szCs w:val="24"/>
          <w:lang w:val="zh-CN"/>
        </w:rPr>
        <w:t>赞赏地注意到纽埃政府通过建立氢氟碳化物许可证颁发制度</w:t>
      </w:r>
      <w:r w:rsidRPr="007F58A6">
        <w:rPr>
          <w:rFonts w:hint="eastAsia"/>
          <w:sz w:val="24"/>
          <w:szCs w:val="24"/>
        </w:rPr>
        <w:t>，</w:t>
      </w:r>
      <w:r w:rsidRPr="007F58A6">
        <w:rPr>
          <w:rFonts w:hint="eastAsia"/>
          <w:sz w:val="24"/>
          <w:szCs w:val="24"/>
          <w:lang w:val="zh-CN"/>
        </w:rPr>
        <w:t>履行了《基加利修正案》规定的初步义务。执行委员会还注意到</w:t>
      </w:r>
      <w:r w:rsidRPr="007F58A6">
        <w:rPr>
          <w:rFonts w:hint="eastAsia"/>
          <w:sz w:val="24"/>
          <w:szCs w:val="24"/>
          <w:lang w:val="en-US"/>
        </w:rPr>
        <w:t>，</w:t>
      </w:r>
      <w:r w:rsidRPr="007F58A6">
        <w:rPr>
          <w:rFonts w:hint="eastAsia"/>
          <w:sz w:val="24"/>
          <w:szCs w:val="24"/>
          <w:lang w:val="zh-CN"/>
        </w:rPr>
        <w:t>纽埃分别向基金秘书处和臭氧秘书处报告了</w:t>
      </w:r>
      <w:r w:rsidRPr="007F58A6">
        <w:rPr>
          <w:sz w:val="24"/>
          <w:szCs w:val="24"/>
          <w:lang w:val="en-US"/>
        </w:rPr>
        <w:t>2021</w:t>
      </w:r>
      <w:r w:rsidRPr="007F58A6">
        <w:rPr>
          <w:rFonts w:hint="eastAsia"/>
          <w:sz w:val="24"/>
          <w:szCs w:val="24"/>
          <w:lang w:val="zh-CN"/>
        </w:rPr>
        <w:t>年的国家方案数据和第</w:t>
      </w:r>
      <w:r w:rsidRPr="007F58A6">
        <w:rPr>
          <w:sz w:val="24"/>
          <w:szCs w:val="24"/>
          <w:lang w:val="en-US"/>
        </w:rPr>
        <w:t>7</w:t>
      </w:r>
      <w:r w:rsidRPr="007F58A6">
        <w:rPr>
          <w:rFonts w:hint="eastAsia"/>
          <w:sz w:val="24"/>
          <w:szCs w:val="24"/>
          <w:lang w:val="zh-CN"/>
        </w:rPr>
        <w:t>条数据</w:t>
      </w:r>
      <w:r w:rsidRPr="007F58A6">
        <w:rPr>
          <w:rFonts w:hint="eastAsia"/>
          <w:sz w:val="24"/>
          <w:szCs w:val="24"/>
          <w:lang w:val="en-US"/>
        </w:rPr>
        <w:t>，</w:t>
      </w:r>
      <w:r w:rsidRPr="007F58A6">
        <w:rPr>
          <w:rFonts w:hint="eastAsia"/>
          <w:sz w:val="24"/>
          <w:szCs w:val="24"/>
          <w:lang w:val="zh-CN"/>
        </w:rPr>
        <w:t>表明该国履行了《蒙特利尔议定书》的规定。执行委员会赞赏纽埃政府在维持</w:t>
      </w:r>
      <w:r w:rsidRPr="007F58A6">
        <w:rPr>
          <w:sz w:val="24"/>
          <w:szCs w:val="24"/>
          <w:lang w:val="en-US"/>
        </w:rPr>
        <w:t>2011</w:t>
      </w:r>
      <w:r w:rsidRPr="007F58A6">
        <w:rPr>
          <w:rFonts w:hint="eastAsia"/>
          <w:sz w:val="24"/>
          <w:szCs w:val="24"/>
          <w:lang w:val="zh-CN"/>
        </w:rPr>
        <w:t>年以来零氟氯烃消费量和在所有多边基金项目促进性别平等所做的努力</w:t>
      </w:r>
      <w:r w:rsidRPr="007F58A6">
        <w:rPr>
          <w:rFonts w:hint="eastAsia"/>
          <w:sz w:val="24"/>
          <w:szCs w:val="24"/>
          <w:lang w:val="en-US"/>
        </w:rPr>
        <w:t>，</w:t>
      </w:r>
      <w:r w:rsidRPr="007F58A6">
        <w:rPr>
          <w:rFonts w:hint="eastAsia"/>
          <w:sz w:val="24"/>
          <w:szCs w:val="24"/>
          <w:lang w:val="zh-CN"/>
        </w:rPr>
        <w:t>预计在第九阶段将继续进行促进性别平等的工作以及加强性别友好的工作环境。执行委员会赞赏地认识到</w:t>
      </w:r>
      <w:r w:rsidRPr="007F58A6">
        <w:rPr>
          <w:rFonts w:hint="eastAsia"/>
          <w:sz w:val="24"/>
          <w:szCs w:val="24"/>
          <w:lang w:val="en-US"/>
        </w:rPr>
        <w:t>，</w:t>
      </w:r>
      <w:r w:rsidRPr="007F58A6">
        <w:rPr>
          <w:rFonts w:hint="eastAsia"/>
          <w:sz w:val="24"/>
          <w:szCs w:val="24"/>
          <w:lang w:val="zh-CN"/>
        </w:rPr>
        <w:t>纽埃政府通过支付国家臭氧机构两名工作人员薪金的方式</w:t>
      </w:r>
      <w:r w:rsidRPr="007F58A6">
        <w:rPr>
          <w:rFonts w:hint="eastAsia"/>
          <w:sz w:val="24"/>
          <w:szCs w:val="24"/>
          <w:lang w:val="en-US"/>
        </w:rPr>
        <w:t>，</w:t>
      </w:r>
      <w:r w:rsidRPr="007F58A6">
        <w:rPr>
          <w:rFonts w:hint="eastAsia"/>
          <w:sz w:val="24"/>
          <w:szCs w:val="24"/>
          <w:lang w:val="zh-CN"/>
        </w:rPr>
        <w:t>为实施项目第九阶段申请的供资低于最低金额。因此</w:t>
      </w:r>
      <w:r w:rsidRPr="007F58A6">
        <w:rPr>
          <w:rFonts w:hint="eastAsia"/>
          <w:sz w:val="24"/>
          <w:szCs w:val="24"/>
          <w:lang w:val="en-US"/>
        </w:rPr>
        <w:t>，</w:t>
      </w:r>
      <w:r w:rsidRPr="007F58A6">
        <w:rPr>
          <w:rFonts w:hint="eastAsia"/>
          <w:sz w:val="24"/>
          <w:szCs w:val="24"/>
          <w:lang w:val="zh-CN"/>
        </w:rPr>
        <w:t>执行委员会希望在未来三年</w:t>
      </w:r>
      <w:r w:rsidRPr="007F58A6">
        <w:rPr>
          <w:rFonts w:hint="eastAsia"/>
          <w:sz w:val="24"/>
          <w:szCs w:val="24"/>
          <w:lang w:val="en-US"/>
        </w:rPr>
        <w:t>，</w:t>
      </w:r>
      <w:r w:rsidRPr="007F58A6">
        <w:rPr>
          <w:rFonts w:hint="eastAsia"/>
          <w:sz w:val="24"/>
          <w:szCs w:val="24"/>
          <w:lang w:val="zh-CN"/>
        </w:rPr>
        <w:t>纽埃政府将拟定和启动基加利氢氟碳化物实施计划第一阶段的工作</w:t>
      </w:r>
      <w:r w:rsidRPr="007F58A6">
        <w:rPr>
          <w:rFonts w:hint="eastAsia"/>
          <w:sz w:val="24"/>
          <w:szCs w:val="24"/>
          <w:lang w:val="en-US"/>
        </w:rPr>
        <w:t>，</w:t>
      </w:r>
      <w:r w:rsidRPr="007F58A6">
        <w:rPr>
          <w:rFonts w:hint="eastAsia"/>
          <w:sz w:val="24"/>
          <w:szCs w:val="24"/>
          <w:lang w:val="zh-CN"/>
        </w:rPr>
        <w:t>并继续实施体制强化项目的活动</w:t>
      </w:r>
      <w:r w:rsidRPr="007F58A6">
        <w:rPr>
          <w:rFonts w:hint="eastAsia"/>
          <w:sz w:val="24"/>
          <w:szCs w:val="24"/>
          <w:lang w:val="en-US"/>
        </w:rPr>
        <w:t>，</w:t>
      </w:r>
      <w:r w:rsidRPr="007F58A6">
        <w:rPr>
          <w:rFonts w:hint="eastAsia"/>
          <w:sz w:val="24"/>
          <w:szCs w:val="24"/>
          <w:lang w:val="zh-CN"/>
        </w:rPr>
        <w:t>成功地将氟氯烃消费量维持为零和履行《蒙特利尔议定书》及其《基加利修正案》的规定。</w:t>
      </w:r>
    </w:p>
    <w:p w14:paraId="37F9B74F" w14:textId="77777777" w:rsidR="00236C4A" w:rsidRPr="007F58A6" w:rsidRDefault="00236C4A">
      <w:pPr>
        <w:pStyle w:val="Heading1"/>
        <w:numPr>
          <w:ilvl w:val="0"/>
          <w:numId w:val="0"/>
        </w:numPr>
        <w:rPr>
          <w:b/>
          <w:sz w:val="24"/>
          <w:szCs w:val="24"/>
        </w:rPr>
      </w:pPr>
      <w:r w:rsidRPr="007F58A6">
        <w:rPr>
          <w:rFonts w:hint="eastAsia"/>
          <w:b/>
          <w:sz w:val="24"/>
          <w:szCs w:val="24"/>
          <w:lang w:val="zh-CN"/>
        </w:rPr>
        <w:t>帕劳</w:t>
      </w:r>
    </w:p>
    <w:p w14:paraId="01FA142A" w14:textId="77777777" w:rsidR="00236C4A" w:rsidRPr="007F58A6" w:rsidRDefault="00236C4A">
      <w:pPr>
        <w:pStyle w:val="Heading1"/>
        <w:rPr>
          <w:sz w:val="24"/>
          <w:szCs w:val="24"/>
        </w:rPr>
      </w:pPr>
      <w:r w:rsidRPr="007F58A6">
        <w:rPr>
          <w:rFonts w:hint="eastAsia"/>
          <w:sz w:val="24"/>
          <w:szCs w:val="24"/>
          <w:lang w:val="zh-CN"/>
        </w:rPr>
        <w:t>执行委员会审查了申请延长帕劳体制强化项目</w:t>
      </w:r>
      <w:r w:rsidRPr="007F58A6">
        <w:rPr>
          <w:rFonts w:hint="eastAsia"/>
          <w:sz w:val="24"/>
          <w:szCs w:val="24"/>
        </w:rPr>
        <w:t>（</w:t>
      </w:r>
      <w:r w:rsidRPr="007F58A6">
        <w:rPr>
          <w:rFonts w:hint="eastAsia"/>
          <w:sz w:val="24"/>
          <w:szCs w:val="24"/>
          <w:lang w:val="zh-CN"/>
        </w:rPr>
        <w:t>第十阶段</w:t>
      </w:r>
      <w:r w:rsidRPr="007F58A6">
        <w:rPr>
          <w:rFonts w:hint="eastAsia"/>
          <w:sz w:val="24"/>
          <w:szCs w:val="24"/>
        </w:rPr>
        <w:t>）</w:t>
      </w:r>
      <w:r w:rsidRPr="007F58A6">
        <w:rPr>
          <w:rFonts w:hint="eastAsia"/>
          <w:sz w:val="24"/>
          <w:szCs w:val="24"/>
          <w:lang w:val="zh-CN"/>
        </w:rPr>
        <w:t>提交的报告</w:t>
      </w:r>
      <w:r w:rsidRPr="007F58A6">
        <w:rPr>
          <w:rFonts w:hint="eastAsia"/>
          <w:sz w:val="24"/>
          <w:szCs w:val="24"/>
        </w:rPr>
        <w:t>，</w:t>
      </w:r>
      <w:r w:rsidRPr="007F58A6">
        <w:rPr>
          <w:rFonts w:hint="eastAsia"/>
          <w:sz w:val="24"/>
          <w:szCs w:val="24"/>
          <w:lang w:val="zh-CN"/>
        </w:rPr>
        <w:t>赞赏地注意到帕劳政府分别向基金秘书处和臭氧秘书处报告了国家方案数据和第</w:t>
      </w:r>
      <w:r w:rsidRPr="007F58A6">
        <w:rPr>
          <w:sz w:val="24"/>
          <w:szCs w:val="24"/>
        </w:rPr>
        <w:t>7</w:t>
      </w:r>
      <w:r w:rsidRPr="007F58A6">
        <w:rPr>
          <w:rFonts w:hint="eastAsia"/>
          <w:sz w:val="24"/>
          <w:szCs w:val="24"/>
          <w:lang w:val="zh-CN"/>
        </w:rPr>
        <w:t>条数据</w:t>
      </w:r>
      <w:r w:rsidRPr="007F58A6">
        <w:rPr>
          <w:rFonts w:hint="eastAsia"/>
          <w:sz w:val="24"/>
          <w:szCs w:val="24"/>
        </w:rPr>
        <w:t>，</w:t>
      </w:r>
      <w:r w:rsidRPr="007F58A6">
        <w:rPr>
          <w:rFonts w:hint="eastAsia"/>
          <w:sz w:val="24"/>
          <w:szCs w:val="24"/>
          <w:lang w:val="zh-CN"/>
        </w:rPr>
        <w:t>指出该国履行了《蒙特利尔议定书》的规定。执行委员会赞赏帕劳政府为建立氢氟碳化物许可证颁发制度和继续执行禁止进口使用氟氯烃的设备所作的努力。执行委员会还认识到帕劳政府努力促进性别友好的工作环境</w:t>
      </w:r>
      <w:r w:rsidRPr="007F58A6">
        <w:rPr>
          <w:rFonts w:hint="eastAsia"/>
          <w:sz w:val="24"/>
          <w:szCs w:val="24"/>
          <w:lang w:val="en-US"/>
        </w:rPr>
        <w:t>，</w:t>
      </w:r>
      <w:r w:rsidRPr="007F58A6">
        <w:rPr>
          <w:rFonts w:hint="eastAsia"/>
          <w:sz w:val="24"/>
          <w:szCs w:val="24"/>
          <w:lang w:val="zh-CN"/>
        </w:rPr>
        <w:t>预计性别主流化将在项目的下一阶段继续进行。执行委员会进一步注意到</w:t>
      </w:r>
      <w:r w:rsidRPr="007F58A6">
        <w:rPr>
          <w:rFonts w:hint="eastAsia"/>
          <w:sz w:val="24"/>
          <w:szCs w:val="24"/>
          <w:lang w:val="en-US"/>
        </w:rPr>
        <w:t>，</w:t>
      </w:r>
      <w:r w:rsidRPr="007F58A6">
        <w:rPr>
          <w:rFonts w:hint="eastAsia"/>
          <w:sz w:val="24"/>
          <w:szCs w:val="24"/>
          <w:lang w:val="zh-CN"/>
        </w:rPr>
        <w:t>帕劳继续实施单一窗口系统</w:t>
      </w:r>
      <w:r w:rsidRPr="007F58A6">
        <w:rPr>
          <w:rFonts w:hint="eastAsia"/>
          <w:sz w:val="24"/>
          <w:szCs w:val="24"/>
          <w:lang w:val="en-US"/>
        </w:rPr>
        <w:t>，</w:t>
      </w:r>
      <w:r w:rsidRPr="007F58A6">
        <w:rPr>
          <w:rFonts w:hint="eastAsia"/>
          <w:sz w:val="24"/>
          <w:szCs w:val="24"/>
          <w:lang w:val="zh-CN"/>
        </w:rPr>
        <w:t>这进一步加强了许可证颁发制度的执行。因此</w:t>
      </w:r>
      <w:r w:rsidRPr="007F58A6">
        <w:rPr>
          <w:rFonts w:hint="eastAsia"/>
          <w:sz w:val="24"/>
          <w:szCs w:val="24"/>
          <w:lang w:val="en-US"/>
        </w:rPr>
        <w:t>，</w:t>
      </w:r>
      <w:r w:rsidRPr="007F58A6">
        <w:rPr>
          <w:rFonts w:hint="eastAsia"/>
          <w:sz w:val="24"/>
          <w:szCs w:val="24"/>
          <w:lang w:val="zh-CN"/>
        </w:rPr>
        <w:t>执行委员会相信</w:t>
      </w:r>
      <w:r w:rsidRPr="007F58A6">
        <w:rPr>
          <w:rFonts w:hint="eastAsia"/>
          <w:sz w:val="24"/>
          <w:szCs w:val="24"/>
          <w:lang w:val="en-US"/>
        </w:rPr>
        <w:t>，</w:t>
      </w:r>
      <w:r w:rsidRPr="007F58A6">
        <w:rPr>
          <w:rFonts w:hint="eastAsia"/>
          <w:sz w:val="24"/>
          <w:szCs w:val="24"/>
          <w:lang w:val="zh-CN"/>
        </w:rPr>
        <w:t>帕劳将继续进行项目和政策方面的活动</w:t>
      </w:r>
      <w:r w:rsidRPr="007F58A6">
        <w:rPr>
          <w:rFonts w:hint="eastAsia"/>
          <w:sz w:val="24"/>
          <w:szCs w:val="24"/>
          <w:lang w:val="en-US"/>
        </w:rPr>
        <w:t>，</w:t>
      </w:r>
      <w:r w:rsidRPr="007F58A6">
        <w:rPr>
          <w:rFonts w:hint="eastAsia"/>
          <w:sz w:val="24"/>
          <w:szCs w:val="24"/>
          <w:lang w:val="zh-CN"/>
        </w:rPr>
        <w:t>使该国能实现《蒙特利尔议定书》及其《基加利修正案》设定的未来目标。</w:t>
      </w:r>
    </w:p>
    <w:p w14:paraId="71E44727" w14:textId="77777777" w:rsidR="00236C4A" w:rsidRPr="007F58A6" w:rsidRDefault="00236C4A">
      <w:pPr>
        <w:pStyle w:val="Heading1"/>
        <w:keepNext/>
        <w:numPr>
          <w:ilvl w:val="0"/>
          <w:numId w:val="0"/>
        </w:numPr>
        <w:rPr>
          <w:b/>
          <w:sz w:val="24"/>
          <w:szCs w:val="24"/>
        </w:rPr>
      </w:pPr>
      <w:r w:rsidRPr="007F58A6">
        <w:rPr>
          <w:rFonts w:hint="eastAsia"/>
          <w:b/>
          <w:sz w:val="24"/>
          <w:szCs w:val="24"/>
          <w:lang w:val="zh-CN"/>
        </w:rPr>
        <w:t>菲律宾</w:t>
      </w:r>
    </w:p>
    <w:p w14:paraId="5D8A9057" w14:textId="77777777" w:rsidR="00236C4A" w:rsidRPr="007F58A6" w:rsidRDefault="00236C4A">
      <w:pPr>
        <w:pStyle w:val="Heading1"/>
        <w:rPr>
          <w:sz w:val="24"/>
          <w:szCs w:val="24"/>
        </w:rPr>
      </w:pPr>
      <w:r w:rsidRPr="007F58A6">
        <w:rPr>
          <w:rFonts w:hint="eastAsia"/>
          <w:sz w:val="24"/>
          <w:szCs w:val="24"/>
          <w:lang w:val="zh-CN"/>
        </w:rPr>
        <w:t>执行委员会审查了申请延长菲律宾体制强化项目</w:t>
      </w:r>
      <w:r w:rsidRPr="007F58A6">
        <w:rPr>
          <w:rFonts w:hint="eastAsia"/>
          <w:sz w:val="24"/>
          <w:szCs w:val="24"/>
        </w:rPr>
        <w:t>（</w:t>
      </w:r>
      <w:r w:rsidRPr="007F58A6">
        <w:rPr>
          <w:rFonts w:hint="eastAsia"/>
          <w:sz w:val="24"/>
          <w:szCs w:val="24"/>
          <w:lang w:val="zh-CN"/>
        </w:rPr>
        <w:t>第十四阶段</w:t>
      </w:r>
      <w:r w:rsidRPr="007F58A6">
        <w:rPr>
          <w:rFonts w:hint="eastAsia"/>
          <w:sz w:val="24"/>
          <w:szCs w:val="24"/>
        </w:rPr>
        <w:t>）</w:t>
      </w:r>
      <w:r w:rsidRPr="007F58A6">
        <w:rPr>
          <w:rFonts w:hint="eastAsia"/>
          <w:sz w:val="24"/>
          <w:szCs w:val="24"/>
          <w:lang w:val="zh-CN"/>
        </w:rPr>
        <w:t>提交的报告</w:t>
      </w:r>
      <w:r w:rsidRPr="007F58A6">
        <w:rPr>
          <w:rFonts w:hint="eastAsia"/>
          <w:sz w:val="24"/>
          <w:szCs w:val="24"/>
        </w:rPr>
        <w:t>，</w:t>
      </w:r>
      <w:r w:rsidRPr="007F58A6">
        <w:rPr>
          <w:rFonts w:hint="eastAsia"/>
          <w:sz w:val="24"/>
          <w:szCs w:val="24"/>
          <w:lang w:val="zh-CN"/>
        </w:rPr>
        <w:t>赞赏地注意到菲律宾政府分别向基金秘书处和臭氧秘书处报告了国家方案数据和第</w:t>
      </w:r>
      <w:r w:rsidRPr="007F58A6">
        <w:rPr>
          <w:sz w:val="24"/>
          <w:szCs w:val="24"/>
        </w:rPr>
        <w:t>7</w:t>
      </w:r>
      <w:r w:rsidRPr="007F58A6">
        <w:rPr>
          <w:rFonts w:hint="eastAsia"/>
          <w:sz w:val="24"/>
          <w:szCs w:val="24"/>
          <w:lang w:val="zh-CN"/>
        </w:rPr>
        <w:t>条数据</w:t>
      </w:r>
      <w:r w:rsidRPr="007F58A6">
        <w:rPr>
          <w:rFonts w:hint="eastAsia"/>
          <w:sz w:val="24"/>
          <w:szCs w:val="24"/>
        </w:rPr>
        <w:t>，</w:t>
      </w:r>
      <w:r w:rsidRPr="007F58A6">
        <w:rPr>
          <w:rFonts w:hint="eastAsia"/>
          <w:sz w:val="24"/>
          <w:szCs w:val="24"/>
          <w:lang w:val="zh-CN"/>
        </w:rPr>
        <w:t>指出该国履行了《蒙特利尔议定书》的规定。执行委员会赞赏地注意到菲律宾政府于</w:t>
      </w:r>
      <w:r w:rsidRPr="007F58A6">
        <w:rPr>
          <w:sz w:val="24"/>
          <w:szCs w:val="24"/>
          <w:lang w:val="en-US"/>
        </w:rPr>
        <w:t>2022</w:t>
      </w:r>
      <w:r w:rsidRPr="007F58A6">
        <w:rPr>
          <w:rFonts w:hint="eastAsia"/>
          <w:sz w:val="24"/>
          <w:szCs w:val="24"/>
          <w:lang w:val="zh-CN"/>
        </w:rPr>
        <w:t>年</w:t>
      </w:r>
      <w:r w:rsidRPr="007F58A6">
        <w:rPr>
          <w:sz w:val="24"/>
          <w:szCs w:val="24"/>
          <w:lang w:val="en-US"/>
        </w:rPr>
        <w:t>11</w:t>
      </w:r>
      <w:r w:rsidRPr="007F58A6">
        <w:rPr>
          <w:rFonts w:hint="eastAsia"/>
          <w:sz w:val="24"/>
          <w:szCs w:val="24"/>
          <w:lang w:val="zh-CN"/>
        </w:rPr>
        <w:t>月</w:t>
      </w:r>
      <w:r w:rsidRPr="007F58A6">
        <w:rPr>
          <w:sz w:val="24"/>
          <w:szCs w:val="24"/>
          <w:lang w:val="en-US"/>
        </w:rPr>
        <w:t>3</w:t>
      </w:r>
      <w:r w:rsidRPr="007F58A6">
        <w:rPr>
          <w:rFonts w:hint="eastAsia"/>
          <w:sz w:val="24"/>
          <w:szCs w:val="24"/>
          <w:lang w:val="zh-CN"/>
        </w:rPr>
        <w:t>日批准了《基加利修正案》并实施了氢氟碳化物许可证颁发制度。委员会注意到</w:t>
      </w:r>
      <w:r w:rsidRPr="007F58A6">
        <w:rPr>
          <w:rFonts w:hint="eastAsia"/>
          <w:sz w:val="24"/>
          <w:szCs w:val="24"/>
          <w:lang w:val="en-US"/>
        </w:rPr>
        <w:t>，</w:t>
      </w:r>
      <w:r w:rsidRPr="007F58A6">
        <w:rPr>
          <w:rFonts w:hint="eastAsia"/>
          <w:sz w:val="24"/>
          <w:szCs w:val="24"/>
          <w:lang w:val="zh-CN"/>
        </w:rPr>
        <w:t>该国通过在线许可证颁发和监测系统</w:t>
      </w:r>
      <w:r w:rsidRPr="007F58A6">
        <w:rPr>
          <w:rFonts w:hint="eastAsia"/>
          <w:sz w:val="24"/>
          <w:szCs w:val="24"/>
          <w:lang w:val="en-US"/>
        </w:rPr>
        <w:t>（</w:t>
      </w:r>
      <w:r w:rsidRPr="007F58A6">
        <w:rPr>
          <w:sz w:val="24"/>
          <w:szCs w:val="24"/>
          <w:lang w:val="en-US"/>
        </w:rPr>
        <w:t>OPMS</w:t>
      </w:r>
      <w:r w:rsidRPr="007F58A6">
        <w:rPr>
          <w:rFonts w:hint="eastAsia"/>
          <w:sz w:val="24"/>
          <w:szCs w:val="24"/>
          <w:lang w:val="en-US"/>
        </w:rPr>
        <w:t>）</w:t>
      </w:r>
      <w:r w:rsidRPr="007F58A6">
        <w:rPr>
          <w:rFonts w:hint="eastAsia"/>
          <w:sz w:val="24"/>
          <w:szCs w:val="24"/>
          <w:lang w:val="zh-CN"/>
        </w:rPr>
        <w:t>平台</w:t>
      </w:r>
      <w:r w:rsidRPr="007F58A6">
        <w:rPr>
          <w:rFonts w:hint="eastAsia"/>
          <w:sz w:val="24"/>
          <w:szCs w:val="24"/>
          <w:lang w:val="en-US"/>
        </w:rPr>
        <w:t>，</w:t>
      </w:r>
      <w:r w:rsidRPr="007F58A6">
        <w:rPr>
          <w:rFonts w:hint="eastAsia"/>
          <w:sz w:val="24"/>
          <w:szCs w:val="24"/>
          <w:lang w:val="zh-CN"/>
        </w:rPr>
        <w:t>执行了氟氯烃和氢氟碳化物许可证颁发并实施了氟氯烃配额制度</w:t>
      </w:r>
      <w:r w:rsidRPr="007F58A6">
        <w:rPr>
          <w:rFonts w:hint="eastAsia"/>
          <w:sz w:val="24"/>
          <w:szCs w:val="24"/>
          <w:lang w:val="en-US"/>
        </w:rPr>
        <w:t>，</w:t>
      </w:r>
      <w:r w:rsidRPr="007F58A6">
        <w:rPr>
          <w:rFonts w:hint="eastAsia"/>
          <w:sz w:val="24"/>
          <w:szCs w:val="24"/>
          <w:lang w:val="zh-CN"/>
        </w:rPr>
        <w:t>这加强了对受控物质的数据监测和报告。执行委员会还注意到菲律宾已将性别平等主流化纳入其《蒙特利尔议定书》活动的执行工作。因此</w:t>
      </w:r>
      <w:r w:rsidRPr="007F58A6">
        <w:rPr>
          <w:rFonts w:hint="eastAsia"/>
          <w:sz w:val="24"/>
          <w:szCs w:val="24"/>
          <w:lang w:val="en-US"/>
        </w:rPr>
        <w:t>，</w:t>
      </w:r>
      <w:r w:rsidRPr="007F58A6">
        <w:rPr>
          <w:rFonts w:hint="eastAsia"/>
          <w:sz w:val="24"/>
          <w:szCs w:val="24"/>
          <w:lang w:val="zh-CN"/>
        </w:rPr>
        <w:t>执行委员会希望</w:t>
      </w:r>
      <w:r w:rsidRPr="007F58A6">
        <w:rPr>
          <w:rFonts w:hint="eastAsia"/>
          <w:sz w:val="24"/>
          <w:szCs w:val="24"/>
          <w:lang w:val="en-US"/>
        </w:rPr>
        <w:t>，</w:t>
      </w:r>
      <w:r w:rsidRPr="007F58A6">
        <w:rPr>
          <w:rFonts w:hint="eastAsia"/>
          <w:sz w:val="24"/>
          <w:szCs w:val="24"/>
          <w:lang w:val="zh-CN"/>
        </w:rPr>
        <w:t>菲律宾政府将继续实施在项目和政策方面的活动</w:t>
      </w:r>
      <w:r w:rsidRPr="007F58A6">
        <w:rPr>
          <w:rFonts w:hint="eastAsia"/>
          <w:sz w:val="24"/>
          <w:szCs w:val="24"/>
          <w:lang w:val="en-US"/>
        </w:rPr>
        <w:t>，</w:t>
      </w:r>
      <w:r w:rsidRPr="007F58A6">
        <w:rPr>
          <w:rFonts w:hint="eastAsia"/>
          <w:sz w:val="24"/>
          <w:szCs w:val="24"/>
          <w:lang w:val="zh-CN"/>
        </w:rPr>
        <w:t>使该国能实现《蒙特利尔议定书》的目标。</w:t>
      </w:r>
    </w:p>
    <w:p w14:paraId="27D03D0A" w14:textId="77777777" w:rsidR="00236C4A" w:rsidRPr="007F58A6" w:rsidRDefault="00236C4A">
      <w:pPr>
        <w:pStyle w:val="Heading1"/>
        <w:numPr>
          <w:ilvl w:val="0"/>
          <w:numId w:val="0"/>
        </w:numPr>
        <w:rPr>
          <w:b/>
          <w:sz w:val="24"/>
          <w:szCs w:val="24"/>
        </w:rPr>
      </w:pPr>
      <w:r w:rsidRPr="007F58A6">
        <w:rPr>
          <w:rFonts w:hint="eastAsia"/>
          <w:b/>
          <w:sz w:val="24"/>
          <w:szCs w:val="24"/>
          <w:lang w:val="zh-CN"/>
        </w:rPr>
        <w:t>摩尔多瓦共和国</w:t>
      </w:r>
    </w:p>
    <w:p w14:paraId="7AC25D87" w14:textId="77777777" w:rsidR="00236C4A" w:rsidRPr="007F58A6" w:rsidRDefault="00236C4A">
      <w:pPr>
        <w:pStyle w:val="Heading1"/>
        <w:rPr>
          <w:sz w:val="24"/>
          <w:szCs w:val="24"/>
        </w:rPr>
      </w:pPr>
      <w:r w:rsidRPr="007F58A6">
        <w:rPr>
          <w:rFonts w:hint="eastAsia"/>
          <w:sz w:val="24"/>
          <w:szCs w:val="24"/>
          <w:lang w:val="zh-CN"/>
        </w:rPr>
        <w:t>执行委员会审查了申请延长摩尔多瓦共和国体制强化项目</w:t>
      </w:r>
      <w:r w:rsidRPr="007F58A6">
        <w:rPr>
          <w:rFonts w:hint="eastAsia"/>
          <w:sz w:val="24"/>
          <w:szCs w:val="24"/>
        </w:rPr>
        <w:t>（</w:t>
      </w:r>
      <w:r w:rsidRPr="007F58A6">
        <w:rPr>
          <w:rFonts w:hint="eastAsia"/>
          <w:sz w:val="24"/>
          <w:szCs w:val="24"/>
          <w:lang w:val="zh-CN"/>
        </w:rPr>
        <w:t>第十二阶段</w:t>
      </w:r>
      <w:r w:rsidRPr="007F58A6">
        <w:rPr>
          <w:rFonts w:hint="eastAsia"/>
          <w:sz w:val="24"/>
          <w:szCs w:val="24"/>
        </w:rPr>
        <w:t>）</w:t>
      </w:r>
      <w:r w:rsidRPr="007F58A6">
        <w:rPr>
          <w:rFonts w:hint="eastAsia"/>
          <w:sz w:val="24"/>
          <w:szCs w:val="24"/>
          <w:lang w:val="zh-CN"/>
        </w:rPr>
        <w:t>提交的报告</w:t>
      </w:r>
      <w:r w:rsidRPr="007F58A6">
        <w:rPr>
          <w:rFonts w:hint="eastAsia"/>
          <w:sz w:val="24"/>
          <w:szCs w:val="24"/>
        </w:rPr>
        <w:t>，</w:t>
      </w:r>
      <w:r w:rsidRPr="007F58A6">
        <w:rPr>
          <w:rFonts w:hint="eastAsia"/>
          <w:sz w:val="24"/>
          <w:szCs w:val="24"/>
          <w:lang w:val="zh-CN"/>
        </w:rPr>
        <w:t>赞赏地注意到摩尔多瓦共和国政府分别向基金秘书处和臭氧秘书处报告了国家方案数据和第</w:t>
      </w:r>
      <w:r w:rsidRPr="007F58A6">
        <w:rPr>
          <w:sz w:val="24"/>
          <w:szCs w:val="24"/>
        </w:rPr>
        <w:t>7</w:t>
      </w:r>
      <w:r w:rsidRPr="007F58A6">
        <w:rPr>
          <w:rFonts w:hint="eastAsia"/>
          <w:sz w:val="24"/>
          <w:szCs w:val="24"/>
          <w:lang w:val="zh-CN"/>
        </w:rPr>
        <w:t>条数据</w:t>
      </w:r>
      <w:r w:rsidRPr="007F58A6">
        <w:rPr>
          <w:rFonts w:hint="eastAsia"/>
          <w:sz w:val="24"/>
          <w:szCs w:val="24"/>
        </w:rPr>
        <w:t>，</w:t>
      </w:r>
      <w:r w:rsidRPr="007F58A6">
        <w:rPr>
          <w:rFonts w:hint="eastAsia"/>
          <w:sz w:val="24"/>
          <w:szCs w:val="24"/>
          <w:lang w:val="zh-CN"/>
        </w:rPr>
        <w:t>指出该国履行了《蒙特利尔议定书》的规定。执行委员会认识到</w:t>
      </w:r>
      <w:r w:rsidRPr="007F58A6">
        <w:rPr>
          <w:rFonts w:hint="eastAsia"/>
          <w:sz w:val="24"/>
          <w:szCs w:val="24"/>
          <w:lang w:val="en-US"/>
        </w:rPr>
        <w:t>，</w:t>
      </w:r>
      <w:r w:rsidRPr="007F58A6">
        <w:rPr>
          <w:rFonts w:hint="eastAsia"/>
          <w:sz w:val="24"/>
          <w:szCs w:val="24"/>
          <w:lang w:val="zh-CN"/>
        </w:rPr>
        <w:t>摩尔多瓦政府已经立法</w:t>
      </w:r>
      <w:r w:rsidRPr="007F58A6">
        <w:rPr>
          <w:rFonts w:hint="eastAsia"/>
          <w:sz w:val="24"/>
          <w:szCs w:val="24"/>
          <w:lang w:val="en-US"/>
        </w:rPr>
        <w:t>，</w:t>
      </w:r>
      <w:r w:rsidRPr="007F58A6">
        <w:rPr>
          <w:rFonts w:hint="eastAsia"/>
          <w:sz w:val="24"/>
          <w:szCs w:val="24"/>
          <w:lang w:val="zh-CN"/>
        </w:rPr>
        <w:t>通过确定氟氯烃的年度进口配额和为每批次配额颁发进出口许可证来控制氟氯烃的进口。因此</w:t>
      </w:r>
      <w:r w:rsidRPr="007F58A6">
        <w:rPr>
          <w:rFonts w:hint="eastAsia"/>
          <w:sz w:val="24"/>
          <w:szCs w:val="24"/>
          <w:lang w:val="en-US"/>
        </w:rPr>
        <w:t>，</w:t>
      </w:r>
      <w:r w:rsidRPr="007F58A6">
        <w:rPr>
          <w:rFonts w:hint="eastAsia"/>
          <w:sz w:val="24"/>
          <w:szCs w:val="24"/>
          <w:lang w:val="zh-CN"/>
        </w:rPr>
        <w:t>委员会相信</w:t>
      </w:r>
      <w:r w:rsidRPr="007F58A6">
        <w:rPr>
          <w:rFonts w:hint="eastAsia"/>
          <w:sz w:val="24"/>
          <w:szCs w:val="24"/>
          <w:lang w:val="en-US"/>
        </w:rPr>
        <w:t>，</w:t>
      </w:r>
      <w:r w:rsidRPr="007F58A6">
        <w:rPr>
          <w:rFonts w:hint="eastAsia"/>
          <w:sz w:val="24"/>
          <w:szCs w:val="24"/>
          <w:lang w:val="zh-CN"/>
        </w:rPr>
        <w:t>在未来三年</w:t>
      </w:r>
      <w:r w:rsidRPr="007F58A6">
        <w:rPr>
          <w:rFonts w:hint="eastAsia"/>
          <w:sz w:val="24"/>
          <w:szCs w:val="24"/>
          <w:lang w:val="en-US"/>
        </w:rPr>
        <w:t>，</w:t>
      </w:r>
      <w:r w:rsidRPr="007F58A6">
        <w:rPr>
          <w:rFonts w:hint="eastAsia"/>
          <w:sz w:val="24"/>
          <w:szCs w:val="24"/>
          <w:lang w:val="zh-CN"/>
        </w:rPr>
        <w:t>摩尔多瓦共和国政府将继续开展项</w:t>
      </w:r>
      <w:r w:rsidRPr="007F58A6">
        <w:rPr>
          <w:rFonts w:hint="eastAsia"/>
          <w:sz w:val="24"/>
          <w:szCs w:val="24"/>
          <w:lang w:val="zh-CN"/>
        </w:rPr>
        <w:lastRenderedPageBreak/>
        <w:t>目和政策方面的活动</w:t>
      </w:r>
      <w:r w:rsidRPr="007F58A6">
        <w:rPr>
          <w:rFonts w:hint="eastAsia"/>
          <w:sz w:val="24"/>
          <w:szCs w:val="24"/>
          <w:lang w:val="en-US"/>
        </w:rPr>
        <w:t>，</w:t>
      </w:r>
      <w:r w:rsidRPr="007F58A6">
        <w:rPr>
          <w:rFonts w:hint="eastAsia"/>
          <w:sz w:val="24"/>
          <w:szCs w:val="24"/>
          <w:lang w:val="zh-CN"/>
        </w:rPr>
        <w:t>使该国能实现《蒙特利尔议定书》设定的下一个管制目标并完成批准《基加利修正案》的程序。</w:t>
      </w:r>
      <w:r w:rsidRPr="007F58A6">
        <w:rPr>
          <w:sz w:val="24"/>
          <w:szCs w:val="24"/>
        </w:rPr>
        <w:t xml:space="preserve"> </w:t>
      </w:r>
    </w:p>
    <w:p w14:paraId="0D8B0D64" w14:textId="77777777" w:rsidR="00236C4A" w:rsidRPr="007F58A6" w:rsidRDefault="00236C4A">
      <w:pPr>
        <w:pStyle w:val="Heading1"/>
        <w:numPr>
          <w:ilvl w:val="0"/>
          <w:numId w:val="0"/>
        </w:numPr>
        <w:rPr>
          <w:b/>
          <w:sz w:val="24"/>
          <w:szCs w:val="24"/>
        </w:rPr>
      </w:pPr>
      <w:r w:rsidRPr="007F58A6">
        <w:rPr>
          <w:rFonts w:hint="eastAsia"/>
          <w:b/>
          <w:sz w:val="24"/>
          <w:szCs w:val="24"/>
          <w:lang w:val="zh-CN"/>
        </w:rPr>
        <w:t>卢旺达</w:t>
      </w:r>
    </w:p>
    <w:p w14:paraId="2A8D66DB" w14:textId="77777777" w:rsidR="00236C4A" w:rsidRPr="007F58A6" w:rsidRDefault="00236C4A">
      <w:pPr>
        <w:pStyle w:val="Heading1"/>
        <w:rPr>
          <w:sz w:val="24"/>
          <w:szCs w:val="24"/>
        </w:rPr>
      </w:pPr>
      <w:r w:rsidRPr="007F58A6">
        <w:rPr>
          <w:rFonts w:hint="eastAsia"/>
          <w:sz w:val="24"/>
          <w:szCs w:val="24"/>
          <w:lang w:val="zh-CN"/>
        </w:rPr>
        <w:t>执行委员会审查了申请延长卢旺达体制强化项目</w:t>
      </w:r>
      <w:r w:rsidRPr="007F58A6">
        <w:rPr>
          <w:rFonts w:hint="eastAsia"/>
          <w:sz w:val="24"/>
          <w:szCs w:val="24"/>
        </w:rPr>
        <w:t>（</w:t>
      </w:r>
      <w:r w:rsidRPr="007F58A6">
        <w:rPr>
          <w:rFonts w:hint="eastAsia"/>
          <w:sz w:val="24"/>
          <w:szCs w:val="24"/>
          <w:lang w:val="zh-CN"/>
        </w:rPr>
        <w:t>第十阶段</w:t>
      </w:r>
      <w:r w:rsidRPr="007F58A6">
        <w:rPr>
          <w:rFonts w:hint="eastAsia"/>
          <w:sz w:val="24"/>
          <w:szCs w:val="24"/>
        </w:rPr>
        <w:t>）</w:t>
      </w:r>
      <w:r w:rsidRPr="007F58A6">
        <w:rPr>
          <w:rFonts w:hint="eastAsia"/>
          <w:sz w:val="24"/>
          <w:szCs w:val="24"/>
          <w:lang w:val="zh-CN"/>
        </w:rPr>
        <w:t>提交的报告</w:t>
      </w:r>
      <w:r w:rsidRPr="007F58A6">
        <w:rPr>
          <w:rFonts w:hint="eastAsia"/>
          <w:sz w:val="24"/>
          <w:szCs w:val="24"/>
        </w:rPr>
        <w:t>，</w:t>
      </w:r>
      <w:r w:rsidRPr="007F58A6">
        <w:rPr>
          <w:rFonts w:hint="eastAsia"/>
          <w:sz w:val="24"/>
          <w:szCs w:val="24"/>
          <w:lang w:val="zh-CN"/>
        </w:rPr>
        <w:t>赞赏地注意到卢旺达政府分别向基金秘书处和臭氧秘书处报告了国家方案数据和第</w:t>
      </w:r>
      <w:r w:rsidRPr="007F58A6">
        <w:rPr>
          <w:sz w:val="24"/>
          <w:szCs w:val="24"/>
        </w:rPr>
        <w:t>7</w:t>
      </w:r>
      <w:r w:rsidRPr="007F58A6">
        <w:rPr>
          <w:rFonts w:hint="eastAsia"/>
          <w:sz w:val="24"/>
          <w:szCs w:val="24"/>
          <w:lang w:val="zh-CN"/>
        </w:rPr>
        <w:t>条数据</w:t>
      </w:r>
      <w:r w:rsidRPr="007F58A6">
        <w:rPr>
          <w:rFonts w:hint="eastAsia"/>
          <w:sz w:val="24"/>
          <w:szCs w:val="24"/>
        </w:rPr>
        <w:t>，</w:t>
      </w:r>
      <w:r w:rsidRPr="007F58A6">
        <w:rPr>
          <w:rFonts w:hint="eastAsia"/>
          <w:sz w:val="24"/>
          <w:szCs w:val="24"/>
          <w:lang w:val="zh-CN"/>
        </w:rPr>
        <w:t>指出该国履行了《蒙特利尔议定书》的规定。执行委员会进一步注意到</w:t>
      </w:r>
      <w:r w:rsidRPr="007F58A6">
        <w:rPr>
          <w:rFonts w:hint="eastAsia"/>
          <w:sz w:val="24"/>
          <w:szCs w:val="24"/>
          <w:lang w:val="en-US"/>
        </w:rPr>
        <w:t>，</w:t>
      </w:r>
      <w:r w:rsidRPr="007F58A6">
        <w:rPr>
          <w:rFonts w:hint="eastAsia"/>
          <w:sz w:val="24"/>
          <w:szCs w:val="24"/>
          <w:lang w:val="zh-CN"/>
        </w:rPr>
        <w:t>卢旺达从</w:t>
      </w:r>
      <w:r w:rsidRPr="007F58A6">
        <w:rPr>
          <w:sz w:val="24"/>
          <w:szCs w:val="24"/>
          <w:lang w:val="en-US"/>
        </w:rPr>
        <w:t>2021</w:t>
      </w:r>
      <w:r w:rsidRPr="007F58A6">
        <w:rPr>
          <w:rFonts w:hint="eastAsia"/>
          <w:sz w:val="24"/>
          <w:szCs w:val="24"/>
          <w:lang w:val="zh-CN"/>
        </w:rPr>
        <w:t>年</w:t>
      </w:r>
      <w:r w:rsidRPr="007F58A6">
        <w:rPr>
          <w:sz w:val="24"/>
          <w:szCs w:val="24"/>
          <w:lang w:val="en-US"/>
        </w:rPr>
        <w:t>1</w:t>
      </w:r>
      <w:r w:rsidRPr="007F58A6">
        <w:rPr>
          <w:rFonts w:hint="eastAsia"/>
          <w:sz w:val="24"/>
          <w:szCs w:val="24"/>
          <w:lang w:val="zh-CN"/>
        </w:rPr>
        <w:t>月</w:t>
      </w:r>
      <w:r w:rsidRPr="007F58A6">
        <w:rPr>
          <w:sz w:val="24"/>
          <w:szCs w:val="24"/>
          <w:lang w:val="en-US"/>
        </w:rPr>
        <w:t>1</w:t>
      </w:r>
      <w:r w:rsidRPr="007F58A6">
        <w:rPr>
          <w:rFonts w:hint="eastAsia"/>
          <w:sz w:val="24"/>
          <w:szCs w:val="24"/>
          <w:lang w:val="zh-CN"/>
        </w:rPr>
        <w:t>日开始</w:t>
      </w:r>
      <w:r w:rsidRPr="007F58A6">
        <w:rPr>
          <w:rFonts w:hint="eastAsia"/>
          <w:sz w:val="24"/>
          <w:szCs w:val="24"/>
          <w:lang w:val="en-US"/>
        </w:rPr>
        <w:t>，</w:t>
      </w:r>
      <w:r w:rsidRPr="007F58A6">
        <w:rPr>
          <w:rFonts w:hint="eastAsia"/>
          <w:sz w:val="24"/>
          <w:szCs w:val="24"/>
          <w:lang w:val="zh-CN"/>
        </w:rPr>
        <w:t>已经实施了氢氟碳化物许可证颁发制度</w:t>
      </w:r>
      <w:r w:rsidRPr="007F58A6">
        <w:rPr>
          <w:rFonts w:hint="eastAsia"/>
          <w:sz w:val="24"/>
          <w:szCs w:val="24"/>
          <w:lang w:val="en-US"/>
        </w:rPr>
        <w:t>，</w:t>
      </w:r>
      <w:r w:rsidRPr="007F58A6">
        <w:rPr>
          <w:rFonts w:hint="eastAsia"/>
          <w:sz w:val="24"/>
          <w:szCs w:val="24"/>
          <w:lang w:val="zh-CN"/>
        </w:rPr>
        <w:t>并进一步采取措施</w:t>
      </w:r>
      <w:r w:rsidRPr="007F58A6">
        <w:rPr>
          <w:rFonts w:hint="eastAsia"/>
          <w:sz w:val="24"/>
          <w:szCs w:val="24"/>
          <w:lang w:val="en-US"/>
        </w:rPr>
        <w:t>，</w:t>
      </w:r>
      <w:r w:rsidRPr="007F58A6">
        <w:rPr>
          <w:rFonts w:hint="eastAsia"/>
          <w:sz w:val="24"/>
          <w:szCs w:val="24"/>
          <w:lang w:val="zh-CN"/>
        </w:rPr>
        <w:t>淘汰氟氯烃的消费量</w:t>
      </w:r>
      <w:r w:rsidRPr="007F58A6">
        <w:rPr>
          <w:rFonts w:hint="eastAsia"/>
          <w:sz w:val="24"/>
          <w:szCs w:val="24"/>
          <w:lang w:val="en-US"/>
        </w:rPr>
        <w:t>，</w:t>
      </w:r>
      <w:r w:rsidRPr="007F58A6">
        <w:rPr>
          <w:rFonts w:hint="eastAsia"/>
          <w:sz w:val="24"/>
          <w:szCs w:val="24"/>
          <w:lang w:val="zh-CN"/>
        </w:rPr>
        <w:t>包括实施许可证颁发和制度</w:t>
      </w:r>
      <w:r w:rsidRPr="007F58A6">
        <w:rPr>
          <w:rFonts w:hint="eastAsia"/>
          <w:sz w:val="24"/>
          <w:szCs w:val="24"/>
          <w:lang w:val="en-US"/>
        </w:rPr>
        <w:t>；</w:t>
      </w:r>
      <w:r w:rsidRPr="007F58A6">
        <w:rPr>
          <w:rFonts w:hint="eastAsia"/>
          <w:sz w:val="24"/>
          <w:szCs w:val="24"/>
          <w:lang w:val="zh-CN"/>
        </w:rPr>
        <w:t>培训海关官员和执法人员以及空调技术人员。执行委员会认识到卢旺达作出的努力</w:t>
      </w:r>
      <w:r w:rsidRPr="007F58A6">
        <w:rPr>
          <w:rFonts w:hint="eastAsia"/>
          <w:sz w:val="24"/>
          <w:szCs w:val="24"/>
          <w:lang w:val="en-US"/>
        </w:rPr>
        <w:t>，</w:t>
      </w:r>
      <w:r w:rsidRPr="007F58A6">
        <w:rPr>
          <w:rFonts w:hint="eastAsia"/>
          <w:sz w:val="24"/>
          <w:szCs w:val="24"/>
          <w:lang w:val="zh-CN"/>
        </w:rPr>
        <w:t>因此希望该国在未来三年继续实施氟氯烃淘汰管理计划第二阶段和体制强化项目</w:t>
      </w:r>
      <w:r w:rsidRPr="007F58A6">
        <w:rPr>
          <w:rFonts w:hint="eastAsia"/>
          <w:sz w:val="24"/>
          <w:szCs w:val="24"/>
          <w:lang w:val="en-US"/>
        </w:rPr>
        <w:t>，</w:t>
      </w:r>
      <w:r w:rsidRPr="007F58A6">
        <w:rPr>
          <w:rFonts w:hint="eastAsia"/>
          <w:sz w:val="24"/>
          <w:szCs w:val="24"/>
          <w:lang w:val="zh-CN"/>
        </w:rPr>
        <w:t>以实现并维持《蒙特利尔议定书》设定的下一个管制目标</w:t>
      </w:r>
      <w:r w:rsidRPr="007F58A6">
        <w:rPr>
          <w:rFonts w:hint="eastAsia"/>
          <w:sz w:val="24"/>
          <w:szCs w:val="24"/>
          <w:lang w:val="en-US"/>
        </w:rPr>
        <w:t>，</w:t>
      </w:r>
      <w:r w:rsidRPr="007F58A6">
        <w:rPr>
          <w:rFonts w:hint="eastAsia"/>
          <w:sz w:val="24"/>
          <w:szCs w:val="24"/>
          <w:lang w:val="zh-CN"/>
        </w:rPr>
        <w:t>并依照《基加利修正案》</w:t>
      </w:r>
      <w:r w:rsidRPr="007F58A6">
        <w:rPr>
          <w:rFonts w:hint="eastAsia"/>
          <w:sz w:val="24"/>
          <w:szCs w:val="24"/>
          <w:lang w:val="en-US"/>
        </w:rPr>
        <w:t>，</w:t>
      </w:r>
      <w:r w:rsidRPr="007F58A6">
        <w:rPr>
          <w:rFonts w:hint="eastAsia"/>
          <w:sz w:val="24"/>
          <w:szCs w:val="24"/>
          <w:lang w:val="zh-CN"/>
        </w:rPr>
        <w:t>启动逐步减少氢氟碳化物的活动。</w:t>
      </w:r>
      <w:r w:rsidRPr="007F58A6">
        <w:rPr>
          <w:sz w:val="24"/>
          <w:szCs w:val="24"/>
        </w:rPr>
        <w:t xml:space="preserve"> </w:t>
      </w:r>
    </w:p>
    <w:p w14:paraId="0DAFBBE0" w14:textId="77777777" w:rsidR="00236C4A" w:rsidRPr="007F58A6" w:rsidRDefault="00236C4A">
      <w:pPr>
        <w:pStyle w:val="Heading1"/>
        <w:numPr>
          <w:ilvl w:val="0"/>
          <w:numId w:val="0"/>
        </w:numPr>
        <w:rPr>
          <w:b/>
          <w:sz w:val="24"/>
          <w:szCs w:val="24"/>
        </w:rPr>
      </w:pPr>
      <w:r w:rsidRPr="007F58A6">
        <w:rPr>
          <w:rFonts w:hint="eastAsia"/>
          <w:b/>
          <w:sz w:val="24"/>
          <w:szCs w:val="24"/>
          <w:lang w:val="zh-CN"/>
        </w:rPr>
        <w:t>萨摩亚</w:t>
      </w:r>
    </w:p>
    <w:p w14:paraId="29C72B76" w14:textId="77777777" w:rsidR="00236C4A" w:rsidRPr="007F58A6" w:rsidRDefault="00236C4A">
      <w:pPr>
        <w:pStyle w:val="Heading1"/>
        <w:rPr>
          <w:sz w:val="24"/>
          <w:szCs w:val="24"/>
        </w:rPr>
      </w:pPr>
      <w:r w:rsidRPr="007F58A6">
        <w:rPr>
          <w:rFonts w:hint="eastAsia"/>
          <w:sz w:val="24"/>
          <w:szCs w:val="24"/>
          <w:lang w:val="zh-CN"/>
        </w:rPr>
        <w:t>执行委员会审查了申请延长萨摩亚体制强化项目</w:t>
      </w:r>
      <w:r w:rsidRPr="007F58A6">
        <w:rPr>
          <w:rFonts w:hint="eastAsia"/>
          <w:sz w:val="24"/>
          <w:szCs w:val="24"/>
        </w:rPr>
        <w:t>（</w:t>
      </w:r>
      <w:r w:rsidRPr="007F58A6">
        <w:rPr>
          <w:rFonts w:hint="eastAsia"/>
          <w:sz w:val="24"/>
          <w:szCs w:val="24"/>
          <w:lang w:val="zh-CN"/>
        </w:rPr>
        <w:t>第十二阶段</w:t>
      </w:r>
      <w:r w:rsidRPr="007F58A6">
        <w:rPr>
          <w:rFonts w:hint="eastAsia"/>
          <w:sz w:val="24"/>
          <w:szCs w:val="24"/>
        </w:rPr>
        <w:t>）</w:t>
      </w:r>
      <w:r w:rsidRPr="007F58A6">
        <w:rPr>
          <w:rFonts w:hint="eastAsia"/>
          <w:sz w:val="24"/>
          <w:szCs w:val="24"/>
          <w:lang w:val="zh-CN"/>
        </w:rPr>
        <w:t>提交的报告</w:t>
      </w:r>
      <w:r w:rsidRPr="007F58A6">
        <w:rPr>
          <w:rFonts w:hint="eastAsia"/>
          <w:sz w:val="24"/>
          <w:szCs w:val="24"/>
        </w:rPr>
        <w:t>，</w:t>
      </w:r>
      <w:r w:rsidRPr="007F58A6">
        <w:rPr>
          <w:rFonts w:hint="eastAsia"/>
          <w:sz w:val="24"/>
          <w:szCs w:val="24"/>
          <w:lang w:val="zh-CN"/>
        </w:rPr>
        <w:t>赞赏地注意到萨摩亚政府分别向基金秘书处和臭氧秘书处报告了国家方案数据和第</w:t>
      </w:r>
      <w:r w:rsidRPr="007F58A6">
        <w:rPr>
          <w:sz w:val="24"/>
          <w:szCs w:val="24"/>
        </w:rPr>
        <w:t>7</w:t>
      </w:r>
      <w:r w:rsidRPr="007F58A6">
        <w:rPr>
          <w:rFonts w:hint="eastAsia"/>
          <w:sz w:val="24"/>
          <w:szCs w:val="24"/>
          <w:lang w:val="zh-CN"/>
        </w:rPr>
        <w:t>条数据</w:t>
      </w:r>
      <w:r w:rsidRPr="007F58A6">
        <w:rPr>
          <w:rFonts w:hint="eastAsia"/>
          <w:sz w:val="24"/>
          <w:szCs w:val="24"/>
        </w:rPr>
        <w:t>，</w:t>
      </w:r>
      <w:r w:rsidRPr="007F58A6">
        <w:rPr>
          <w:rFonts w:hint="eastAsia"/>
          <w:sz w:val="24"/>
          <w:szCs w:val="24"/>
          <w:lang w:val="zh-CN"/>
        </w:rPr>
        <w:t>指出该国履行了《蒙特利尔议定书》的规定。委员会进一步注意到</w:t>
      </w:r>
      <w:r w:rsidRPr="007F58A6">
        <w:rPr>
          <w:rFonts w:hint="eastAsia"/>
          <w:sz w:val="24"/>
          <w:szCs w:val="24"/>
          <w:lang w:val="en-US"/>
        </w:rPr>
        <w:t>，</w:t>
      </w:r>
      <w:r w:rsidRPr="007F58A6">
        <w:rPr>
          <w:rFonts w:hint="eastAsia"/>
          <w:sz w:val="24"/>
          <w:szCs w:val="24"/>
          <w:lang w:val="zh-CN"/>
        </w:rPr>
        <w:t>该国正在采取必要步骤来履行《蒙特利尔议定书》中与氟氯烃有关的管制措施和《基加利修正案》的初步义务。执行委员会认识到</w:t>
      </w:r>
      <w:r w:rsidRPr="007F58A6">
        <w:rPr>
          <w:rFonts w:hint="eastAsia"/>
          <w:sz w:val="24"/>
          <w:szCs w:val="24"/>
          <w:lang w:val="en-US"/>
        </w:rPr>
        <w:t>，</w:t>
      </w:r>
      <w:r w:rsidRPr="007F58A6">
        <w:rPr>
          <w:rFonts w:hint="eastAsia"/>
          <w:sz w:val="24"/>
          <w:szCs w:val="24"/>
          <w:lang w:val="zh-CN"/>
        </w:rPr>
        <w:t>萨摩亚政府在维持淘汰氟氯烃消费量、有效实施氟氯烃许可证颁发和配额制度以及氢氟碳化物许可证颁发制度和将性别平等主流化和与相关利益攸关方的协调活动相结合方面所做的努力。执行委员会还注意到在向利益攸关方和公众通报氟氯烃淘汰管理计划和《基加利修正案》规定的义务方面所作的宣传。执行委员会希望</w:t>
      </w:r>
      <w:r w:rsidRPr="007F58A6">
        <w:rPr>
          <w:rFonts w:hint="eastAsia"/>
          <w:sz w:val="24"/>
          <w:szCs w:val="24"/>
          <w:lang w:val="en-US"/>
        </w:rPr>
        <w:t>，</w:t>
      </w:r>
      <w:r w:rsidRPr="007F58A6">
        <w:rPr>
          <w:rFonts w:hint="eastAsia"/>
          <w:sz w:val="24"/>
          <w:szCs w:val="24"/>
          <w:lang w:val="zh-CN"/>
        </w:rPr>
        <w:t>在未来三年</w:t>
      </w:r>
      <w:r w:rsidRPr="007F58A6">
        <w:rPr>
          <w:rFonts w:hint="eastAsia"/>
          <w:sz w:val="24"/>
          <w:szCs w:val="24"/>
          <w:lang w:val="en-US"/>
        </w:rPr>
        <w:t>，</w:t>
      </w:r>
      <w:r w:rsidRPr="007F58A6">
        <w:rPr>
          <w:rFonts w:hint="eastAsia"/>
          <w:sz w:val="24"/>
          <w:szCs w:val="24"/>
          <w:lang w:val="zh-CN"/>
        </w:rPr>
        <w:t>萨摩亚政府将继续实施氟氯烃淘汰管理计划第二阶段和编制基加利氢氟碳化物实施计划第一阶段</w:t>
      </w:r>
      <w:r w:rsidRPr="007F58A6">
        <w:rPr>
          <w:rFonts w:hint="eastAsia"/>
          <w:sz w:val="24"/>
          <w:szCs w:val="24"/>
          <w:lang w:val="en-US"/>
        </w:rPr>
        <w:t>，</w:t>
      </w:r>
      <w:r w:rsidRPr="007F58A6">
        <w:rPr>
          <w:rFonts w:hint="eastAsia"/>
          <w:sz w:val="24"/>
          <w:szCs w:val="24"/>
          <w:lang w:val="zh-CN"/>
        </w:rPr>
        <w:t>使该国能实现它根据《蒙特利尔议定书》承担的义务</w:t>
      </w:r>
      <w:r w:rsidRPr="007F58A6">
        <w:rPr>
          <w:rFonts w:hint="eastAsia"/>
          <w:sz w:val="24"/>
          <w:szCs w:val="24"/>
          <w:lang w:val="en-US"/>
        </w:rPr>
        <w:t>，</w:t>
      </w:r>
      <w:r w:rsidRPr="007F58A6">
        <w:rPr>
          <w:rFonts w:hint="eastAsia"/>
          <w:sz w:val="24"/>
          <w:szCs w:val="24"/>
          <w:lang w:val="zh-CN"/>
        </w:rPr>
        <w:t>包括根据《基加利修正案》承担的义务。</w:t>
      </w:r>
    </w:p>
    <w:p w14:paraId="58DB125A" w14:textId="77777777" w:rsidR="00236C4A" w:rsidRPr="007F58A6" w:rsidRDefault="00236C4A">
      <w:pPr>
        <w:pStyle w:val="Heading1"/>
        <w:numPr>
          <w:ilvl w:val="0"/>
          <w:numId w:val="0"/>
        </w:numPr>
        <w:rPr>
          <w:b/>
          <w:sz w:val="24"/>
          <w:szCs w:val="24"/>
        </w:rPr>
      </w:pPr>
      <w:r w:rsidRPr="007F58A6">
        <w:rPr>
          <w:rFonts w:hint="eastAsia"/>
          <w:b/>
          <w:sz w:val="24"/>
          <w:szCs w:val="24"/>
          <w:lang w:val="zh-CN"/>
        </w:rPr>
        <w:t>汤加</w:t>
      </w:r>
    </w:p>
    <w:p w14:paraId="675BE148" w14:textId="77777777" w:rsidR="00236C4A" w:rsidRPr="007F58A6" w:rsidRDefault="00236C4A">
      <w:pPr>
        <w:pStyle w:val="Heading1"/>
        <w:rPr>
          <w:sz w:val="24"/>
          <w:szCs w:val="24"/>
        </w:rPr>
      </w:pPr>
      <w:r w:rsidRPr="007F58A6">
        <w:rPr>
          <w:rFonts w:hint="eastAsia"/>
          <w:sz w:val="24"/>
          <w:szCs w:val="24"/>
          <w:lang w:val="zh-CN"/>
        </w:rPr>
        <w:t>执行委员会审查了申请延长汤加体制强化项目</w:t>
      </w:r>
      <w:r w:rsidRPr="007F58A6">
        <w:rPr>
          <w:rFonts w:hint="eastAsia"/>
          <w:sz w:val="24"/>
          <w:szCs w:val="24"/>
        </w:rPr>
        <w:t>（</w:t>
      </w:r>
      <w:r w:rsidRPr="007F58A6">
        <w:rPr>
          <w:rFonts w:hint="eastAsia"/>
          <w:sz w:val="24"/>
          <w:szCs w:val="24"/>
          <w:lang w:val="zh-CN"/>
        </w:rPr>
        <w:t>第十阶段</w:t>
      </w:r>
      <w:r w:rsidRPr="007F58A6">
        <w:rPr>
          <w:rFonts w:hint="eastAsia"/>
          <w:sz w:val="24"/>
          <w:szCs w:val="24"/>
        </w:rPr>
        <w:t>）</w:t>
      </w:r>
      <w:r w:rsidRPr="007F58A6">
        <w:rPr>
          <w:rFonts w:hint="eastAsia"/>
          <w:sz w:val="24"/>
          <w:szCs w:val="24"/>
          <w:lang w:val="zh-CN"/>
        </w:rPr>
        <w:t>提交的报告</w:t>
      </w:r>
      <w:r w:rsidRPr="007F58A6">
        <w:rPr>
          <w:rFonts w:hint="eastAsia"/>
          <w:sz w:val="24"/>
          <w:szCs w:val="24"/>
        </w:rPr>
        <w:t>，</w:t>
      </w:r>
      <w:r w:rsidRPr="007F58A6">
        <w:rPr>
          <w:rFonts w:hint="eastAsia"/>
          <w:sz w:val="24"/>
          <w:szCs w:val="24"/>
          <w:lang w:val="zh-CN"/>
        </w:rPr>
        <w:t>赞赏地注意到汤加政府已经有效实施氟氯烃和氢氟碳化物许可证颁发制度并分别向基金秘书处和臭氧秘书处报告了国家方案数据和第</w:t>
      </w:r>
      <w:r w:rsidRPr="007F58A6">
        <w:rPr>
          <w:sz w:val="24"/>
          <w:szCs w:val="24"/>
        </w:rPr>
        <w:t>7</w:t>
      </w:r>
      <w:r w:rsidRPr="007F58A6">
        <w:rPr>
          <w:rFonts w:hint="eastAsia"/>
          <w:sz w:val="24"/>
          <w:szCs w:val="24"/>
          <w:lang w:val="zh-CN"/>
        </w:rPr>
        <w:t>条数据</w:t>
      </w:r>
      <w:r w:rsidRPr="007F58A6">
        <w:rPr>
          <w:rFonts w:hint="eastAsia"/>
          <w:sz w:val="24"/>
          <w:szCs w:val="24"/>
        </w:rPr>
        <w:t>，</w:t>
      </w:r>
      <w:r w:rsidRPr="007F58A6">
        <w:rPr>
          <w:rFonts w:hint="eastAsia"/>
          <w:sz w:val="24"/>
          <w:szCs w:val="24"/>
          <w:lang w:val="zh-CN"/>
        </w:rPr>
        <w:t>指出该国履行了《蒙特利尔议定书》的规定。执行委员会对</w:t>
      </w:r>
      <w:r w:rsidRPr="007F58A6">
        <w:rPr>
          <w:sz w:val="24"/>
          <w:szCs w:val="24"/>
          <w:lang w:val="en-US"/>
        </w:rPr>
        <w:t>2022</w:t>
      </w:r>
      <w:r w:rsidRPr="007F58A6">
        <w:rPr>
          <w:rFonts w:hint="eastAsia"/>
          <w:sz w:val="24"/>
          <w:szCs w:val="24"/>
          <w:lang w:val="zh-CN"/>
        </w:rPr>
        <w:t>年摧毁该国的自然灾害表示慰问</w:t>
      </w:r>
      <w:r w:rsidRPr="007F58A6">
        <w:rPr>
          <w:rFonts w:hint="eastAsia"/>
          <w:sz w:val="24"/>
          <w:szCs w:val="24"/>
          <w:lang w:val="en-US"/>
        </w:rPr>
        <w:t>，</w:t>
      </w:r>
      <w:r w:rsidRPr="007F58A6">
        <w:rPr>
          <w:rFonts w:hint="eastAsia"/>
          <w:sz w:val="24"/>
          <w:szCs w:val="24"/>
          <w:lang w:val="zh-CN"/>
        </w:rPr>
        <w:t>并赞赏汤加政府努力审查其战略和工作计划</w:t>
      </w:r>
      <w:r w:rsidRPr="007F58A6">
        <w:rPr>
          <w:rFonts w:hint="eastAsia"/>
          <w:sz w:val="24"/>
          <w:szCs w:val="24"/>
          <w:lang w:val="en-US"/>
        </w:rPr>
        <w:t>，</w:t>
      </w:r>
      <w:r w:rsidRPr="007F58A6">
        <w:rPr>
          <w:rFonts w:hint="eastAsia"/>
          <w:sz w:val="24"/>
          <w:szCs w:val="24"/>
          <w:lang w:val="zh-CN"/>
        </w:rPr>
        <w:t>以确保持续履行该国对《蒙特利尔议定书》所作的承诺。执行委员会进一步注意到</w:t>
      </w:r>
      <w:r w:rsidRPr="007F58A6">
        <w:rPr>
          <w:rFonts w:hint="eastAsia"/>
          <w:sz w:val="24"/>
          <w:szCs w:val="24"/>
          <w:lang w:val="en-US"/>
        </w:rPr>
        <w:t>，</w:t>
      </w:r>
      <w:r w:rsidRPr="007F58A6">
        <w:rPr>
          <w:rFonts w:hint="eastAsia"/>
          <w:sz w:val="24"/>
          <w:szCs w:val="24"/>
          <w:lang w:val="zh-CN"/>
        </w:rPr>
        <w:t>汤加继续严格执行氟氯烃许可证颁发制度和禁止使用氟氯烃的设备进口</w:t>
      </w:r>
      <w:r w:rsidRPr="007F58A6">
        <w:rPr>
          <w:rFonts w:hint="eastAsia"/>
          <w:sz w:val="24"/>
          <w:szCs w:val="24"/>
          <w:lang w:val="en-US"/>
        </w:rPr>
        <w:t>，</w:t>
      </w:r>
      <w:r w:rsidRPr="007F58A6">
        <w:rPr>
          <w:rFonts w:hint="eastAsia"/>
          <w:sz w:val="24"/>
          <w:szCs w:val="24"/>
          <w:lang w:val="zh-CN"/>
        </w:rPr>
        <w:t>并在即将出台的管制措施之前</w:t>
      </w:r>
      <w:r w:rsidRPr="007F58A6">
        <w:rPr>
          <w:rFonts w:hint="eastAsia"/>
          <w:sz w:val="24"/>
          <w:szCs w:val="24"/>
          <w:lang w:val="en-US"/>
        </w:rPr>
        <w:t>，</w:t>
      </w:r>
      <w:r w:rsidRPr="007F58A6">
        <w:rPr>
          <w:rFonts w:hint="eastAsia"/>
          <w:sz w:val="24"/>
          <w:szCs w:val="24"/>
          <w:lang w:val="zh-CN"/>
        </w:rPr>
        <w:t>继续淘汰其氟氯烃消费量。执行委员会还赞赏汤加政府努力促进性别友好的工作环境和女性的参与。因此</w:t>
      </w:r>
      <w:r w:rsidRPr="007F58A6">
        <w:rPr>
          <w:rFonts w:hint="eastAsia"/>
          <w:sz w:val="24"/>
          <w:szCs w:val="24"/>
          <w:lang w:val="en-US"/>
        </w:rPr>
        <w:t>，</w:t>
      </w:r>
      <w:r w:rsidRPr="007F58A6">
        <w:rPr>
          <w:rFonts w:hint="eastAsia"/>
          <w:sz w:val="24"/>
          <w:szCs w:val="24"/>
          <w:lang w:val="zh-CN"/>
        </w:rPr>
        <w:t>执行委员会相信</w:t>
      </w:r>
      <w:r w:rsidRPr="007F58A6">
        <w:rPr>
          <w:rFonts w:hint="eastAsia"/>
          <w:sz w:val="24"/>
          <w:szCs w:val="24"/>
          <w:lang w:val="en-US"/>
        </w:rPr>
        <w:t>，</w:t>
      </w:r>
      <w:r w:rsidRPr="007F58A6">
        <w:rPr>
          <w:rFonts w:hint="eastAsia"/>
          <w:sz w:val="24"/>
          <w:szCs w:val="24"/>
          <w:lang w:val="zh-CN"/>
        </w:rPr>
        <w:t>汤加政府将继续进行项目和政策方面的活动</w:t>
      </w:r>
      <w:r w:rsidRPr="007F58A6">
        <w:rPr>
          <w:rFonts w:hint="eastAsia"/>
          <w:sz w:val="24"/>
          <w:szCs w:val="24"/>
          <w:lang w:val="en-US"/>
        </w:rPr>
        <w:t>，</w:t>
      </w:r>
      <w:r w:rsidRPr="007F58A6">
        <w:rPr>
          <w:rFonts w:hint="eastAsia"/>
          <w:sz w:val="24"/>
          <w:szCs w:val="24"/>
          <w:lang w:val="zh-CN"/>
        </w:rPr>
        <w:t>使该国能实现《蒙特利尔议定书》及其《基加利修正案》设定的未来目标。</w:t>
      </w:r>
    </w:p>
    <w:p w14:paraId="4ADE7826" w14:textId="77777777" w:rsidR="00236C4A" w:rsidRPr="007F58A6" w:rsidRDefault="00236C4A">
      <w:pPr>
        <w:pStyle w:val="Heading1"/>
        <w:numPr>
          <w:ilvl w:val="0"/>
          <w:numId w:val="0"/>
        </w:numPr>
        <w:rPr>
          <w:b/>
          <w:sz w:val="24"/>
          <w:szCs w:val="24"/>
        </w:rPr>
      </w:pPr>
      <w:r w:rsidRPr="007F58A6">
        <w:rPr>
          <w:rFonts w:hint="eastAsia"/>
          <w:b/>
          <w:sz w:val="24"/>
          <w:szCs w:val="24"/>
          <w:lang w:val="zh-CN"/>
        </w:rPr>
        <w:t>图瓦卢</w:t>
      </w:r>
    </w:p>
    <w:p w14:paraId="53B42059" w14:textId="77777777" w:rsidR="00236C4A" w:rsidRPr="007F58A6" w:rsidRDefault="00236C4A">
      <w:pPr>
        <w:pStyle w:val="Heading1"/>
        <w:rPr>
          <w:sz w:val="24"/>
          <w:szCs w:val="24"/>
        </w:rPr>
      </w:pPr>
      <w:r w:rsidRPr="007F58A6">
        <w:rPr>
          <w:rFonts w:hint="eastAsia"/>
          <w:sz w:val="24"/>
          <w:szCs w:val="24"/>
          <w:lang w:val="zh-CN"/>
        </w:rPr>
        <w:t>执行委员会审查了申请延长图瓦卢体制强化项目</w:t>
      </w:r>
      <w:r w:rsidRPr="007F58A6">
        <w:rPr>
          <w:rFonts w:hint="eastAsia"/>
          <w:sz w:val="24"/>
          <w:szCs w:val="24"/>
        </w:rPr>
        <w:t>（</w:t>
      </w:r>
      <w:r w:rsidRPr="007F58A6">
        <w:rPr>
          <w:rFonts w:hint="eastAsia"/>
          <w:sz w:val="24"/>
          <w:szCs w:val="24"/>
          <w:lang w:val="zh-CN"/>
        </w:rPr>
        <w:t>第九阶段</w:t>
      </w:r>
      <w:r w:rsidRPr="007F58A6">
        <w:rPr>
          <w:rFonts w:hint="eastAsia"/>
          <w:sz w:val="24"/>
          <w:szCs w:val="24"/>
        </w:rPr>
        <w:t>）</w:t>
      </w:r>
      <w:r w:rsidRPr="007F58A6">
        <w:rPr>
          <w:rFonts w:hint="eastAsia"/>
          <w:sz w:val="24"/>
          <w:szCs w:val="24"/>
          <w:lang w:val="zh-CN"/>
        </w:rPr>
        <w:t>提交的报告</w:t>
      </w:r>
      <w:r w:rsidRPr="007F58A6">
        <w:rPr>
          <w:rFonts w:hint="eastAsia"/>
          <w:sz w:val="24"/>
          <w:szCs w:val="24"/>
        </w:rPr>
        <w:t>，</w:t>
      </w:r>
      <w:r w:rsidRPr="007F58A6">
        <w:rPr>
          <w:rFonts w:hint="eastAsia"/>
          <w:sz w:val="24"/>
          <w:szCs w:val="24"/>
          <w:lang w:val="zh-CN"/>
        </w:rPr>
        <w:t>赞赏地注意到图瓦卢政府分别向基金秘书处和臭氧秘书处报告了国家方案数据和第</w:t>
      </w:r>
      <w:r w:rsidRPr="007F58A6">
        <w:rPr>
          <w:sz w:val="24"/>
          <w:szCs w:val="24"/>
        </w:rPr>
        <w:t>7</w:t>
      </w:r>
      <w:r w:rsidRPr="007F58A6">
        <w:rPr>
          <w:rFonts w:hint="eastAsia"/>
          <w:sz w:val="24"/>
          <w:szCs w:val="24"/>
          <w:lang w:val="zh-CN"/>
        </w:rPr>
        <w:t>条数据</w:t>
      </w:r>
      <w:r w:rsidRPr="007F58A6">
        <w:rPr>
          <w:rFonts w:hint="eastAsia"/>
          <w:sz w:val="24"/>
          <w:szCs w:val="24"/>
        </w:rPr>
        <w:t>，</w:t>
      </w:r>
      <w:r w:rsidRPr="007F58A6">
        <w:rPr>
          <w:rFonts w:hint="eastAsia"/>
          <w:sz w:val="24"/>
          <w:szCs w:val="24"/>
          <w:lang w:val="zh-CN"/>
        </w:rPr>
        <w:t>指出该国履行了《蒙特利尔议定书》的规定。委员会进一步赞赏地注意到</w:t>
      </w:r>
      <w:r w:rsidRPr="007F58A6">
        <w:rPr>
          <w:rFonts w:hint="eastAsia"/>
          <w:sz w:val="24"/>
          <w:szCs w:val="24"/>
          <w:lang w:val="en-US"/>
        </w:rPr>
        <w:t>，</w:t>
      </w:r>
      <w:r w:rsidRPr="007F58A6">
        <w:rPr>
          <w:rFonts w:hint="eastAsia"/>
          <w:sz w:val="24"/>
          <w:szCs w:val="24"/>
          <w:lang w:val="zh-CN"/>
        </w:rPr>
        <w:t>该国正在采取必</w:t>
      </w:r>
      <w:r w:rsidRPr="007F58A6">
        <w:rPr>
          <w:rFonts w:hint="eastAsia"/>
          <w:sz w:val="24"/>
          <w:szCs w:val="24"/>
          <w:lang w:val="zh-CN"/>
        </w:rPr>
        <w:lastRenderedPageBreak/>
        <w:t>要步骤来履行《蒙特利尔议定书》中与氟氯烃有关的管制措施和落实与《基加利修正案》有关的初步义务。执行委员会赞赏图瓦卢政府努力促进性别友好的工作环境和女性参与所有多边基金支持的项目。执行委员会还注意到该国积极参与区域网络和与蒙特利尔议定书有关的会议。执行委员会希望</w:t>
      </w:r>
      <w:r w:rsidRPr="007F58A6">
        <w:rPr>
          <w:rFonts w:hint="eastAsia"/>
          <w:sz w:val="24"/>
          <w:szCs w:val="24"/>
          <w:lang w:val="en-US"/>
        </w:rPr>
        <w:t>，</w:t>
      </w:r>
      <w:r w:rsidRPr="007F58A6">
        <w:rPr>
          <w:rFonts w:hint="eastAsia"/>
          <w:sz w:val="24"/>
          <w:szCs w:val="24"/>
          <w:lang w:val="zh-CN"/>
        </w:rPr>
        <w:t>在未来三年</w:t>
      </w:r>
      <w:r w:rsidRPr="007F58A6">
        <w:rPr>
          <w:rFonts w:hint="eastAsia"/>
          <w:sz w:val="24"/>
          <w:szCs w:val="24"/>
          <w:lang w:val="en-US"/>
        </w:rPr>
        <w:t>，</w:t>
      </w:r>
      <w:r w:rsidRPr="007F58A6">
        <w:rPr>
          <w:rFonts w:hint="eastAsia"/>
          <w:sz w:val="24"/>
          <w:szCs w:val="24"/>
          <w:lang w:val="zh-CN"/>
        </w:rPr>
        <w:t>图瓦卢政府将继续实施氟氯烃淘汰管理计划第二阶段和编制基加利氢氟碳化物实施计划第一阶段</w:t>
      </w:r>
      <w:r w:rsidRPr="007F58A6">
        <w:rPr>
          <w:rFonts w:hint="eastAsia"/>
          <w:sz w:val="24"/>
          <w:szCs w:val="24"/>
          <w:lang w:val="en-US"/>
        </w:rPr>
        <w:t>，</w:t>
      </w:r>
      <w:r w:rsidRPr="007F58A6">
        <w:rPr>
          <w:rFonts w:hint="eastAsia"/>
          <w:sz w:val="24"/>
          <w:szCs w:val="24"/>
          <w:lang w:val="zh-CN"/>
        </w:rPr>
        <w:t>使该国能遵守与执行委员会商定的消费量目标和实现根据《蒙特利尔议定书》承担的义务。</w:t>
      </w:r>
    </w:p>
    <w:p w14:paraId="4049C84E" w14:textId="77777777" w:rsidR="00236C4A" w:rsidRPr="007F58A6" w:rsidRDefault="00236C4A">
      <w:pPr>
        <w:pStyle w:val="Heading1"/>
        <w:numPr>
          <w:ilvl w:val="0"/>
          <w:numId w:val="0"/>
        </w:numPr>
        <w:rPr>
          <w:b/>
          <w:sz w:val="24"/>
          <w:szCs w:val="24"/>
        </w:rPr>
      </w:pPr>
      <w:r w:rsidRPr="007F58A6">
        <w:rPr>
          <w:rFonts w:hint="eastAsia"/>
          <w:b/>
          <w:sz w:val="24"/>
          <w:szCs w:val="24"/>
          <w:lang w:val="zh-CN"/>
        </w:rPr>
        <w:t>赞比亚</w:t>
      </w:r>
    </w:p>
    <w:p w14:paraId="6996273C" w14:textId="77777777" w:rsidR="00236C4A" w:rsidRPr="007F58A6" w:rsidRDefault="00236C4A">
      <w:pPr>
        <w:pStyle w:val="Heading1"/>
        <w:rPr>
          <w:sz w:val="24"/>
          <w:szCs w:val="24"/>
        </w:rPr>
      </w:pPr>
      <w:r w:rsidRPr="007F58A6">
        <w:rPr>
          <w:rFonts w:hint="eastAsia"/>
          <w:sz w:val="24"/>
          <w:szCs w:val="24"/>
          <w:lang w:val="zh-CN"/>
        </w:rPr>
        <w:t>执行委员会审查了申请延长赞比亚体制强化项目</w:t>
      </w:r>
      <w:r w:rsidRPr="007F58A6">
        <w:rPr>
          <w:rFonts w:hint="eastAsia"/>
          <w:sz w:val="24"/>
          <w:szCs w:val="24"/>
        </w:rPr>
        <w:t>（</w:t>
      </w:r>
      <w:r w:rsidRPr="007F58A6">
        <w:rPr>
          <w:rFonts w:hint="eastAsia"/>
          <w:sz w:val="24"/>
          <w:szCs w:val="24"/>
          <w:lang w:val="zh-CN"/>
        </w:rPr>
        <w:t>第九阶段</w:t>
      </w:r>
      <w:r w:rsidRPr="007F58A6">
        <w:rPr>
          <w:rFonts w:hint="eastAsia"/>
          <w:sz w:val="24"/>
          <w:szCs w:val="24"/>
        </w:rPr>
        <w:t>）</w:t>
      </w:r>
      <w:r w:rsidRPr="007F58A6">
        <w:rPr>
          <w:rFonts w:hint="eastAsia"/>
          <w:sz w:val="24"/>
          <w:szCs w:val="24"/>
          <w:lang w:val="zh-CN"/>
        </w:rPr>
        <w:t>提交的报告</w:t>
      </w:r>
      <w:r w:rsidRPr="007F58A6">
        <w:rPr>
          <w:rFonts w:hint="eastAsia"/>
          <w:sz w:val="24"/>
          <w:szCs w:val="24"/>
        </w:rPr>
        <w:t>，</w:t>
      </w:r>
      <w:r w:rsidRPr="007F58A6">
        <w:rPr>
          <w:rFonts w:hint="eastAsia"/>
          <w:sz w:val="24"/>
          <w:szCs w:val="24"/>
          <w:lang w:val="zh-CN"/>
        </w:rPr>
        <w:t>赞赏地注意到赞比亚政府分别向基金秘书处和臭氧秘书处报告了</w:t>
      </w:r>
      <w:r w:rsidRPr="007F58A6">
        <w:rPr>
          <w:sz w:val="24"/>
          <w:szCs w:val="24"/>
        </w:rPr>
        <w:t>2021</w:t>
      </w:r>
      <w:r w:rsidRPr="007F58A6">
        <w:rPr>
          <w:rFonts w:hint="eastAsia"/>
          <w:sz w:val="24"/>
          <w:szCs w:val="24"/>
          <w:lang w:val="zh-CN"/>
        </w:rPr>
        <w:t>年国家方案数据和第</w:t>
      </w:r>
      <w:r w:rsidRPr="007F58A6">
        <w:rPr>
          <w:sz w:val="24"/>
          <w:szCs w:val="24"/>
        </w:rPr>
        <w:t>7</w:t>
      </w:r>
      <w:r w:rsidRPr="007F58A6">
        <w:rPr>
          <w:rFonts w:hint="eastAsia"/>
          <w:sz w:val="24"/>
          <w:szCs w:val="24"/>
          <w:lang w:val="zh-CN"/>
        </w:rPr>
        <w:t>条数据</w:t>
      </w:r>
      <w:r w:rsidRPr="007F58A6">
        <w:rPr>
          <w:rFonts w:hint="eastAsia"/>
          <w:sz w:val="24"/>
          <w:szCs w:val="24"/>
        </w:rPr>
        <w:t>，</w:t>
      </w:r>
      <w:r w:rsidRPr="007F58A6">
        <w:rPr>
          <w:rFonts w:hint="eastAsia"/>
          <w:sz w:val="24"/>
          <w:szCs w:val="24"/>
          <w:lang w:val="zh-CN"/>
        </w:rPr>
        <w:t>指出该国履行了《蒙特利尔议定书》的规定。执行委员会还注意到该国采取措施审查管制氢氟碳化物的消耗臭氧层物质法规。委员会认识到赞比亚继续执行氟氯烃进出口许可证颁发和配额制度</w:t>
      </w:r>
      <w:r w:rsidRPr="007F58A6">
        <w:rPr>
          <w:rFonts w:hint="eastAsia"/>
          <w:sz w:val="24"/>
          <w:szCs w:val="24"/>
          <w:lang w:val="en-US"/>
        </w:rPr>
        <w:t>；</w:t>
      </w:r>
      <w:r w:rsidRPr="007F58A6">
        <w:rPr>
          <w:rFonts w:hint="eastAsia"/>
          <w:sz w:val="24"/>
          <w:szCs w:val="24"/>
          <w:lang w:val="zh-CN"/>
        </w:rPr>
        <w:t>对制冷技术人员和海关官员进行培训</w:t>
      </w:r>
      <w:r w:rsidRPr="007F58A6">
        <w:rPr>
          <w:rFonts w:hint="eastAsia"/>
          <w:sz w:val="24"/>
          <w:szCs w:val="24"/>
          <w:lang w:val="en-US"/>
        </w:rPr>
        <w:t>；</w:t>
      </w:r>
      <w:r w:rsidRPr="007F58A6">
        <w:rPr>
          <w:rFonts w:hint="eastAsia"/>
          <w:sz w:val="24"/>
          <w:szCs w:val="24"/>
          <w:lang w:val="zh-CN"/>
        </w:rPr>
        <w:t>制定和组织了提高公众意识的活动。因此</w:t>
      </w:r>
      <w:r w:rsidRPr="007F58A6">
        <w:rPr>
          <w:rFonts w:hint="eastAsia"/>
          <w:sz w:val="24"/>
          <w:szCs w:val="24"/>
          <w:lang w:val="en-US"/>
        </w:rPr>
        <w:t>，</w:t>
      </w:r>
      <w:r w:rsidRPr="007F58A6">
        <w:rPr>
          <w:rFonts w:hint="eastAsia"/>
          <w:sz w:val="24"/>
          <w:szCs w:val="24"/>
          <w:lang w:val="zh-CN"/>
        </w:rPr>
        <w:t>委员会相信</w:t>
      </w:r>
      <w:r w:rsidRPr="007F58A6">
        <w:rPr>
          <w:rFonts w:hint="eastAsia"/>
          <w:sz w:val="24"/>
          <w:szCs w:val="24"/>
          <w:lang w:val="en-US"/>
        </w:rPr>
        <w:t>，</w:t>
      </w:r>
      <w:r w:rsidRPr="007F58A6">
        <w:rPr>
          <w:rFonts w:hint="eastAsia"/>
          <w:sz w:val="24"/>
          <w:szCs w:val="24"/>
          <w:lang w:val="zh-CN"/>
        </w:rPr>
        <w:t>在未来三年</w:t>
      </w:r>
      <w:r w:rsidRPr="007F58A6">
        <w:rPr>
          <w:rFonts w:hint="eastAsia"/>
          <w:sz w:val="24"/>
          <w:szCs w:val="24"/>
          <w:lang w:val="en-US"/>
        </w:rPr>
        <w:t>，</w:t>
      </w:r>
      <w:r w:rsidRPr="007F58A6">
        <w:rPr>
          <w:rFonts w:hint="eastAsia"/>
          <w:sz w:val="24"/>
          <w:szCs w:val="24"/>
          <w:lang w:val="zh-CN"/>
        </w:rPr>
        <w:t>赞比亚将继续减少氟氯烃消费量</w:t>
      </w:r>
      <w:r w:rsidRPr="007F58A6">
        <w:rPr>
          <w:rFonts w:hint="eastAsia"/>
          <w:sz w:val="24"/>
          <w:szCs w:val="24"/>
          <w:lang w:val="en-US"/>
        </w:rPr>
        <w:t>，</w:t>
      </w:r>
      <w:r w:rsidRPr="007F58A6">
        <w:rPr>
          <w:rFonts w:hint="eastAsia"/>
          <w:sz w:val="24"/>
          <w:szCs w:val="24"/>
          <w:lang w:val="zh-CN"/>
        </w:rPr>
        <w:t>使该国能实现《蒙特利尔议定书》设定的下一个管制目标和编制基加利氢氟碳化物实施计划。</w:t>
      </w:r>
    </w:p>
    <w:p w14:paraId="406C0CE7" w14:textId="77777777" w:rsidR="00236C4A" w:rsidRPr="007F58A6" w:rsidRDefault="00236C4A">
      <w:pPr>
        <w:pStyle w:val="Heading1"/>
        <w:numPr>
          <w:ilvl w:val="0"/>
          <w:numId w:val="0"/>
        </w:numPr>
        <w:rPr>
          <w:b/>
          <w:sz w:val="24"/>
          <w:szCs w:val="24"/>
        </w:rPr>
      </w:pPr>
      <w:r w:rsidRPr="007F58A6">
        <w:rPr>
          <w:rFonts w:hint="eastAsia"/>
          <w:b/>
          <w:sz w:val="24"/>
          <w:szCs w:val="24"/>
          <w:lang w:val="zh-CN"/>
        </w:rPr>
        <w:t>津巴布韦</w:t>
      </w:r>
    </w:p>
    <w:p w14:paraId="0C37C72C" w14:textId="77777777" w:rsidR="00236C4A" w:rsidRPr="007F58A6" w:rsidRDefault="00236C4A">
      <w:pPr>
        <w:pStyle w:val="Heading1"/>
        <w:rPr>
          <w:sz w:val="24"/>
          <w:szCs w:val="24"/>
        </w:rPr>
      </w:pPr>
      <w:r w:rsidRPr="007F58A6">
        <w:rPr>
          <w:rFonts w:hint="eastAsia"/>
          <w:sz w:val="24"/>
          <w:szCs w:val="24"/>
          <w:lang w:val="zh-CN"/>
        </w:rPr>
        <w:t>执行委员会审查了申请延长津巴布韦体制强化项目</w:t>
      </w:r>
      <w:r w:rsidRPr="007F58A6">
        <w:rPr>
          <w:rFonts w:hint="eastAsia"/>
          <w:sz w:val="24"/>
          <w:szCs w:val="24"/>
        </w:rPr>
        <w:t>（</w:t>
      </w:r>
      <w:r w:rsidRPr="007F58A6">
        <w:rPr>
          <w:rFonts w:hint="eastAsia"/>
          <w:sz w:val="24"/>
          <w:szCs w:val="24"/>
          <w:lang w:val="zh-CN"/>
        </w:rPr>
        <w:t>第十二阶段</w:t>
      </w:r>
      <w:r w:rsidRPr="007F58A6">
        <w:rPr>
          <w:rFonts w:hint="eastAsia"/>
          <w:sz w:val="24"/>
          <w:szCs w:val="24"/>
        </w:rPr>
        <w:t>）</w:t>
      </w:r>
      <w:r w:rsidRPr="007F58A6">
        <w:rPr>
          <w:rFonts w:hint="eastAsia"/>
          <w:sz w:val="24"/>
          <w:szCs w:val="24"/>
          <w:lang w:val="zh-CN"/>
        </w:rPr>
        <w:t>提交的报告</w:t>
      </w:r>
      <w:r w:rsidRPr="007F58A6">
        <w:rPr>
          <w:rFonts w:hint="eastAsia"/>
          <w:sz w:val="24"/>
          <w:szCs w:val="24"/>
        </w:rPr>
        <w:t>，</w:t>
      </w:r>
      <w:r w:rsidRPr="007F58A6">
        <w:rPr>
          <w:rFonts w:hint="eastAsia"/>
          <w:sz w:val="24"/>
          <w:szCs w:val="24"/>
          <w:lang w:val="zh-CN"/>
        </w:rPr>
        <w:t>赞赏地注意到津巴布韦政府分别向基金秘书处和臭氧秘书处报告了国家方案数据和第</w:t>
      </w:r>
      <w:r w:rsidRPr="007F58A6">
        <w:rPr>
          <w:sz w:val="24"/>
          <w:szCs w:val="24"/>
        </w:rPr>
        <w:t>7</w:t>
      </w:r>
      <w:r w:rsidRPr="007F58A6">
        <w:rPr>
          <w:rFonts w:hint="eastAsia"/>
          <w:sz w:val="24"/>
          <w:szCs w:val="24"/>
          <w:lang w:val="zh-CN"/>
        </w:rPr>
        <w:t>条数据。委员会赞赏地注意到</w:t>
      </w:r>
      <w:r w:rsidRPr="007F58A6">
        <w:rPr>
          <w:rFonts w:hint="eastAsia"/>
          <w:sz w:val="24"/>
          <w:szCs w:val="24"/>
          <w:lang w:val="en-US"/>
        </w:rPr>
        <w:t>，</w:t>
      </w:r>
      <w:r w:rsidRPr="007F58A6">
        <w:rPr>
          <w:rFonts w:hint="eastAsia"/>
          <w:sz w:val="24"/>
          <w:szCs w:val="24"/>
          <w:lang w:val="zh-CN"/>
        </w:rPr>
        <w:t>津巴布韦于</w:t>
      </w:r>
      <w:r w:rsidRPr="007F58A6">
        <w:rPr>
          <w:sz w:val="24"/>
          <w:szCs w:val="24"/>
          <w:lang w:val="en-US"/>
        </w:rPr>
        <w:t>2022</w:t>
      </w:r>
      <w:r w:rsidRPr="007F58A6">
        <w:rPr>
          <w:rFonts w:hint="eastAsia"/>
          <w:sz w:val="24"/>
          <w:szCs w:val="24"/>
          <w:lang w:val="zh-CN"/>
        </w:rPr>
        <w:t>年</w:t>
      </w:r>
      <w:r w:rsidRPr="007F58A6">
        <w:rPr>
          <w:sz w:val="24"/>
          <w:szCs w:val="24"/>
          <w:lang w:val="en-US"/>
        </w:rPr>
        <w:t>10</w:t>
      </w:r>
      <w:r w:rsidRPr="007F58A6">
        <w:rPr>
          <w:rFonts w:hint="eastAsia"/>
          <w:sz w:val="24"/>
          <w:szCs w:val="24"/>
          <w:lang w:val="zh-CN"/>
        </w:rPr>
        <w:t>月</w:t>
      </w:r>
      <w:r w:rsidRPr="007F58A6">
        <w:rPr>
          <w:sz w:val="24"/>
          <w:szCs w:val="24"/>
          <w:lang w:val="en-US"/>
        </w:rPr>
        <w:t>18</w:t>
      </w:r>
      <w:r w:rsidRPr="007F58A6">
        <w:rPr>
          <w:rFonts w:hint="eastAsia"/>
          <w:sz w:val="24"/>
          <w:szCs w:val="24"/>
          <w:lang w:val="zh-CN"/>
        </w:rPr>
        <w:t>日批准了《基加利修正案》</w:t>
      </w:r>
      <w:r w:rsidRPr="007F58A6">
        <w:rPr>
          <w:rFonts w:hint="eastAsia"/>
          <w:sz w:val="24"/>
          <w:szCs w:val="24"/>
          <w:lang w:val="en-US"/>
        </w:rPr>
        <w:t>，</w:t>
      </w:r>
      <w:r w:rsidRPr="007F58A6">
        <w:rPr>
          <w:rFonts w:hint="eastAsia"/>
          <w:sz w:val="24"/>
          <w:szCs w:val="24"/>
          <w:lang w:val="zh-CN"/>
        </w:rPr>
        <w:t>并修订了国家消耗臭氧层物质法规</w:t>
      </w:r>
      <w:r w:rsidRPr="007F58A6">
        <w:rPr>
          <w:rFonts w:hint="eastAsia"/>
          <w:sz w:val="24"/>
          <w:szCs w:val="24"/>
          <w:lang w:val="en-US"/>
        </w:rPr>
        <w:t>，</w:t>
      </w:r>
      <w:r w:rsidRPr="007F58A6">
        <w:rPr>
          <w:rFonts w:hint="eastAsia"/>
          <w:sz w:val="24"/>
          <w:szCs w:val="24"/>
          <w:lang w:val="zh-CN"/>
        </w:rPr>
        <w:t>以便将氢氟碳化物列入其中。委员会还注意到</w:t>
      </w:r>
      <w:r w:rsidRPr="007F58A6">
        <w:rPr>
          <w:rFonts w:hint="eastAsia"/>
          <w:sz w:val="24"/>
          <w:szCs w:val="24"/>
          <w:lang w:val="en-US"/>
        </w:rPr>
        <w:t>，</w:t>
      </w:r>
      <w:r w:rsidRPr="007F58A6">
        <w:rPr>
          <w:rFonts w:hint="eastAsia"/>
          <w:sz w:val="24"/>
          <w:szCs w:val="24"/>
          <w:lang w:val="zh-CN"/>
        </w:rPr>
        <w:t>津巴布韦政府继续对海关官员进行关于监测和管制贸易以及对制冷和空调技术人员关于安全使用碳氢化合物制冷剂的培训。因此</w:t>
      </w:r>
      <w:r w:rsidRPr="007F58A6">
        <w:rPr>
          <w:rFonts w:hint="eastAsia"/>
          <w:sz w:val="24"/>
          <w:szCs w:val="24"/>
          <w:lang w:val="en-US"/>
        </w:rPr>
        <w:t>，</w:t>
      </w:r>
      <w:r w:rsidRPr="007F58A6">
        <w:rPr>
          <w:rFonts w:hint="eastAsia"/>
          <w:sz w:val="24"/>
          <w:szCs w:val="24"/>
          <w:lang w:val="zh-CN"/>
        </w:rPr>
        <w:t>委员会相信</w:t>
      </w:r>
      <w:r w:rsidRPr="007F58A6">
        <w:rPr>
          <w:rFonts w:hint="eastAsia"/>
          <w:sz w:val="24"/>
          <w:szCs w:val="24"/>
          <w:lang w:val="en-US"/>
        </w:rPr>
        <w:t>，</w:t>
      </w:r>
      <w:r w:rsidRPr="007F58A6">
        <w:rPr>
          <w:rFonts w:hint="eastAsia"/>
          <w:sz w:val="24"/>
          <w:szCs w:val="24"/>
          <w:lang w:val="zh-CN"/>
        </w:rPr>
        <w:t>在未来三年</w:t>
      </w:r>
      <w:r w:rsidRPr="007F58A6">
        <w:rPr>
          <w:rFonts w:hint="eastAsia"/>
          <w:sz w:val="24"/>
          <w:szCs w:val="24"/>
          <w:lang w:val="en-US"/>
        </w:rPr>
        <w:t>，</w:t>
      </w:r>
      <w:r w:rsidRPr="007F58A6">
        <w:rPr>
          <w:rFonts w:hint="eastAsia"/>
          <w:sz w:val="24"/>
          <w:szCs w:val="24"/>
          <w:lang w:val="zh-CN"/>
        </w:rPr>
        <w:t>津巴布韦将继续有效实施氟氯烃淘汰活动</w:t>
      </w:r>
      <w:r w:rsidRPr="007F58A6">
        <w:rPr>
          <w:rFonts w:hint="eastAsia"/>
          <w:sz w:val="24"/>
          <w:szCs w:val="24"/>
          <w:lang w:val="en-US"/>
        </w:rPr>
        <w:t>，</w:t>
      </w:r>
      <w:r w:rsidRPr="007F58A6">
        <w:rPr>
          <w:rFonts w:hint="eastAsia"/>
          <w:sz w:val="24"/>
          <w:szCs w:val="24"/>
          <w:lang w:val="zh-CN"/>
        </w:rPr>
        <w:t>使该国能实现《蒙特利尔议定书》设定的下一个管制目标和编制基加利氢氟碳化物实施计划。</w:t>
      </w:r>
    </w:p>
    <w:p w14:paraId="52E0A0E0" w14:textId="77777777" w:rsidR="00236C4A" w:rsidRDefault="00236C4A">
      <w:pPr>
        <w:rPr>
          <w:szCs w:val="24"/>
        </w:rPr>
      </w:pPr>
    </w:p>
    <w:p w14:paraId="0E888C91" w14:textId="77777777" w:rsidR="00236C4A" w:rsidRDefault="00236C4A">
      <w:pPr>
        <w:rPr>
          <w:szCs w:val="24"/>
        </w:rPr>
      </w:pPr>
    </w:p>
    <w:sectPr w:rsidR="00236C4A" w:rsidSect="000A50CD">
      <w:headerReference w:type="even" r:id="rId18"/>
      <w:headerReference w:type="default" r:id="rId19"/>
      <w:footerReference w:type="even" r:id="rId20"/>
      <w:footerReference w:type="default" r:id="rId2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E92AF" w14:textId="77777777" w:rsidR="00EA3540" w:rsidRDefault="00EA3540">
      <w:pPr>
        <w:rPr>
          <w:szCs w:val="24"/>
        </w:rPr>
      </w:pPr>
      <w:r>
        <w:rPr>
          <w:szCs w:val="24"/>
        </w:rPr>
        <w:separator/>
      </w:r>
    </w:p>
  </w:endnote>
  <w:endnote w:type="continuationSeparator" w:id="0">
    <w:p w14:paraId="3FC8425A" w14:textId="77777777" w:rsidR="00EA3540" w:rsidRDefault="00EA3540">
      <w:pPr>
        <w:rPr>
          <w:szCs w:val="24"/>
        </w:rPr>
      </w:pPr>
      <w:r>
        <w:rPr>
          <w:szCs w:val="24"/>
        </w:rPr>
        <w:continuationSeparator/>
      </w:r>
    </w:p>
  </w:endnote>
  <w:endnote w:type="continuationNotice" w:id="1">
    <w:p w14:paraId="09101690" w14:textId="77777777" w:rsidR="00EA3540" w:rsidRDefault="00EA3540">
      <w:pPr>
        <w:rPr>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Hei">
    <w:altName w:val="Microsoft YaHei"/>
    <w:panose1 w:val="02010600030101010101"/>
    <w:charset w:val="86"/>
    <w:family w:val="auto"/>
    <w:pitch w:val="variable"/>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2D0EA" w14:textId="77777777" w:rsidR="00236C4A" w:rsidRDefault="00236C4A">
    <w:pPr>
      <w:jc w:val="center"/>
      <w:rPr>
        <w:szCs w:val="24"/>
      </w:rPr>
    </w:pPr>
    <w:r>
      <w:rPr>
        <w:szCs w:val="24"/>
      </w:rPr>
      <w:fldChar w:fldCharType="begin"/>
    </w:r>
    <w:r>
      <w:rPr>
        <w:szCs w:val="24"/>
      </w:rPr>
      <w:instrText xml:space="preserve"> PAGE </w:instrText>
    </w:r>
    <w:r>
      <w:rPr>
        <w:szCs w:val="24"/>
      </w:rPr>
      <w:fldChar w:fldCharType="separate"/>
    </w:r>
    <w:r>
      <w:rPr>
        <w:noProof/>
        <w:szCs w:val="24"/>
      </w:rPr>
      <w:t>6</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29823" w14:textId="77777777" w:rsidR="00236C4A" w:rsidRDefault="00236C4A">
    <w:pPr>
      <w:jc w:val="center"/>
      <w:rPr>
        <w:szCs w:val="24"/>
      </w:rPr>
    </w:pPr>
    <w:r>
      <w:rPr>
        <w:szCs w:val="24"/>
      </w:rPr>
      <w:fldChar w:fldCharType="begin"/>
    </w:r>
    <w:r>
      <w:rPr>
        <w:szCs w:val="24"/>
      </w:rPr>
      <w:instrText xml:space="preserve"> PAGE </w:instrText>
    </w:r>
    <w:r>
      <w:rPr>
        <w:szCs w:val="24"/>
      </w:rPr>
      <w:fldChar w:fldCharType="separate"/>
    </w:r>
    <w:r>
      <w:rPr>
        <w:noProof/>
        <w:szCs w:val="24"/>
      </w:rPr>
      <w:t>5</w:t>
    </w:r>
    <w:r>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E71DA" w14:textId="77777777" w:rsidR="00236C4A" w:rsidRDefault="00236C4A">
    <w:pPr>
      <w:pBdr>
        <w:top w:val="single" w:sz="4" w:space="1" w:color="auto"/>
        <w:left w:val="single" w:sz="4" w:space="4" w:color="auto"/>
        <w:bottom w:val="single" w:sz="4" w:space="1" w:color="auto"/>
        <w:right w:val="single" w:sz="4" w:space="4" w:color="auto"/>
      </w:pBdr>
      <w:jc w:val="center"/>
      <w:rPr>
        <w:sz w:val="20"/>
        <w:szCs w:val="24"/>
      </w:rPr>
    </w:pPr>
    <w:r>
      <w:rPr>
        <w:rFonts w:ascii="SimSun" w:hint="eastAsia"/>
        <w:sz w:val="20"/>
        <w:szCs w:val="24"/>
      </w:rPr>
      <w:t>执行蒙特利尔议定书多边基金执行委员会的会前文件不妨碍文件印发后执行委员会可能作出的任何决定。</w:t>
    </w:r>
  </w:p>
  <w:p w14:paraId="68128093" w14:textId="77777777" w:rsidR="00236C4A" w:rsidRDefault="00236C4A">
    <w:pPr>
      <w:pBdr>
        <w:top w:val="single" w:sz="4" w:space="1" w:color="auto"/>
        <w:left w:val="single" w:sz="4" w:space="4" w:color="auto"/>
        <w:bottom w:val="single" w:sz="4" w:space="1" w:color="auto"/>
        <w:right w:val="single" w:sz="4" w:space="4" w:color="auto"/>
      </w:pBdr>
      <w:jc w:val="center"/>
      <w:rPr>
        <w:sz w:val="18"/>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222FE" w14:textId="77777777" w:rsidR="00236C4A" w:rsidRDefault="00236C4A">
    <w:pPr>
      <w:jc w:val="center"/>
      <w:rPr>
        <w:szCs w:val="24"/>
      </w:rPr>
    </w:pPr>
    <w:r>
      <w:rPr>
        <w:szCs w:val="24"/>
      </w:rPr>
      <w:fldChar w:fldCharType="begin"/>
    </w:r>
    <w:r>
      <w:rPr>
        <w:szCs w:val="24"/>
      </w:rPr>
      <w:instrText xml:space="preserve"> PAGE </w:instrText>
    </w:r>
    <w:r>
      <w:rPr>
        <w:szCs w:val="24"/>
      </w:rPr>
      <w:fldChar w:fldCharType="separate"/>
    </w:r>
    <w:r>
      <w:rPr>
        <w:noProof/>
        <w:szCs w:val="24"/>
      </w:rPr>
      <w:t>6</w:t>
    </w:r>
    <w:r>
      <w:rPr>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EB83A" w14:textId="77777777" w:rsidR="00236C4A" w:rsidRDefault="00236C4A">
    <w:pPr>
      <w:jc w:val="center"/>
      <w:rPr>
        <w:szCs w:val="24"/>
      </w:rPr>
    </w:pPr>
    <w:r>
      <w:rPr>
        <w:szCs w:val="24"/>
      </w:rPr>
      <w:fldChar w:fldCharType="begin"/>
    </w:r>
    <w:r>
      <w:rPr>
        <w:szCs w:val="24"/>
      </w:rPr>
      <w:instrText xml:space="preserve"> PAGE </w:instrText>
    </w:r>
    <w:r>
      <w:rPr>
        <w:szCs w:val="24"/>
      </w:rPr>
      <w:fldChar w:fldCharType="separate"/>
    </w:r>
    <w:r>
      <w:rPr>
        <w:noProof/>
        <w:szCs w:val="24"/>
      </w:rPr>
      <w:t>6</w:t>
    </w:r>
    <w:r>
      <w:rPr>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C08AB" w14:textId="77777777" w:rsidR="00236C4A" w:rsidRDefault="00236C4A">
    <w:pPr>
      <w:jc w:val="center"/>
      <w:rPr>
        <w:szCs w:val="24"/>
      </w:rPr>
    </w:pPr>
    <w:r>
      <w:rPr>
        <w:szCs w:val="24"/>
      </w:rPr>
      <w:fldChar w:fldCharType="begin"/>
    </w:r>
    <w:r>
      <w:rPr>
        <w:szCs w:val="24"/>
      </w:rPr>
      <w:instrText xml:space="preserve"> PAGE </w:instrText>
    </w:r>
    <w:r>
      <w:rPr>
        <w:szCs w:val="24"/>
      </w:rPr>
      <w:fldChar w:fldCharType="separate"/>
    </w:r>
    <w:r>
      <w:rPr>
        <w:noProof/>
        <w:szCs w:val="24"/>
      </w:rPr>
      <w:t>5</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59DE1" w14:textId="77777777" w:rsidR="00EA3540" w:rsidRDefault="00EA3540">
      <w:pPr>
        <w:rPr>
          <w:szCs w:val="24"/>
        </w:rPr>
      </w:pPr>
      <w:r>
        <w:rPr>
          <w:szCs w:val="24"/>
        </w:rPr>
        <w:separator/>
      </w:r>
    </w:p>
  </w:footnote>
  <w:footnote w:type="continuationSeparator" w:id="0">
    <w:p w14:paraId="60C62C69" w14:textId="77777777" w:rsidR="00EA3540" w:rsidRDefault="00EA3540">
      <w:pPr>
        <w:rPr>
          <w:szCs w:val="24"/>
        </w:rPr>
      </w:pPr>
      <w:r>
        <w:rPr>
          <w:szCs w:val="24"/>
        </w:rPr>
        <w:continuationSeparator/>
      </w:r>
    </w:p>
  </w:footnote>
  <w:footnote w:type="continuationNotice" w:id="1">
    <w:p w14:paraId="509F0407" w14:textId="77777777" w:rsidR="00EA3540" w:rsidRDefault="00EA3540">
      <w:pPr>
        <w:rPr>
          <w:szCs w:val="24"/>
        </w:rPr>
      </w:pPr>
    </w:p>
  </w:footnote>
  <w:footnote w:id="2">
    <w:p w14:paraId="673E3111" w14:textId="77777777" w:rsidR="00236C4A" w:rsidRDefault="00236C4A">
      <w:pPr>
        <w:pStyle w:val="FootnoteText"/>
        <w:spacing w:after="60"/>
      </w:pPr>
      <w:r>
        <w:rPr>
          <w:rStyle w:val="FootnoteReference"/>
          <w:szCs w:val="24"/>
        </w:rPr>
        <w:footnoteRef/>
      </w:r>
      <w:r>
        <w:rPr>
          <w:szCs w:val="24"/>
        </w:rPr>
        <w:t xml:space="preserve"> </w:t>
      </w:r>
      <w:r>
        <w:rPr>
          <w:noProof/>
          <w:szCs w:val="24"/>
        </w:rPr>
        <w:t>UNEP/OzL.Pro/ExCom/92/1</w:t>
      </w:r>
      <w:r>
        <w:rPr>
          <w:rFonts w:ascii="SimSun" w:hint="eastAsia"/>
          <w:noProof/>
          <w:szCs w:val="24"/>
        </w:rPr>
        <w:t>。</w:t>
      </w:r>
    </w:p>
  </w:footnote>
  <w:footnote w:id="3">
    <w:p w14:paraId="57ED34E3" w14:textId="77777777" w:rsidR="00236C4A" w:rsidRDefault="00236C4A">
      <w:pPr>
        <w:pStyle w:val="FootnoteText"/>
      </w:pPr>
      <w:r w:rsidRPr="007F58A6">
        <w:rPr>
          <w:rStyle w:val="FootnoteReference"/>
          <w:szCs w:val="24"/>
        </w:rPr>
        <w:footnoteRef/>
      </w:r>
      <w:r w:rsidRPr="007F58A6">
        <w:rPr>
          <w:szCs w:val="24"/>
        </w:rPr>
        <w:t xml:space="preserve"> </w:t>
      </w:r>
      <w:r w:rsidRPr="007F58A6">
        <w:rPr>
          <w:rFonts w:hint="eastAsia"/>
          <w:szCs w:val="24"/>
          <w:lang w:val="zh-CN"/>
        </w:rPr>
        <w:t>纽埃政府知道</w:t>
      </w:r>
      <w:r w:rsidRPr="007F58A6">
        <w:rPr>
          <w:rFonts w:hint="eastAsia"/>
          <w:szCs w:val="24"/>
          <w:lang w:val="en-US"/>
        </w:rPr>
        <w:t>，</w:t>
      </w:r>
      <w:r w:rsidRPr="007F58A6">
        <w:rPr>
          <w:rFonts w:hint="eastAsia"/>
          <w:szCs w:val="24"/>
          <w:lang w:val="zh-CN"/>
        </w:rPr>
        <w:t>根据第</w:t>
      </w:r>
      <w:r w:rsidRPr="007F58A6">
        <w:rPr>
          <w:szCs w:val="24"/>
          <w:lang w:val="en-US"/>
        </w:rPr>
        <w:t>91/63</w:t>
      </w:r>
      <w:r w:rsidRPr="007F58A6">
        <w:rPr>
          <w:rFonts w:hint="eastAsia"/>
          <w:szCs w:val="24"/>
          <w:lang w:val="zh-CN"/>
        </w:rPr>
        <w:t>号决定</w:t>
      </w:r>
      <w:r w:rsidRPr="007F58A6">
        <w:rPr>
          <w:szCs w:val="24"/>
          <w:lang w:val="en-US"/>
        </w:rPr>
        <w:t>(d)</w:t>
      </w:r>
      <w:r w:rsidRPr="007F58A6">
        <w:rPr>
          <w:rFonts w:hint="eastAsia"/>
          <w:szCs w:val="24"/>
          <w:lang w:val="zh-CN"/>
        </w:rPr>
        <w:t>段的规定</w:t>
      </w:r>
      <w:r w:rsidRPr="007F58A6">
        <w:rPr>
          <w:rFonts w:hint="eastAsia"/>
          <w:szCs w:val="24"/>
          <w:lang w:val="en-US"/>
        </w:rPr>
        <w:t>，</w:t>
      </w:r>
      <w:r w:rsidRPr="007F58A6">
        <w:rPr>
          <w:rFonts w:hint="eastAsia"/>
          <w:szCs w:val="24"/>
          <w:lang w:val="zh-CN"/>
        </w:rPr>
        <w:t>体制强化项目第九阶段有资格获得</w:t>
      </w:r>
      <w:r w:rsidRPr="007F58A6">
        <w:rPr>
          <w:szCs w:val="24"/>
          <w:lang w:val="en-US"/>
        </w:rPr>
        <w:t>180,000</w:t>
      </w:r>
      <w:r w:rsidRPr="007F58A6">
        <w:rPr>
          <w:rFonts w:hint="eastAsia"/>
          <w:szCs w:val="24"/>
          <w:lang w:val="zh-CN"/>
        </w:rPr>
        <w:t>美元的资助。目前申请供资</w:t>
      </w:r>
      <w:r w:rsidRPr="007F58A6">
        <w:rPr>
          <w:szCs w:val="24"/>
          <w:lang w:val="zh-CN"/>
        </w:rPr>
        <w:t>100,000</w:t>
      </w:r>
      <w:r w:rsidRPr="007F58A6">
        <w:rPr>
          <w:rFonts w:hint="eastAsia"/>
          <w:szCs w:val="24"/>
          <w:lang w:val="zh-CN"/>
        </w:rPr>
        <w:t>美元是根据该国的能力提出的。</w:t>
      </w:r>
    </w:p>
  </w:footnote>
  <w:footnote w:id="4">
    <w:p w14:paraId="4212CEE4" w14:textId="77777777" w:rsidR="00236C4A" w:rsidRDefault="00236C4A">
      <w:pPr>
        <w:pStyle w:val="FootnoteText"/>
      </w:pPr>
      <w:r w:rsidRPr="007F58A6">
        <w:rPr>
          <w:rStyle w:val="FootnoteReference"/>
          <w:szCs w:val="24"/>
        </w:rPr>
        <w:footnoteRef/>
      </w:r>
      <w:r w:rsidRPr="007F58A6">
        <w:rPr>
          <w:szCs w:val="24"/>
        </w:rPr>
        <w:t xml:space="preserve"> </w:t>
      </w:r>
      <w:r w:rsidRPr="007F58A6">
        <w:rPr>
          <w:rFonts w:hint="eastAsia"/>
          <w:szCs w:val="24"/>
          <w:lang w:val="zh-CN"/>
        </w:rPr>
        <w:t>第</w:t>
      </w:r>
      <w:r w:rsidRPr="007F58A6">
        <w:rPr>
          <w:szCs w:val="24"/>
          <w:lang w:val="zh-CN"/>
        </w:rPr>
        <w:t>91/63</w:t>
      </w:r>
      <w:r w:rsidRPr="007F58A6">
        <w:rPr>
          <w:rFonts w:hint="eastAsia"/>
          <w:szCs w:val="24"/>
          <w:lang w:val="zh-CN"/>
        </w:rPr>
        <w:t>号决定：</w:t>
      </w:r>
      <w:r w:rsidRPr="007F58A6">
        <w:rPr>
          <w:szCs w:val="24"/>
          <w:lang w:val="zh-CN"/>
        </w:rPr>
        <w:t xml:space="preserve">(b) </w:t>
      </w:r>
      <w:r w:rsidRPr="007F58A6">
        <w:rPr>
          <w:rFonts w:hint="eastAsia"/>
          <w:szCs w:val="24"/>
          <w:lang w:val="zh-CN"/>
        </w:rPr>
        <w:t>批准最终报告的修订格式和延长体制强化项目的供资申请以及相应的绩效指标；</w:t>
      </w:r>
      <w:r w:rsidRPr="007F58A6">
        <w:rPr>
          <w:szCs w:val="24"/>
          <w:lang w:val="zh-CN"/>
        </w:rPr>
        <w:t xml:space="preserve">(c) </w:t>
      </w:r>
      <w:r w:rsidRPr="007F58A6">
        <w:rPr>
          <w:rFonts w:hint="eastAsia"/>
          <w:szCs w:val="24"/>
          <w:lang w:val="zh-CN"/>
        </w:rPr>
        <w:t>自</w:t>
      </w:r>
      <w:r w:rsidRPr="007F58A6">
        <w:rPr>
          <w:szCs w:val="24"/>
          <w:lang w:val="zh-CN"/>
        </w:rPr>
        <w:t xml:space="preserve"> 2023 </w:t>
      </w:r>
      <w:r w:rsidRPr="007F58A6">
        <w:rPr>
          <w:rFonts w:hint="eastAsia"/>
          <w:szCs w:val="24"/>
          <w:lang w:val="zh-CN"/>
        </w:rPr>
        <w:t>年执行委员会第一次会议以来，要求第</w:t>
      </w:r>
      <w:r w:rsidRPr="007F58A6">
        <w:rPr>
          <w:szCs w:val="24"/>
          <w:lang w:val="zh-CN"/>
        </w:rPr>
        <w:t>5</w:t>
      </w:r>
      <w:r w:rsidRPr="007F58A6">
        <w:rPr>
          <w:rFonts w:hint="eastAsia"/>
          <w:szCs w:val="24"/>
          <w:lang w:val="zh-CN"/>
        </w:rPr>
        <w:t>条国家从</w:t>
      </w:r>
      <w:r w:rsidRPr="007F58A6">
        <w:rPr>
          <w:szCs w:val="24"/>
          <w:lang w:val="zh-CN"/>
        </w:rPr>
        <w:t>2023</w:t>
      </w:r>
      <w:r w:rsidRPr="007F58A6">
        <w:rPr>
          <w:rFonts w:hint="eastAsia"/>
          <w:szCs w:val="24"/>
          <w:lang w:val="zh-CN"/>
        </w:rPr>
        <w:t>年执行委员会第一次会议开始，通过双边和执行机构对所有延长体制强化项目的申请都使用上文</w:t>
      </w:r>
      <w:r w:rsidRPr="007F58A6">
        <w:rPr>
          <w:szCs w:val="24"/>
          <w:lang w:val="zh-CN"/>
        </w:rPr>
        <w:t>(b)</w:t>
      </w:r>
      <w:r w:rsidRPr="007F58A6">
        <w:rPr>
          <w:rFonts w:hint="eastAsia"/>
          <w:szCs w:val="24"/>
          <w:lang w:val="zh-CN"/>
        </w:rPr>
        <w:t>分段提到的修订格式。</w:t>
      </w:r>
    </w:p>
  </w:footnote>
  <w:footnote w:id="5">
    <w:p w14:paraId="6697E647" w14:textId="77777777" w:rsidR="00236C4A" w:rsidRDefault="00236C4A">
      <w:pPr>
        <w:pStyle w:val="FootnoteText"/>
      </w:pPr>
      <w:r w:rsidRPr="007F58A6">
        <w:rPr>
          <w:rStyle w:val="FootnoteReference"/>
          <w:szCs w:val="24"/>
        </w:rPr>
        <w:footnoteRef/>
      </w:r>
      <w:r w:rsidRPr="007F58A6">
        <w:rPr>
          <w:szCs w:val="24"/>
        </w:rPr>
        <w:t xml:space="preserve"> UNEP/</w:t>
      </w:r>
      <w:r w:rsidRPr="007F58A6">
        <w:rPr>
          <w:szCs w:val="24"/>
        </w:rPr>
        <w:t>OzL.Pro/ExCom/92/19</w:t>
      </w:r>
      <w:r w:rsidRPr="007F58A6">
        <w:rPr>
          <w:rFonts w:hint="eastAsia"/>
          <w:szCs w:val="24"/>
          <w:lang w:val="zh-CN"/>
        </w:rPr>
        <w:t>。</w:t>
      </w:r>
    </w:p>
  </w:footnote>
  <w:footnote w:id="6">
    <w:p w14:paraId="6C6A2FBF" w14:textId="77777777" w:rsidR="00236C4A" w:rsidRDefault="00236C4A">
      <w:pPr>
        <w:pStyle w:val="FootnoteText"/>
      </w:pPr>
      <w:r w:rsidRPr="007F58A6">
        <w:rPr>
          <w:rStyle w:val="FootnoteReference"/>
          <w:szCs w:val="24"/>
        </w:rPr>
        <w:footnoteRef/>
      </w:r>
      <w:r w:rsidRPr="007F58A6">
        <w:rPr>
          <w:szCs w:val="24"/>
          <w:lang w:val="en-US"/>
        </w:rPr>
        <w:t xml:space="preserve"> </w:t>
      </w:r>
      <w:r w:rsidRPr="007F58A6">
        <w:rPr>
          <w:szCs w:val="24"/>
        </w:rPr>
        <w:t>UNEP/</w:t>
      </w:r>
      <w:r w:rsidRPr="007F58A6">
        <w:rPr>
          <w:szCs w:val="24"/>
        </w:rPr>
        <w:t>OzL.Pro/ExCom/92/19</w:t>
      </w:r>
      <w:r w:rsidRPr="007F58A6">
        <w:rPr>
          <w:rFonts w:hint="eastAsia"/>
          <w:szCs w:val="24"/>
          <w:lang w:val="zh-CN"/>
        </w:rPr>
        <w:t>。</w:t>
      </w:r>
    </w:p>
  </w:footnote>
  <w:footnote w:id="7">
    <w:p w14:paraId="40B69930" w14:textId="77777777" w:rsidR="00236C4A" w:rsidRDefault="00236C4A">
      <w:pPr>
        <w:pStyle w:val="FootnoteText"/>
      </w:pPr>
      <w:r w:rsidRPr="007F58A6">
        <w:rPr>
          <w:rStyle w:val="FootnoteReference"/>
          <w:szCs w:val="24"/>
        </w:rPr>
        <w:footnoteRef/>
      </w:r>
      <w:r w:rsidRPr="007F58A6">
        <w:rPr>
          <w:szCs w:val="24"/>
        </w:rPr>
        <w:t xml:space="preserve"> </w:t>
      </w:r>
      <w:bookmarkStart w:id="5" w:name="_Hlk103268289"/>
      <w:smartTag w:uri="urn:schemas-microsoft-com:office:smarttags" w:element="chsdate">
        <w:smartTagPr>
          <w:attr w:name="IsROCDate" w:val="False"/>
          <w:attr w:name="IsLunarDate" w:val="False"/>
          <w:attr w:name="Day" w:val="26"/>
          <w:attr w:name="Month" w:val="3"/>
          <w:attr w:name="Year" w:val="2021"/>
        </w:smartTagPr>
        <w:r w:rsidRPr="007F58A6">
          <w:rPr>
            <w:szCs w:val="24"/>
            <w:lang w:val="en-US"/>
          </w:rPr>
          <w:t>2021</w:t>
        </w:r>
        <w:r w:rsidRPr="007F58A6">
          <w:rPr>
            <w:rFonts w:hint="eastAsia"/>
            <w:szCs w:val="24"/>
            <w:lang w:val="zh-CN"/>
          </w:rPr>
          <w:t>年</w:t>
        </w:r>
        <w:r w:rsidRPr="007F58A6">
          <w:rPr>
            <w:szCs w:val="24"/>
            <w:lang w:val="en-US"/>
          </w:rPr>
          <w:t>3</w:t>
        </w:r>
        <w:r w:rsidRPr="007F58A6">
          <w:rPr>
            <w:rFonts w:hint="eastAsia"/>
            <w:szCs w:val="24"/>
            <w:lang w:val="zh-CN"/>
          </w:rPr>
          <w:t>月</w:t>
        </w:r>
        <w:r w:rsidRPr="007F58A6">
          <w:rPr>
            <w:szCs w:val="24"/>
            <w:lang w:val="en-US"/>
          </w:rPr>
          <w:t>26</w:t>
        </w:r>
        <w:r w:rsidRPr="007F58A6">
          <w:rPr>
            <w:rFonts w:hint="eastAsia"/>
            <w:szCs w:val="24"/>
            <w:lang w:val="zh-CN"/>
          </w:rPr>
          <w:t>日</w:t>
        </w:r>
      </w:smartTag>
      <w:r w:rsidRPr="007F58A6">
        <w:rPr>
          <w:rFonts w:hint="eastAsia"/>
          <w:szCs w:val="24"/>
          <w:lang w:val="zh-CN"/>
        </w:rPr>
        <w:t>。</w:t>
      </w:r>
      <w:bookmarkEnd w:id="5"/>
    </w:p>
  </w:footnote>
  <w:footnote w:id="8">
    <w:p w14:paraId="381FA85F" w14:textId="77777777" w:rsidR="00236C4A" w:rsidRDefault="00236C4A">
      <w:pPr>
        <w:pStyle w:val="FootnoteText"/>
      </w:pPr>
      <w:r w:rsidRPr="007F58A6">
        <w:rPr>
          <w:rStyle w:val="FootnoteReference"/>
          <w:szCs w:val="24"/>
        </w:rPr>
        <w:footnoteRef/>
      </w:r>
      <w:r w:rsidRPr="007F58A6">
        <w:rPr>
          <w:szCs w:val="24"/>
        </w:rPr>
        <w:t xml:space="preserve"> </w:t>
      </w:r>
      <w:r w:rsidRPr="007F58A6">
        <w:rPr>
          <w:rFonts w:hint="eastAsia"/>
          <w:szCs w:val="24"/>
          <w:lang w:val="zh-CN"/>
        </w:rPr>
        <w:t>要求秘书处在每年的第一次会议提供一份清单，列出</w:t>
      </w:r>
      <w:r w:rsidRPr="007F58A6">
        <w:rPr>
          <w:szCs w:val="24"/>
          <w:lang w:val="zh-CN"/>
        </w:rPr>
        <w:t>20%</w:t>
      </w:r>
      <w:r w:rsidRPr="007F58A6">
        <w:rPr>
          <w:rFonts w:hint="eastAsia"/>
          <w:szCs w:val="24"/>
          <w:lang w:val="zh-CN"/>
        </w:rPr>
        <w:t>其氟氯烃消费基准达到</w:t>
      </w:r>
      <w:r w:rsidRPr="007F58A6">
        <w:rPr>
          <w:szCs w:val="24"/>
          <w:lang w:val="zh-CN"/>
        </w:rPr>
        <w:t>360</w:t>
      </w:r>
      <w:r w:rsidRPr="007F58A6">
        <w:rPr>
          <w:rFonts w:hint="eastAsia"/>
          <w:szCs w:val="24"/>
          <w:lang w:val="zh-CN"/>
        </w:rPr>
        <w:t>公吨的国家，并且有批准的氟氯烃淘汰管理计划，以便为核实该国履行当年氟氯烃淘汰管理计划协定的情况批准供资。</w:t>
      </w:r>
    </w:p>
  </w:footnote>
  <w:footnote w:id="9">
    <w:p w14:paraId="318B0780" w14:textId="77777777" w:rsidR="00236C4A" w:rsidRDefault="00236C4A">
      <w:pPr>
        <w:pStyle w:val="FootnoteText"/>
      </w:pPr>
      <w:r w:rsidRPr="007F58A6">
        <w:rPr>
          <w:rStyle w:val="FootnoteReference"/>
          <w:szCs w:val="24"/>
        </w:rPr>
        <w:footnoteRef/>
      </w:r>
      <w:r w:rsidRPr="007F58A6">
        <w:rPr>
          <w:szCs w:val="24"/>
          <w:lang w:val="en-US"/>
        </w:rPr>
        <w:t xml:space="preserve"> UNEP/</w:t>
      </w:r>
      <w:r w:rsidRPr="007F58A6">
        <w:rPr>
          <w:szCs w:val="24"/>
          <w:lang w:val="en-US"/>
        </w:rPr>
        <w:t>OzL.Pro/ExCom/92/19</w:t>
      </w:r>
      <w:r w:rsidRPr="007F58A6">
        <w:rPr>
          <w:rFonts w:hint="eastAsia"/>
          <w:szCs w:val="24"/>
          <w:lang w:val="zh-CN"/>
        </w:rPr>
        <w:t>。</w:t>
      </w:r>
    </w:p>
  </w:footnote>
  <w:footnote w:id="10">
    <w:p w14:paraId="3DAB7BD0" w14:textId="77777777" w:rsidR="00236C4A" w:rsidRDefault="00236C4A">
      <w:pPr>
        <w:pStyle w:val="FootnoteText"/>
      </w:pPr>
      <w:r>
        <w:rPr>
          <w:rStyle w:val="FootnoteReference"/>
          <w:szCs w:val="24"/>
        </w:rPr>
        <w:footnoteRef/>
      </w:r>
      <w:r>
        <w:rPr>
          <w:szCs w:val="24"/>
        </w:rPr>
        <w:t xml:space="preserve"> </w:t>
      </w:r>
      <w:r>
        <w:rPr>
          <w:noProof/>
          <w:szCs w:val="24"/>
        </w:rPr>
        <w:t>PACHS2022 is adapted from the Harmonized tariff classification System (HS) and adapted for use within the Pacific Customs administrations.</w:t>
      </w:r>
      <w:r>
        <w:rPr>
          <w:szCs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AFDF6" w14:textId="77777777" w:rsidR="00236C4A" w:rsidRDefault="00BF1BF0">
    <w:pPr>
      <w:rPr>
        <w:szCs w:val="24"/>
      </w:rPr>
    </w:pPr>
    <w:r>
      <w:fldChar w:fldCharType="begin"/>
    </w:r>
    <w:r>
      <w:instrText xml:space="preserve"> DOCPROPERTY "Document number"  \* MERGEFORMAT </w:instrText>
    </w:r>
    <w:r>
      <w:fldChar w:fldCharType="separate"/>
    </w:r>
    <w:r w:rsidR="00236C4A">
      <w:rPr>
        <w:szCs w:val="24"/>
      </w:rPr>
      <w:t>UNEP/</w:t>
    </w:r>
    <w:proofErr w:type="spellStart"/>
    <w:r w:rsidR="00236C4A">
      <w:rPr>
        <w:szCs w:val="24"/>
      </w:rPr>
      <w:t>OzL.Pro</w:t>
    </w:r>
    <w:proofErr w:type="spellEnd"/>
    <w:r w:rsidR="00236C4A">
      <w:rPr>
        <w:szCs w:val="24"/>
      </w:rPr>
      <w:t>/ExCom/92/18</w:t>
    </w:r>
    <w:r>
      <w:rPr>
        <w:szCs w:val="24"/>
      </w:rPr>
      <w:fldChar w:fldCharType="end"/>
    </w:r>
  </w:p>
  <w:p w14:paraId="3D0D8B14" w14:textId="77777777" w:rsidR="00236C4A" w:rsidRDefault="00236C4A">
    <w:pPr>
      <w:rPr>
        <w:szCs w:val="24"/>
      </w:rPr>
    </w:pPr>
  </w:p>
  <w:p w14:paraId="4B9D4765" w14:textId="77777777" w:rsidR="00236C4A" w:rsidRDefault="00236C4A">
    <w:pP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96B75" w14:textId="77777777" w:rsidR="00236C4A" w:rsidRDefault="00BF1BF0">
    <w:pPr>
      <w:jc w:val="right"/>
      <w:rPr>
        <w:szCs w:val="24"/>
      </w:rPr>
    </w:pPr>
    <w:r>
      <w:fldChar w:fldCharType="begin"/>
    </w:r>
    <w:r>
      <w:instrText xml:space="preserve"> DOCPROPERTY "Document number"  \* MERGEFORMAT </w:instrText>
    </w:r>
    <w:r>
      <w:fldChar w:fldCharType="separate"/>
    </w:r>
    <w:r w:rsidR="00236C4A">
      <w:rPr>
        <w:szCs w:val="24"/>
      </w:rPr>
      <w:t>UNEP/</w:t>
    </w:r>
    <w:proofErr w:type="spellStart"/>
    <w:r w:rsidR="00236C4A">
      <w:rPr>
        <w:szCs w:val="24"/>
      </w:rPr>
      <w:t>OzL.Pro</w:t>
    </w:r>
    <w:proofErr w:type="spellEnd"/>
    <w:r w:rsidR="00236C4A">
      <w:rPr>
        <w:szCs w:val="24"/>
      </w:rPr>
      <w:t>/ExCom/92/18</w:t>
    </w:r>
    <w:r>
      <w:rPr>
        <w:szCs w:val="24"/>
      </w:rPr>
      <w:fldChar w:fldCharType="end"/>
    </w:r>
  </w:p>
  <w:p w14:paraId="3FDC2F10" w14:textId="77777777" w:rsidR="00236C4A" w:rsidRDefault="00236C4A">
    <w:pPr>
      <w:rPr>
        <w:szCs w:val="24"/>
      </w:rPr>
    </w:pPr>
  </w:p>
  <w:p w14:paraId="7D063E31" w14:textId="77777777" w:rsidR="00236C4A" w:rsidRDefault="00236C4A">
    <w:pPr>
      <w:pStyle w:val="Header"/>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A7A6B" w14:textId="77777777" w:rsidR="00236C4A" w:rsidRDefault="00BF1BF0">
    <w:pPr>
      <w:rPr>
        <w:szCs w:val="24"/>
      </w:rPr>
    </w:pPr>
    <w:r>
      <w:fldChar w:fldCharType="begin"/>
    </w:r>
    <w:r>
      <w:instrText xml:space="preserve"> DOCPROPERTY "Document number"  \* MERGEFORMAT </w:instrText>
    </w:r>
    <w:r>
      <w:fldChar w:fldCharType="separate"/>
    </w:r>
    <w:r w:rsidR="00236C4A">
      <w:rPr>
        <w:szCs w:val="24"/>
      </w:rPr>
      <w:t>UNEP/</w:t>
    </w:r>
    <w:proofErr w:type="spellStart"/>
    <w:r w:rsidR="00236C4A">
      <w:rPr>
        <w:szCs w:val="24"/>
      </w:rPr>
      <w:t>OzL.Pro</w:t>
    </w:r>
    <w:proofErr w:type="spellEnd"/>
    <w:r w:rsidR="00236C4A">
      <w:rPr>
        <w:szCs w:val="24"/>
      </w:rPr>
      <w:t>/ExCom/92/18</w:t>
    </w:r>
    <w:r>
      <w:rPr>
        <w:szCs w:val="24"/>
      </w:rPr>
      <w:fldChar w:fldCharType="end"/>
    </w:r>
  </w:p>
  <w:p w14:paraId="29971E88" w14:textId="77777777" w:rsidR="00236C4A" w:rsidRDefault="00236C4A">
    <w:pPr>
      <w:rPr>
        <w:szCs w:val="24"/>
      </w:rPr>
    </w:pPr>
    <w:r>
      <w:rPr>
        <w:noProof/>
        <w:szCs w:val="24"/>
      </w:rPr>
      <w:t>Annex I</w:t>
    </w:r>
  </w:p>
  <w:p w14:paraId="257B2212" w14:textId="77777777" w:rsidR="00236C4A" w:rsidRDefault="00236C4A">
    <w:pPr>
      <w:rPr>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4B722" w14:textId="77777777" w:rsidR="00236C4A" w:rsidRDefault="00BF1BF0">
    <w:pPr>
      <w:jc w:val="right"/>
      <w:rPr>
        <w:szCs w:val="24"/>
      </w:rPr>
    </w:pPr>
    <w:r>
      <w:fldChar w:fldCharType="begin"/>
    </w:r>
    <w:r>
      <w:instrText>DO</w:instrText>
    </w:r>
    <w:r>
      <w:instrText>CPROPERTY "Document number"  \* MERGEFORMAT</w:instrText>
    </w:r>
    <w:r>
      <w:fldChar w:fldCharType="separate"/>
    </w:r>
    <w:r w:rsidR="00236C4A">
      <w:rPr>
        <w:szCs w:val="24"/>
      </w:rPr>
      <w:t>UNEP/</w:t>
    </w:r>
    <w:proofErr w:type="spellStart"/>
    <w:r w:rsidR="00236C4A">
      <w:rPr>
        <w:szCs w:val="24"/>
      </w:rPr>
      <w:t>OzL.Pro</w:t>
    </w:r>
    <w:proofErr w:type="spellEnd"/>
    <w:r w:rsidR="00236C4A">
      <w:rPr>
        <w:szCs w:val="24"/>
      </w:rPr>
      <w:t>/ExCom/92/18</w:t>
    </w:r>
    <w:r>
      <w:rPr>
        <w:szCs w:val="24"/>
      </w:rPr>
      <w:fldChar w:fldCharType="end"/>
    </w:r>
  </w:p>
  <w:p w14:paraId="42C28C10" w14:textId="77777777" w:rsidR="00236C4A" w:rsidRDefault="00236C4A">
    <w:pPr>
      <w:jc w:val="right"/>
      <w:rPr>
        <w:szCs w:val="24"/>
      </w:rPr>
    </w:pPr>
    <w:r>
      <w:rPr>
        <w:noProof/>
        <w:szCs w:val="24"/>
      </w:rPr>
      <w:t>Annex I</w:t>
    </w:r>
  </w:p>
  <w:p w14:paraId="3C840D44" w14:textId="77777777" w:rsidR="00236C4A" w:rsidRDefault="00236C4A">
    <w:pPr>
      <w:pStyle w:val="Header"/>
      <w:rPr>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D8C31" w14:textId="77777777" w:rsidR="00236C4A" w:rsidRDefault="00236C4A">
    <w:pPr>
      <w:pStyle w:val="Header"/>
      <w:rPr>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44DE7" w14:textId="77777777" w:rsidR="00236C4A" w:rsidRDefault="00BF1BF0">
    <w:pPr>
      <w:rPr>
        <w:szCs w:val="24"/>
      </w:rPr>
    </w:pPr>
    <w:r>
      <w:fldChar w:fldCharType="begin"/>
    </w:r>
    <w:r>
      <w:instrText>DOCPROPERTY "Document number"  \* MERGEFORMAT</w:instrText>
    </w:r>
    <w:r>
      <w:fldChar w:fldCharType="separate"/>
    </w:r>
    <w:r w:rsidR="00236C4A">
      <w:rPr>
        <w:szCs w:val="24"/>
      </w:rPr>
      <w:t>UNEP/</w:t>
    </w:r>
    <w:proofErr w:type="spellStart"/>
    <w:r w:rsidR="00236C4A">
      <w:rPr>
        <w:szCs w:val="24"/>
      </w:rPr>
      <w:t>OzL.Pro</w:t>
    </w:r>
    <w:proofErr w:type="spellEnd"/>
    <w:r w:rsidR="00236C4A">
      <w:rPr>
        <w:szCs w:val="24"/>
      </w:rPr>
      <w:t>/ExCom/92/18</w:t>
    </w:r>
    <w:r>
      <w:rPr>
        <w:szCs w:val="24"/>
      </w:rPr>
      <w:fldChar w:fldCharType="end"/>
    </w:r>
  </w:p>
  <w:p w14:paraId="5C0D49DE" w14:textId="77777777" w:rsidR="00236C4A" w:rsidRDefault="00236C4A">
    <w:pPr>
      <w:rPr>
        <w:szCs w:val="24"/>
      </w:rPr>
    </w:pPr>
    <w:r>
      <w:rPr>
        <w:noProof/>
        <w:szCs w:val="24"/>
      </w:rPr>
      <w:t>Annex II</w:t>
    </w:r>
  </w:p>
  <w:p w14:paraId="04D7B746" w14:textId="77777777" w:rsidR="00236C4A" w:rsidRDefault="00236C4A">
    <w:pPr>
      <w:rPr>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76626" w14:textId="77777777" w:rsidR="00236C4A" w:rsidRDefault="00BF1BF0">
    <w:pPr>
      <w:jc w:val="right"/>
      <w:rPr>
        <w:szCs w:val="24"/>
      </w:rPr>
    </w:pPr>
    <w:r>
      <w:fldChar w:fldCharType="begin"/>
    </w:r>
    <w:r>
      <w:instrText>DOCPROPERTY "Document number"  \* MERGEFORMAT</w:instrText>
    </w:r>
    <w:r>
      <w:fldChar w:fldCharType="separate"/>
    </w:r>
    <w:r w:rsidR="00236C4A">
      <w:rPr>
        <w:szCs w:val="24"/>
      </w:rPr>
      <w:t>UNEP/</w:t>
    </w:r>
    <w:proofErr w:type="spellStart"/>
    <w:r w:rsidR="00236C4A">
      <w:rPr>
        <w:szCs w:val="24"/>
      </w:rPr>
      <w:t>OzL.Pro</w:t>
    </w:r>
    <w:proofErr w:type="spellEnd"/>
    <w:r w:rsidR="00236C4A">
      <w:rPr>
        <w:szCs w:val="24"/>
      </w:rPr>
      <w:t>/ExCom/92/18</w:t>
    </w:r>
    <w:r>
      <w:rPr>
        <w:szCs w:val="24"/>
      </w:rPr>
      <w:fldChar w:fldCharType="end"/>
    </w:r>
  </w:p>
  <w:p w14:paraId="68D6CA92" w14:textId="77777777" w:rsidR="00236C4A" w:rsidRDefault="00236C4A">
    <w:pPr>
      <w:jc w:val="right"/>
      <w:rPr>
        <w:szCs w:val="24"/>
      </w:rPr>
    </w:pPr>
    <w:r>
      <w:rPr>
        <w:noProof/>
        <w:szCs w:val="24"/>
      </w:rPr>
      <w:t>Annex II</w:t>
    </w:r>
  </w:p>
  <w:p w14:paraId="13262C2B" w14:textId="77777777" w:rsidR="00236C4A" w:rsidRDefault="00236C4A">
    <w:pPr>
      <w:pStyle w:val="Heade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1744FF04"/>
    <w:lvl w:ilvl="0">
      <w:start w:val="1"/>
      <w:numFmt w:val="decimal"/>
      <w:pStyle w:val="Heading1"/>
      <w:lvlText w:val="%1."/>
      <w:lvlJc w:val="left"/>
      <w:pPr>
        <w:tabs>
          <w:tab w:val="num" w:pos="0"/>
        </w:tabs>
      </w:pPr>
      <w:rPr>
        <w:rFonts w:cs="Times New Roman"/>
        <w:b w:val="0"/>
        <w:bCs/>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 w15:restartNumberingAfterBreak="0">
    <w:nsid w:val="05A25A4C"/>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15:restartNumberingAfterBreak="0">
    <w:nsid w:val="0C4C6EBF"/>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15:restartNumberingAfterBreak="0">
    <w:nsid w:val="1DEC248B"/>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 w15:restartNumberingAfterBreak="0">
    <w:nsid w:val="23634A89"/>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5" w15:restartNumberingAfterBreak="0">
    <w:nsid w:val="25747AE2"/>
    <w:multiLevelType w:val="multilevel"/>
    <w:tmpl w:val="FFFFFFFF"/>
    <w:lvl w:ilvl="0">
      <w:start w:val="1"/>
      <w:numFmt w:val="upperRoman"/>
      <w:lvlText w:val="Article %1."/>
      <w:lvlJc w:val="left"/>
      <w:rPr>
        <w:rFonts w:cs="Times New Roman"/>
      </w:rPr>
    </w:lvl>
    <w:lvl w:ilvl="1">
      <w:start w:val="1"/>
      <w:numFmt w:val="decimalZero"/>
      <w:isLgl/>
      <w:lvlText w:val="Section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6" w15:restartNumberingAfterBreak="0">
    <w:nsid w:val="25A440B4"/>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 w15:restartNumberingAfterBreak="0">
    <w:nsid w:val="27DB485B"/>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9" w15:restartNumberingAfterBreak="0">
    <w:nsid w:val="2CDC2AD7"/>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EFB1AB1"/>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2" w15:restartNumberingAfterBreak="0">
    <w:nsid w:val="3EED5DEA"/>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3" w15:restartNumberingAfterBreak="0">
    <w:nsid w:val="424061D7"/>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4" w15:restartNumberingAfterBreak="0">
    <w:nsid w:val="451C1823"/>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509F2420"/>
    <w:multiLevelType w:val="multilevel"/>
    <w:tmpl w:val="FFFFFFFF"/>
    <w:lvl w:ilvl="0">
      <w:start w:val="1"/>
      <w:numFmt w:val="upperRoman"/>
      <w:lvlText w:val="Article %1."/>
      <w:lvlJc w:val="left"/>
      <w:rPr>
        <w:rFonts w:cs="Times New Roman"/>
      </w:rPr>
    </w:lvl>
    <w:lvl w:ilvl="1">
      <w:start w:val="1"/>
      <w:numFmt w:val="decimalZero"/>
      <w:isLgl/>
      <w:lvlText w:val="Section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8" w15:restartNumberingAfterBreak="0">
    <w:nsid w:val="530A6DEB"/>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9" w15:restartNumberingAfterBreak="0">
    <w:nsid w:val="622B57F5"/>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0" w15:restartNumberingAfterBreak="0">
    <w:nsid w:val="71C56D84"/>
    <w:multiLevelType w:val="multilevel"/>
    <w:tmpl w:val="FFFFFFFF"/>
    <w:lvl w:ilvl="0">
      <w:start w:val="1"/>
      <w:numFmt w:val="upperRoman"/>
      <w:lvlText w:val="Article %1."/>
      <w:lvlJc w:val="left"/>
      <w:rPr>
        <w:rFonts w:cs="Times New Roman"/>
      </w:rPr>
    </w:lvl>
    <w:lvl w:ilvl="1">
      <w:start w:val="1"/>
      <w:numFmt w:val="decimalZero"/>
      <w:isLgl/>
      <w:lvlText w:val="Section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21" w15:restartNumberingAfterBreak="0">
    <w:nsid w:val="74000260"/>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1099564267">
    <w:abstractNumId w:val="0"/>
  </w:num>
  <w:num w:numId="2" w16cid:durableId="445201461">
    <w:abstractNumId w:val="0"/>
  </w:num>
  <w:num w:numId="3" w16cid:durableId="1260985585">
    <w:abstractNumId w:val="0"/>
  </w:num>
  <w:num w:numId="4" w16cid:durableId="1118717117">
    <w:abstractNumId w:val="0"/>
  </w:num>
  <w:num w:numId="5" w16cid:durableId="1452893038">
    <w:abstractNumId w:val="8"/>
  </w:num>
  <w:num w:numId="6" w16cid:durableId="891889563">
    <w:abstractNumId w:val="15"/>
  </w:num>
  <w:num w:numId="7" w16cid:durableId="1635526495">
    <w:abstractNumId w:val="17"/>
  </w:num>
  <w:num w:numId="8" w16cid:durableId="34936772">
    <w:abstractNumId w:val="22"/>
  </w:num>
  <w:num w:numId="9" w16cid:durableId="1995991617">
    <w:abstractNumId w:val="11"/>
  </w:num>
  <w:num w:numId="10" w16cid:durableId="14334716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477349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64048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73894909">
    <w:abstractNumId w:val="0"/>
  </w:num>
  <w:num w:numId="14" w16cid:durableId="1593734805">
    <w:abstractNumId w:val="0"/>
  </w:num>
  <w:num w:numId="15" w16cid:durableId="10738223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18706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62066916">
    <w:abstractNumId w:val="0"/>
  </w:num>
  <w:num w:numId="18" w16cid:durableId="899637148">
    <w:abstractNumId w:val="0"/>
  </w:num>
  <w:num w:numId="19" w16cid:durableId="1445884736">
    <w:abstractNumId w:val="0"/>
  </w:num>
  <w:num w:numId="20" w16cid:durableId="638650048">
    <w:abstractNumId w:val="4"/>
  </w:num>
  <w:num w:numId="21" w16cid:durableId="1354190594">
    <w:abstractNumId w:val="12"/>
  </w:num>
  <w:num w:numId="22" w16cid:durableId="1608658516">
    <w:abstractNumId w:val="0"/>
  </w:num>
  <w:num w:numId="23" w16cid:durableId="1498377347">
    <w:abstractNumId w:val="1"/>
  </w:num>
  <w:num w:numId="24" w16cid:durableId="1076628450">
    <w:abstractNumId w:val="18"/>
  </w:num>
  <w:num w:numId="25" w16cid:durableId="1887720987">
    <w:abstractNumId w:val="5"/>
  </w:num>
  <w:num w:numId="26" w16cid:durableId="1767262278">
    <w:abstractNumId w:val="14"/>
  </w:num>
  <w:num w:numId="27" w16cid:durableId="463012617">
    <w:abstractNumId w:val="2"/>
  </w:num>
  <w:num w:numId="28" w16cid:durableId="1128203514">
    <w:abstractNumId w:val="21"/>
  </w:num>
  <w:num w:numId="29" w16cid:durableId="1078405009">
    <w:abstractNumId w:val="16"/>
  </w:num>
  <w:num w:numId="30" w16cid:durableId="1592623026">
    <w:abstractNumId w:val="19"/>
  </w:num>
  <w:num w:numId="31" w16cid:durableId="2022582502">
    <w:abstractNumId w:val="10"/>
  </w:num>
  <w:num w:numId="32" w16cid:durableId="32311751">
    <w:abstractNumId w:val="6"/>
  </w:num>
  <w:num w:numId="33" w16cid:durableId="722489322">
    <w:abstractNumId w:val="20"/>
  </w:num>
  <w:num w:numId="34" w16cid:durableId="477770161">
    <w:abstractNumId w:val="13"/>
  </w:num>
  <w:num w:numId="35" w16cid:durableId="424153228">
    <w:abstractNumId w:val="9"/>
  </w:num>
  <w:num w:numId="36" w16cid:durableId="1059330414">
    <w:abstractNumId w:val="7"/>
  </w:num>
  <w:num w:numId="37" w16cid:durableId="1362513108">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16DA7"/>
    <w:rsid w:val="000000AB"/>
    <w:rsid w:val="00000FED"/>
    <w:rsid w:val="00001234"/>
    <w:rsid w:val="0000236F"/>
    <w:rsid w:val="0000434E"/>
    <w:rsid w:val="0001412B"/>
    <w:rsid w:val="00014D5A"/>
    <w:rsid w:val="00016641"/>
    <w:rsid w:val="000178CE"/>
    <w:rsid w:val="000211A9"/>
    <w:rsid w:val="00021238"/>
    <w:rsid w:val="00031260"/>
    <w:rsid w:val="0003681A"/>
    <w:rsid w:val="000372B7"/>
    <w:rsid w:val="00047556"/>
    <w:rsid w:val="00050F6E"/>
    <w:rsid w:val="000557AA"/>
    <w:rsid w:val="00055AF9"/>
    <w:rsid w:val="000573F8"/>
    <w:rsid w:val="00060762"/>
    <w:rsid w:val="00061EC2"/>
    <w:rsid w:val="00061FF3"/>
    <w:rsid w:val="00065131"/>
    <w:rsid w:val="00066CE8"/>
    <w:rsid w:val="0007015B"/>
    <w:rsid w:val="000712D8"/>
    <w:rsid w:val="00071A12"/>
    <w:rsid w:val="00071B85"/>
    <w:rsid w:val="00071F51"/>
    <w:rsid w:val="00072DE5"/>
    <w:rsid w:val="00074AC6"/>
    <w:rsid w:val="00077237"/>
    <w:rsid w:val="00080ED0"/>
    <w:rsid w:val="00082790"/>
    <w:rsid w:val="00084624"/>
    <w:rsid w:val="0008548E"/>
    <w:rsid w:val="00085B8F"/>
    <w:rsid w:val="00085ECE"/>
    <w:rsid w:val="00090234"/>
    <w:rsid w:val="00090481"/>
    <w:rsid w:val="000904AE"/>
    <w:rsid w:val="0009258A"/>
    <w:rsid w:val="00092DFF"/>
    <w:rsid w:val="00092FDA"/>
    <w:rsid w:val="00097CF4"/>
    <w:rsid w:val="000A3826"/>
    <w:rsid w:val="000A5046"/>
    <w:rsid w:val="000A50CD"/>
    <w:rsid w:val="000A6C26"/>
    <w:rsid w:val="000B7D3B"/>
    <w:rsid w:val="000D52A4"/>
    <w:rsid w:val="000D5DCA"/>
    <w:rsid w:val="000E07BC"/>
    <w:rsid w:val="000E44ED"/>
    <w:rsid w:val="000F10F6"/>
    <w:rsid w:val="000F1CD4"/>
    <w:rsid w:val="000F1DE6"/>
    <w:rsid w:val="000F4103"/>
    <w:rsid w:val="000F70A7"/>
    <w:rsid w:val="00113CCA"/>
    <w:rsid w:val="001156E1"/>
    <w:rsid w:val="00122F25"/>
    <w:rsid w:val="00127FC4"/>
    <w:rsid w:val="00131952"/>
    <w:rsid w:val="00135980"/>
    <w:rsid w:val="0013786F"/>
    <w:rsid w:val="00141822"/>
    <w:rsid w:val="001507AE"/>
    <w:rsid w:val="00155CA0"/>
    <w:rsid w:val="001623FE"/>
    <w:rsid w:val="001631DB"/>
    <w:rsid w:val="001632CB"/>
    <w:rsid w:val="00164719"/>
    <w:rsid w:val="001663B1"/>
    <w:rsid w:val="00166FC4"/>
    <w:rsid w:val="001671EA"/>
    <w:rsid w:val="001677AC"/>
    <w:rsid w:val="001701AA"/>
    <w:rsid w:val="0017154C"/>
    <w:rsid w:val="0017651E"/>
    <w:rsid w:val="001804EA"/>
    <w:rsid w:val="00185CC5"/>
    <w:rsid w:val="00187BFF"/>
    <w:rsid w:val="00190A61"/>
    <w:rsid w:val="001925C4"/>
    <w:rsid w:val="001A2215"/>
    <w:rsid w:val="001A3342"/>
    <w:rsid w:val="001A3E3D"/>
    <w:rsid w:val="001A4F0E"/>
    <w:rsid w:val="001A6283"/>
    <w:rsid w:val="001A7049"/>
    <w:rsid w:val="001B1B6E"/>
    <w:rsid w:val="001B1E40"/>
    <w:rsid w:val="001B46D6"/>
    <w:rsid w:val="001B500E"/>
    <w:rsid w:val="001C00F9"/>
    <w:rsid w:val="001C2068"/>
    <w:rsid w:val="001C217B"/>
    <w:rsid w:val="001C23CB"/>
    <w:rsid w:val="001C2DD9"/>
    <w:rsid w:val="001C4FE4"/>
    <w:rsid w:val="001C65CE"/>
    <w:rsid w:val="001C764E"/>
    <w:rsid w:val="001D05E0"/>
    <w:rsid w:val="001D0E5B"/>
    <w:rsid w:val="001D4425"/>
    <w:rsid w:val="001D4774"/>
    <w:rsid w:val="001D771C"/>
    <w:rsid w:val="001E02C3"/>
    <w:rsid w:val="001E1052"/>
    <w:rsid w:val="001E14CC"/>
    <w:rsid w:val="001E1715"/>
    <w:rsid w:val="001E21B1"/>
    <w:rsid w:val="001E2F93"/>
    <w:rsid w:val="001E3048"/>
    <w:rsid w:val="001E3AE7"/>
    <w:rsid w:val="001E4554"/>
    <w:rsid w:val="001E590C"/>
    <w:rsid w:val="001E61E5"/>
    <w:rsid w:val="001E663A"/>
    <w:rsid w:val="001E6CF6"/>
    <w:rsid w:val="001F01DB"/>
    <w:rsid w:val="001F2159"/>
    <w:rsid w:val="001F3DC9"/>
    <w:rsid w:val="001F53FD"/>
    <w:rsid w:val="00200D0F"/>
    <w:rsid w:val="0020400F"/>
    <w:rsid w:val="0020613E"/>
    <w:rsid w:val="002076AA"/>
    <w:rsid w:val="00210A48"/>
    <w:rsid w:val="00210B8B"/>
    <w:rsid w:val="00214863"/>
    <w:rsid w:val="00214DAA"/>
    <w:rsid w:val="002156B4"/>
    <w:rsid w:val="002171C1"/>
    <w:rsid w:val="00222A92"/>
    <w:rsid w:val="00223C96"/>
    <w:rsid w:val="00224FCD"/>
    <w:rsid w:val="00231D22"/>
    <w:rsid w:val="00232B1E"/>
    <w:rsid w:val="00233291"/>
    <w:rsid w:val="00235272"/>
    <w:rsid w:val="00235484"/>
    <w:rsid w:val="0023629D"/>
    <w:rsid w:val="00236C4A"/>
    <w:rsid w:val="002371E1"/>
    <w:rsid w:val="0024230D"/>
    <w:rsid w:val="00253222"/>
    <w:rsid w:val="00261C13"/>
    <w:rsid w:val="00262847"/>
    <w:rsid w:val="00267482"/>
    <w:rsid w:val="00280011"/>
    <w:rsid w:val="00281BB2"/>
    <w:rsid w:val="0028300E"/>
    <w:rsid w:val="00283C32"/>
    <w:rsid w:val="00290ADF"/>
    <w:rsid w:val="00292D5B"/>
    <w:rsid w:val="002A03C3"/>
    <w:rsid w:val="002A174C"/>
    <w:rsid w:val="002A4B40"/>
    <w:rsid w:val="002A4FF9"/>
    <w:rsid w:val="002A779D"/>
    <w:rsid w:val="002B00C4"/>
    <w:rsid w:val="002B254E"/>
    <w:rsid w:val="002B499E"/>
    <w:rsid w:val="002B6241"/>
    <w:rsid w:val="002B727C"/>
    <w:rsid w:val="002B72E9"/>
    <w:rsid w:val="002B768A"/>
    <w:rsid w:val="002C2583"/>
    <w:rsid w:val="002C2F01"/>
    <w:rsid w:val="002C5BE1"/>
    <w:rsid w:val="002C62BD"/>
    <w:rsid w:val="002C6536"/>
    <w:rsid w:val="002C7998"/>
    <w:rsid w:val="002E24F9"/>
    <w:rsid w:val="002E3CE7"/>
    <w:rsid w:val="002F1E53"/>
    <w:rsid w:val="002F2749"/>
    <w:rsid w:val="002F2CAA"/>
    <w:rsid w:val="002F4F49"/>
    <w:rsid w:val="0030052C"/>
    <w:rsid w:val="00300B90"/>
    <w:rsid w:val="00301783"/>
    <w:rsid w:val="00301D64"/>
    <w:rsid w:val="003028B1"/>
    <w:rsid w:val="00311C22"/>
    <w:rsid w:val="00313619"/>
    <w:rsid w:val="00315120"/>
    <w:rsid w:val="003226DC"/>
    <w:rsid w:val="00322999"/>
    <w:rsid w:val="003231D2"/>
    <w:rsid w:val="00324E56"/>
    <w:rsid w:val="003264D2"/>
    <w:rsid w:val="003276D1"/>
    <w:rsid w:val="003306E1"/>
    <w:rsid w:val="003309D8"/>
    <w:rsid w:val="00331086"/>
    <w:rsid w:val="003320E4"/>
    <w:rsid w:val="0033525D"/>
    <w:rsid w:val="0033702B"/>
    <w:rsid w:val="0034027E"/>
    <w:rsid w:val="00340CC5"/>
    <w:rsid w:val="003414F3"/>
    <w:rsid w:val="0034344E"/>
    <w:rsid w:val="00350670"/>
    <w:rsid w:val="00352DD5"/>
    <w:rsid w:val="0035613E"/>
    <w:rsid w:val="0036173A"/>
    <w:rsid w:val="00363EE9"/>
    <w:rsid w:val="00371C01"/>
    <w:rsid w:val="0037223D"/>
    <w:rsid w:val="003750BF"/>
    <w:rsid w:val="00376128"/>
    <w:rsid w:val="00376964"/>
    <w:rsid w:val="0037742E"/>
    <w:rsid w:val="00377D56"/>
    <w:rsid w:val="0038026F"/>
    <w:rsid w:val="0038245A"/>
    <w:rsid w:val="003840E6"/>
    <w:rsid w:val="00385CFC"/>
    <w:rsid w:val="00387122"/>
    <w:rsid w:val="0039337A"/>
    <w:rsid w:val="003970F6"/>
    <w:rsid w:val="003A1988"/>
    <w:rsid w:val="003A1BFA"/>
    <w:rsid w:val="003A231B"/>
    <w:rsid w:val="003A3189"/>
    <w:rsid w:val="003A351B"/>
    <w:rsid w:val="003A3CA7"/>
    <w:rsid w:val="003A4439"/>
    <w:rsid w:val="003B220D"/>
    <w:rsid w:val="003B33BD"/>
    <w:rsid w:val="003B455E"/>
    <w:rsid w:val="003B569D"/>
    <w:rsid w:val="003B6742"/>
    <w:rsid w:val="003C277F"/>
    <w:rsid w:val="003C39D5"/>
    <w:rsid w:val="003C3C0E"/>
    <w:rsid w:val="003C5829"/>
    <w:rsid w:val="003C7900"/>
    <w:rsid w:val="003D1651"/>
    <w:rsid w:val="003D42A6"/>
    <w:rsid w:val="003D448B"/>
    <w:rsid w:val="003D4F21"/>
    <w:rsid w:val="003D4FAC"/>
    <w:rsid w:val="003E17D4"/>
    <w:rsid w:val="003E18F5"/>
    <w:rsid w:val="003E4152"/>
    <w:rsid w:val="003E5DE2"/>
    <w:rsid w:val="003E7906"/>
    <w:rsid w:val="003F000F"/>
    <w:rsid w:val="003F164A"/>
    <w:rsid w:val="003F3C50"/>
    <w:rsid w:val="004012A0"/>
    <w:rsid w:val="00403908"/>
    <w:rsid w:val="00406202"/>
    <w:rsid w:val="00406A6A"/>
    <w:rsid w:val="00406B22"/>
    <w:rsid w:val="00406ED9"/>
    <w:rsid w:val="004123E1"/>
    <w:rsid w:val="0041259B"/>
    <w:rsid w:val="00413BD5"/>
    <w:rsid w:val="0042041A"/>
    <w:rsid w:val="004213C2"/>
    <w:rsid w:val="00426FB4"/>
    <w:rsid w:val="004328A7"/>
    <w:rsid w:val="00433517"/>
    <w:rsid w:val="00434C74"/>
    <w:rsid w:val="00437B01"/>
    <w:rsid w:val="00441722"/>
    <w:rsid w:val="00442EDF"/>
    <w:rsid w:val="004473CA"/>
    <w:rsid w:val="00453F81"/>
    <w:rsid w:val="00456EB4"/>
    <w:rsid w:val="00457827"/>
    <w:rsid w:val="00457A4E"/>
    <w:rsid w:val="00463746"/>
    <w:rsid w:val="004665FF"/>
    <w:rsid w:val="004718F3"/>
    <w:rsid w:val="00472F42"/>
    <w:rsid w:val="004735F9"/>
    <w:rsid w:val="00475040"/>
    <w:rsid w:val="004770CC"/>
    <w:rsid w:val="00481BCF"/>
    <w:rsid w:val="0048204D"/>
    <w:rsid w:val="004839E8"/>
    <w:rsid w:val="00490C06"/>
    <w:rsid w:val="00493D40"/>
    <w:rsid w:val="00493EE3"/>
    <w:rsid w:val="004967B6"/>
    <w:rsid w:val="004A0C36"/>
    <w:rsid w:val="004A1317"/>
    <w:rsid w:val="004A141F"/>
    <w:rsid w:val="004A4B54"/>
    <w:rsid w:val="004A504B"/>
    <w:rsid w:val="004A6911"/>
    <w:rsid w:val="004A7FDC"/>
    <w:rsid w:val="004B54E0"/>
    <w:rsid w:val="004B704E"/>
    <w:rsid w:val="004B7384"/>
    <w:rsid w:val="004C0982"/>
    <w:rsid w:val="004C2FA6"/>
    <w:rsid w:val="004C4269"/>
    <w:rsid w:val="004C6298"/>
    <w:rsid w:val="004D1275"/>
    <w:rsid w:val="004D6236"/>
    <w:rsid w:val="004D7F90"/>
    <w:rsid w:val="004E493C"/>
    <w:rsid w:val="004E4DBB"/>
    <w:rsid w:val="004E4E41"/>
    <w:rsid w:val="004E550A"/>
    <w:rsid w:val="004E73DB"/>
    <w:rsid w:val="004E7F9C"/>
    <w:rsid w:val="004F148D"/>
    <w:rsid w:val="004F3493"/>
    <w:rsid w:val="004F5143"/>
    <w:rsid w:val="00500679"/>
    <w:rsid w:val="0050198D"/>
    <w:rsid w:val="00503FDC"/>
    <w:rsid w:val="00504601"/>
    <w:rsid w:val="0051029D"/>
    <w:rsid w:val="00512B09"/>
    <w:rsid w:val="00513872"/>
    <w:rsid w:val="005179DC"/>
    <w:rsid w:val="005220ED"/>
    <w:rsid w:val="005246E4"/>
    <w:rsid w:val="0052529D"/>
    <w:rsid w:val="00525D5D"/>
    <w:rsid w:val="005309AD"/>
    <w:rsid w:val="005329D5"/>
    <w:rsid w:val="00533796"/>
    <w:rsid w:val="00534670"/>
    <w:rsid w:val="00536A44"/>
    <w:rsid w:val="00537343"/>
    <w:rsid w:val="0053758A"/>
    <w:rsid w:val="005376F3"/>
    <w:rsid w:val="005410FC"/>
    <w:rsid w:val="00542C4C"/>
    <w:rsid w:val="00543BFD"/>
    <w:rsid w:val="0054552A"/>
    <w:rsid w:val="00555D75"/>
    <w:rsid w:val="00560DF0"/>
    <w:rsid w:val="005610C5"/>
    <w:rsid w:val="0056327C"/>
    <w:rsid w:val="0056759C"/>
    <w:rsid w:val="00567869"/>
    <w:rsid w:val="005742A8"/>
    <w:rsid w:val="00583C7D"/>
    <w:rsid w:val="00585019"/>
    <w:rsid w:val="0058520D"/>
    <w:rsid w:val="00587029"/>
    <w:rsid w:val="005873C2"/>
    <w:rsid w:val="0059513E"/>
    <w:rsid w:val="00596C39"/>
    <w:rsid w:val="005A0227"/>
    <w:rsid w:val="005A2FF8"/>
    <w:rsid w:val="005A6AA4"/>
    <w:rsid w:val="005A6D9F"/>
    <w:rsid w:val="005B3ECB"/>
    <w:rsid w:val="005B48FF"/>
    <w:rsid w:val="005C1E32"/>
    <w:rsid w:val="005C2BA2"/>
    <w:rsid w:val="005C6030"/>
    <w:rsid w:val="005D363F"/>
    <w:rsid w:val="005F5AFF"/>
    <w:rsid w:val="005F7B14"/>
    <w:rsid w:val="0060027A"/>
    <w:rsid w:val="00601B7A"/>
    <w:rsid w:val="00604C15"/>
    <w:rsid w:val="00610F13"/>
    <w:rsid w:val="006158D5"/>
    <w:rsid w:val="00617F1E"/>
    <w:rsid w:val="00621E86"/>
    <w:rsid w:val="00622060"/>
    <w:rsid w:val="00622650"/>
    <w:rsid w:val="006258BA"/>
    <w:rsid w:val="00625D83"/>
    <w:rsid w:val="006263F9"/>
    <w:rsid w:val="00626D7B"/>
    <w:rsid w:val="00631829"/>
    <w:rsid w:val="0063238B"/>
    <w:rsid w:val="00635073"/>
    <w:rsid w:val="0063605D"/>
    <w:rsid w:val="0063736D"/>
    <w:rsid w:val="006425F3"/>
    <w:rsid w:val="00643F03"/>
    <w:rsid w:val="00644413"/>
    <w:rsid w:val="00645CD8"/>
    <w:rsid w:val="0065004C"/>
    <w:rsid w:val="006501C7"/>
    <w:rsid w:val="00651984"/>
    <w:rsid w:val="00651E47"/>
    <w:rsid w:val="00660FB2"/>
    <w:rsid w:val="006623E7"/>
    <w:rsid w:val="00662B80"/>
    <w:rsid w:val="00665CBA"/>
    <w:rsid w:val="006678E9"/>
    <w:rsid w:val="00670F6C"/>
    <w:rsid w:val="00674DB6"/>
    <w:rsid w:val="006754FE"/>
    <w:rsid w:val="00675AE2"/>
    <w:rsid w:val="00676E58"/>
    <w:rsid w:val="00685179"/>
    <w:rsid w:val="006852C7"/>
    <w:rsid w:val="006852CE"/>
    <w:rsid w:val="006863D9"/>
    <w:rsid w:val="00686589"/>
    <w:rsid w:val="00686B10"/>
    <w:rsid w:val="0068739D"/>
    <w:rsid w:val="00687B02"/>
    <w:rsid w:val="00692D14"/>
    <w:rsid w:val="0069412C"/>
    <w:rsid w:val="006957B2"/>
    <w:rsid w:val="00695AF7"/>
    <w:rsid w:val="006A3F22"/>
    <w:rsid w:val="006A3F7C"/>
    <w:rsid w:val="006A48A1"/>
    <w:rsid w:val="006B4AD7"/>
    <w:rsid w:val="006B4FA3"/>
    <w:rsid w:val="006B65C7"/>
    <w:rsid w:val="006C0E7C"/>
    <w:rsid w:val="006C1727"/>
    <w:rsid w:val="006C32FD"/>
    <w:rsid w:val="006C39CE"/>
    <w:rsid w:val="006C6410"/>
    <w:rsid w:val="006C780F"/>
    <w:rsid w:val="006D02FB"/>
    <w:rsid w:val="006D0FCC"/>
    <w:rsid w:val="006D21F5"/>
    <w:rsid w:val="006D3089"/>
    <w:rsid w:val="006D5286"/>
    <w:rsid w:val="006D6F2D"/>
    <w:rsid w:val="006E126D"/>
    <w:rsid w:val="006E1FC3"/>
    <w:rsid w:val="006E6109"/>
    <w:rsid w:val="006E7BE3"/>
    <w:rsid w:val="006F0C66"/>
    <w:rsid w:val="00704CE9"/>
    <w:rsid w:val="0070616B"/>
    <w:rsid w:val="00706295"/>
    <w:rsid w:val="00706FDA"/>
    <w:rsid w:val="007106D5"/>
    <w:rsid w:val="00711F9A"/>
    <w:rsid w:val="00713810"/>
    <w:rsid w:val="007179B7"/>
    <w:rsid w:val="00720309"/>
    <w:rsid w:val="00720803"/>
    <w:rsid w:val="007215C4"/>
    <w:rsid w:val="007303A5"/>
    <w:rsid w:val="007304AB"/>
    <w:rsid w:val="00730B3D"/>
    <w:rsid w:val="00730B3E"/>
    <w:rsid w:val="0073420B"/>
    <w:rsid w:val="00734E93"/>
    <w:rsid w:val="00735ACC"/>
    <w:rsid w:val="00736367"/>
    <w:rsid w:val="00736796"/>
    <w:rsid w:val="007371F9"/>
    <w:rsid w:val="00740801"/>
    <w:rsid w:val="00742F54"/>
    <w:rsid w:val="00743D03"/>
    <w:rsid w:val="0074760E"/>
    <w:rsid w:val="0075047C"/>
    <w:rsid w:val="00754ABA"/>
    <w:rsid w:val="0075533C"/>
    <w:rsid w:val="007557D9"/>
    <w:rsid w:val="007628A4"/>
    <w:rsid w:val="00762D68"/>
    <w:rsid w:val="00772776"/>
    <w:rsid w:val="00772C46"/>
    <w:rsid w:val="00781B0E"/>
    <w:rsid w:val="00782B0D"/>
    <w:rsid w:val="00795FA2"/>
    <w:rsid w:val="007A1546"/>
    <w:rsid w:val="007A228C"/>
    <w:rsid w:val="007A368E"/>
    <w:rsid w:val="007A4B9D"/>
    <w:rsid w:val="007A51AD"/>
    <w:rsid w:val="007A5868"/>
    <w:rsid w:val="007A6698"/>
    <w:rsid w:val="007A7DD5"/>
    <w:rsid w:val="007A7E44"/>
    <w:rsid w:val="007B04CE"/>
    <w:rsid w:val="007B5872"/>
    <w:rsid w:val="007B59A9"/>
    <w:rsid w:val="007B6871"/>
    <w:rsid w:val="007B7070"/>
    <w:rsid w:val="007B7A2F"/>
    <w:rsid w:val="007C1CD0"/>
    <w:rsid w:val="007C3D33"/>
    <w:rsid w:val="007C6293"/>
    <w:rsid w:val="007D26E8"/>
    <w:rsid w:val="007D294A"/>
    <w:rsid w:val="007D2BF6"/>
    <w:rsid w:val="007D32A4"/>
    <w:rsid w:val="007D4111"/>
    <w:rsid w:val="007D47D2"/>
    <w:rsid w:val="007D6EC0"/>
    <w:rsid w:val="007D7E1D"/>
    <w:rsid w:val="007E3609"/>
    <w:rsid w:val="007E3B12"/>
    <w:rsid w:val="007E70FA"/>
    <w:rsid w:val="007F018E"/>
    <w:rsid w:val="007F51BF"/>
    <w:rsid w:val="007F58A6"/>
    <w:rsid w:val="008050E1"/>
    <w:rsid w:val="00813A9B"/>
    <w:rsid w:val="008253B4"/>
    <w:rsid w:val="00826955"/>
    <w:rsid w:val="00831979"/>
    <w:rsid w:val="008343B3"/>
    <w:rsid w:val="00841726"/>
    <w:rsid w:val="00844016"/>
    <w:rsid w:val="00845DE5"/>
    <w:rsid w:val="0085049C"/>
    <w:rsid w:val="00850FBE"/>
    <w:rsid w:val="00851352"/>
    <w:rsid w:val="00857077"/>
    <w:rsid w:val="00863230"/>
    <w:rsid w:val="00863F0E"/>
    <w:rsid w:val="00865A60"/>
    <w:rsid w:val="00865BD0"/>
    <w:rsid w:val="00867480"/>
    <w:rsid w:val="008717D8"/>
    <w:rsid w:val="0087215C"/>
    <w:rsid w:val="00873852"/>
    <w:rsid w:val="00875D25"/>
    <w:rsid w:val="00880E35"/>
    <w:rsid w:val="00882A20"/>
    <w:rsid w:val="00882EE6"/>
    <w:rsid w:val="00883926"/>
    <w:rsid w:val="008840D9"/>
    <w:rsid w:val="00885710"/>
    <w:rsid w:val="00885E79"/>
    <w:rsid w:val="008875FE"/>
    <w:rsid w:val="00887F8E"/>
    <w:rsid w:val="00896234"/>
    <w:rsid w:val="00897E43"/>
    <w:rsid w:val="008A587D"/>
    <w:rsid w:val="008A6B12"/>
    <w:rsid w:val="008A6C7E"/>
    <w:rsid w:val="008B13DD"/>
    <w:rsid w:val="008B334C"/>
    <w:rsid w:val="008B4950"/>
    <w:rsid w:val="008B4AD3"/>
    <w:rsid w:val="008B6A1E"/>
    <w:rsid w:val="008C0C02"/>
    <w:rsid w:val="008C222B"/>
    <w:rsid w:val="008C3056"/>
    <w:rsid w:val="008C5738"/>
    <w:rsid w:val="008C5F5A"/>
    <w:rsid w:val="008C7EAD"/>
    <w:rsid w:val="008D0CFE"/>
    <w:rsid w:val="008D1E23"/>
    <w:rsid w:val="008D6152"/>
    <w:rsid w:val="008E31E8"/>
    <w:rsid w:val="008E420D"/>
    <w:rsid w:val="008E7BA9"/>
    <w:rsid w:val="008E7C92"/>
    <w:rsid w:val="008F0F0E"/>
    <w:rsid w:val="008F0F81"/>
    <w:rsid w:val="008F1184"/>
    <w:rsid w:val="008F27BF"/>
    <w:rsid w:val="009014E6"/>
    <w:rsid w:val="009038FA"/>
    <w:rsid w:val="00913884"/>
    <w:rsid w:val="009142EC"/>
    <w:rsid w:val="009154C3"/>
    <w:rsid w:val="009208CF"/>
    <w:rsid w:val="00921E4E"/>
    <w:rsid w:val="0092342F"/>
    <w:rsid w:val="00923540"/>
    <w:rsid w:val="00926767"/>
    <w:rsid w:val="00931D89"/>
    <w:rsid w:val="009361D5"/>
    <w:rsid w:val="00941D66"/>
    <w:rsid w:val="009428A4"/>
    <w:rsid w:val="0094595A"/>
    <w:rsid w:val="00946107"/>
    <w:rsid w:val="0095158E"/>
    <w:rsid w:val="009524D6"/>
    <w:rsid w:val="0095678B"/>
    <w:rsid w:val="009612EA"/>
    <w:rsid w:val="009623EC"/>
    <w:rsid w:val="009659F4"/>
    <w:rsid w:val="00970D60"/>
    <w:rsid w:val="00970F9E"/>
    <w:rsid w:val="00971E9B"/>
    <w:rsid w:val="00983080"/>
    <w:rsid w:val="00984B55"/>
    <w:rsid w:val="00985829"/>
    <w:rsid w:val="0099390E"/>
    <w:rsid w:val="00994156"/>
    <w:rsid w:val="009960E5"/>
    <w:rsid w:val="00997427"/>
    <w:rsid w:val="009A36C9"/>
    <w:rsid w:val="009A4B64"/>
    <w:rsid w:val="009A5733"/>
    <w:rsid w:val="009A5DE8"/>
    <w:rsid w:val="009A7ADC"/>
    <w:rsid w:val="009B0D30"/>
    <w:rsid w:val="009B3DB5"/>
    <w:rsid w:val="009B402A"/>
    <w:rsid w:val="009B59C3"/>
    <w:rsid w:val="009C00B6"/>
    <w:rsid w:val="009C19B7"/>
    <w:rsid w:val="009C1ED2"/>
    <w:rsid w:val="009C3963"/>
    <w:rsid w:val="009C3C31"/>
    <w:rsid w:val="009C5080"/>
    <w:rsid w:val="009C55D5"/>
    <w:rsid w:val="009C5ABB"/>
    <w:rsid w:val="009C6FA1"/>
    <w:rsid w:val="009D1A53"/>
    <w:rsid w:val="009D5F51"/>
    <w:rsid w:val="009D6B35"/>
    <w:rsid w:val="009D7C51"/>
    <w:rsid w:val="009E196C"/>
    <w:rsid w:val="009E2787"/>
    <w:rsid w:val="009E607F"/>
    <w:rsid w:val="009E72A0"/>
    <w:rsid w:val="009F038B"/>
    <w:rsid w:val="009F0FA6"/>
    <w:rsid w:val="009F1EEC"/>
    <w:rsid w:val="009F36BF"/>
    <w:rsid w:val="00A00B2C"/>
    <w:rsid w:val="00A01DB4"/>
    <w:rsid w:val="00A07508"/>
    <w:rsid w:val="00A111B6"/>
    <w:rsid w:val="00A122E0"/>
    <w:rsid w:val="00A20C7F"/>
    <w:rsid w:val="00A26543"/>
    <w:rsid w:val="00A26D27"/>
    <w:rsid w:val="00A30929"/>
    <w:rsid w:val="00A376EE"/>
    <w:rsid w:val="00A400CB"/>
    <w:rsid w:val="00A42A99"/>
    <w:rsid w:val="00A46E4F"/>
    <w:rsid w:val="00A5151A"/>
    <w:rsid w:val="00A555A1"/>
    <w:rsid w:val="00A57E0A"/>
    <w:rsid w:val="00A67F01"/>
    <w:rsid w:val="00A7226A"/>
    <w:rsid w:val="00A76743"/>
    <w:rsid w:val="00A823F6"/>
    <w:rsid w:val="00A825CD"/>
    <w:rsid w:val="00A844F2"/>
    <w:rsid w:val="00A84C94"/>
    <w:rsid w:val="00A84CA0"/>
    <w:rsid w:val="00A855E9"/>
    <w:rsid w:val="00A8719E"/>
    <w:rsid w:val="00A9110F"/>
    <w:rsid w:val="00A93093"/>
    <w:rsid w:val="00A930E3"/>
    <w:rsid w:val="00A93368"/>
    <w:rsid w:val="00AA02BA"/>
    <w:rsid w:val="00AA0A89"/>
    <w:rsid w:val="00AA3760"/>
    <w:rsid w:val="00AA3A0B"/>
    <w:rsid w:val="00AA482B"/>
    <w:rsid w:val="00AA5368"/>
    <w:rsid w:val="00AA6429"/>
    <w:rsid w:val="00AB1721"/>
    <w:rsid w:val="00AB417C"/>
    <w:rsid w:val="00AB735B"/>
    <w:rsid w:val="00AC01AA"/>
    <w:rsid w:val="00AC4F72"/>
    <w:rsid w:val="00AC534D"/>
    <w:rsid w:val="00AD519C"/>
    <w:rsid w:val="00AE3303"/>
    <w:rsid w:val="00AE4C09"/>
    <w:rsid w:val="00AE52AE"/>
    <w:rsid w:val="00AF6721"/>
    <w:rsid w:val="00AF6BB0"/>
    <w:rsid w:val="00AF6FE0"/>
    <w:rsid w:val="00AF741A"/>
    <w:rsid w:val="00B01ADB"/>
    <w:rsid w:val="00B024BE"/>
    <w:rsid w:val="00B04161"/>
    <w:rsid w:val="00B056F9"/>
    <w:rsid w:val="00B1182A"/>
    <w:rsid w:val="00B11E3D"/>
    <w:rsid w:val="00B14D2C"/>
    <w:rsid w:val="00B15AF6"/>
    <w:rsid w:val="00B16DA7"/>
    <w:rsid w:val="00B17E82"/>
    <w:rsid w:val="00B20F1C"/>
    <w:rsid w:val="00B210AB"/>
    <w:rsid w:val="00B26917"/>
    <w:rsid w:val="00B269CD"/>
    <w:rsid w:val="00B2704F"/>
    <w:rsid w:val="00B30BA4"/>
    <w:rsid w:val="00B367B8"/>
    <w:rsid w:val="00B4089D"/>
    <w:rsid w:val="00B4348C"/>
    <w:rsid w:val="00B4575A"/>
    <w:rsid w:val="00B46299"/>
    <w:rsid w:val="00B51143"/>
    <w:rsid w:val="00B51680"/>
    <w:rsid w:val="00B52615"/>
    <w:rsid w:val="00B52AA8"/>
    <w:rsid w:val="00B54714"/>
    <w:rsid w:val="00B575BA"/>
    <w:rsid w:val="00B61630"/>
    <w:rsid w:val="00B65C04"/>
    <w:rsid w:val="00B71608"/>
    <w:rsid w:val="00B71E0A"/>
    <w:rsid w:val="00B76377"/>
    <w:rsid w:val="00B76429"/>
    <w:rsid w:val="00B84850"/>
    <w:rsid w:val="00B84CBE"/>
    <w:rsid w:val="00B86471"/>
    <w:rsid w:val="00B90732"/>
    <w:rsid w:val="00B9103A"/>
    <w:rsid w:val="00B92FB3"/>
    <w:rsid w:val="00B956D4"/>
    <w:rsid w:val="00B97446"/>
    <w:rsid w:val="00BA2305"/>
    <w:rsid w:val="00BA41EE"/>
    <w:rsid w:val="00BA7432"/>
    <w:rsid w:val="00BA7B86"/>
    <w:rsid w:val="00BB1E21"/>
    <w:rsid w:val="00BB2764"/>
    <w:rsid w:val="00BC1166"/>
    <w:rsid w:val="00BC1AA0"/>
    <w:rsid w:val="00BC1B4A"/>
    <w:rsid w:val="00BC2495"/>
    <w:rsid w:val="00BC30E7"/>
    <w:rsid w:val="00BC314A"/>
    <w:rsid w:val="00BC3F30"/>
    <w:rsid w:val="00BC7260"/>
    <w:rsid w:val="00BC7EB9"/>
    <w:rsid w:val="00BD14BC"/>
    <w:rsid w:val="00BD2643"/>
    <w:rsid w:val="00BD2925"/>
    <w:rsid w:val="00BD448E"/>
    <w:rsid w:val="00BD56B1"/>
    <w:rsid w:val="00BD6558"/>
    <w:rsid w:val="00BE188F"/>
    <w:rsid w:val="00BE3203"/>
    <w:rsid w:val="00BE6361"/>
    <w:rsid w:val="00BE64F7"/>
    <w:rsid w:val="00BF1A61"/>
    <w:rsid w:val="00BF1BF0"/>
    <w:rsid w:val="00BF2AD7"/>
    <w:rsid w:val="00BF2F76"/>
    <w:rsid w:val="00BF3022"/>
    <w:rsid w:val="00BF3214"/>
    <w:rsid w:val="00BF37FF"/>
    <w:rsid w:val="00BF5573"/>
    <w:rsid w:val="00C037F7"/>
    <w:rsid w:val="00C052BF"/>
    <w:rsid w:val="00C063F8"/>
    <w:rsid w:val="00C06FBA"/>
    <w:rsid w:val="00C1289F"/>
    <w:rsid w:val="00C13D5D"/>
    <w:rsid w:val="00C15867"/>
    <w:rsid w:val="00C21AA6"/>
    <w:rsid w:val="00C2296D"/>
    <w:rsid w:val="00C23155"/>
    <w:rsid w:val="00C235B6"/>
    <w:rsid w:val="00C23FEC"/>
    <w:rsid w:val="00C253DD"/>
    <w:rsid w:val="00C30C21"/>
    <w:rsid w:val="00C317CC"/>
    <w:rsid w:val="00C33446"/>
    <w:rsid w:val="00C33D99"/>
    <w:rsid w:val="00C40C41"/>
    <w:rsid w:val="00C43AB5"/>
    <w:rsid w:val="00C45885"/>
    <w:rsid w:val="00C46E31"/>
    <w:rsid w:val="00C50F22"/>
    <w:rsid w:val="00C5276B"/>
    <w:rsid w:val="00C54B38"/>
    <w:rsid w:val="00C55016"/>
    <w:rsid w:val="00C55376"/>
    <w:rsid w:val="00C57919"/>
    <w:rsid w:val="00C57971"/>
    <w:rsid w:val="00C60C1C"/>
    <w:rsid w:val="00C65BD7"/>
    <w:rsid w:val="00C66377"/>
    <w:rsid w:val="00C6749E"/>
    <w:rsid w:val="00C73014"/>
    <w:rsid w:val="00C76BA4"/>
    <w:rsid w:val="00C82664"/>
    <w:rsid w:val="00C83A48"/>
    <w:rsid w:val="00C8563D"/>
    <w:rsid w:val="00C85865"/>
    <w:rsid w:val="00C85E85"/>
    <w:rsid w:val="00C90185"/>
    <w:rsid w:val="00C90C8C"/>
    <w:rsid w:val="00C968E9"/>
    <w:rsid w:val="00C97227"/>
    <w:rsid w:val="00CA115E"/>
    <w:rsid w:val="00CA2EAE"/>
    <w:rsid w:val="00CA4AC1"/>
    <w:rsid w:val="00CA59FB"/>
    <w:rsid w:val="00CB0316"/>
    <w:rsid w:val="00CB0B11"/>
    <w:rsid w:val="00CB426A"/>
    <w:rsid w:val="00CB5354"/>
    <w:rsid w:val="00CB60DD"/>
    <w:rsid w:val="00CB6FB7"/>
    <w:rsid w:val="00CB7EEF"/>
    <w:rsid w:val="00CC3C9E"/>
    <w:rsid w:val="00CC572C"/>
    <w:rsid w:val="00CC6A14"/>
    <w:rsid w:val="00CC70A3"/>
    <w:rsid w:val="00CC76D7"/>
    <w:rsid w:val="00CD4442"/>
    <w:rsid w:val="00CD53C3"/>
    <w:rsid w:val="00CD574E"/>
    <w:rsid w:val="00CE137F"/>
    <w:rsid w:val="00CE4C22"/>
    <w:rsid w:val="00CE6C18"/>
    <w:rsid w:val="00CE76E5"/>
    <w:rsid w:val="00CF41EC"/>
    <w:rsid w:val="00CF4813"/>
    <w:rsid w:val="00CF58A0"/>
    <w:rsid w:val="00CF5D04"/>
    <w:rsid w:val="00CF6FFF"/>
    <w:rsid w:val="00D000DD"/>
    <w:rsid w:val="00D04758"/>
    <w:rsid w:val="00D04DE4"/>
    <w:rsid w:val="00D063F1"/>
    <w:rsid w:val="00D10982"/>
    <w:rsid w:val="00D10CE8"/>
    <w:rsid w:val="00D1329C"/>
    <w:rsid w:val="00D14F22"/>
    <w:rsid w:val="00D160D2"/>
    <w:rsid w:val="00D1650B"/>
    <w:rsid w:val="00D168D7"/>
    <w:rsid w:val="00D24603"/>
    <w:rsid w:val="00D320EE"/>
    <w:rsid w:val="00D440F2"/>
    <w:rsid w:val="00D44D8C"/>
    <w:rsid w:val="00D465A1"/>
    <w:rsid w:val="00D4741C"/>
    <w:rsid w:val="00D47E69"/>
    <w:rsid w:val="00D50F10"/>
    <w:rsid w:val="00D51376"/>
    <w:rsid w:val="00D547A1"/>
    <w:rsid w:val="00D5758F"/>
    <w:rsid w:val="00D57918"/>
    <w:rsid w:val="00D62DD5"/>
    <w:rsid w:val="00D6538F"/>
    <w:rsid w:val="00D729BF"/>
    <w:rsid w:val="00D733F9"/>
    <w:rsid w:val="00D73DC6"/>
    <w:rsid w:val="00D74C1A"/>
    <w:rsid w:val="00D754C1"/>
    <w:rsid w:val="00D77393"/>
    <w:rsid w:val="00D77A35"/>
    <w:rsid w:val="00D810A6"/>
    <w:rsid w:val="00D810DA"/>
    <w:rsid w:val="00D81B3E"/>
    <w:rsid w:val="00D83C80"/>
    <w:rsid w:val="00D860A2"/>
    <w:rsid w:val="00D90C70"/>
    <w:rsid w:val="00D90E49"/>
    <w:rsid w:val="00D96ADE"/>
    <w:rsid w:val="00DA0CE2"/>
    <w:rsid w:val="00DA2595"/>
    <w:rsid w:val="00DA3466"/>
    <w:rsid w:val="00DA72FF"/>
    <w:rsid w:val="00DB457A"/>
    <w:rsid w:val="00DB4FBA"/>
    <w:rsid w:val="00DB67D3"/>
    <w:rsid w:val="00DB7455"/>
    <w:rsid w:val="00DB7905"/>
    <w:rsid w:val="00DB7C6E"/>
    <w:rsid w:val="00DC51E9"/>
    <w:rsid w:val="00DC611D"/>
    <w:rsid w:val="00DC6A10"/>
    <w:rsid w:val="00DD16B0"/>
    <w:rsid w:val="00DD2A6A"/>
    <w:rsid w:val="00DD3FB3"/>
    <w:rsid w:val="00DE287D"/>
    <w:rsid w:val="00DE657E"/>
    <w:rsid w:val="00DE67FD"/>
    <w:rsid w:val="00DE6A61"/>
    <w:rsid w:val="00DF4704"/>
    <w:rsid w:val="00E0225C"/>
    <w:rsid w:val="00E024AA"/>
    <w:rsid w:val="00E0785F"/>
    <w:rsid w:val="00E13AF8"/>
    <w:rsid w:val="00E15C77"/>
    <w:rsid w:val="00E15DC1"/>
    <w:rsid w:val="00E206A7"/>
    <w:rsid w:val="00E250F1"/>
    <w:rsid w:val="00E26A71"/>
    <w:rsid w:val="00E3550D"/>
    <w:rsid w:val="00E359CD"/>
    <w:rsid w:val="00E35BC0"/>
    <w:rsid w:val="00E40698"/>
    <w:rsid w:val="00E461C7"/>
    <w:rsid w:val="00E47757"/>
    <w:rsid w:val="00E52838"/>
    <w:rsid w:val="00E57C3C"/>
    <w:rsid w:val="00E614E0"/>
    <w:rsid w:val="00E621C0"/>
    <w:rsid w:val="00E7247F"/>
    <w:rsid w:val="00E73F7F"/>
    <w:rsid w:val="00E753E8"/>
    <w:rsid w:val="00E75734"/>
    <w:rsid w:val="00E825F6"/>
    <w:rsid w:val="00E84110"/>
    <w:rsid w:val="00E85409"/>
    <w:rsid w:val="00E85D74"/>
    <w:rsid w:val="00E86EA6"/>
    <w:rsid w:val="00E902FC"/>
    <w:rsid w:val="00E92636"/>
    <w:rsid w:val="00E92813"/>
    <w:rsid w:val="00E9575E"/>
    <w:rsid w:val="00EA1D67"/>
    <w:rsid w:val="00EA3540"/>
    <w:rsid w:val="00EA429F"/>
    <w:rsid w:val="00EA4F9E"/>
    <w:rsid w:val="00EA51D7"/>
    <w:rsid w:val="00EA57C7"/>
    <w:rsid w:val="00EA63CA"/>
    <w:rsid w:val="00EA6D3B"/>
    <w:rsid w:val="00EB00AD"/>
    <w:rsid w:val="00EB136C"/>
    <w:rsid w:val="00EB480E"/>
    <w:rsid w:val="00EB5EC6"/>
    <w:rsid w:val="00EB6437"/>
    <w:rsid w:val="00EB7FC9"/>
    <w:rsid w:val="00EC21DC"/>
    <w:rsid w:val="00EC72E0"/>
    <w:rsid w:val="00EC7D8E"/>
    <w:rsid w:val="00ED2048"/>
    <w:rsid w:val="00ED2364"/>
    <w:rsid w:val="00ED27E8"/>
    <w:rsid w:val="00ED7137"/>
    <w:rsid w:val="00EE2CDC"/>
    <w:rsid w:val="00EF06EA"/>
    <w:rsid w:val="00EF393E"/>
    <w:rsid w:val="00EF4B54"/>
    <w:rsid w:val="00EF5A9B"/>
    <w:rsid w:val="00F0372A"/>
    <w:rsid w:val="00F055A7"/>
    <w:rsid w:val="00F05A15"/>
    <w:rsid w:val="00F10476"/>
    <w:rsid w:val="00F13512"/>
    <w:rsid w:val="00F15D67"/>
    <w:rsid w:val="00F21088"/>
    <w:rsid w:val="00F31360"/>
    <w:rsid w:val="00F327E7"/>
    <w:rsid w:val="00F346E1"/>
    <w:rsid w:val="00F35746"/>
    <w:rsid w:val="00F42605"/>
    <w:rsid w:val="00F445AF"/>
    <w:rsid w:val="00F447C7"/>
    <w:rsid w:val="00F459B4"/>
    <w:rsid w:val="00F47BCD"/>
    <w:rsid w:val="00F5002C"/>
    <w:rsid w:val="00F5168B"/>
    <w:rsid w:val="00F5211B"/>
    <w:rsid w:val="00F554A9"/>
    <w:rsid w:val="00F56BD2"/>
    <w:rsid w:val="00F57796"/>
    <w:rsid w:val="00F65A9A"/>
    <w:rsid w:val="00F710F0"/>
    <w:rsid w:val="00F716FD"/>
    <w:rsid w:val="00F76CD8"/>
    <w:rsid w:val="00F80355"/>
    <w:rsid w:val="00F87C43"/>
    <w:rsid w:val="00F91996"/>
    <w:rsid w:val="00F93358"/>
    <w:rsid w:val="00F94834"/>
    <w:rsid w:val="00F95D7A"/>
    <w:rsid w:val="00FA5722"/>
    <w:rsid w:val="00FB0C81"/>
    <w:rsid w:val="00FC0EDA"/>
    <w:rsid w:val="00FC2200"/>
    <w:rsid w:val="00FC2540"/>
    <w:rsid w:val="00FC7305"/>
    <w:rsid w:val="00FD3B53"/>
    <w:rsid w:val="00FD77E0"/>
    <w:rsid w:val="00FF0204"/>
    <w:rsid w:val="00FF3AED"/>
    <w:rsid w:val="00FF4675"/>
    <w:rsid w:val="00FF664C"/>
    <w:rsid w:val="00FF7195"/>
    <w:rsid w:val="00FF7336"/>
    <w:rsid w:val="00FF7DA6"/>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martTagType w:namespaceuri="urn:schemas-microsoft-com:office:smarttags" w:name="chsdate"/>
  <w:shapeDefaults>
    <o:shapedefaults v:ext="edit" spidmax="1026"/>
    <o:shapelayout v:ext="edit">
      <o:idmap v:ext="edit" data="1"/>
    </o:shapelayout>
  </w:shapeDefaults>
  <w:decimalSymbol w:val="."/>
  <w:listSeparator w:val=","/>
  <w14:docId w14:val="0EBDB4B5"/>
  <w15:docId w15:val="{567CEDAB-B870-4E22-95B5-2DD30F629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CD8"/>
    <w:pPr>
      <w:jc w:val="both"/>
    </w:pPr>
    <w:rPr>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F76CD8"/>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F76CD8"/>
    <w:pPr>
      <w:widowControl w:val="0"/>
      <w:numPr>
        <w:ilvl w:val="1"/>
        <w:numId w:val="2"/>
      </w:numPr>
      <w:spacing w:after="240"/>
      <w:outlineLvl w:val="1"/>
    </w:pPr>
  </w:style>
  <w:style w:type="paragraph" w:styleId="Heading3">
    <w:name w:val="heading 3"/>
    <w:aliases w:val="Heading 3 Char,Char Char3,Heading 3 Char1 Char1,Heading 3 Char Char Char1,Char Char Char Char1,Char Char1 Char1,Heading 3 Char1 Char Char,Heading 3 Char Char Char Char,Char Char Char Char Char,Char Char1 Char Char,Char Char Char2"/>
    <w:basedOn w:val="Normal"/>
    <w:next w:val="Normal"/>
    <w:link w:val="Heading3Char2"/>
    <w:uiPriority w:val="99"/>
    <w:qFormat/>
    <w:rsid w:val="00F76CD8"/>
    <w:pPr>
      <w:widowControl w:val="0"/>
      <w:numPr>
        <w:ilvl w:val="2"/>
        <w:numId w:val="3"/>
      </w:numPr>
      <w:spacing w:after="240"/>
      <w:outlineLvl w:val="2"/>
    </w:pPr>
  </w:style>
  <w:style w:type="paragraph" w:styleId="Heading4">
    <w:name w:val="heading 4"/>
    <w:aliases w:val="Heading 11,para 4,Título 41,Heading 41,标题 41,He=ding 41"/>
    <w:basedOn w:val="Normal"/>
    <w:next w:val="Heading9"/>
    <w:link w:val="Heading4Char"/>
    <w:uiPriority w:val="99"/>
    <w:qFormat/>
    <w:rsid w:val="00F76CD8"/>
    <w:pPr>
      <w:keepNext/>
      <w:numPr>
        <w:ilvl w:val="3"/>
        <w:numId w:val="4"/>
      </w:numPr>
      <w:spacing w:before="240" w:after="60"/>
      <w:outlineLvl w:val="3"/>
    </w:pPr>
  </w:style>
  <w:style w:type="paragraph" w:styleId="Heading5">
    <w:name w:val="heading 5"/>
    <w:basedOn w:val="Normal"/>
    <w:next w:val="Normal"/>
    <w:link w:val="Heading5Char"/>
    <w:uiPriority w:val="99"/>
    <w:qFormat/>
    <w:rsid w:val="00F76CD8"/>
    <w:pPr>
      <w:keepNext/>
      <w:numPr>
        <w:numId w:val="9"/>
      </w:numPr>
      <w:spacing w:after="240"/>
      <w:ind w:left="3600" w:hanging="720"/>
      <w:outlineLvl w:val="4"/>
    </w:pPr>
  </w:style>
  <w:style w:type="paragraph" w:styleId="Heading6">
    <w:name w:val="heading 6"/>
    <w:basedOn w:val="Normal"/>
    <w:next w:val="Normal"/>
    <w:link w:val="Heading6Char"/>
    <w:uiPriority w:val="99"/>
    <w:qFormat/>
    <w:rsid w:val="00F76CD8"/>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F76CD8"/>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F76CD8"/>
    <w:pPr>
      <w:outlineLvl w:val="7"/>
    </w:pPr>
    <w:rPr>
      <w:b/>
    </w:rPr>
  </w:style>
  <w:style w:type="paragraph" w:styleId="Heading9">
    <w:name w:val="heading 9"/>
    <w:basedOn w:val="Normal"/>
    <w:next w:val="Normal"/>
    <w:link w:val="Heading9Char"/>
    <w:uiPriority w:val="99"/>
    <w:qFormat/>
    <w:rsid w:val="00F76CD8"/>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sid w:val="00F76CD8"/>
    <w:rPr>
      <w:rFonts w:cs="Times New Roman"/>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locked/>
    <w:rsid w:val="00F76CD8"/>
    <w:rPr>
      <w:rFonts w:cs="Times New Roman"/>
      <w:sz w:val="22"/>
      <w:szCs w:val="22"/>
      <w:lang w:val="en-CA"/>
    </w:rPr>
  </w:style>
  <w:style w:type="character" w:customStyle="1" w:styleId="Heading3Char1">
    <w:name w:val="Heading 3 Char1"/>
    <w:aliases w:val="Heading 3 Char Char,Char Char3 Char,Heading 3 Char1 Char1 Char,Heading 3 Char Char Char1 Char,Char Char Char Char1 Char,Char Char1 Char1 Char,Heading 3 Char1 Char Char Char,Heading 3 Char Char Char Char Char,Char Char Char Char Char Char"/>
    <w:basedOn w:val="DefaultParagraphFont"/>
    <w:uiPriority w:val="9"/>
    <w:semiHidden/>
    <w:rsid w:val="0014788E"/>
    <w:rPr>
      <w:rFonts w:asciiTheme="majorHAnsi" w:eastAsiaTheme="majorEastAsia" w:hAnsiTheme="majorHAnsi" w:cstheme="majorBidi"/>
      <w:b/>
      <w:bCs/>
      <w:sz w:val="26"/>
      <w:szCs w:val="26"/>
      <w:lang w:val="en-CA"/>
    </w:rPr>
  </w:style>
  <w:style w:type="character" w:customStyle="1" w:styleId="Heading4Char">
    <w:name w:val="Heading 4 Char"/>
    <w:aliases w:val="Heading 11 Char,para 4 Char,Título 41 Char,Heading 41 Char,标题 41 Char,He=ding 41 Char"/>
    <w:basedOn w:val="DefaultParagraphFont"/>
    <w:link w:val="Heading4"/>
    <w:uiPriority w:val="99"/>
    <w:semiHidden/>
    <w:locked/>
    <w:rsid w:val="00061FF3"/>
    <w:rPr>
      <w:rFonts w:ascii="Calibri" w:eastAsia="SimSun" w:hAnsi="Calibri" w:cs="Times New Roman"/>
      <w:b/>
      <w:bCs/>
      <w:sz w:val="28"/>
      <w:szCs w:val="28"/>
      <w:lang w:val="en-CA"/>
    </w:rPr>
  </w:style>
  <w:style w:type="character" w:customStyle="1" w:styleId="Heading5Char">
    <w:name w:val="Heading 5 Char"/>
    <w:basedOn w:val="DefaultParagraphFont"/>
    <w:link w:val="Heading5"/>
    <w:uiPriority w:val="99"/>
    <w:locked/>
    <w:rsid w:val="00F76CD8"/>
    <w:rPr>
      <w:rFonts w:cs="Times New Roman"/>
      <w:sz w:val="22"/>
      <w:szCs w:val="22"/>
      <w:lang w:val="en-CA"/>
    </w:rPr>
  </w:style>
  <w:style w:type="character" w:customStyle="1" w:styleId="Heading6Char">
    <w:name w:val="Heading 6 Char"/>
    <w:basedOn w:val="DefaultParagraphFont"/>
    <w:link w:val="Heading6"/>
    <w:uiPriority w:val="99"/>
    <w:locked/>
    <w:rsid w:val="00F76CD8"/>
    <w:rPr>
      <w:rFonts w:ascii="Arial" w:hAnsi="Arial" w:cs="Times New Roman"/>
      <w:i/>
      <w:sz w:val="22"/>
      <w:szCs w:val="22"/>
      <w:lang w:val="en-CA"/>
    </w:rPr>
  </w:style>
  <w:style w:type="character" w:customStyle="1" w:styleId="Heading7Char">
    <w:name w:val="Heading 7 Char"/>
    <w:basedOn w:val="DefaultParagraphFont"/>
    <w:link w:val="Heading7"/>
    <w:uiPriority w:val="99"/>
    <w:locked/>
    <w:rsid w:val="00F76CD8"/>
    <w:rPr>
      <w:rFonts w:ascii="Arial" w:hAnsi="Arial" w:cs="Times New Roman"/>
      <w:sz w:val="22"/>
      <w:szCs w:val="22"/>
      <w:lang w:val="en-CA"/>
    </w:rPr>
  </w:style>
  <w:style w:type="character" w:customStyle="1" w:styleId="Heading8Char">
    <w:name w:val="Heading 8 Char"/>
    <w:basedOn w:val="DefaultParagraphFont"/>
    <w:link w:val="Heading8"/>
    <w:uiPriority w:val="99"/>
    <w:locked/>
    <w:rsid w:val="00F76CD8"/>
    <w:rPr>
      <w:rFonts w:cs="Times New Roman"/>
      <w:b/>
      <w:sz w:val="22"/>
      <w:szCs w:val="22"/>
      <w:lang w:val="en-CA"/>
    </w:rPr>
  </w:style>
  <w:style w:type="character" w:customStyle="1" w:styleId="Heading9Char">
    <w:name w:val="Heading 9 Char"/>
    <w:basedOn w:val="DefaultParagraphFont"/>
    <w:link w:val="Heading9"/>
    <w:uiPriority w:val="99"/>
    <w:locked/>
    <w:rsid w:val="00F76CD8"/>
    <w:rPr>
      <w:rFonts w:ascii="Arial" w:hAnsi="Arial" w:cs="Times New Roman"/>
      <w:i/>
      <w:sz w:val="22"/>
      <w:szCs w:val="22"/>
      <w:lang w:val="en-CA"/>
    </w:rPr>
  </w:style>
  <w:style w:type="character" w:customStyle="1" w:styleId="Heading3Char12">
    <w:name w:val="Heading 3 Char12"/>
    <w:aliases w:val="Heading 3 Char Char3,Char Char3 Char3,Heading 3 Char1 Char1 Char3,Heading 3 Char Char Char1 Char3,Char Char Char Char1 Char3,Char Char1 Char1 Char3,Heading 3 Char1 Char Char Char3,Heading 3 Char Char Char Char Char3"/>
    <w:basedOn w:val="DefaultParagraphFont"/>
    <w:uiPriority w:val="99"/>
    <w:semiHidden/>
    <w:locked/>
    <w:rPr>
      <w:rFonts w:ascii="Cambria" w:eastAsia="SimSun" w:hAnsi="Cambria" w:cs="Times New Roman"/>
      <w:b/>
      <w:bCs/>
      <w:sz w:val="26"/>
      <w:szCs w:val="26"/>
      <w:lang w:val="en-CA"/>
    </w:rPr>
  </w:style>
  <w:style w:type="character" w:customStyle="1" w:styleId="Heading3Char11">
    <w:name w:val="Heading 3 Char11"/>
    <w:aliases w:val="Heading 3 Char Char2,Char Char3 Char2,Heading 3 Char1 Char1 Char2,Heading 3 Char Char Char1 Char2,Char Char Char Char1 Char2,Char Char1 Char1 Char2,Heading 3 Char1 Char Char Char2,Heading 3 Char Char Char Char Char2"/>
    <w:basedOn w:val="DefaultParagraphFont"/>
    <w:uiPriority w:val="99"/>
    <w:semiHidden/>
    <w:locked/>
    <w:rsid w:val="001B500E"/>
    <w:rPr>
      <w:rFonts w:ascii="Cambria" w:eastAsia="SimSun" w:hAnsi="Cambria" w:cs="Times New Roman"/>
      <w:b/>
      <w:bCs/>
      <w:sz w:val="26"/>
      <w:szCs w:val="26"/>
      <w:lang w:val="en-CA"/>
    </w:rPr>
  </w:style>
  <w:style w:type="character" w:customStyle="1" w:styleId="Heading3Char2">
    <w:name w:val="Heading 3 Char2"/>
    <w:aliases w:val="Heading 3 Char Char1,Char Char3 Char1,Heading 3 Char1 Char1 Char1,Heading 3 Char Char Char1 Char1,Char Char Char Char1 Char1,Char Char1 Char1 Char1,Heading 3 Char1 Char Char Char1,Heading 3 Char Char Char Char Char1,Char Char Char2 Char"/>
    <w:basedOn w:val="DefaultParagraphFont"/>
    <w:link w:val="Heading3"/>
    <w:uiPriority w:val="99"/>
    <w:semiHidden/>
    <w:locked/>
    <w:rsid w:val="00061FF3"/>
    <w:rPr>
      <w:rFonts w:ascii="Cambria" w:eastAsia="SimSun" w:hAnsi="Cambria" w:cs="Times New Roman"/>
      <w:b/>
      <w:bCs/>
      <w:sz w:val="26"/>
      <w:szCs w:val="26"/>
      <w:lang w:val="en-CA"/>
    </w:rPr>
  </w:style>
  <w:style w:type="paragraph" w:styleId="Header">
    <w:name w:val="header"/>
    <w:basedOn w:val="Normal"/>
    <w:link w:val="HeaderChar"/>
    <w:uiPriority w:val="99"/>
    <w:rsid w:val="00F76CD8"/>
    <w:pPr>
      <w:tabs>
        <w:tab w:val="center" w:pos="4320"/>
        <w:tab w:val="right" w:pos="8640"/>
      </w:tabs>
    </w:pPr>
  </w:style>
  <w:style w:type="character" w:customStyle="1" w:styleId="HeaderChar">
    <w:name w:val="Header Char"/>
    <w:basedOn w:val="DefaultParagraphFont"/>
    <w:link w:val="Header"/>
    <w:uiPriority w:val="99"/>
    <w:locked/>
    <w:rsid w:val="00F76CD8"/>
    <w:rPr>
      <w:rFonts w:cs="Times New Roman"/>
      <w:sz w:val="22"/>
      <w:szCs w:val="22"/>
      <w:lang w:val="en-CA"/>
    </w:rPr>
  </w:style>
  <w:style w:type="paragraph" w:customStyle="1" w:styleId="sub-title">
    <w:name w:val="sub-title"/>
    <w:uiPriority w:val="99"/>
    <w:rsid w:val="00F76CD8"/>
    <w:pPr>
      <w:jc w:val="both"/>
      <w:outlineLvl w:val="0"/>
    </w:pPr>
    <w:rPr>
      <w:b/>
      <w:noProof/>
    </w:rPr>
  </w:style>
  <w:style w:type="paragraph" w:customStyle="1" w:styleId="Title1">
    <w:name w:val="Title1"/>
    <w:uiPriority w:val="99"/>
    <w:rsid w:val="00F76CD8"/>
    <w:pPr>
      <w:jc w:val="center"/>
      <w:outlineLvl w:val="0"/>
    </w:pPr>
    <w:rPr>
      <w:b/>
      <w:caps/>
      <w:lang w:val="en-GB"/>
    </w:rPr>
  </w:style>
  <w:style w:type="paragraph" w:customStyle="1" w:styleId="Decision">
    <w:name w:val="Decision"/>
    <w:basedOn w:val="Normal"/>
    <w:uiPriority w:val="99"/>
    <w:rsid w:val="00F76CD8"/>
    <w:pPr>
      <w:keepLines/>
      <w:jc w:val="right"/>
    </w:pPr>
    <w:rPr>
      <w:b/>
    </w:rPr>
  </w:style>
  <w:style w:type="paragraph" w:customStyle="1" w:styleId="0Heading0">
    <w:name w:val="0 Heading 0"/>
    <w:uiPriority w:val="99"/>
    <w:rsid w:val="00F76CD8"/>
    <w:rPr>
      <w:lang w:val="en-GB"/>
    </w:rPr>
  </w:style>
  <w:style w:type="paragraph" w:styleId="Footer">
    <w:name w:val="footer"/>
    <w:basedOn w:val="Normal"/>
    <w:link w:val="FooterChar"/>
    <w:uiPriority w:val="99"/>
    <w:rsid w:val="00F76CD8"/>
    <w:pPr>
      <w:tabs>
        <w:tab w:val="center" w:pos="4320"/>
        <w:tab w:val="right" w:pos="8640"/>
      </w:tabs>
    </w:pPr>
  </w:style>
  <w:style w:type="character" w:customStyle="1" w:styleId="FooterChar">
    <w:name w:val="Footer Char"/>
    <w:basedOn w:val="DefaultParagraphFont"/>
    <w:link w:val="Footer"/>
    <w:uiPriority w:val="99"/>
    <w:locked/>
    <w:rsid w:val="00F76CD8"/>
    <w:rPr>
      <w:rFonts w:cs="Times New Roman"/>
      <w:sz w:val="22"/>
      <w:szCs w:val="22"/>
      <w:lang w:val="en-CA"/>
    </w:rPr>
  </w:style>
  <w:style w:type="paragraph" w:styleId="BlockText">
    <w:name w:val="Block Text"/>
    <w:basedOn w:val="Normal"/>
    <w:uiPriority w:val="99"/>
    <w:semiHidden/>
    <w:rsid w:val="00F76CD8"/>
    <w:pPr>
      <w:spacing w:after="120"/>
      <w:ind w:left="1440" w:right="1440"/>
    </w:pPr>
  </w:style>
  <w:style w:type="paragraph" w:styleId="BodyText3">
    <w:name w:val="Body Text 3"/>
    <w:basedOn w:val="Normal"/>
    <w:link w:val="BodyText3Char"/>
    <w:uiPriority w:val="99"/>
    <w:semiHidden/>
    <w:rsid w:val="00F76CD8"/>
    <w:pPr>
      <w:spacing w:after="120"/>
    </w:pPr>
    <w:rPr>
      <w:sz w:val="16"/>
      <w:szCs w:val="16"/>
    </w:rPr>
  </w:style>
  <w:style w:type="character" w:customStyle="1" w:styleId="BodyText3Char">
    <w:name w:val="Body Text 3 Char"/>
    <w:basedOn w:val="DefaultParagraphFont"/>
    <w:link w:val="BodyText3"/>
    <w:uiPriority w:val="99"/>
    <w:semiHidden/>
    <w:locked/>
    <w:rsid w:val="00F76CD8"/>
    <w:rPr>
      <w:rFonts w:cs="Times New Roman"/>
      <w:sz w:val="16"/>
      <w:szCs w:val="16"/>
      <w:lang w:val="en-CA"/>
    </w:rPr>
  </w:style>
  <w:style w:type="paragraph" w:styleId="BodyTextIndent3">
    <w:name w:val="Body Text Indent 3"/>
    <w:basedOn w:val="Normal"/>
    <w:link w:val="BodyTextIndent3Char"/>
    <w:uiPriority w:val="99"/>
    <w:semiHidden/>
    <w:rsid w:val="00F76CD8"/>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sid w:val="00F76CD8"/>
    <w:rPr>
      <w:rFonts w:cs="Times New Roman"/>
      <w:sz w:val="16"/>
      <w:szCs w:val="16"/>
      <w:lang w:val="en-CA"/>
    </w:rPr>
  </w:style>
  <w:style w:type="paragraph" w:styleId="PlainText">
    <w:name w:val="Plain Text"/>
    <w:basedOn w:val="Normal"/>
    <w:link w:val="PlainTextChar"/>
    <w:uiPriority w:val="99"/>
    <w:semiHidden/>
    <w:rsid w:val="00F76CD8"/>
    <w:rPr>
      <w:rFonts w:ascii="Courier New" w:hAnsi="Courier New" w:cs="Courier New"/>
      <w:sz w:val="20"/>
    </w:rPr>
  </w:style>
  <w:style w:type="character" w:customStyle="1" w:styleId="PlainTextChar">
    <w:name w:val="Plain Text Char"/>
    <w:basedOn w:val="DefaultParagraphFont"/>
    <w:link w:val="PlainText"/>
    <w:uiPriority w:val="99"/>
    <w:semiHidden/>
    <w:locked/>
    <w:rsid w:val="00F76CD8"/>
    <w:rPr>
      <w:rFonts w:ascii="Courier New" w:hAnsi="Courier New" w:cs="Courier New"/>
      <w:sz w:val="22"/>
      <w:szCs w:val="22"/>
      <w:lang w:val="en-CA"/>
    </w:rPr>
  </w:style>
  <w:style w:type="table" w:styleId="Table3Deffects1">
    <w:name w:val="Table 3D effects 1"/>
    <w:basedOn w:val="TableNormal"/>
    <w:uiPriority w:val="99"/>
    <w:semiHidden/>
    <w:rsid w:val="00F76CD8"/>
    <w:pPr>
      <w:jc w:val="both"/>
    </w:pPr>
    <w:rPr>
      <w:sz w:val="20"/>
      <w:szCs w:val="20"/>
    </w:rPr>
    <w:tblPr/>
    <w:tcPr>
      <w:shd w:val="solid" w:color="C0C0C0" w:fill="FFFFFF"/>
    </w:tcPr>
  </w:style>
  <w:style w:type="table" w:styleId="Table3Deffects2">
    <w:name w:val="Table 3D effects 2"/>
    <w:basedOn w:val="TableNormal"/>
    <w:uiPriority w:val="99"/>
    <w:semiHidden/>
    <w:rsid w:val="00F76CD8"/>
    <w:pPr>
      <w:jc w:val="both"/>
    </w:pPr>
    <w:rPr>
      <w:sz w:val="20"/>
      <w:szCs w:val="20"/>
    </w:rPr>
    <w:tblPr/>
    <w:tcPr>
      <w:shd w:val="solid" w:color="C0C0C0" w:fill="FFFFFF"/>
    </w:tcPr>
  </w:style>
  <w:style w:type="table" w:styleId="Table3Deffects3">
    <w:name w:val="Table 3D effects 3"/>
    <w:basedOn w:val="TableNormal"/>
    <w:uiPriority w:val="99"/>
    <w:semiHidden/>
    <w:rsid w:val="00F76CD8"/>
    <w:pPr>
      <w:jc w:val="both"/>
    </w:pPr>
    <w:rPr>
      <w:sz w:val="20"/>
      <w:szCs w:val="20"/>
    </w:rPr>
    <w:tblPr/>
  </w:style>
  <w:style w:type="table" w:styleId="TableClassic1">
    <w:name w:val="Table Classic 1"/>
    <w:basedOn w:val="TableNormal"/>
    <w:uiPriority w:val="99"/>
    <w:semiHidden/>
    <w:rsid w:val="00F76CD8"/>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rsid w:val="00F76CD8"/>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rsid w:val="00F76CD8"/>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rsid w:val="00F76CD8"/>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rsid w:val="00F76CD8"/>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rsid w:val="00F76CD8"/>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rsid w:val="00F76CD8"/>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rsid w:val="00F76CD8"/>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rsid w:val="00F76CD8"/>
    <w:pPr>
      <w:jc w:val="both"/>
    </w:pPr>
    <w:rPr>
      <w:b/>
      <w:bCs/>
      <w:sz w:val="20"/>
      <w:szCs w:val="20"/>
    </w:rPr>
    <w:tblPr/>
  </w:style>
  <w:style w:type="table" w:styleId="TableColumns3">
    <w:name w:val="Table Columns 3"/>
    <w:basedOn w:val="TableNormal"/>
    <w:uiPriority w:val="99"/>
    <w:semiHidden/>
    <w:rsid w:val="00F76CD8"/>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rsid w:val="00F76CD8"/>
    <w:pPr>
      <w:jc w:val="both"/>
    </w:pPr>
    <w:rPr>
      <w:sz w:val="20"/>
      <w:szCs w:val="20"/>
    </w:rPr>
    <w:tblPr/>
  </w:style>
  <w:style w:type="table" w:styleId="TableColumns5">
    <w:name w:val="Table Columns 5"/>
    <w:basedOn w:val="TableNormal"/>
    <w:uiPriority w:val="99"/>
    <w:semiHidden/>
    <w:rsid w:val="00F76CD8"/>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rsid w:val="00F76CD8"/>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rsid w:val="00F76CD8"/>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rsid w:val="00F76CD8"/>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F76CD8"/>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rsid w:val="00F76CD8"/>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rsid w:val="00F76CD8"/>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rsid w:val="00F76CD8"/>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rsid w:val="00F76CD8"/>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rsid w:val="00F76CD8"/>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rsid w:val="00F76CD8"/>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rsid w:val="00F76CD8"/>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rsid w:val="00F76CD8"/>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rsid w:val="00F76CD8"/>
    <w:pPr>
      <w:jc w:val="both"/>
    </w:pPr>
    <w:rPr>
      <w:sz w:val="20"/>
      <w:szCs w:val="20"/>
    </w:rPr>
    <w:tblPr>
      <w:tblBorders>
        <w:bottom w:val="single" w:sz="12" w:space="0" w:color="808080"/>
      </w:tblBorders>
    </w:tblPr>
  </w:style>
  <w:style w:type="table" w:styleId="TableList3">
    <w:name w:val="Table List 3"/>
    <w:basedOn w:val="TableNormal"/>
    <w:uiPriority w:val="99"/>
    <w:semiHidden/>
    <w:rsid w:val="00F76CD8"/>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rsid w:val="00F76CD8"/>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rsid w:val="00F76CD8"/>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rsid w:val="00F76CD8"/>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rsid w:val="00F76CD8"/>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rsid w:val="00F76CD8"/>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rsid w:val="00F76CD8"/>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rsid w:val="00F76CD8"/>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rsid w:val="00F76CD8"/>
    <w:pPr>
      <w:jc w:val="both"/>
    </w:pPr>
    <w:rPr>
      <w:sz w:val="20"/>
      <w:szCs w:val="20"/>
    </w:rPr>
    <w:tblPr/>
  </w:style>
  <w:style w:type="table" w:styleId="TableSimple3">
    <w:name w:val="Table Simple 3"/>
    <w:basedOn w:val="TableNormal"/>
    <w:uiPriority w:val="99"/>
    <w:semiHidden/>
    <w:rsid w:val="00F76CD8"/>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rsid w:val="00F76CD8"/>
    <w:pPr>
      <w:jc w:val="both"/>
    </w:pPr>
    <w:rPr>
      <w:sz w:val="20"/>
      <w:szCs w:val="20"/>
    </w:rPr>
    <w:tblPr/>
  </w:style>
  <w:style w:type="table" w:styleId="TableSubtle2">
    <w:name w:val="Table Subtle 2"/>
    <w:basedOn w:val="TableNormal"/>
    <w:uiPriority w:val="99"/>
    <w:semiHidden/>
    <w:rsid w:val="00F76CD8"/>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rsid w:val="00F76CD8"/>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F76CD8"/>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rsid w:val="00F76CD8"/>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rsid w:val="00F76CD8"/>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rsid w:val="00F76CD8"/>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rsid w:val="00F76CD8"/>
    <w:rPr>
      <w:rFonts w:cs="Times New Roman"/>
      <w:sz w:val="16"/>
      <w:szCs w:val="16"/>
    </w:rPr>
  </w:style>
  <w:style w:type="paragraph" w:styleId="Subtitle">
    <w:name w:val="Subtitle"/>
    <w:basedOn w:val="Normal"/>
    <w:link w:val="SubtitleChar"/>
    <w:uiPriority w:val="99"/>
    <w:qFormat/>
    <w:rsid w:val="00F76CD8"/>
    <w:pPr>
      <w:spacing w:after="60"/>
      <w:jc w:val="center"/>
      <w:outlineLvl w:val="1"/>
    </w:pPr>
    <w:rPr>
      <w:rFonts w:ascii="Arial" w:hAnsi="Arial" w:cs="Arial"/>
    </w:rPr>
  </w:style>
  <w:style w:type="character" w:customStyle="1" w:styleId="SubtitleChar">
    <w:name w:val="Subtitle Char"/>
    <w:basedOn w:val="DefaultParagraphFont"/>
    <w:link w:val="Subtitle"/>
    <w:uiPriority w:val="99"/>
    <w:locked/>
    <w:rsid w:val="00F76CD8"/>
    <w:rPr>
      <w:rFonts w:ascii="Arial" w:hAnsi="Arial" w:cs="Arial"/>
      <w:sz w:val="22"/>
      <w:szCs w:val="22"/>
      <w:lang w:val="en-CA"/>
    </w:rPr>
  </w:style>
  <w:style w:type="paragraph" w:styleId="Title">
    <w:name w:val="Title"/>
    <w:basedOn w:val="Normal"/>
    <w:link w:val="TitleChar"/>
    <w:uiPriority w:val="99"/>
    <w:qFormat/>
    <w:rsid w:val="00F76CD8"/>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99"/>
    <w:locked/>
    <w:rsid w:val="00F76CD8"/>
    <w:rPr>
      <w:rFonts w:ascii="Arial" w:hAnsi="Arial" w:cs="Arial"/>
      <w:b/>
      <w:bCs/>
      <w:kern w:val="28"/>
      <w:sz w:val="22"/>
      <w:szCs w:val="22"/>
      <w:lang w:val="en-CA"/>
    </w:rPr>
  </w:style>
  <w:style w:type="paragraph" w:styleId="Date">
    <w:name w:val="Date"/>
    <w:basedOn w:val="Normal"/>
    <w:next w:val="Normal"/>
    <w:link w:val="DateChar"/>
    <w:uiPriority w:val="99"/>
    <w:rsid w:val="00F76CD8"/>
  </w:style>
  <w:style w:type="character" w:customStyle="1" w:styleId="DateChar">
    <w:name w:val="Date Char"/>
    <w:basedOn w:val="DefaultParagraphFont"/>
    <w:link w:val="Date"/>
    <w:uiPriority w:val="99"/>
    <w:locked/>
    <w:rsid w:val="00F76CD8"/>
    <w:rPr>
      <w:rFonts w:cs="Times New Roman"/>
      <w:sz w:val="22"/>
      <w:szCs w:val="22"/>
      <w:lang w:val="en-CA"/>
    </w:rPr>
  </w:style>
  <w:style w:type="character" w:styleId="PlaceholderText">
    <w:name w:val="Placeholder Text"/>
    <w:basedOn w:val="DefaultParagraphFont"/>
    <w:uiPriority w:val="99"/>
    <w:semiHidden/>
    <w:rsid w:val="00F76CD8"/>
    <w:rPr>
      <w:rFonts w:cs="Times New Roman"/>
      <w:color w:val="808080"/>
    </w:rPr>
  </w:style>
  <w:style w:type="paragraph" w:styleId="BalloonText">
    <w:name w:val="Balloon Text"/>
    <w:basedOn w:val="Normal"/>
    <w:link w:val="BalloonTextChar"/>
    <w:uiPriority w:val="99"/>
    <w:semiHidden/>
    <w:rsid w:val="00F76CD8"/>
    <w:rPr>
      <w:sz w:val="16"/>
      <w:szCs w:val="16"/>
    </w:rPr>
  </w:style>
  <w:style w:type="character" w:customStyle="1" w:styleId="BalloonTextChar">
    <w:name w:val="Balloon Text Char"/>
    <w:basedOn w:val="DefaultParagraphFont"/>
    <w:link w:val="BalloonText"/>
    <w:uiPriority w:val="99"/>
    <w:semiHidden/>
    <w:locked/>
    <w:rsid w:val="00F76CD8"/>
    <w:rPr>
      <w:rFonts w:ascii="Times New Roman" w:hAnsi="Times New Roman" w:cs="Times New Roman"/>
      <w:sz w:val="16"/>
      <w:szCs w:val="16"/>
      <w:lang w:val="en-GB"/>
    </w:rPr>
  </w:style>
  <w:style w:type="paragraph" w:styleId="CommentText">
    <w:name w:val="annotation text"/>
    <w:basedOn w:val="Normal"/>
    <w:link w:val="CommentTextChar"/>
    <w:uiPriority w:val="99"/>
    <w:rsid w:val="00F76CD8"/>
    <w:rPr>
      <w:sz w:val="20"/>
      <w:szCs w:val="20"/>
    </w:rPr>
  </w:style>
  <w:style w:type="character" w:customStyle="1" w:styleId="CommentTextChar">
    <w:name w:val="Comment Text Char"/>
    <w:basedOn w:val="DefaultParagraphFont"/>
    <w:link w:val="CommentText"/>
    <w:uiPriority w:val="99"/>
    <w:locked/>
    <w:rsid w:val="00F76CD8"/>
    <w:rPr>
      <w:rFonts w:cs="Times New Roman"/>
      <w:lang w:val="en-GB"/>
    </w:rPr>
  </w:style>
  <w:style w:type="paragraph" w:styleId="CommentSubject">
    <w:name w:val="annotation subject"/>
    <w:basedOn w:val="CommentText"/>
    <w:next w:val="CommentText"/>
    <w:link w:val="CommentSubjectChar"/>
    <w:uiPriority w:val="99"/>
    <w:semiHidden/>
    <w:rsid w:val="00F76CD8"/>
    <w:rPr>
      <w:b/>
      <w:bCs/>
    </w:rPr>
  </w:style>
  <w:style w:type="character" w:customStyle="1" w:styleId="CommentSubjectChar">
    <w:name w:val="Comment Subject Char"/>
    <w:basedOn w:val="CommentTextChar"/>
    <w:link w:val="CommentSubject"/>
    <w:uiPriority w:val="99"/>
    <w:semiHidden/>
    <w:locked/>
    <w:rsid w:val="00F76CD8"/>
    <w:rPr>
      <w:rFonts w:cs="Times New Roman"/>
      <w:b/>
      <w:bCs/>
      <w:lang w:val="en-GB"/>
    </w:rPr>
  </w:style>
  <w:style w:type="paragraph" w:customStyle="1" w:styleId="StyleHeader4Para4Left0Firstline0">
    <w:name w:val="Style Header4Para 4 + Left:  0&quot; First line:  0&quot;"/>
    <w:basedOn w:val="Header4"/>
    <w:uiPriority w:val="99"/>
    <w:rsid w:val="00F76CD8"/>
    <w:pPr>
      <w:ind w:left="0" w:firstLine="0"/>
    </w:pPr>
    <w:rPr>
      <w:sz w:val="20"/>
    </w:rPr>
  </w:style>
  <w:style w:type="paragraph" w:styleId="FootnoteText">
    <w:name w:val="footnote text"/>
    <w:aliases w:val="Char1,Char1 Char Char,Fu?notentextf,FOOTNOTES,fn,single space,Footnote,Footnote Text Char1 Char,Footnote Text Char Char Char,Footnote Text Char1 Char Char Char,Footnote Text Char Char Char Char Char,Geneva 9,Font: Geneva 9,f"/>
    <w:basedOn w:val="Normal"/>
    <w:link w:val="FootnoteTextChar"/>
    <w:uiPriority w:val="99"/>
    <w:rsid w:val="00F76CD8"/>
    <w:rPr>
      <w:sz w:val="20"/>
      <w:szCs w:val="20"/>
    </w:rPr>
  </w:style>
  <w:style w:type="character" w:customStyle="1" w:styleId="FootnoteTextChar">
    <w:name w:val="Footnote Text Char"/>
    <w:aliases w:val="Char1 Char,Char1 Char Char Char,Fu?notentextf Char,FOOTNOTES Char,fn Char,single space Char,Footnote Char,Footnote Text Char1 Char Char,Footnote Text Char Char Char Char,Footnote Text Char1 Char Char Char Char,Geneva 9 Char,f Char"/>
    <w:basedOn w:val="DefaultParagraphFont"/>
    <w:link w:val="FootnoteText"/>
    <w:uiPriority w:val="99"/>
    <w:locked/>
    <w:rsid w:val="00F76CD8"/>
    <w:rPr>
      <w:rFonts w:cs="Times New Roman"/>
      <w:lang w:val="en-GB"/>
    </w:rPr>
  </w:style>
  <w:style w:type="character" w:styleId="FootnoteReference">
    <w:name w:val="footnote reference"/>
    <w:aliases w:val="ftref,Footnote Text1,Footnote Text2,Footnote text,16 Point,Superscript 6 Point,number,Footnote reference number,Footnote symbol,note TESI,-E Fu?notenzeichen,SUPERS,stylish,Footnote Reference Superscript,fr"/>
    <w:basedOn w:val="DefaultParagraphFont"/>
    <w:uiPriority w:val="99"/>
    <w:locked/>
    <w:rsid w:val="00F76CD8"/>
    <w:rPr>
      <w:rFonts w:cs="Times New Roman"/>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rsid w:val="00F76CD8"/>
    <w:pPr>
      <w:spacing w:after="160" w:line="240" w:lineRule="exact"/>
    </w:pPr>
    <w:rPr>
      <w:sz w:val="20"/>
      <w:szCs w:val="20"/>
      <w:vertAlign w:val="superscript"/>
      <w:lang w:val="en-US"/>
    </w:rPr>
  </w:style>
  <w:style w:type="paragraph" w:styleId="ListParagraph">
    <w:name w:val="List Paragraph"/>
    <w:aliases w:val="Paragraph,Bullets,List Paragraph1,Unordered List,List Paragraph 2,ADB paragraph numbering,List Paragraph nowy,List Paragraph (numbered (a)),Numbered List Paragraph,Report Para,List Paragraph11,bullets,Heading 2_sj,WinDForce-Letter,Dot pt"/>
    <w:basedOn w:val="Normal"/>
    <w:uiPriority w:val="99"/>
    <w:qFormat/>
    <w:rsid w:val="00F76CD8"/>
    <w:pPr>
      <w:ind w:left="720"/>
      <w:contextualSpacing/>
    </w:pPr>
  </w:style>
  <w:style w:type="paragraph" w:styleId="Revision">
    <w:name w:val="Revision"/>
    <w:hidden/>
    <w:uiPriority w:val="99"/>
    <w:semiHidden/>
    <w:rsid w:val="00F76CD8"/>
    <w:rPr>
      <w:lang w:val="en-CA"/>
    </w:rPr>
  </w:style>
  <w:style w:type="paragraph" w:styleId="BodyText">
    <w:name w:val="Body Text"/>
    <w:basedOn w:val="Normal"/>
    <w:link w:val="BodyTextChar"/>
    <w:uiPriority w:val="99"/>
    <w:rsid w:val="00F76CD8"/>
    <w:pPr>
      <w:widowControl w:val="0"/>
      <w:spacing w:line="276" w:lineRule="auto"/>
      <w:ind w:right="576"/>
      <w:jc w:val="left"/>
    </w:pPr>
    <w:rPr>
      <w:lang w:val="en-US"/>
    </w:rPr>
  </w:style>
  <w:style w:type="character" w:customStyle="1" w:styleId="BodyTextChar">
    <w:name w:val="Body Text Char"/>
    <w:basedOn w:val="DefaultParagraphFont"/>
    <w:link w:val="BodyText"/>
    <w:uiPriority w:val="99"/>
    <w:locked/>
    <w:rsid w:val="00F76CD8"/>
    <w:rPr>
      <w:rFonts w:cs="Times New Roman"/>
      <w:sz w:val="22"/>
      <w:szCs w:val="22"/>
    </w:rPr>
  </w:style>
  <w:style w:type="character" w:customStyle="1" w:styleId="ListParagraphChar">
    <w:name w:val="List Paragraph Char"/>
    <w:aliases w:val="Paragraph Char,Bullets Char,List Paragraph1 Char,Unordered List Char,List Paragraph 2 Char,ADB paragraph numbering Char,List Paragraph nowy Char,List Paragraph (numbered (a)) Char,Numbered List Paragraph Char,Report Para Char"/>
    <w:basedOn w:val="DefaultParagraphFont"/>
    <w:uiPriority w:val="99"/>
    <w:locked/>
    <w:rsid w:val="00F76CD8"/>
    <w:rPr>
      <w:rFonts w:cs="Times New Roman"/>
      <w:sz w:val="22"/>
      <w:szCs w:val="22"/>
      <w:lang w:val="en-CA"/>
    </w:rPr>
  </w:style>
  <w:style w:type="character" w:customStyle="1" w:styleId="Heading4Char1">
    <w:name w:val="Heading 4 Char1"/>
    <w:aliases w:val="Heading 11 Char1,para 4 Char1,Título 41 Char1,heading 4 Char,Heading 41 Char1,标题 41 Char1,He=ding 41 Char1"/>
    <w:basedOn w:val="DefaultParagraphFont"/>
    <w:uiPriority w:val="99"/>
    <w:locked/>
    <w:rsid w:val="00F76CD8"/>
    <w:rPr>
      <w:rFonts w:cs="Times New Roman"/>
      <w:sz w:val="22"/>
      <w:szCs w:val="22"/>
      <w:lang w:val="en-CA"/>
    </w:rPr>
  </w:style>
  <w:style w:type="table" w:customStyle="1" w:styleId="TableGrid10">
    <w:name w:val="Table Grid1"/>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0">
    <w:name w:val="Table Grid4"/>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0">
    <w:name w:val="Table Grid5"/>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0">
    <w:name w:val="Table Grid6"/>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0">
    <w:name w:val="Table Grid7"/>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0">
    <w:name w:val="Table Grid8"/>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
    <w:name w:val="Table Grid19"/>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0">
    <w:name w:val="Table Grid20"/>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
    <w:name w:val="Table Grid25"/>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6">
    <w:name w:val="Table Grid26"/>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7">
    <w:name w:val="Table Grid27"/>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 Grid28"/>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9">
    <w:name w:val="Table Grid29"/>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0">
    <w:name w:val="Table Grid30"/>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5">
    <w:name w:val="Table Grid35"/>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6">
    <w:name w:val="Table Grid36"/>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7">
    <w:name w:val="Table Grid37"/>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8">
    <w:name w:val="Table Grid38"/>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9">
    <w:name w:val="Table Grid39"/>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00">
    <w:name w:val="Table Grid40"/>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3">
    <w:name w:val="Table Grid43"/>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4">
    <w:name w:val="Table Grid44"/>
    <w:uiPriority w:val="99"/>
    <w:semiHidden/>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5">
    <w:name w:val="Table Grid45"/>
    <w:uiPriority w:val="99"/>
    <w:semiHidden/>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6">
    <w:name w:val="Table Grid46"/>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7">
    <w:name w:val="Table Grid47"/>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8">
    <w:name w:val="Table Grid48"/>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9">
    <w:name w:val="Table Grid49"/>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00">
    <w:name w:val="Table Grid50"/>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
    <w:name w:val="Table Grid52"/>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3">
    <w:name w:val="Table Grid53"/>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4">
    <w:name w:val="Table Grid54"/>
    <w:uiPriority w:val="99"/>
    <w:semiHidden/>
    <w:rsid w:val="00F76CD8"/>
    <w:pPr>
      <w:jc w:val="both"/>
    </w:pPr>
    <w:rPr>
      <w:sz w:val="20"/>
      <w:szCs w:val="20"/>
      <w:lang w:val="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5">
    <w:name w:val="Table Grid55"/>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6">
    <w:name w:val="Table Grid56"/>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7">
    <w:name w:val="Table Grid57"/>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8">
    <w:name w:val="Table Grid58"/>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9">
    <w:name w:val="Table Grid59"/>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00">
    <w:name w:val="Table Grid60"/>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3">
    <w:name w:val="Table Grid63"/>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4">
    <w:name w:val="Table Grid64"/>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5">
    <w:name w:val="Table Grid65"/>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6">
    <w:name w:val="Table Grid66"/>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7">
    <w:name w:val="Table Grid67"/>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8">
    <w:name w:val="Table Grid68"/>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9">
    <w:name w:val="Table Grid69"/>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00">
    <w:name w:val="Table Grid70"/>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tentpasted5">
    <w:name w:val="contentpasted5"/>
    <w:basedOn w:val="DefaultParagraphFont"/>
    <w:uiPriority w:val="99"/>
    <w:rsid w:val="00F76CD8"/>
    <w:rPr>
      <w:rFonts w:cs="Times New Roman"/>
    </w:rPr>
  </w:style>
  <w:style w:type="table" w:customStyle="1" w:styleId="TableGrid72">
    <w:name w:val="Table Grid72"/>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3">
    <w:name w:val="Table Grid73"/>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4">
    <w:name w:val="Table Grid74"/>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5">
    <w:name w:val="Table Grid75"/>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6">
    <w:name w:val="Table Grid76"/>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7">
    <w:name w:val="Table Grid77"/>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8">
    <w:name w:val="Table Grid78"/>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9">
    <w:name w:val="Table Grid79"/>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00">
    <w:name w:val="Table Grid80"/>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3">
    <w:name w:val="Table Grid83"/>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4">
    <w:name w:val="Table Grid84"/>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5">
    <w:name w:val="Table Grid85"/>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6">
    <w:name w:val="Table Grid86"/>
    <w:uiPriority w:val="99"/>
    <w:rsid w:val="00F76CD8"/>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w4winMark">
    <w:name w:val="tw4winMark"/>
    <w:uiPriority w:val="99"/>
    <w:rsid w:val="00F76CD8"/>
    <w:rPr>
      <w:rFonts w:ascii="Courier New" w:hAnsi="Courier New"/>
      <w:vanish/>
      <w:color w:val="800080"/>
      <w:sz w:val="24"/>
      <w:vertAlign w:val="subscript"/>
    </w:rPr>
  </w:style>
  <w:style w:type="character" w:customStyle="1" w:styleId="tw4winError">
    <w:name w:val="tw4winError"/>
    <w:uiPriority w:val="99"/>
    <w:rsid w:val="00F76CD8"/>
    <w:rPr>
      <w:rFonts w:ascii="Courier New" w:hAnsi="Courier New"/>
      <w:color w:val="00FF00"/>
      <w:sz w:val="40"/>
    </w:rPr>
  </w:style>
  <w:style w:type="character" w:customStyle="1" w:styleId="tw4winTerm">
    <w:name w:val="tw4winTerm"/>
    <w:uiPriority w:val="99"/>
    <w:rsid w:val="00F76CD8"/>
    <w:rPr>
      <w:color w:val="0000FF"/>
    </w:rPr>
  </w:style>
  <w:style w:type="character" w:customStyle="1" w:styleId="tw4winPopup">
    <w:name w:val="tw4winPopup"/>
    <w:uiPriority w:val="99"/>
    <w:rsid w:val="00F76CD8"/>
    <w:rPr>
      <w:rFonts w:ascii="Courier New" w:hAnsi="Courier New"/>
      <w:noProof/>
      <w:color w:val="008000"/>
    </w:rPr>
  </w:style>
  <w:style w:type="character" w:customStyle="1" w:styleId="tw4winJump">
    <w:name w:val="tw4winJump"/>
    <w:uiPriority w:val="99"/>
    <w:rsid w:val="00F76CD8"/>
    <w:rPr>
      <w:rFonts w:ascii="Courier New" w:hAnsi="Courier New"/>
      <w:noProof/>
      <w:color w:val="008080"/>
    </w:rPr>
  </w:style>
  <w:style w:type="character" w:customStyle="1" w:styleId="tw4winExternal">
    <w:name w:val="tw4winExternal"/>
    <w:uiPriority w:val="99"/>
    <w:rsid w:val="00F76CD8"/>
    <w:rPr>
      <w:rFonts w:ascii="Courier New" w:hAnsi="Courier New"/>
      <w:noProof/>
      <w:color w:val="808080"/>
    </w:rPr>
  </w:style>
  <w:style w:type="character" w:customStyle="1" w:styleId="tw4winInternal">
    <w:name w:val="tw4winInternal"/>
    <w:uiPriority w:val="99"/>
    <w:rsid w:val="00F76CD8"/>
    <w:rPr>
      <w:rFonts w:ascii="Courier New" w:hAnsi="Courier New"/>
      <w:noProof/>
      <w:color w:val="FF0000"/>
    </w:rPr>
  </w:style>
  <w:style w:type="character" w:customStyle="1" w:styleId="DONOTTRANSLATE">
    <w:name w:val="DO_NOT_TRANSLATE"/>
    <w:uiPriority w:val="99"/>
    <w:rsid w:val="00F76CD8"/>
    <w:rPr>
      <w:rFonts w:ascii="Courier New" w:hAnsi="Courier New"/>
      <w:noProof/>
      <w:color w:val="800000"/>
    </w:rPr>
  </w:style>
  <w:style w:type="numbering" w:styleId="111111">
    <w:name w:val="Outline List 2"/>
    <w:basedOn w:val="NoList"/>
    <w:uiPriority w:val="99"/>
    <w:semiHidden/>
    <w:unhideWhenUsed/>
    <w:locked/>
    <w:rsid w:val="0014788E"/>
    <w:pPr>
      <w:numPr>
        <w:numId w:val="5"/>
      </w:numPr>
    </w:pPr>
  </w:style>
  <w:style w:type="numbering" w:styleId="1ai">
    <w:name w:val="Outline List 1"/>
    <w:basedOn w:val="NoList"/>
    <w:uiPriority w:val="99"/>
    <w:semiHidden/>
    <w:unhideWhenUsed/>
    <w:locked/>
    <w:rsid w:val="0014788E"/>
    <w:pPr>
      <w:numPr>
        <w:numId w:val="6"/>
      </w:numPr>
    </w:pPr>
  </w:style>
  <w:style w:type="numbering" w:styleId="ArticleSection">
    <w:name w:val="Outline List 3"/>
    <w:basedOn w:val="NoList"/>
    <w:uiPriority w:val="99"/>
    <w:semiHidden/>
    <w:unhideWhenUsed/>
    <w:locked/>
    <w:rsid w:val="0014788E"/>
    <w:pPr>
      <w:numPr>
        <w:numId w:val="7"/>
      </w:numPr>
    </w:pPr>
  </w:style>
  <w:style w:type="table" w:customStyle="1" w:styleId="TableGrid751">
    <w:name w:val="Table Grid751"/>
    <w:basedOn w:val="TableNormal"/>
    <w:next w:val="TableGrid"/>
    <w:rsid w:val="00B54714"/>
    <w:pPr>
      <w:jc w:val="both"/>
    </w:pPr>
    <w:rPr>
      <w:rFonts w:eastAsia="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1462454">
      <w:marLeft w:val="0"/>
      <w:marRight w:val="0"/>
      <w:marTop w:val="0"/>
      <w:marBottom w:val="0"/>
      <w:divBdr>
        <w:top w:val="none" w:sz="0" w:space="0" w:color="auto"/>
        <w:left w:val="none" w:sz="0" w:space="0" w:color="auto"/>
        <w:bottom w:val="none" w:sz="0" w:space="0" w:color="auto"/>
        <w:right w:val="none" w:sz="0" w:space="0" w:color="auto"/>
      </w:divBdr>
    </w:div>
    <w:div w:id="801462455">
      <w:marLeft w:val="0"/>
      <w:marRight w:val="0"/>
      <w:marTop w:val="0"/>
      <w:marBottom w:val="0"/>
      <w:divBdr>
        <w:top w:val="none" w:sz="0" w:space="0" w:color="auto"/>
        <w:left w:val="none" w:sz="0" w:space="0" w:color="auto"/>
        <w:bottom w:val="none" w:sz="0" w:space="0" w:color="auto"/>
        <w:right w:val="none" w:sz="0" w:space="0" w:color="auto"/>
      </w:divBdr>
    </w:div>
    <w:div w:id="801462456">
      <w:marLeft w:val="0"/>
      <w:marRight w:val="0"/>
      <w:marTop w:val="0"/>
      <w:marBottom w:val="0"/>
      <w:divBdr>
        <w:top w:val="none" w:sz="0" w:space="0" w:color="auto"/>
        <w:left w:val="none" w:sz="0" w:space="0" w:color="auto"/>
        <w:bottom w:val="none" w:sz="0" w:space="0" w:color="auto"/>
        <w:right w:val="none" w:sz="0" w:space="0" w:color="auto"/>
      </w:divBdr>
    </w:div>
    <w:div w:id="801462457">
      <w:marLeft w:val="0"/>
      <w:marRight w:val="0"/>
      <w:marTop w:val="0"/>
      <w:marBottom w:val="0"/>
      <w:divBdr>
        <w:top w:val="none" w:sz="0" w:space="0" w:color="auto"/>
        <w:left w:val="none" w:sz="0" w:space="0" w:color="auto"/>
        <w:bottom w:val="none" w:sz="0" w:space="0" w:color="auto"/>
        <w:right w:val="none" w:sz="0" w:space="0" w:color="auto"/>
      </w:divBdr>
    </w:div>
    <w:div w:id="801462458">
      <w:marLeft w:val="0"/>
      <w:marRight w:val="0"/>
      <w:marTop w:val="0"/>
      <w:marBottom w:val="0"/>
      <w:divBdr>
        <w:top w:val="none" w:sz="0" w:space="0" w:color="auto"/>
        <w:left w:val="none" w:sz="0" w:space="0" w:color="auto"/>
        <w:bottom w:val="none" w:sz="0" w:space="0" w:color="auto"/>
        <w:right w:val="none" w:sz="0" w:space="0" w:color="auto"/>
      </w:divBdr>
    </w:div>
    <w:div w:id="801462459">
      <w:marLeft w:val="0"/>
      <w:marRight w:val="0"/>
      <w:marTop w:val="0"/>
      <w:marBottom w:val="0"/>
      <w:divBdr>
        <w:top w:val="none" w:sz="0" w:space="0" w:color="auto"/>
        <w:left w:val="none" w:sz="0" w:space="0" w:color="auto"/>
        <w:bottom w:val="none" w:sz="0" w:space="0" w:color="auto"/>
        <w:right w:val="none" w:sz="0" w:space="0" w:color="auto"/>
      </w:divBdr>
    </w:div>
    <w:div w:id="801462460">
      <w:marLeft w:val="0"/>
      <w:marRight w:val="0"/>
      <w:marTop w:val="0"/>
      <w:marBottom w:val="0"/>
      <w:divBdr>
        <w:top w:val="none" w:sz="0" w:space="0" w:color="auto"/>
        <w:left w:val="none" w:sz="0" w:space="0" w:color="auto"/>
        <w:bottom w:val="none" w:sz="0" w:space="0" w:color="auto"/>
        <w:right w:val="none" w:sz="0" w:space="0" w:color="auto"/>
      </w:divBdr>
    </w:div>
    <w:div w:id="801462461">
      <w:marLeft w:val="0"/>
      <w:marRight w:val="0"/>
      <w:marTop w:val="0"/>
      <w:marBottom w:val="0"/>
      <w:divBdr>
        <w:top w:val="none" w:sz="0" w:space="0" w:color="auto"/>
        <w:left w:val="none" w:sz="0" w:space="0" w:color="auto"/>
        <w:bottom w:val="none" w:sz="0" w:space="0" w:color="auto"/>
        <w:right w:val="none" w:sz="0" w:space="0" w:color="auto"/>
      </w:divBdr>
    </w:div>
    <w:div w:id="801462462">
      <w:marLeft w:val="0"/>
      <w:marRight w:val="0"/>
      <w:marTop w:val="0"/>
      <w:marBottom w:val="0"/>
      <w:divBdr>
        <w:top w:val="none" w:sz="0" w:space="0" w:color="auto"/>
        <w:left w:val="none" w:sz="0" w:space="0" w:color="auto"/>
        <w:bottom w:val="none" w:sz="0" w:space="0" w:color="auto"/>
        <w:right w:val="none" w:sz="0" w:space="0" w:color="auto"/>
      </w:divBdr>
    </w:div>
    <w:div w:id="801462463">
      <w:marLeft w:val="0"/>
      <w:marRight w:val="0"/>
      <w:marTop w:val="0"/>
      <w:marBottom w:val="0"/>
      <w:divBdr>
        <w:top w:val="none" w:sz="0" w:space="0" w:color="auto"/>
        <w:left w:val="none" w:sz="0" w:space="0" w:color="auto"/>
        <w:bottom w:val="none" w:sz="0" w:space="0" w:color="auto"/>
        <w:right w:val="none" w:sz="0" w:space="0" w:color="auto"/>
      </w:divBdr>
    </w:div>
    <w:div w:id="801462464">
      <w:marLeft w:val="0"/>
      <w:marRight w:val="0"/>
      <w:marTop w:val="0"/>
      <w:marBottom w:val="0"/>
      <w:divBdr>
        <w:top w:val="none" w:sz="0" w:space="0" w:color="auto"/>
        <w:left w:val="none" w:sz="0" w:space="0" w:color="auto"/>
        <w:bottom w:val="none" w:sz="0" w:space="0" w:color="auto"/>
        <w:right w:val="none" w:sz="0" w:space="0" w:color="auto"/>
      </w:divBdr>
    </w:div>
    <w:div w:id="801462466">
      <w:marLeft w:val="0"/>
      <w:marRight w:val="0"/>
      <w:marTop w:val="0"/>
      <w:marBottom w:val="0"/>
      <w:divBdr>
        <w:top w:val="none" w:sz="0" w:space="0" w:color="auto"/>
        <w:left w:val="none" w:sz="0" w:space="0" w:color="auto"/>
        <w:bottom w:val="none" w:sz="0" w:space="0" w:color="auto"/>
        <w:right w:val="none" w:sz="0" w:space="0" w:color="auto"/>
      </w:divBdr>
    </w:div>
    <w:div w:id="801462467">
      <w:marLeft w:val="0"/>
      <w:marRight w:val="0"/>
      <w:marTop w:val="0"/>
      <w:marBottom w:val="0"/>
      <w:divBdr>
        <w:top w:val="none" w:sz="0" w:space="0" w:color="auto"/>
        <w:left w:val="none" w:sz="0" w:space="0" w:color="auto"/>
        <w:bottom w:val="none" w:sz="0" w:space="0" w:color="auto"/>
        <w:right w:val="none" w:sz="0" w:space="0" w:color="auto"/>
      </w:divBdr>
    </w:div>
    <w:div w:id="801462468">
      <w:marLeft w:val="0"/>
      <w:marRight w:val="0"/>
      <w:marTop w:val="0"/>
      <w:marBottom w:val="0"/>
      <w:divBdr>
        <w:top w:val="none" w:sz="0" w:space="0" w:color="auto"/>
        <w:left w:val="none" w:sz="0" w:space="0" w:color="auto"/>
        <w:bottom w:val="none" w:sz="0" w:space="0" w:color="auto"/>
        <w:right w:val="none" w:sz="0" w:space="0" w:color="auto"/>
      </w:divBdr>
    </w:div>
    <w:div w:id="801462469">
      <w:marLeft w:val="0"/>
      <w:marRight w:val="0"/>
      <w:marTop w:val="0"/>
      <w:marBottom w:val="0"/>
      <w:divBdr>
        <w:top w:val="none" w:sz="0" w:space="0" w:color="auto"/>
        <w:left w:val="none" w:sz="0" w:space="0" w:color="auto"/>
        <w:bottom w:val="none" w:sz="0" w:space="0" w:color="auto"/>
        <w:right w:val="none" w:sz="0" w:space="0" w:color="auto"/>
      </w:divBdr>
    </w:div>
    <w:div w:id="801462470">
      <w:marLeft w:val="0"/>
      <w:marRight w:val="0"/>
      <w:marTop w:val="0"/>
      <w:marBottom w:val="0"/>
      <w:divBdr>
        <w:top w:val="none" w:sz="0" w:space="0" w:color="auto"/>
        <w:left w:val="none" w:sz="0" w:space="0" w:color="auto"/>
        <w:bottom w:val="none" w:sz="0" w:space="0" w:color="auto"/>
        <w:right w:val="none" w:sz="0" w:space="0" w:color="auto"/>
      </w:divBdr>
    </w:div>
    <w:div w:id="801462471">
      <w:marLeft w:val="0"/>
      <w:marRight w:val="0"/>
      <w:marTop w:val="0"/>
      <w:marBottom w:val="0"/>
      <w:divBdr>
        <w:top w:val="none" w:sz="0" w:space="0" w:color="auto"/>
        <w:left w:val="none" w:sz="0" w:space="0" w:color="auto"/>
        <w:bottom w:val="none" w:sz="0" w:space="0" w:color="auto"/>
        <w:right w:val="none" w:sz="0" w:space="0" w:color="auto"/>
      </w:divBdr>
    </w:div>
    <w:div w:id="801462472">
      <w:marLeft w:val="0"/>
      <w:marRight w:val="0"/>
      <w:marTop w:val="0"/>
      <w:marBottom w:val="0"/>
      <w:divBdr>
        <w:top w:val="none" w:sz="0" w:space="0" w:color="auto"/>
        <w:left w:val="none" w:sz="0" w:space="0" w:color="auto"/>
        <w:bottom w:val="none" w:sz="0" w:space="0" w:color="auto"/>
        <w:right w:val="none" w:sz="0" w:space="0" w:color="auto"/>
      </w:divBdr>
    </w:div>
    <w:div w:id="801462473">
      <w:marLeft w:val="0"/>
      <w:marRight w:val="0"/>
      <w:marTop w:val="0"/>
      <w:marBottom w:val="0"/>
      <w:divBdr>
        <w:top w:val="none" w:sz="0" w:space="0" w:color="auto"/>
        <w:left w:val="none" w:sz="0" w:space="0" w:color="auto"/>
        <w:bottom w:val="none" w:sz="0" w:space="0" w:color="auto"/>
        <w:right w:val="none" w:sz="0" w:space="0" w:color="auto"/>
      </w:divBdr>
    </w:div>
    <w:div w:id="801462474">
      <w:marLeft w:val="0"/>
      <w:marRight w:val="0"/>
      <w:marTop w:val="0"/>
      <w:marBottom w:val="0"/>
      <w:divBdr>
        <w:top w:val="none" w:sz="0" w:space="0" w:color="auto"/>
        <w:left w:val="none" w:sz="0" w:space="0" w:color="auto"/>
        <w:bottom w:val="none" w:sz="0" w:space="0" w:color="auto"/>
        <w:right w:val="none" w:sz="0" w:space="0" w:color="auto"/>
      </w:divBdr>
    </w:div>
    <w:div w:id="801462475">
      <w:marLeft w:val="0"/>
      <w:marRight w:val="0"/>
      <w:marTop w:val="0"/>
      <w:marBottom w:val="0"/>
      <w:divBdr>
        <w:top w:val="none" w:sz="0" w:space="0" w:color="auto"/>
        <w:left w:val="none" w:sz="0" w:space="0" w:color="auto"/>
        <w:bottom w:val="none" w:sz="0" w:space="0" w:color="auto"/>
        <w:right w:val="none" w:sz="0" w:space="0" w:color="auto"/>
      </w:divBdr>
    </w:div>
    <w:div w:id="801462476">
      <w:marLeft w:val="0"/>
      <w:marRight w:val="0"/>
      <w:marTop w:val="0"/>
      <w:marBottom w:val="0"/>
      <w:divBdr>
        <w:top w:val="none" w:sz="0" w:space="0" w:color="auto"/>
        <w:left w:val="none" w:sz="0" w:space="0" w:color="auto"/>
        <w:bottom w:val="none" w:sz="0" w:space="0" w:color="auto"/>
        <w:right w:val="none" w:sz="0" w:space="0" w:color="auto"/>
      </w:divBdr>
    </w:div>
    <w:div w:id="801462477">
      <w:marLeft w:val="0"/>
      <w:marRight w:val="0"/>
      <w:marTop w:val="0"/>
      <w:marBottom w:val="0"/>
      <w:divBdr>
        <w:top w:val="none" w:sz="0" w:space="0" w:color="auto"/>
        <w:left w:val="none" w:sz="0" w:space="0" w:color="auto"/>
        <w:bottom w:val="none" w:sz="0" w:space="0" w:color="auto"/>
        <w:right w:val="none" w:sz="0" w:space="0" w:color="auto"/>
      </w:divBdr>
    </w:div>
    <w:div w:id="801462478">
      <w:marLeft w:val="0"/>
      <w:marRight w:val="0"/>
      <w:marTop w:val="0"/>
      <w:marBottom w:val="0"/>
      <w:divBdr>
        <w:top w:val="none" w:sz="0" w:space="0" w:color="auto"/>
        <w:left w:val="none" w:sz="0" w:space="0" w:color="auto"/>
        <w:bottom w:val="none" w:sz="0" w:space="0" w:color="auto"/>
        <w:right w:val="none" w:sz="0" w:space="0" w:color="auto"/>
      </w:divBdr>
    </w:div>
    <w:div w:id="801462479">
      <w:marLeft w:val="0"/>
      <w:marRight w:val="0"/>
      <w:marTop w:val="0"/>
      <w:marBottom w:val="0"/>
      <w:divBdr>
        <w:top w:val="none" w:sz="0" w:space="0" w:color="auto"/>
        <w:left w:val="none" w:sz="0" w:space="0" w:color="auto"/>
        <w:bottom w:val="none" w:sz="0" w:space="0" w:color="auto"/>
        <w:right w:val="none" w:sz="0" w:space="0" w:color="auto"/>
      </w:divBdr>
    </w:div>
    <w:div w:id="801462480">
      <w:marLeft w:val="0"/>
      <w:marRight w:val="0"/>
      <w:marTop w:val="0"/>
      <w:marBottom w:val="0"/>
      <w:divBdr>
        <w:top w:val="none" w:sz="0" w:space="0" w:color="auto"/>
        <w:left w:val="none" w:sz="0" w:space="0" w:color="auto"/>
        <w:bottom w:val="none" w:sz="0" w:space="0" w:color="auto"/>
        <w:right w:val="none" w:sz="0" w:space="0" w:color="auto"/>
      </w:divBdr>
    </w:div>
    <w:div w:id="801462481">
      <w:marLeft w:val="0"/>
      <w:marRight w:val="0"/>
      <w:marTop w:val="0"/>
      <w:marBottom w:val="0"/>
      <w:divBdr>
        <w:top w:val="none" w:sz="0" w:space="0" w:color="auto"/>
        <w:left w:val="none" w:sz="0" w:space="0" w:color="auto"/>
        <w:bottom w:val="none" w:sz="0" w:space="0" w:color="auto"/>
        <w:right w:val="none" w:sz="0" w:space="0" w:color="auto"/>
      </w:divBdr>
    </w:div>
    <w:div w:id="801462482">
      <w:marLeft w:val="0"/>
      <w:marRight w:val="0"/>
      <w:marTop w:val="0"/>
      <w:marBottom w:val="0"/>
      <w:divBdr>
        <w:top w:val="none" w:sz="0" w:space="0" w:color="auto"/>
        <w:left w:val="none" w:sz="0" w:space="0" w:color="auto"/>
        <w:bottom w:val="none" w:sz="0" w:space="0" w:color="auto"/>
        <w:right w:val="none" w:sz="0" w:space="0" w:color="auto"/>
      </w:divBdr>
    </w:div>
    <w:div w:id="801462483">
      <w:marLeft w:val="0"/>
      <w:marRight w:val="0"/>
      <w:marTop w:val="0"/>
      <w:marBottom w:val="0"/>
      <w:divBdr>
        <w:top w:val="none" w:sz="0" w:space="0" w:color="auto"/>
        <w:left w:val="none" w:sz="0" w:space="0" w:color="auto"/>
        <w:bottom w:val="none" w:sz="0" w:space="0" w:color="auto"/>
        <w:right w:val="none" w:sz="0" w:space="0" w:color="auto"/>
      </w:divBdr>
    </w:div>
    <w:div w:id="801462484">
      <w:marLeft w:val="0"/>
      <w:marRight w:val="0"/>
      <w:marTop w:val="0"/>
      <w:marBottom w:val="0"/>
      <w:divBdr>
        <w:top w:val="none" w:sz="0" w:space="0" w:color="auto"/>
        <w:left w:val="none" w:sz="0" w:space="0" w:color="auto"/>
        <w:bottom w:val="none" w:sz="0" w:space="0" w:color="auto"/>
        <w:right w:val="none" w:sz="0" w:space="0" w:color="auto"/>
      </w:divBdr>
    </w:div>
    <w:div w:id="801462485">
      <w:marLeft w:val="0"/>
      <w:marRight w:val="0"/>
      <w:marTop w:val="0"/>
      <w:marBottom w:val="0"/>
      <w:divBdr>
        <w:top w:val="none" w:sz="0" w:space="0" w:color="auto"/>
        <w:left w:val="none" w:sz="0" w:space="0" w:color="auto"/>
        <w:bottom w:val="none" w:sz="0" w:space="0" w:color="auto"/>
        <w:right w:val="none" w:sz="0" w:space="0" w:color="auto"/>
      </w:divBdr>
    </w:div>
    <w:div w:id="801462486">
      <w:marLeft w:val="0"/>
      <w:marRight w:val="0"/>
      <w:marTop w:val="0"/>
      <w:marBottom w:val="0"/>
      <w:divBdr>
        <w:top w:val="none" w:sz="0" w:space="0" w:color="auto"/>
        <w:left w:val="none" w:sz="0" w:space="0" w:color="auto"/>
        <w:bottom w:val="none" w:sz="0" w:space="0" w:color="auto"/>
        <w:right w:val="none" w:sz="0" w:space="0" w:color="auto"/>
      </w:divBdr>
    </w:div>
    <w:div w:id="801462487">
      <w:marLeft w:val="0"/>
      <w:marRight w:val="0"/>
      <w:marTop w:val="0"/>
      <w:marBottom w:val="0"/>
      <w:divBdr>
        <w:top w:val="none" w:sz="0" w:space="0" w:color="auto"/>
        <w:left w:val="none" w:sz="0" w:space="0" w:color="auto"/>
        <w:bottom w:val="none" w:sz="0" w:space="0" w:color="auto"/>
        <w:right w:val="none" w:sz="0" w:space="0" w:color="auto"/>
      </w:divBdr>
    </w:div>
    <w:div w:id="801462488">
      <w:marLeft w:val="0"/>
      <w:marRight w:val="0"/>
      <w:marTop w:val="0"/>
      <w:marBottom w:val="0"/>
      <w:divBdr>
        <w:top w:val="none" w:sz="0" w:space="0" w:color="auto"/>
        <w:left w:val="none" w:sz="0" w:space="0" w:color="auto"/>
        <w:bottom w:val="none" w:sz="0" w:space="0" w:color="auto"/>
        <w:right w:val="none" w:sz="0" w:space="0" w:color="auto"/>
      </w:divBdr>
    </w:div>
    <w:div w:id="801462489">
      <w:marLeft w:val="0"/>
      <w:marRight w:val="0"/>
      <w:marTop w:val="0"/>
      <w:marBottom w:val="0"/>
      <w:divBdr>
        <w:top w:val="none" w:sz="0" w:space="0" w:color="auto"/>
        <w:left w:val="none" w:sz="0" w:space="0" w:color="auto"/>
        <w:bottom w:val="none" w:sz="0" w:space="0" w:color="auto"/>
        <w:right w:val="none" w:sz="0" w:space="0" w:color="auto"/>
      </w:divBdr>
    </w:div>
    <w:div w:id="801462490">
      <w:marLeft w:val="0"/>
      <w:marRight w:val="0"/>
      <w:marTop w:val="0"/>
      <w:marBottom w:val="0"/>
      <w:divBdr>
        <w:top w:val="none" w:sz="0" w:space="0" w:color="auto"/>
        <w:left w:val="none" w:sz="0" w:space="0" w:color="auto"/>
        <w:bottom w:val="none" w:sz="0" w:space="0" w:color="auto"/>
        <w:right w:val="none" w:sz="0" w:space="0" w:color="auto"/>
      </w:divBdr>
    </w:div>
    <w:div w:id="801462491">
      <w:marLeft w:val="0"/>
      <w:marRight w:val="0"/>
      <w:marTop w:val="0"/>
      <w:marBottom w:val="0"/>
      <w:divBdr>
        <w:top w:val="none" w:sz="0" w:space="0" w:color="auto"/>
        <w:left w:val="none" w:sz="0" w:space="0" w:color="auto"/>
        <w:bottom w:val="none" w:sz="0" w:space="0" w:color="auto"/>
        <w:right w:val="none" w:sz="0" w:space="0" w:color="auto"/>
      </w:divBdr>
    </w:div>
    <w:div w:id="801462492">
      <w:marLeft w:val="0"/>
      <w:marRight w:val="0"/>
      <w:marTop w:val="0"/>
      <w:marBottom w:val="0"/>
      <w:divBdr>
        <w:top w:val="none" w:sz="0" w:space="0" w:color="auto"/>
        <w:left w:val="none" w:sz="0" w:space="0" w:color="auto"/>
        <w:bottom w:val="none" w:sz="0" w:space="0" w:color="auto"/>
        <w:right w:val="none" w:sz="0" w:space="0" w:color="auto"/>
      </w:divBdr>
    </w:div>
    <w:div w:id="801462493">
      <w:marLeft w:val="0"/>
      <w:marRight w:val="0"/>
      <w:marTop w:val="0"/>
      <w:marBottom w:val="0"/>
      <w:divBdr>
        <w:top w:val="none" w:sz="0" w:space="0" w:color="auto"/>
        <w:left w:val="none" w:sz="0" w:space="0" w:color="auto"/>
        <w:bottom w:val="none" w:sz="0" w:space="0" w:color="auto"/>
        <w:right w:val="none" w:sz="0" w:space="0" w:color="auto"/>
      </w:divBdr>
    </w:div>
    <w:div w:id="801462494">
      <w:marLeft w:val="0"/>
      <w:marRight w:val="0"/>
      <w:marTop w:val="0"/>
      <w:marBottom w:val="0"/>
      <w:divBdr>
        <w:top w:val="none" w:sz="0" w:space="0" w:color="auto"/>
        <w:left w:val="none" w:sz="0" w:space="0" w:color="auto"/>
        <w:bottom w:val="none" w:sz="0" w:space="0" w:color="auto"/>
        <w:right w:val="none" w:sz="0" w:space="0" w:color="auto"/>
      </w:divBdr>
    </w:div>
    <w:div w:id="801462495">
      <w:marLeft w:val="0"/>
      <w:marRight w:val="0"/>
      <w:marTop w:val="0"/>
      <w:marBottom w:val="0"/>
      <w:divBdr>
        <w:top w:val="none" w:sz="0" w:space="0" w:color="auto"/>
        <w:left w:val="none" w:sz="0" w:space="0" w:color="auto"/>
        <w:bottom w:val="none" w:sz="0" w:space="0" w:color="auto"/>
        <w:right w:val="none" w:sz="0" w:space="0" w:color="auto"/>
      </w:divBdr>
    </w:div>
    <w:div w:id="801462496">
      <w:marLeft w:val="0"/>
      <w:marRight w:val="0"/>
      <w:marTop w:val="0"/>
      <w:marBottom w:val="0"/>
      <w:divBdr>
        <w:top w:val="none" w:sz="0" w:space="0" w:color="auto"/>
        <w:left w:val="none" w:sz="0" w:space="0" w:color="auto"/>
        <w:bottom w:val="none" w:sz="0" w:space="0" w:color="auto"/>
        <w:right w:val="none" w:sz="0" w:space="0" w:color="auto"/>
      </w:divBdr>
    </w:div>
    <w:div w:id="801462497">
      <w:marLeft w:val="0"/>
      <w:marRight w:val="0"/>
      <w:marTop w:val="0"/>
      <w:marBottom w:val="0"/>
      <w:divBdr>
        <w:top w:val="none" w:sz="0" w:space="0" w:color="auto"/>
        <w:left w:val="none" w:sz="0" w:space="0" w:color="auto"/>
        <w:bottom w:val="none" w:sz="0" w:space="0" w:color="auto"/>
        <w:right w:val="none" w:sz="0" w:space="0" w:color="auto"/>
      </w:divBdr>
    </w:div>
    <w:div w:id="801462498">
      <w:marLeft w:val="0"/>
      <w:marRight w:val="0"/>
      <w:marTop w:val="0"/>
      <w:marBottom w:val="0"/>
      <w:divBdr>
        <w:top w:val="none" w:sz="0" w:space="0" w:color="auto"/>
        <w:left w:val="none" w:sz="0" w:space="0" w:color="auto"/>
        <w:bottom w:val="none" w:sz="0" w:space="0" w:color="auto"/>
        <w:right w:val="none" w:sz="0" w:space="0" w:color="auto"/>
      </w:divBdr>
      <w:divsChild>
        <w:div w:id="801462465">
          <w:marLeft w:val="0"/>
          <w:marRight w:val="0"/>
          <w:marTop w:val="0"/>
          <w:marBottom w:val="600"/>
          <w:divBdr>
            <w:top w:val="none" w:sz="0" w:space="0" w:color="auto"/>
            <w:left w:val="none" w:sz="0" w:space="0" w:color="auto"/>
            <w:bottom w:val="none" w:sz="0" w:space="0" w:color="auto"/>
            <w:right w:val="none" w:sz="0" w:space="0" w:color="auto"/>
          </w:divBdr>
        </w:div>
      </w:divsChild>
    </w:div>
    <w:div w:id="801462499">
      <w:marLeft w:val="0"/>
      <w:marRight w:val="0"/>
      <w:marTop w:val="0"/>
      <w:marBottom w:val="0"/>
      <w:divBdr>
        <w:top w:val="none" w:sz="0" w:space="0" w:color="auto"/>
        <w:left w:val="none" w:sz="0" w:space="0" w:color="auto"/>
        <w:bottom w:val="none" w:sz="0" w:space="0" w:color="auto"/>
        <w:right w:val="none" w:sz="0" w:space="0" w:color="auto"/>
      </w:divBdr>
    </w:div>
    <w:div w:id="801462500">
      <w:marLeft w:val="0"/>
      <w:marRight w:val="0"/>
      <w:marTop w:val="0"/>
      <w:marBottom w:val="0"/>
      <w:divBdr>
        <w:top w:val="none" w:sz="0" w:space="0" w:color="auto"/>
        <w:left w:val="none" w:sz="0" w:space="0" w:color="auto"/>
        <w:bottom w:val="none" w:sz="0" w:space="0" w:color="auto"/>
        <w:right w:val="none" w:sz="0" w:space="0" w:color="auto"/>
      </w:divBdr>
    </w:div>
    <w:div w:id="801462501">
      <w:marLeft w:val="0"/>
      <w:marRight w:val="0"/>
      <w:marTop w:val="0"/>
      <w:marBottom w:val="0"/>
      <w:divBdr>
        <w:top w:val="none" w:sz="0" w:space="0" w:color="auto"/>
        <w:left w:val="none" w:sz="0" w:space="0" w:color="auto"/>
        <w:bottom w:val="none" w:sz="0" w:space="0" w:color="auto"/>
        <w:right w:val="none" w:sz="0" w:space="0" w:color="auto"/>
      </w:divBdr>
    </w:div>
    <w:div w:id="801462502">
      <w:marLeft w:val="0"/>
      <w:marRight w:val="0"/>
      <w:marTop w:val="0"/>
      <w:marBottom w:val="0"/>
      <w:divBdr>
        <w:top w:val="none" w:sz="0" w:space="0" w:color="auto"/>
        <w:left w:val="none" w:sz="0" w:space="0" w:color="auto"/>
        <w:bottom w:val="none" w:sz="0" w:space="0" w:color="auto"/>
        <w:right w:val="none" w:sz="0" w:space="0" w:color="auto"/>
      </w:divBdr>
    </w:div>
    <w:div w:id="801462503">
      <w:marLeft w:val="0"/>
      <w:marRight w:val="0"/>
      <w:marTop w:val="0"/>
      <w:marBottom w:val="0"/>
      <w:divBdr>
        <w:top w:val="none" w:sz="0" w:space="0" w:color="auto"/>
        <w:left w:val="none" w:sz="0" w:space="0" w:color="auto"/>
        <w:bottom w:val="none" w:sz="0" w:space="0" w:color="auto"/>
        <w:right w:val="none" w:sz="0" w:space="0" w:color="auto"/>
      </w:divBdr>
    </w:div>
    <w:div w:id="80146250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88DA6E680ADF4DB0116E333B151E34" ma:contentTypeVersion="1" ma:contentTypeDescription="Create a new document." ma:contentTypeScope="" ma:versionID="deef3e9951b0124acbc4c0ee470bae3b">
  <xsd:schema xmlns:xsd="http://www.w3.org/2001/XMLSchema" xmlns:p="http://schemas.microsoft.com/office/2006/metadata/properties" xmlns:ns2="b50a12bd-9b39-40a4-b768-467026ff0b05" targetNamespace="http://schemas.microsoft.com/office/2006/metadata/properties" ma:root="true" ma:fieldsID="72b4ee7168758dfa945c9a7c197c4b72" ns2:_="">
    <xsd:import namespace="b50a12bd-9b39-40a4-b768-467026ff0b0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b50a12bd-9b39-40a4-b768-467026ff0b05" elementFormDefault="qualified">
    <xsd:import namespace="http://schemas.microsoft.com/office/2006/documentManagement/types"/>
    <xsd:element name="Document_x0020_number" ma:index="8" nillable="true" ma:displayName="Document number" ma:default=" UNEP/OzL.Pro/ExCom/92/"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b50a12bd-9b39-40a4-b768-467026ff0b05">UNEP/OzL.Pro/ExCom/92/18</Document_x0020_number>
  </documentManagement>
</p:properties>
</file>

<file path=customXml/itemProps1.xml><?xml version="1.0" encoding="utf-8"?>
<ds:datastoreItem xmlns:ds="http://schemas.openxmlformats.org/officeDocument/2006/customXml" ds:itemID="{2CE9FF9E-61F8-4F08-BE0D-294FA94F5E0F}"/>
</file>

<file path=customXml/itemProps2.xml><?xml version="1.0" encoding="utf-8"?>
<ds:datastoreItem xmlns:ds="http://schemas.openxmlformats.org/officeDocument/2006/customXml" ds:itemID="{885CA087-5BEE-4F77-B628-7F31B363FFEB}"/>
</file>

<file path=customXml/itemProps3.xml><?xml version="1.0" encoding="utf-8"?>
<ds:datastoreItem xmlns:ds="http://schemas.openxmlformats.org/officeDocument/2006/customXml" ds:itemID="{F6302C5E-1596-462C-AB15-86AA642517B0}"/>
</file>

<file path=docProps/app.xml><?xml version="1.0" encoding="utf-8"?>
<Properties xmlns="http://schemas.openxmlformats.org/officeDocument/2006/extended-properties" xmlns:vt="http://schemas.openxmlformats.org/officeDocument/2006/docPropsVTypes">
  <Template>normal</Template>
  <TotalTime>59</TotalTime>
  <Pages>48</Pages>
  <Words>18181</Words>
  <Characters>103635</Characters>
  <Application>Microsoft Office Word</Application>
  <DocSecurity>0</DocSecurity>
  <Lines>863</Lines>
  <Paragraphs>243</Paragraphs>
  <ScaleCrop>false</ScaleCrop>
  <HeadingPairs>
    <vt:vector size="2" baseType="variant">
      <vt:variant>
        <vt:lpstr>Title</vt:lpstr>
      </vt:variant>
      <vt:variant>
        <vt:i4>1</vt:i4>
      </vt:variant>
    </vt:vector>
  </HeadingPairs>
  <TitlesOfParts>
    <vt:vector size="1" baseType="lpstr">
      <vt:lpstr>环境署2023年工作方案</vt:lpstr>
    </vt:vector>
  </TitlesOfParts>
  <Company>UNMFS</Company>
  <LinksUpToDate>false</LinksUpToDate>
  <CharactersWithSpaces>121573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环境署2023年工作方案 (without attachment)</dc:title>
  <dc:subject/>
  <dc:creator>Kaleen  McNamara</dc:creator>
  <cp:keywords/>
  <dc:description/>
  <cp:lastModifiedBy>HBE</cp:lastModifiedBy>
  <cp:revision>4</cp:revision>
  <cp:lastPrinted>2001-05-26T13:40:00Z</cp:lastPrinted>
  <dcterms:created xsi:type="dcterms:W3CDTF">2023-05-16T15:07:00Z</dcterms:created>
  <dcterms:modified xsi:type="dcterms:W3CDTF">2023-05-18T19:18:00Z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UNEP/OzL.Pro/ExCom/92/18</vt:lpwstr>
  </property>
  <property fmtid="{D5CDD505-2E9C-101B-9397-08002B2CF9AE}" pid="3" name="Revision date">
    <vt:lpwstr>05/09/2023</vt:lpwstr>
  </property>
  <property fmtid="{D5CDD505-2E9C-101B-9397-08002B2CF9AE}" pid="4" name="ContentTypeId">
    <vt:lpwstr>0x010100D188DA6E680ADF4DB0116E333B151E34</vt:lpwstr>
  </property>
  <property fmtid="{D5CDD505-2E9C-101B-9397-08002B2CF9AE}" pid="5" name="MediaServiceImageTags">
    <vt:lpwstr/>
  </property>
  <property fmtid="{D5CDD505-2E9C-101B-9397-08002B2CF9AE}" pid="6" name="TaxCatchAll">
    <vt:lpwstr/>
  </property>
  <property fmtid="{D5CDD505-2E9C-101B-9397-08002B2CF9AE}" pid="7" name="lcf76f155ced4ddcb4097134ff3c332f">
    <vt:lpwstr/>
  </property>
  <property fmtid="{D5CDD505-2E9C-101B-9397-08002B2CF9AE}" pid="8" name="SharedWithUsers">
    <vt:lpwstr>85;#Elina Yuen;#80;#Ma. Lourdes Nanette Guerin;#77;#Cecilia Mercado;#76;#Kaleen Mcnamara</vt:lpwstr>
  </property>
</Properties>
</file>