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2704216" w14:textId="77777777">
        <w:trPr>
          <w:trHeight w:val="720"/>
        </w:trPr>
        <w:tc>
          <w:tcPr>
            <w:tcW w:w="4410" w:type="dxa"/>
            <w:gridSpan w:val="2"/>
            <w:tcBorders>
              <w:bottom w:val="single" w:sz="18" w:space="0" w:color="auto"/>
            </w:tcBorders>
          </w:tcPr>
          <w:p w14:paraId="14681EC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970AB8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68BC8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7A4381B"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36CAF11F" wp14:editId="2291145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32C644E4" wp14:editId="7B4DBF4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2095639" w14:textId="77777777" w:rsidR="007E5D09" w:rsidRDefault="00E1360E">
            <w:pPr>
              <w:spacing w:before="120"/>
              <w:jc w:val="left"/>
              <w:rPr>
                <w:lang w:val="en-US"/>
              </w:rPr>
            </w:pPr>
            <w:r>
              <w:rPr>
                <w:lang w:val="en-US"/>
              </w:rPr>
              <w:t>GENERAL</w:t>
            </w:r>
          </w:p>
          <w:p w14:paraId="4B3DB08F" w14:textId="77777777" w:rsidR="007E5D09" w:rsidRDefault="007E5D09">
            <w:pPr>
              <w:spacing w:before="120"/>
              <w:jc w:val="left"/>
              <w:rPr>
                <w:lang w:val="en-US"/>
              </w:rPr>
            </w:pPr>
          </w:p>
          <w:p w14:paraId="18AB2E5A" w14:textId="07C06A8F" w:rsidR="007E5D09" w:rsidRDefault="00094466" w:rsidP="0003283E">
            <w:pPr>
              <w:rPr>
                <w:rtl/>
              </w:rPr>
            </w:pPr>
            <w:r>
              <w:fldChar w:fldCharType="begin"/>
            </w:r>
            <w:r>
              <w:instrText xml:space="preserve"> DOCPROPERTY "Document number"  \* MERGEFORMAT </w:instrText>
            </w:r>
            <w:r>
              <w:fldChar w:fldCharType="separate"/>
            </w:r>
            <w:r w:rsidR="00004439">
              <w:t>UNEP/</w:t>
            </w:r>
            <w:proofErr w:type="spellStart"/>
            <w:r w:rsidR="00004439">
              <w:t>OzL.Pro</w:t>
            </w:r>
            <w:proofErr w:type="spellEnd"/>
            <w:r w:rsidR="00004439">
              <w:t>/ExCom/90/</w:t>
            </w:r>
            <w:r w:rsidR="00004439" w:rsidRPr="00004439">
              <w:rPr>
                <w:szCs w:val="24"/>
              </w:rPr>
              <w:t>13</w:t>
            </w:r>
            <w:r>
              <w:fldChar w:fldCharType="end"/>
            </w:r>
          </w:p>
          <w:p w14:paraId="7A1DE259" w14:textId="332A2B7A" w:rsidR="00662A73" w:rsidRPr="0003283E" w:rsidRDefault="0003283E" w:rsidP="0003283E">
            <w:pPr>
              <w:rPr>
                <w:rtl/>
              </w:rPr>
            </w:pPr>
            <w:r w:rsidRPr="009B0D30">
              <w:fldChar w:fldCharType="begin"/>
            </w:r>
            <w:r w:rsidRPr="009B0D30">
              <w:instrText xml:space="preserve"> DOCPROPERTY "Revision date" \@ "d MMMM YYYY"  \* MERGEFORMAT </w:instrText>
            </w:r>
            <w:r w:rsidRPr="009B0D30">
              <w:fldChar w:fldCharType="separate"/>
            </w:r>
            <w:r w:rsidR="00004439">
              <w:t>2 June 2022</w:t>
            </w:r>
            <w:r w:rsidRPr="009B0D30">
              <w:fldChar w:fldCharType="end"/>
            </w:r>
          </w:p>
          <w:p w14:paraId="67815E40" w14:textId="77777777" w:rsidR="007E5D09" w:rsidRDefault="00E1360E">
            <w:pPr>
              <w:spacing w:before="120"/>
              <w:jc w:val="left"/>
              <w:rPr>
                <w:lang w:val="en-US"/>
              </w:rPr>
            </w:pPr>
            <w:r>
              <w:rPr>
                <w:lang w:val="en-US"/>
              </w:rPr>
              <w:t>ARABIC</w:t>
            </w:r>
          </w:p>
          <w:p w14:paraId="6909A912"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2A7FFF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2146EB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4E757B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A1CD20A"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EB272D9" w14:textId="77777777" w:rsidR="007E5D09" w:rsidRDefault="007E5D09">
            <w:pPr>
              <w:rPr>
                <w:caps/>
                <w:lang w:val="en-US"/>
              </w:rPr>
            </w:pPr>
          </w:p>
          <w:p w14:paraId="6EEC9E8F" w14:textId="77777777" w:rsidR="007E5D09" w:rsidRDefault="007E5D09">
            <w:pPr>
              <w:rPr>
                <w:lang w:val="en-US"/>
              </w:rPr>
            </w:pPr>
          </w:p>
        </w:tc>
      </w:tr>
    </w:tbl>
    <w:p w14:paraId="3BA4A15E" w14:textId="77777777" w:rsidR="007E5D09" w:rsidRDefault="007E5D09" w:rsidP="009A1C39">
      <w:pPr>
        <w:pStyle w:val="Caption"/>
        <w:spacing w:line="200" w:lineRule="exact"/>
        <w:ind w:left="187" w:right="187" w:hanging="187"/>
        <w:jc w:val="both"/>
        <w:rPr>
          <w:rFonts w:cs="Akhbar MT"/>
          <w:b/>
          <w:bCs/>
          <w:sz w:val="28"/>
          <w:szCs w:val="28"/>
          <w:rtl/>
        </w:rPr>
      </w:pPr>
    </w:p>
    <w:p w14:paraId="35CF7501" w14:textId="77777777" w:rsidR="00702662" w:rsidRDefault="00702662" w:rsidP="009A1C39">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2C889BE" w14:textId="77777777" w:rsidR="00702662" w:rsidRDefault="00702662" w:rsidP="009A1C39">
      <w:pPr>
        <w:bidi/>
        <w:ind w:left="180" w:hanging="180"/>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2592AD3" w14:textId="77777777" w:rsidR="00702662" w:rsidRPr="00A755B6" w:rsidRDefault="00702662" w:rsidP="009A1C39">
      <w:pPr>
        <w:bidi/>
        <w:ind w:left="4"/>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01CC8A3E" w14:textId="77777777" w:rsidR="0003283E" w:rsidRDefault="00702662" w:rsidP="009A1C39">
      <w:pPr>
        <w:pStyle w:val="0Heading0"/>
        <w:bidi/>
        <w:ind w:left="4"/>
        <w:jc w:val="both"/>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1EE018BC" w14:textId="77777777" w:rsidR="00702662" w:rsidRDefault="0003283E" w:rsidP="0003283E">
      <w:pPr>
        <w:pStyle w:val="0Heading0"/>
        <w:bidi/>
        <w:ind w:left="4"/>
        <w:jc w:val="both"/>
        <w:rPr>
          <w:rFonts w:asciiTheme="majorBidi" w:hAnsiTheme="majorBidi" w:cstheme="majorBidi"/>
          <w:sz w:val="26"/>
          <w:szCs w:val="26"/>
          <w:rtl/>
          <w:lang w:bidi="ar-SY"/>
        </w:rPr>
      </w:pPr>
      <w:r>
        <w:rPr>
          <w:rFonts w:asciiTheme="majorBidi" w:hAnsiTheme="majorBidi" w:cstheme="majorBidi" w:hint="cs"/>
          <w:sz w:val="26"/>
          <w:szCs w:val="26"/>
          <w:rtl/>
          <w:lang w:bidi="ar-SY"/>
        </w:rPr>
        <w:t>البند 9(أ) من جدول الأعمال المؤقت</w:t>
      </w:r>
      <w:r w:rsidR="00001BB9">
        <w:rPr>
          <w:rStyle w:val="FootnoteReference"/>
          <w:rFonts w:asciiTheme="majorBidi" w:hAnsiTheme="majorBidi" w:cstheme="majorBidi"/>
          <w:sz w:val="26"/>
          <w:szCs w:val="26"/>
          <w:rtl/>
          <w:lang w:bidi="ar-SY"/>
        </w:rPr>
        <w:footnoteReference w:id="1"/>
      </w:r>
    </w:p>
    <w:p w14:paraId="16219E39" w14:textId="77777777" w:rsidR="00702662" w:rsidRDefault="00702662" w:rsidP="009A1C39">
      <w:pPr>
        <w:bidi/>
        <w:rPr>
          <w:szCs w:val="24"/>
          <w:rtl/>
          <w:lang w:val="en-US" w:eastAsia="zh-CN" w:bidi="ar-SY"/>
        </w:rPr>
      </w:pPr>
    </w:p>
    <w:p w14:paraId="22BFA47C" w14:textId="77777777" w:rsidR="007E5D09" w:rsidRDefault="007E5D09" w:rsidP="009A1C39">
      <w:pPr>
        <w:pStyle w:val="Heading2"/>
        <w:numPr>
          <w:ilvl w:val="0"/>
          <w:numId w:val="0"/>
        </w:numPr>
        <w:bidi/>
        <w:ind w:left="4"/>
        <w:rPr>
          <w:rtl/>
          <w:lang w:val="en-CA" w:bidi="ar-EG"/>
        </w:rPr>
      </w:pPr>
    </w:p>
    <w:p w14:paraId="2D15F03B" w14:textId="7C108594" w:rsidR="007E5D09" w:rsidRPr="00916D3A" w:rsidRDefault="009A1C39" w:rsidP="009A1C39">
      <w:pPr>
        <w:pStyle w:val="StyleHeader4Para4Left0Firstline0"/>
        <w:numPr>
          <w:ilvl w:val="0"/>
          <w:numId w:val="0"/>
        </w:numPr>
        <w:bidi/>
        <w:jc w:val="center"/>
        <w:rPr>
          <w:rFonts w:eastAsia="Calibri"/>
          <w:b/>
          <w:bCs/>
          <w:sz w:val="32"/>
          <w:szCs w:val="32"/>
          <w:rtl/>
          <w:lang w:val="en-CA" w:bidi="ar-SA"/>
        </w:rPr>
      </w:pPr>
      <w:r w:rsidRPr="00916D3A">
        <w:rPr>
          <w:rFonts w:eastAsia="Calibri"/>
          <w:b/>
          <w:bCs/>
          <w:sz w:val="32"/>
          <w:szCs w:val="32"/>
          <w:rtl/>
          <w:lang w:val="en-US" w:bidi="ar-SA"/>
        </w:rPr>
        <w:t>نظرة عامة على الم</w:t>
      </w:r>
      <w:r w:rsidR="00004439">
        <w:rPr>
          <w:rFonts w:eastAsia="Calibri" w:hint="cs"/>
          <w:b/>
          <w:bCs/>
          <w:sz w:val="32"/>
          <w:szCs w:val="32"/>
          <w:rtl/>
          <w:lang w:val="en-US" w:bidi="ar-SY"/>
        </w:rPr>
        <w:t xml:space="preserve">سائل </w:t>
      </w:r>
      <w:r w:rsidRPr="00916D3A">
        <w:rPr>
          <w:rFonts w:eastAsia="Calibri"/>
          <w:b/>
          <w:bCs/>
          <w:sz w:val="32"/>
          <w:szCs w:val="32"/>
          <w:rtl/>
          <w:lang w:val="en-US" w:bidi="ar-SA"/>
        </w:rPr>
        <w:t xml:space="preserve">التي تم </w:t>
      </w:r>
      <w:r w:rsidRPr="00916D3A">
        <w:rPr>
          <w:rFonts w:eastAsia="Calibri" w:hint="cs"/>
          <w:b/>
          <w:bCs/>
          <w:sz w:val="32"/>
          <w:szCs w:val="32"/>
          <w:rtl/>
          <w:lang w:val="en-CA" w:bidi="ar-SA"/>
        </w:rPr>
        <w:t>تبينها</w:t>
      </w:r>
      <w:r w:rsidRPr="00916D3A">
        <w:rPr>
          <w:rFonts w:eastAsia="Calibri"/>
          <w:b/>
          <w:bCs/>
          <w:sz w:val="32"/>
          <w:szCs w:val="32"/>
          <w:rtl/>
          <w:lang w:val="en-CA" w:bidi="ar-SA"/>
        </w:rPr>
        <w:t xml:space="preserve"> </w:t>
      </w:r>
      <w:r w:rsidRPr="00916D3A">
        <w:rPr>
          <w:rFonts w:eastAsia="Calibri" w:hint="cs"/>
          <w:b/>
          <w:bCs/>
          <w:sz w:val="32"/>
          <w:szCs w:val="32"/>
          <w:rtl/>
          <w:lang w:val="en-CA" w:bidi="ar-SA"/>
        </w:rPr>
        <w:t xml:space="preserve">في </w:t>
      </w:r>
      <w:r w:rsidRPr="00916D3A">
        <w:rPr>
          <w:rFonts w:eastAsia="Calibri"/>
          <w:b/>
          <w:bCs/>
          <w:sz w:val="32"/>
          <w:szCs w:val="32"/>
          <w:rtl/>
          <w:lang w:val="en-CA" w:bidi="ar-SA"/>
        </w:rPr>
        <w:t xml:space="preserve">أثناء </w:t>
      </w:r>
      <w:r w:rsidRPr="00916D3A">
        <w:rPr>
          <w:rFonts w:eastAsia="Calibri" w:hint="cs"/>
          <w:b/>
          <w:bCs/>
          <w:sz w:val="32"/>
          <w:szCs w:val="32"/>
          <w:rtl/>
          <w:lang w:val="en-CA" w:bidi="ar-SA"/>
        </w:rPr>
        <w:t>استعراض</w:t>
      </w:r>
      <w:r w:rsidRPr="00916D3A">
        <w:rPr>
          <w:rFonts w:eastAsia="Calibri"/>
          <w:b/>
          <w:bCs/>
          <w:sz w:val="32"/>
          <w:szCs w:val="32"/>
          <w:rtl/>
          <w:lang w:val="en-CA" w:bidi="ar-SA"/>
        </w:rPr>
        <w:t xml:space="preserve"> المشروع</w:t>
      </w:r>
      <w:r w:rsidRPr="00916D3A">
        <w:rPr>
          <w:rFonts w:eastAsia="Calibri" w:hint="cs"/>
          <w:b/>
          <w:bCs/>
          <w:sz w:val="32"/>
          <w:szCs w:val="32"/>
          <w:rtl/>
          <w:lang w:val="en-CA" w:bidi="ar-SA"/>
        </w:rPr>
        <w:t>ات</w:t>
      </w:r>
    </w:p>
    <w:p w14:paraId="3DADD057" w14:textId="77777777" w:rsidR="009A1C39" w:rsidRDefault="009A1C39" w:rsidP="008C2162">
      <w:pPr>
        <w:bidi/>
        <w:rPr>
          <w:rFonts w:asciiTheme="majorBidi" w:hAnsiTheme="majorBidi" w:cstheme="majorBidi"/>
          <w:b/>
          <w:bCs/>
          <w:sz w:val="26"/>
          <w:szCs w:val="26"/>
          <w:rtl/>
        </w:rPr>
      </w:pPr>
      <w:r w:rsidRPr="0037261E">
        <w:rPr>
          <w:rFonts w:asciiTheme="majorBidi" w:hAnsiTheme="majorBidi" w:cstheme="majorBidi"/>
          <w:b/>
          <w:bCs/>
          <w:sz w:val="26"/>
          <w:szCs w:val="26"/>
          <w:rtl/>
        </w:rPr>
        <w:t>مقدمة</w:t>
      </w:r>
    </w:p>
    <w:p w14:paraId="501E6954" w14:textId="77777777" w:rsidR="00E0423F" w:rsidRDefault="00E0423F" w:rsidP="00E0423F">
      <w:pPr>
        <w:bidi/>
        <w:rPr>
          <w:rFonts w:asciiTheme="majorBidi" w:hAnsiTheme="majorBidi" w:cstheme="majorBidi"/>
          <w:b/>
          <w:bCs/>
          <w:sz w:val="26"/>
          <w:szCs w:val="26"/>
          <w:rtl/>
        </w:rPr>
      </w:pPr>
    </w:p>
    <w:p w14:paraId="39BB9F8C" w14:textId="77777777" w:rsidR="00E0423F" w:rsidRDefault="00E0423F" w:rsidP="00210825">
      <w:pPr>
        <w:pStyle w:val="StyleHeader4Para4Left0Firstline0"/>
        <w:numPr>
          <w:ilvl w:val="0"/>
          <w:numId w:val="24"/>
        </w:numPr>
        <w:tabs>
          <w:tab w:val="clear" w:pos="2880"/>
          <w:tab w:val="left" w:pos="990"/>
        </w:tabs>
        <w:bidi/>
        <w:spacing w:after="0" w:line="360" w:lineRule="auto"/>
        <w:ind w:left="0" w:firstLine="4"/>
        <w:rPr>
          <w:sz w:val="26"/>
          <w:szCs w:val="26"/>
          <w:lang w:bidi="ar-SA"/>
        </w:rPr>
      </w:pPr>
      <w:r w:rsidRPr="00E0423F">
        <w:rPr>
          <w:rFonts w:hint="cs"/>
          <w:sz w:val="26"/>
          <w:szCs w:val="26"/>
          <w:rtl/>
          <w:lang w:bidi="ar-SA"/>
        </w:rPr>
        <w:t xml:space="preserve">    تتألف</w:t>
      </w:r>
      <w:r w:rsidRPr="00E0423F">
        <w:rPr>
          <w:sz w:val="26"/>
          <w:szCs w:val="26"/>
          <w:rtl/>
          <w:lang w:bidi="ar-SA"/>
        </w:rPr>
        <w:t xml:space="preserve"> هذه الوثيقة من الأقسام التالية:</w:t>
      </w:r>
    </w:p>
    <w:p w14:paraId="6DE48424" w14:textId="77777777" w:rsidR="00E0423F" w:rsidRDefault="00210825" w:rsidP="00210825">
      <w:pPr>
        <w:pStyle w:val="StyleHeader4Para4Left0Firstline0"/>
        <w:numPr>
          <w:ilvl w:val="0"/>
          <w:numId w:val="0"/>
        </w:numPr>
        <w:tabs>
          <w:tab w:val="clear" w:pos="2880"/>
          <w:tab w:val="left" w:pos="1260"/>
          <w:tab w:val="left" w:pos="2160"/>
        </w:tabs>
        <w:bidi/>
        <w:spacing w:after="0" w:line="360" w:lineRule="auto"/>
        <w:ind w:left="90" w:hanging="90"/>
        <w:rPr>
          <w:rFonts w:asciiTheme="majorBidi" w:hAnsiTheme="majorBidi" w:cstheme="majorBidi"/>
          <w:sz w:val="26"/>
          <w:szCs w:val="26"/>
          <w:rtl/>
        </w:rPr>
      </w:pPr>
      <w:r>
        <w:rPr>
          <w:sz w:val="26"/>
          <w:szCs w:val="26"/>
          <w:rtl/>
          <w:lang w:bidi="ar-SA"/>
        </w:rPr>
        <w:tab/>
      </w:r>
      <w:r>
        <w:rPr>
          <w:sz w:val="26"/>
          <w:szCs w:val="26"/>
          <w:rtl/>
          <w:lang w:bidi="ar-SA"/>
        </w:rPr>
        <w:tab/>
      </w:r>
      <w:r>
        <w:rPr>
          <w:rFonts w:hint="cs"/>
          <w:sz w:val="26"/>
          <w:szCs w:val="26"/>
          <w:rtl/>
          <w:lang w:bidi="ar-SA"/>
        </w:rPr>
        <w:t>أولآَ-</w:t>
      </w:r>
      <w:r>
        <w:rPr>
          <w:sz w:val="26"/>
          <w:szCs w:val="26"/>
          <w:rtl/>
          <w:lang w:bidi="ar-SA"/>
        </w:rPr>
        <w:tab/>
      </w:r>
      <w:r>
        <w:rPr>
          <w:rFonts w:asciiTheme="majorBidi" w:hAnsiTheme="majorBidi" w:cstheme="majorBidi" w:hint="cs"/>
          <w:sz w:val="26"/>
          <w:szCs w:val="26"/>
          <w:rtl/>
        </w:rPr>
        <w:t>نظرة</w:t>
      </w:r>
      <w:r w:rsidRPr="0037261E">
        <w:rPr>
          <w:rFonts w:asciiTheme="majorBidi" w:hAnsiTheme="majorBidi" w:cstheme="majorBidi"/>
          <w:sz w:val="26"/>
          <w:szCs w:val="26"/>
          <w:rtl/>
        </w:rPr>
        <w:t xml:space="preserve"> عامة عن المشروعات والأنشطة التي قدمتها </w:t>
      </w:r>
      <w:r>
        <w:rPr>
          <w:rFonts w:asciiTheme="majorBidi" w:hAnsiTheme="majorBidi" w:cstheme="majorBidi" w:hint="cs"/>
          <w:sz w:val="26"/>
          <w:szCs w:val="26"/>
          <w:rtl/>
        </w:rPr>
        <w:t xml:space="preserve">الوكالات </w:t>
      </w:r>
      <w:r w:rsidRPr="0037261E">
        <w:rPr>
          <w:rFonts w:asciiTheme="majorBidi" w:hAnsiTheme="majorBidi" w:cstheme="majorBidi"/>
          <w:sz w:val="26"/>
          <w:szCs w:val="26"/>
          <w:rtl/>
        </w:rPr>
        <w:t>الثنائية و</w:t>
      </w:r>
      <w:r>
        <w:rPr>
          <w:rFonts w:asciiTheme="majorBidi" w:hAnsiTheme="majorBidi" w:cstheme="majorBidi" w:hint="cs"/>
          <w:sz w:val="26"/>
          <w:szCs w:val="26"/>
          <w:rtl/>
        </w:rPr>
        <w:t xml:space="preserve">الوكالات </w:t>
      </w:r>
      <w:r w:rsidRPr="0037261E">
        <w:rPr>
          <w:rFonts w:asciiTheme="majorBidi" w:hAnsiTheme="majorBidi" w:cstheme="majorBidi"/>
          <w:sz w:val="26"/>
          <w:szCs w:val="26"/>
          <w:rtl/>
        </w:rPr>
        <w:t>المنفذة</w:t>
      </w:r>
    </w:p>
    <w:p w14:paraId="72AE4173" w14:textId="77777777" w:rsidR="00210825" w:rsidRDefault="00210825" w:rsidP="00210825">
      <w:pPr>
        <w:pStyle w:val="StyleHeader4Para4Left0Firstline0"/>
        <w:numPr>
          <w:ilvl w:val="0"/>
          <w:numId w:val="0"/>
        </w:numPr>
        <w:tabs>
          <w:tab w:val="clear" w:pos="2880"/>
          <w:tab w:val="left" w:pos="1260"/>
          <w:tab w:val="left" w:pos="2160"/>
        </w:tabs>
        <w:bidi/>
        <w:spacing w:after="0" w:line="360" w:lineRule="auto"/>
        <w:ind w:left="90" w:hanging="9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hint="cs"/>
          <w:sz w:val="26"/>
          <w:szCs w:val="26"/>
          <w:rtl/>
        </w:rPr>
        <w:t>ثانياً-</w:t>
      </w:r>
      <w:r>
        <w:rPr>
          <w:rFonts w:asciiTheme="majorBidi" w:hAnsiTheme="majorBidi" w:cstheme="majorBidi" w:hint="cs"/>
          <w:sz w:val="26"/>
          <w:szCs w:val="26"/>
          <w:rtl/>
        </w:rPr>
        <w:tab/>
      </w:r>
      <w:r w:rsidRPr="0037261E">
        <w:rPr>
          <w:rFonts w:asciiTheme="majorBidi" w:hAnsiTheme="majorBidi" w:cstheme="majorBidi"/>
          <w:sz w:val="26"/>
          <w:szCs w:val="26"/>
          <w:rtl/>
        </w:rPr>
        <w:t>نظرة عامة على المشروعات والأنشطة بعد القيام بعملية استعراض المشروعات:</w:t>
      </w:r>
    </w:p>
    <w:p w14:paraId="2211DA08" w14:textId="77777777" w:rsidR="00210825" w:rsidRDefault="00210825" w:rsidP="00633D1A">
      <w:pPr>
        <w:pStyle w:val="StyleHeader4Para4Left0Firstline0"/>
        <w:numPr>
          <w:ilvl w:val="0"/>
          <w:numId w:val="0"/>
        </w:numPr>
        <w:tabs>
          <w:tab w:val="clear" w:pos="2880"/>
          <w:tab w:val="left" w:pos="1260"/>
          <w:tab w:val="left" w:pos="2160"/>
          <w:tab w:val="left" w:pos="3240"/>
        </w:tabs>
        <w:bidi/>
        <w:spacing w:after="0" w:line="360" w:lineRule="auto"/>
        <w:ind w:left="90" w:hanging="9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hint="cs"/>
          <w:sz w:val="26"/>
          <w:szCs w:val="26"/>
          <w:rtl/>
        </w:rPr>
        <w:t>ثانياً- 1-</w:t>
      </w:r>
      <w:r>
        <w:rPr>
          <w:rFonts w:asciiTheme="majorBidi" w:hAnsiTheme="majorBidi" w:cstheme="majorBidi"/>
          <w:sz w:val="26"/>
          <w:szCs w:val="26"/>
          <w:rtl/>
        </w:rPr>
        <w:tab/>
      </w:r>
      <w:r w:rsidRPr="0037261E">
        <w:rPr>
          <w:rFonts w:asciiTheme="majorBidi" w:hAnsiTheme="majorBidi" w:cstheme="majorBidi"/>
          <w:sz w:val="26"/>
          <w:szCs w:val="26"/>
          <w:rtl/>
        </w:rPr>
        <w:t>المشروعات ال</w:t>
      </w:r>
      <w:r>
        <w:rPr>
          <w:rFonts w:asciiTheme="majorBidi" w:hAnsiTheme="majorBidi" w:cstheme="majorBidi" w:hint="cs"/>
          <w:sz w:val="26"/>
          <w:szCs w:val="26"/>
          <w:rtl/>
        </w:rPr>
        <w:t xml:space="preserve">تي </w:t>
      </w:r>
      <w:r w:rsidRPr="0037261E">
        <w:rPr>
          <w:rFonts w:asciiTheme="majorBidi" w:hAnsiTheme="majorBidi" w:cstheme="majorBidi"/>
          <w:sz w:val="26"/>
          <w:szCs w:val="26"/>
          <w:rtl/>
        </w:rPr>
        <w:t>ق</w:t>
      </w:r>
      <w:r>
        <w:rPr>
          <w:rFonts w:asciiTheme="majorBidi" w:hAnsiTheme="majorBidi" w:cstheme="majorBidi" w:hint="cs"/>
          <w:sz w:val="26"/>
          <w:szCs w:val="26"/>
          <w:rtl/>
        </w:rPr>
        <w:t>ُ</w:t>
      </w:r>
      <w:r>
        <w:rPr>
          <w:rFonts w:asciiTheme="majorBidi" w:hAnsiTheme="majorBidi" w:cstheme="majorBidi"/>
          <w:sz w:val="26"/>
          <w:szCs w:val="26"/>
          <w:rtl/>
        </w:rPr>
        <w:t>دم</w:t>
      </w:r>
      <w:r>
        <w:rPr>
          <w:rFonts w:asciiTheme="majorBidi" w:hAnsiTheme="majorBidi" w:cstheme="majorBidi" w:hint="cs"/>
          <w:sz w:val="26"/>
          <w:szCs w:val="26"/>
          <w:rtl/>
        </w:rPr>
        <w:t>ت</w:t>
      </w:r>
      <w:r w:rsidRPr="0037261E">
        <w:rPr>
          <w:rFonts w:asciiTheme="majorBidi" w:hAnsiTheme="majorBidi" w:cstheme="majorBidi"/>
          <w:sz w:val="26"/>
          <w:szCs w:val="26"/>
          <w:rtl/>
        </w:rPr>
        <w:t xml:space="preserve"> وتم سحبها بعد</w:t>
      </w:r>
      <w:r w:rsidR="00633D1A">
        <w:rPr>
          <w:rFonts w:asciiTheme="majorBidi" w:hAnsiTheme="majorBidi" w:cstheme="majorBidi" w:hint="cs"/>
          <w:sz w:val="26"/>
          <w:szCs w:val="26"/>
          <w:rtl/>
        </w:rPr>
        <w:t xml:space="preserve"> ذلك</w:t>
      </w:r>
    </w:p>
    <w:p w14:paraId="21E6251F" w14:textId="77777777" w:rsidR="00001BB9" w:rsidRDefault="00001BB9" w:rsidP="00001BB9">
      <w:pPr>
        <w:pStyle w:val="StyleHeader4Para4Left0Firstline0"/>
        <w:numPr>
          <w:ilvl w:val="0"/>
          <w:numId w:val="0"/>
        </w:numPr>
        <w:tabs>
          <w:tab w:val="clear" w:pos="2880"/>
          <w:tab w:val="left" w:pos="1260"/>
          <w:tab w:val="left" w:pos="2160"/>
          <w:tab w:val="left" w:pos="3240"/>
        </w:tabs>
        <w:bidi/>
        <w:spacing w:after="0" w:line="360" w:lineRule="auto"/>
        <w:ind w:left="90" w:hanging="9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hint="cs"/>
          <w:sz w:val="26"/>
          <w:szCs w:val="26"/>
          <w:rtl/>
        </w:rPr>
        <w:t>ثانياً- 2-</w:t>
      </w:r>
      <w:r>
        <w:rPr>
          <w:rFonts w:asciiTheme="majorBidi" w:hAnsiTheme="majorBidi" w:cstheme="majorBidi" w:hint="cs"/>
          <w:sz w:val="26"/>
          <w:szCs w:val="26"/>
          <w:rtl/>
        </w:rPr>
        <w:tab/>
      </w:r>
      <w:r w:rsidRPr="0037261E">
        <w:rPr>
          <w:rFonts w:asciiTheme="majorBidi" w:hAnsiTheme="majorBidi" w:cstheme="majorBidi"/>
          <w:sz w:val="26"/>
          <w:szCs w:val="26"/>
          <w:rtl/>
        </w:rPr>
        <w:t>المشروعات الموصى بها للموافقة الشمولية</w:t>
      </w:r>
    </w:p>
    <w:p w14:paraId="152AE34A" w14:textId="77777777" w:rsidR="00001BB9" w:rsidRDefault="00001BB9" w:rsidP="00DD112B">
      <w:pPr>
        <w:pStyle w:val="StyleHeader4Para4Left0Firstline0"/>
        <w:numPr>
          <w:ilvl w:val="0"/>
          <w:numId w:val="0"/>
        </w:numPr>
        <w:tabs>
          <w:tab w:val="clear" w:pos="2880"/>
          <w:tab w:val="left" w:pos="1260"/>
          <w:tab w:val="left" w:pos="2160"/>
          <w:tab w:val="left" w:pos="3240"/>
        </w:tabs>
        <w:bidi/>
        <w:spacing w:after="0" w:line="360" w:lineRule="auto"/>
        <w:ind w:left="90" w:hanging="9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hint="cs"/>
          <w:sz w:val="26"/>
          <w:szCs w:val="26"/>
          <w:rtl/>
        </w:rPr>
        <w:t>ثانياً- 3-</w:t>
      </w:r>
      <w:r>
        <w:rPr>
          <w:rFonts w:asciiTheme="majorBidi" w:hAnsiTheme="majorBidi" w:cstheme="majorBidi"/>
          <w:sz w:val="26"/>
          <w:szCs w:val="26"/>
          <w:rtl/>
        </w:rPr>
        <w:tab/>
      </w:r>
      <w:r w:rsidRPr="0037261E">
        <w:rPr>
          <w:rFonts w:asciiTheme="majorBidi" w:hAnsiTheme="majorBidi" w:cstheme="majorBidi"/>
          <w:sz w:val="26"/>
          <w:szCs w:val="26"/>
          <w:rtl/>
        </w:rPr>
        <w:t>المشروعات الموصى ب</w:t>
      </w:r>
      <w:r>
        <w:rPr>
          <w:rFonts w:asciiTheme="majorBidi" w:hAnsiTheme="majorBidi" w:cstheme="majorBidi" w:hint="cs"/>
          <w:sz w:val="26"/>
          <w:szCs w:val="26"/>
          <w:rtl/>
        </w:rPr>
        <w:t>ا</w:t>
      </w:r>
      <w:r w:rsidRPr="0037261E">
        <w:rPr>
          <w:rFonts w:asciiTheme="majorBidi" w:hAnsiTheme="majorBidi" w:cstheme="majorBidi"/>
          <w:sz w:val="26"/>
          <w:szCs w:val="26"/>
          <w:rtl/>
        </w:rPr>
        <w:t xml:space="preserve">لنظر فيها بشكل </w:t>
      </w:r>
      <w:r>
        <w:rPr>
          <w:rFonts w:asciiTheme="majorBidi" w:hAnsiTheme="majorBidi" w:cstheme="majorBidi" w:hint="cs"/>
          <w:sz w:val="26"/>
          <w:szCs w:val="26"/>
          <w:rtl/>
        </w:rPr>
        <w:t>إ</w:t>
      </w:r>
      <w:r w:rsidRPr="0037261E">
        <w:rPr>
          <w:rFonts w:asciiTheme="majorBidi" w:hAnsiTheme="majorBidi" w:cstheme="majorBidi"/>
          <w:sz w:val="26"/>
          <w:szCs w:val="26"/>
          <w:rtl/>
        </w:rPr>
        <w:t>فر</w:t>
      </w:r>
      <w:r>
        <w:rPr>
          <w:rFonts w:asciiTheme="majorBidi" w:hAnsiTheme="majorBidi" w:cstheme="majorBidi" w:hint="cs"/>
          <w:sz w:val="26"/>
          <w:szCs w:val="26"/>
          <w:rtl/>
        </w:rPr>
        <w:t>ا</w:t>
      </w:r>
      <w:r w:rsidRPr="0037261E">
        <w:rPr>
          <w:rFonts w:asciiTheme="majorBidi" w:hAnsiTheme="majorBidi" w:cstheme="majorBidi"/>
          <w:sz w:val="26"/>
          <w:szCs w:val="26"/>
          <w:rtl/>
        </w:rPr>
        <w:t>دي</w:t>
      </w:r>
    </w:p>
    <w:p w14:paraId="295E5D3C" w14:textId="77777777" w:rsidR="00001BB9" w:rsidRDefault="00001BB9" w:rsidP="00001BB9">
      <w:pPr>
        <w:pStyle w:val="StyleHeader4Para4Left0Firstline0"/>
        <w:numPr>
          <w:ilvl w:val="0"/>
          <w:numId w:val="0"/>
        </w:numPr>
        <w:tabs>
          <w:tab w:val="clear" w:pos="2880"/>
          <w:tab w:val="left" w:pos="1260"/>
          <w:tab w:val="left" w:pos="2160"/>
          <w:tab w:val="left" w:pos="3240"/>
        </w:tabs>
        <w:bidi/>
        <w:spacing w:after="0" w:line="360" w:lineRule="auto"/>
        <w:ind w:left="3240" w:hanging="324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hint="cs"/>
          <w:sz w:val="26"/>
          <w:szCs w:val="26"/>
          <w:rtl/>
        </w:rPr>
        <w:t>ثانياً - 4-</w:t>
      </w:r>
      <w:r>
        <w:rPr>
          <w:rFonts w:asciiTheme="majorBidi" w:hAnsiTheme="majorBidi" w:cstheme="majorBidi"/>
          <w:sz w:val="26"/>
          <w:szCs w:val="26"/>
          <w:rtl/>
        </w:rPr>
        <w:tab/>
      </w:r>
      <w:r w:rsidRPr="0037261E">
        <w:rPr>
          <w:rFonts w:asciiTheme="majorBidi" w:hAnsiTheme="majorBidi" w:cstheme="majorBidi"/>
          <w:sz w:val="26"/>
          <w:szCs w:val="26"/>
          <w:rtl/>
        </w:rPr>
        <w:t>ال</w:t>
      </w:r>
      <w:r w:rsidR="00DD112B">
        <w:rPr>
          <w:rFonts w:asciiTheme="majorBidi" w:hAnsiTheme="majorBidi" w:cstheme="majorBidi"/>
          <w:sz w:val="26"/>
          <w:szCs w:val="26"/>
          <w:rtl/>
        </w:rPr>
        <w:t>تحقق من امتثال بلدان مختارة</w:t>
      </w:r>
      <w:r w:rsidR="00DD112B">
        <w:rPr>
          <w:rFonts w:asciiTheme="majorBidi" w:hAnsiTheme="majorBidi" w:cstheme="majorBidi" w:hint="cs"/>
          <w:sz w:val="26"/>
          <w:szCs w:val="26"/>
          <w:rtl/>
          <w:lang w:bidi="ar-EG"/>
        </w:rPr>
        <w:t xml:space="preserve"> من البلدان </w:t>
      </w:r>
      <w:r w:rsidR="002C1150">
        <w:rPr>
          <w:rFonts w:asciiTheme="majorBidi" w:hAnsiTheme="majorBidi" w:cstheme="majorBidi"/>
          <w:sz w:val="26"/>
          <w:szCs w:val="26"/>
          <w:rtl/>
        </w:rPr>
        <w:t>ذات حجم الاستهلاك المنخفض</w:t>
      </w:r>
      <w:r w:rsidRPr="0037261E">
        <w:rPr>
          <w:rFonts w:asciiTheme="majorBidi" w:hAnsiTheme="majorBidi" w:cstheme="majorBidi"/>
          <w:sz w:val="26"/>
          <w:szCs w:val="26"/>
          <w:rtl/>
        </w:rPr>
        <w:t xml:space="preserve"> لاتفاقاتها المتعلقة ب</w:t>
      </w:r>
      <w:r>
        <w:rPr>
          <w:rFonts w:asciiTheme="majorBidi" w:hAnsiTheme="majorBidi" w:cstheme="majorBidi"/>
          <w:sz w:val="26"/>
          <w:szCs w:val="26"/>
          <w:rtl/>
        </w:rPr>
        <w:t>خط</w:t>
      </w:r>
      <w:r>
        <w:rPr>
          <w:rFonts w:asciiTheme="majorBidi" w:hAnsiTheme="majorBidi" w:cstheme="majorBidi" w:hint="cs"/>
          <w:sz w:val="26"/>
          <w:szCs w:val="26"/>
          <w:rtl/>
        </w:rPr>
        <w:t>ط</w:t>
      </w:r>
      <w:r w:rsidRPr="0037261E">
        <w:rPr>
          <w:rFonts w:asciiTheme="majorBidi" w:hAnsiTheme="majorBidi" w:cstheme="majorBidi"/>
          <w:sz w:val="26"/>
          <w:szCs w:val="26"/>
          <w:rtl/>
        </w:rPr>
        <w:t xml:space="preserve"> إدارة إزالة المواد الهيدروكلوروفلوروكربونية</w:t>
      </w:r>
    </w:p>
    <w:p w14:paraId="242B87FD" w14:textId="77777777" w:rsidR="00BF46BF" w:rsidRDefault="00BF46BF" w:rsidP="00BF46BF">
      <w:pPr>
        <w:pStyle w:val="StyleHeader4Para4Left0Firstline0"/>
        <w:numPr>
          <w:ilvl w:val="0"/>
          <w:numId w:val="0"/>
        </w:numPr>
        <w:tabs>
          <w:tab w:val="clear" w:pos="2880"/>
          <w:tab w:val="left" w:pos="1260"/>
          <w:tab w:val="left" w:pos="2160"/>
          <w:tab w:val="left" w:pos="3240"/>
        </w:tabs>
        <w:bidi/>
        <w:spacing w:after="0" w:line="360" w:lineRule="auto"/>
        <w:ind w:left="3240" w:hanging="324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hint="cs"/>
          <w:sz w:val="26"/>
          <w:szCs w:val="26"/>
          <w:rtl/>
        </w:rPr>
        <w:t>ثالثاً-</w:t>
      </w:r>
      <w:r>
        <w:rPr>
          <w:rFonts w:asciiTheme="majorBidi" w:hAnsiTheme="majorBidi" w:cstheme="majorBidi"/>
          <w:sz w:val="26"/>
          <w:szCs w:val="26"/>
          <w:rtl/>
        </w:rPr>
        <w:tab/>
      </w:r>
      <w:r w:rsidRPr="0037261E">
        <w:rPr>
          <w:rFonts w:asciiTheme="majorBidi" w:hAnsiTheme="majorBidi" w:cstheme="majorBidi"/>
          <w:sz w:val="26"/>
          <w:szCs w:val="26"/>
          <w:rtl/>
        </w:rPr>
        <w:t>القضايا التي تم تبينها أثناء عملية استعراض المشروعات:</w:t>
      </w:r>
    </w:p>
    <w:p w14:paraId="350CA970" w14:textId="77777777" w:rsidR="00BF46BF" w:rsidRDefault="00BF46BF" w:rsidP="000C33C6">
      <w:pPr>
        <w:pStyle w:val="StyleHeader4Para4Left0Firstline0"/>
        <w:numPr>
          <w:ilvl w:val="0"/>
          <w:numId w:val="0"/>
        </w:numPr>
        <w:tabs>
          <w:tab w:val="clear" w:pos="2880"/>
          <w:tab w:val="left" w:pos="1260"/>
          <w:tab w:val="left" w:pos="2160"/>
          <w:tab w:val="left" w:pos="3240"/>
        </w:tabs>
        <w:bidi/>
        <w:spacing w:after="0" w:line="360" w:lineRule="auto"/>
        <w:ind w:left="3240" w:hanging="324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hint="cs"/>
          <w:sz w:val="26"/>
          <w:szCs w:val="26"/>
          <w:rtl/>
        </w:rPr>
        <w:t>ثالثاً-1-</w:t>
      </w:r>
      <w:r>
        <w:rPr>
          <w:rFonts w:asciiTheme="majorBidi" w:hAnsiTheme="majorBidi" w:cstheme="majorBidi" w:hint="cs"/>
          <w:sz w:val="26"/>
          <w:szCs w:val="26"/>
          <w:rtl/>
        </w:rPr>
        <w:tab/>
        <w:t>استمرار العمل</w:t>
      </w:r>
      <w:r w:rsidRPr="0037261E">
        <w:rPr>
          <w:rFonts w:asciiTheme="majorBidi" w:hAnsiTheme="majorBidi" w:cstheme="majorBidi"/>
          <w:sz w:val="26"/>
          <w:szCs w:val="26"/>
          <w:rtl/>
        </w:rPr>
        <w:t xml:space="preserve"> </w:t>
      </w:r>
      <w:r>
        <w:rPr>
          <w:rFonts w:asciiTheme="majorBidi" w:hAnsiTheme="majorBidi" w:cstheme="majorBidi" w:hint="cs"/>
          <w:sz w:val="26"/>
          <w:szCs w:val="26"/>
          <w:rtl/>
        </w:rPr>
        <w:t>ب</w:t>
      </w:r>
      <w:r w:rsidRPr="0037261E">
        <w:rPr>
          <w:rFonts w:asciiTheme="majorBidi" w:hAnsiTheme="majorBidi" w:cstheme="majorBidi"/>
          <w:sz w:val="26"/>
          <w:szCs w:val="26"/>
          <w:rtl/>
        </w:rPr>
        <w:t xml:space="preserve">المبادئ التي يتعيَّن تطبيقها فيما يتعلق بالتكاليف الإضافية المؤهلة لمشروعات إزالة المواد الھيدروكلوروفلوروكربونية في المرحلة الثانية من خطط إدارة إزالة </w:t>
      </w:r>
      <w:r w:rsidR="000C33C6">
        <w:rPr>
          <w:rFonts w:asciiTheme="majorBidi" w:hAnsiTheme="majorBidi" w:cstheme="majorBidi" w:hint="cs"/>
          <w:sz w:val="26"/>
          <w:szCs w:val="26"/>
          <w:rtl/>
        </w:rPr>
        <w:t xml:space="preserve">تلك </w:t>
      </w:r>
      <w:r w:rsidRPr="0037261E">
        <w:rPr>
          <w:rFonts w:asciiTheme="majorBidi" w:hAnsiTheme="majorBidi" w:cstheme="majorBidi"/>
          <w:sz w:val="26"/>
          <w:szCs w:val="26"/>
          <w:rtl/>
        </w:rPr>
        <w:t xml:space="preserve">المواد (المقرر </w:t>
      </w:r>
      <w:r w:rsidRPr="000C33C6">
        <w:rPr>
          <w:rFonts w:asciiTheme="majorBidi" w:hAnsiTheme="majorBidi" w:cstheme="majorBidi"/>
          <w:sz w:val="24"/>
          <w:szCs w:val="24"/>
          <w:rtl/>
        </w:rPr>
        <w:t>74</w:t>
      </w:r>
      <w:r w:rsidRPr="0037261E">
        <w:rPr>
          <w:rFonts w:asciiTheme="majorBidi" w:hAnsiTheme="majorBidi" w:cstheme="majorBidi"/>
          <w:sz w:val="26"/>
          <w:szCs w:val="26"/>
          <w:rtl/>
        </w:rPr>
        <w:t>/</w:t>
      </w:r>
      <w:r w:rsidRPr="000C33C6">
        <w:rPr>
          <w:rFonts w:asciiTheme="majorBidi" w:hAnsiTheme="majorBidi" w:cstheme="majorBidi"/>
          <w:sz w:val="24"/>
          <w:szCs w:val="24"/>
          <w:rtl/>
        </w:rPr>
        <w:t>50</w:t>
      </w:r>
      <w:r w:rsidRPr="0037261E">
        <w:rPr>
          <w:rFonts w:asciiTheme="majorBidi" w:hAnsiTheme="majorBidi" w:cstheme="majorBidi"/>
          <w:sz w:val="26"/>
          <w:szCs w:val="26"/>
          <w:rtl/>
        </w:rPr>
        <w:t>)</w:t>
      </w:r>
    </w:p>
    <w:p w14:paraId="41CCEDD4" w14:textId="77777777" w:rsidR="00BF46BF" w:rsidRDefault="00BF46BF" w:rsidP="00A77049">
      <w:pPr>
        <w:pStyle w:val="StyleHeader4Para4Left0Firstline0"/>
        <w:numPr>
          <w:ilvl w:val="0"/>
          <w:numId w:val="0"/>
        </w:numPr>
        <w:tabs>
          <w:tab w:val="clear" w:pos="2880"/>
          <w:tab w:val="left" w:pos="1260"/>
          <w:tab w:val="left" w:pos="2160"/>
          <w:tab w:val="left" w:pos="3240"/>
        </w:tabs>
        <w:bidi/>
        <w:spacing w:after="0" w:line="360" w:lineRule="auto"/>
        <w:ind w:left="2160" w:hanging="2160"/>
        <w:rPr>
          <w:rFonts w:asciiTheme="majorBidi" w:hAnsiTheme="majorBidi" w:cstheme="majorBidi"/>
          <w:sz w:val="26"/>
          <w:szCs w:val="26"/>
          <w:rtl/>
        </w:rPr>
      </w:pPr>
      <w:r>
        <w:rPr>
          <w:rFonts w:asciiTheme="majorBidi" w:hAnsiTheme="majorBidi" w:cstheme="majorBidi"/>
          <w:sz w:val="26"/>
          <w:szCs w:val="26"/>
          <w:rtl/>
        </w:rPr>
        <w:lastRenderedPageBreak/>
        <w:tab/>
      </w:r>
      <w:r>
        <w:rPr>
          <w:rFonts w:asciiTheme="majorBidi" w:hAnsiTheme="majorBidi" w:cstheme="majorBidi" w:hint="cs"/>
          <w:sz w:val="26"/>
          <w:szCs w:val="26"/>
          <w:rtl/>
        </w:rPr>
        <w:t>رابعاً-</w:t>
      </w:r>
      <w:r>
        <w:rPr>
          <w:rFonts w:asciiTheme="majorBidi" w:hAnsiTheme="majorBidi" w:cstheme="majorBidi" w:hint="cs"/>
          <w:sz w:val="26"/>
          <w:szCs w:val="26"/>
          <w:rtl/>
        </w:rPr>
        <w:tab/>
      </w:r>
      <w:r w:rsidR="00A77049">
        <w:rPr>
          <w:rFonts w:asciiTheme="majorBidi" w:hAnsiTheme="majorBidi" w:cstheme="majorBidi" w:hint="cs"/>
          <w:sz w:val="26"/>
          <w:szCs w:val="26"/>
          <w:rtl/>
        </w:rPr>
        <w:t>ال</w:t>
      </w:r>
      <w:r w:rsidRPr="0037261E">
        <w:rPr>
          <w:rFonts w:asciiTheme="majorBidi" w:hAnsiTheme="majorBidi" w:cstheme="majorBidi"/>
          <w:sz w:val="26"/>
          <w:szCs w:val="26"/>
          <w:rtl/>
        </w:rPr>
        <w:t xml:space="preserve">تقارير </w:t>
      </w:r>
      <w:r w:rsidR="00A77049">
        <w:rPr>
          <w:rFonts w:asciiTheme="majorBidi" w:hAnsiTheme="majorBidi" w:cstheme="majorBidi" w:hint="cs"/>
          <w:sz w:val="26"/>
          <w:szCs w:val="26"/>
          <w:rtl/>
        </w:rPr>
        <w:t xml:space="preserve">المقدمة </w:t>
      </w:r>
      <w:r w:rsidRPr="0037261E">
        <w:rPr>
          <w:rFonts w:asciiTheme="majorBidi" w:hAnsiTheme="majorBidi" w:cstheme="majorBidi"/>
          <w:sz w:val="26"/>
          <w:szCs w:val="26"/>
          <w:rtl/>
        </w:rPr>
        <w:t>عن تنفيذ القرارات ومتابعة المناقشات السابقة المتعلقة باستعراض المشروعات:</w:t>
      </w:r>
    </w:p>
    <w:p w14:paraId="6DCCA412" w14:textId="77777777" w:rsidR="00BF46BF" w:rsidRDefault="00BF46BF" w:rsidP="00BF46BF">
      <w:pPr>
        <w:pStyle w:val="StyleHeader4Para4Left0Firstline0"/>
        <w:numPr>
          <w:ilvl w:val="0"/>
          <w:numId w:val="0"/>
        </w:numPr>
        <w:tabs>
          <w:tab w:val="clear" w:pos="2880"/>
          <w:tab w:val="left" w:pos="1260"/>
          <w:tab w:val="left" w:pos="2160"/>
          <w:tab w:val="left" w:pos="3240"/>
        </w:tabs>
        <w:bidi/>
        <w:spacing w:after="0" w:line="360" w:lineRule="auto"/>
        <w:ind w:left="3240" w:hanging="324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hint="cs"/>
          <w:sz w:val="26"/>
          <w:szCs w:val="26"/>
          <w:rtl/>
        </w:rPr>
        <w:t>رابعاً- 1-</w:t>
      </w:r>
      <w:r>
        <w:rPr>
          <w:rFonts w:asciiTheme="majorBidi" w:hAnsiTheme="majorBidi" w:cstheme="majorBidi" w:hint="cs"/>
          <w:sz w:val="26"/>
          <w:szCs w:val="26"/>
          <w:rtl/>
        </w:rPr>
        <w:tab/>
      </w:r>
      <w:r w:rsidRPr="0037261E">
        <w:rPr>
          <w:rFonts w:asciiTheme="majorBidi" w:hAnsiTheme="majorBidi" w:cstheme="majorBidi"/>
          <w:sz w:val="26"/>
          <w:szCs w:val="26"/>
          <w:rtl/>
        </w:rPr>
        <w:t>طلبات تجديد التعزيز المؤسسي</w:t>
      </w:r>
    </w:p>
    <w:p w14:paraId="5EBF405F" w14:textId="77777777" w:rsidR="00BF46BF" w:rsidRDefault="00BF46BF" w:rsidP="00BF46BF">
      <w:pPr>
        <w:pStyle w:val="StyleHeader4Para4Left0Firstline0"/>
        <w:numPr>
          <w:ilvl w:val="0"/>
          <w:numId w:val="0"/>
        </w:numPr>
        <w:tabs>
          <w:tab w:val="clear" w:pos="2880"/>
          <w:tab w:val="left" w:pos="1260"/>
          <w:tab w:val="left" w:pos="2160"/>
          <w:tab w:val="left" w:pos="3240"/>
        </w:tabs>
        <w:bidi/>
        <w:spacing w:after="0" w:line="360" w:lineRule="auto"/>
        <w:ind w:left="3240" w:hanging="324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hint="cs"/>
          <w:sz w:val="26"/>
          <w:szCs w:val="26"/>
          <w:rtl/>
        </w:rPr>
        <w:t>رابعاً- 2-</w:t>
      </w:r>
      <w:r>
        <w:rPr>
          <w:rFonts w:asciiTheme="majorBidi" w:hAnsiTheme="majorBidi" w:cstheme="majorBidi" w:hint="cs"/>
          <w:sz w:val="26"/>
          <w:szCs w:val="26"/>
          <w:rtl/>
        </w:rPr>
        <w:tab/>
      </w:r>
      <w:r w:rsidRPr="0037261E">
        <w:rPr>
          <w:rFonts w:asciiTheme="majorBidi" w:hAnsiTheme="majorBidi" w:cstheme="majorBidi"/>
          <w:sz w:val="26"/>
          <w:szCs w:val="26"/>
          <w:rtl/>
        </w:rPr>
        <w:t>حجب التمويل انتظار</w:t>
      </w:r>
      <w:r>
        <w:rPr>
          <w:rFonts w:asciiTheme="majorBidi" w:hAnsiTheme="majorBidi" w:cstheme="majorBidi" w:hint="cs"/>
          <w:sz w:val="26"/>
          <w:szCs w:val="26"/>
          <w:rtl/>
        </w:rPr>
        <w:t>اً</w:t>
      </w:r>
      <w:r w:rsidRPr="0037261E">
        <w:rPr>
          <w:rFonts w:asciiTheme="majorBidi" w:hAnsiTheme="majorBidi" w:cstheme="majorBidi"/>
          <w:sz w:val="26"/>
          <w:szCs w:val="26"/>
          <w:rtl/>
        </w:rPr>
        <w:t xml:space="preserve"> </w:t>
      </w:r>
      <w:r>
        <w:rPr>
          <w:rFonts w:asciiTheme="majorBidi" w:hAnsiTheme="majorBidi" w:cstheme="majorBidi" w:hint="cs"/>
          <w:sz w:val="26"/>
          <w:szCs w:val="26"/>
          <w:rtl/>
        </w:rPr>
        <w:t>ل</w:t>
      </w:r>
      <w:r w:rsidRPr="0037261E">
        <w:rPr>
          <w:rFonts w:asciiTheme="majorBidi" w:hAnsiTheme="majorBidi" w:cstheme="majorBidi"/>
          <w:sz w:val="26"/>
          <w:szCs w:val="26"/>
          <w:rtl/>
        </w:rPr>
        <w:t>تقديم تقارير التحقق أو استيفاء شروط محددة</w:t>
      </w:r>
    </w:p>
    <w:p w14:paraId="6A1563D6" w14:textId="77777777" w:rsidR="00BF46BF" w:rsidRDefault="00BF46BF" w:rsidP="008D6B34">
      <w:pPr>
        <w:pStyle w:val="StyleHeader4Para4Left0Firstline0"/>
        <w:numPr>
          <w:ilvl w:val="0"/>
          <w:numId w:val="0"/>
        </w:numPr>
        <w:tabs>
          <w:tab w:val="clear" w:pos="2880"/>
          <w:tab w:val="left" w:pos="1260"/>
          <w:tab w:val="left" w:pos="2160"/>
          <w:tab w:val="left" w:pos="3240"/>
        </w:tabs>
        <w:bidi/>
        <w:spacing w:after="0" w:line="360" w:lineRule="auto"/>
        <w:ind w:left="3240" w:hanging="3240"/>
        <w:rPr>
          <w:rFonts w:asciiTheme="majorBidi" w:hAnsiTheme="majorBidi" w:cstheme="majorBidi"/>
          <w:sz w:val="26"/>
          <w:szCs w:val="26"/>
          <w:rtl/>
        </w:rPr>
      </w:pPr>
      <w:r>
        <w:rPr>
          <w:rFonts w:asciiTheme="majorBidi" w:hAnsiTheme="majorBidi" w:cstheme="majorBidi"/>
          <w:sz w:val="26"/>
          <w:szCs w:val="26"/>
          <w:rtl/>
        </w:rPr>
        <w:tab/>
      </w:r>
      <w:r>
        <w:rPr>
          <w:rFonts w:asciiTheme="majorBidi" w:hAnsiTheme="majorBidi" w:cstheme="majorBidi"/>
          <w:sz w:val="26"/>
          <w:szCs w:val="26"/>
          <w:rtl/>
        </w:rPr>
        <w:tab/>
      </w:r>
      <w:r>
        <w:rPr>
          <w:rFonts w:asciiTheme="majorBidi" w:hAnsiTheme="majorBidi" w:cstheme="majorBidi" w:hint="cs"/>
          <w:sz w:val="26"/>
          <w:szCs w:val="26"/>
          <w:rtl/>
        </w:rPr>
        <w:t>رابعاً- 3-</w:t>
      </w:r>
      <w:r>
        <w:rPr>
          <w:rFonts w:asciiTheme="majorBidi" w:hAnsiTheme="majorBidi" w:cstheme="majorBidi" w:hint="cs"/>
          <w:sz w:val="26"/>
          <w:szCs w:val="26"/>
          <w:rtl/>
        </w:rPr>
        <w:tab/>
      </w:r>
      <w:r w:rsidR="008D6B34" w:rsidRPr="0037261E">
        <w:rPr>
          <w:rFonts w:asciiTheme="majorBidi" w:hAnsiTheme="majorBidi" w:cstheme="majorBidi"/>
          <w:sz w:val="26"/>
          <w:szCs w:val="26"/>
          <w:rtl/>
        </w:rPr>
        <w:t>م</w:t>
      </w:r>
      <w:r w:rsidR="008D6B34">
        <w:rPr>
          <w:rFonts w:asciiTheme="majorBidi" w:hAnsiTheme="majorBidi" w:cstheme="majorBidi" w:hint="cs"/>
          <w:sz w:val="26"/>
          <w:szCs w:val="26"/>
          <w:rtl/>
        </w:rPr>
        <w:t>وجز</w:t>
      </w:r>
      <w:r w:rsidR="008D6B34" w:rsidRPr="0037261E">
        <w:rPr>
          <w:rFonts w:asciiTheme="majorBidi" w:hAnsiTheme="majorBidi" w:cstheme="majorBidi"/>
          <w:sz w:val="26"/>
          <w:szCs w:val="26"/>
          <w:rtl/>
        </w:rPr>
        <w:t xml:space="preserve"> أسعار المواد والبدائل الخاضعة للرقابة</w:t>
      </w:r>
    </w:p>
    <w:p w14:paraId="51A3F516" w14:textId="77777777" w:rsidR="00001BB9" w:rsidRPr="008D6B34" w:rsidRDefault="008D6B34" w:rsidP="008D6B34">
      <w:pPr>
        <w:bidi/>
        <w:spacing w:before="240" w:after="240"/>
        <w:rPr>
          <w:rFonts w:asciiTheme="majorBidi" w:hAnsiTheme="majorBidi" w:cstheme="majorBidi"/>
          <w:sz w:val="26"/>
          <w:szCs w:val="26"/>
        </w:rPr>
      </w:pPr>
      <w:r w:rsidRPr="00323D1C">
        <w:rPr>
          <w:rFonts w:asciiTheme="majorBidi" w:hAnsiTheme="majorBidi" w:cstheme="majorBidi"/>
          <w:b/>
          <w:bCs/>
          <w:sz w:val="26"/>
          <w:szCs w:val="26"/>
          <w:rtl/>
        </w:rPr>
        <w:t>أولا</w:t>
      </w:r>
      <w:r>
        <w:rPr>
          <w:rFonts w:asciiTheme="majorBidi" w:hAnsiTheme="majorBidi" w:cstheme="majorBidi" w:hint="cs"/>
          <w:b/>
          <w:bCs/>
          <w:sz w:val="26"/>
          <w:szCs w:val="26"/>
          <w:rtl/>
        </w:rPr>
        <w:t>ً</w:t>
      </w:r>
      <w:r w:rsidRPr="00323D1C">
        <w:rPr>
          <w:rFonts w:asciiTheme="majorBidi" w:hAnsiTheme="majorBidi" w:cstheme="majorBidi"/>
          <w:b/>
          <w:bCs/>
          <w:sz w:val="26"/>
          <w:szCs w:val="26"/>
          <w:rtl/>
        </w:rPr>
        <w:t xml:space="preserve"> - </w:t>
      </w:r>
      <w:r>
        <w:rPr>
          <w:rFonts w:asciiTheme="majorBidi" w:hAnsiTheme="majorBidi" w:cstheme="majorBidi"/>
          <w:b/>
          <w:bCs/>
          <w:sz w:val="26"/>
          <w:szCs w:val="26"/>
          <w:rtl/>
        </w:rPr>
        <w:tab/>
      </w:r>
      <w:r w:rsidRPr="00323D1C">
        <w:rPr>
          <w:rFonts w:asciiTheme="majorBidi" w:hAnsiTheme="majorBidi" w:cstheme="majorBidi"/>
          <w:b/>
          <w:bCs/>
          <w:sz w:val="26"/>
          <w:szCs w:val="26"/>
          <w:rtl/>
        </w:rPr>
        <w:t>نظرة عامة على المشروعات والأنشطة التي قدمتها الوكالات الثنائية و</w:t>
      </w:r>
      <w:r>
        <w:rPr>
          <w:rFonts w:asciiTheme="majorBidi" w:hAnsiTheme="majorBidi" w:cstheme="majorBidi" w:hint="cs"/>
          <w:b/>
          <w:bCs/>
          <w:sz w:val="26"/>
          <w:szCs w:val="26"/>
          <w:rtl/>
        </w:rPr>
        <w:t xml:space="preserve">الوكالات </w:t>
      </w:r>
      <w:r w:rsidRPr="00323D1C">
        <w:rPr>
          <w:rFonts w:asciiTheme="majorBidi" w:hAnsiTheme="majorBidi" w:cstheme="majorBidi"/>
          <w:b/>
          <w:bCs/>
          <w:sz w:val="26"/>
          <w:szCs w:val="26"/>
          <w:rtl/>
        </w:rPr>
        <w:t>المنفذة</w:t>
      </w:r>
      <w:r w:rsidR="00001BB9">
        <w:rPr>
          <w:rFonts w:asciiTheme="majorBidi" w:hAnsiTheme="majorBidi" w:cstheme="majorBidi"/>
          <w:sz w:val="26"/>
          <w:szCs w:val="26"/>
          <w:rtl/>
        </w:rPr>
        <w:tab/>
      </w:r>
      <w:r w:rsidR="00001BB9">
        <w:rPr>
          <w:rFonts w:asciiTheme="majorBidi" w:hAnsiTheme="majorBidi" w:cstheme="majorBidi"/>
          <w:sz w:val="26"/>
          <w:szCs w:val="26"/>
          <w:rtl/>
        </w:rPr>
        <w:tab/>
      </w:r>
      <w:r w:rsidR="00001BB9">
        <w:rPr>
          <w:rFonts w:asciiTheme="majorBidi" w:hAnsiTheme="majorBidi" w:cstheme="majorBidi"/>
          <w:sz w:val="26"/>
          <w:szCs w:val="26"/>
          <w:rtl/>
        </w:rPr>
        <w:tab/>
      </w:r>
    </w:p>
    <w:p w14:paraId="19FE3FDC" w14:textId="77777777" w:rsidR="00E0423F" w:rsidRPr="00B10D44" w:rsidRDefault="008D6B34" w:rsidP="00B10D44">
      <w:pPr>
        <w:pStyle w:val="StyleHeader4Para4Left0Firstline0"/>
        <w:numPr>
          <w:ilvl w:val="0"/>
          <w:numId w:val="24"/>
        </w:numPr>
        <w:bidi/>
        <w:spacing w:after="0"/>
        <w:ind w:left="720" w:hanging="716"/>
        <w:rPr>
          <w:sz w:val="26"/>
          <w:szCs w:val="26"/>
        </w:rPr>
      </w:pPr>
      <w:r w:rsidRPr="0037261E">
        <w:rPr>
          <w:rFonts w:asciiTheme="majorBidi" w:hAnsiTheme="majorBidi" w:cstheme="majorBidi"/>
          <w:sz w:val="26"/>
          <w:szCs w:val="26"/>
          <w:rtl/>
        </w:rPr>
        <w:t xml:space="preserve">يعرض الجدول </w:t>
      </w:r>
      <w:r w:rsidR="00B10D44" w:rsidRPr="00B10D44">
        <w:rPr>
          <w:b/>
          <w:bCs/>
          <w:sz w:val="24"/>
          <w:szCs w:val="24"/>
        </w:rPr>
        <w:t>1</w:t>
      </w:r>
      <w:r w:rsidRPr="0037261E">
        <w:rPr>
          <w:rFonts w:asciiTheme="majorBidi" w:hAnsiTheme="majorBidi" w:cstheme="majorBidi"/>
          <w:sz w:val="26"/>
          <w:szCs w:val="26"/>
          <w:rtl/>
        </w:rPr>
        <w:t xml:space="preserve"> م</w:t>
      </w:r>
      <w:r>
        <w:rPr>
          <w:rFonts w:asciiTheme="majorBidi" w:hAnsiTheme="majorBidi" w:cstheme="majorBidi" w:hint="cs"/>
          <w:sz w:val="26"/>
          <w:szCs w:val="26"/>
          <w:rtl/>
        </w:rPr>
        <w:t>وجز</w:t>
      </w:r>
      <w:r w:rsidRPr="0037261E">
        <w:rPr>
          <w:rFonts w:asciiTheme="majorBidi" w:hAnsiTheme="majorBidi" w:cstheme="majorBidi"/>
          <w:sz w:val="26"/>
          <w:szCs w:val="26"/>
          <w:rtl/>
        </w:rPr>
        <w:t>ا</w:t>
      </w:r>
      <w:r>
        <w:rPr>
          <w:rFonts w:asciiTheme="majorBidi" w:hAnsiTheme="majorBidi" w:cstheme="majorBidi" w:hint="cs"/>
          <w:sz w:val="26"/>
          <w:szCs w:val="26"/>
          <w:rtl/>
        </w:rPr>
        <w:t>ً</w:t>
      </w:r>
      <w:r w:rsidRPr="0037261E">
        <w:rPr>
          <w:rFonts w:asciiTheme="majorBidi" w:hAnsiTheme="majorBidi" w:cstheme="majorBidi"/>
          <w:sz w:val="26"/>
          <w:szCs w:val="26"/>
          <w:rtl/>
        </w:rPr>
        <w:t xml:space="preserve"> للطلبات التي قدمتها الوكالات الثنائية و</w:t>
      </w:r>
      <w:r>
        <w:rPr>
          <w:rFonts w:asciiTheme="majorBidi" w:hAnsiTheme="majorBidi" w:cstheme="majorBidi" w:hint="cs"/>
          <w:sz w:val="26"/>
          <w:szCs w:val="26"/>
          <w:rtl/>
        </w:rPr>
        <w:t xml:space="preserve">الوكالات </w:t>
      </w:r>
      <w:r w:rsidRPr="0037261E">
        <w:rPr>
          <w:rFonts w:asciiTheme="majorBidi" w:hAnsiTheme="majorBidi" w:cstheme="majorBidi"/>
          <w:sz w:val="26"/>
          <w:szCs w:val="26"/>
          <w:rtl/>
        </w:rPr>
        <w:t xml:space="preserve">المنفذة </w:t>
      </w:r>
      <w:r>
        <w:rPr>
          <w:rFonts w:asciiTheme="majorBidi" w:hAnsiTheme="majorBidi" w:cstheme="majorBidi" w:hint="cs"/>
          <w:sz w:val="26"/>
          <w:szCs w:val="26"/>
          <w:rtl/>
        </w:rPr>
        <w:t>إ</w:t>
      </w:r>
      <w:r w:rsidRPr="0037261E">
        <w:rPr>
          <w:rFonts w:asciiTheme="majorBidi" w:hAnsiTheme="majorBidi" w:cstheme="majorBidi"/>
          <w:sz w:val="26"/>
          <w:szCs w:val="26"/>
          <w:rtl/>
        </w:rPr>
        <w:t>ل</w:t>
      </w:r>
      <w:r>
        <w:rPr>
          <w:rFonts w:asciiTheme="majorBidi" w:hAnsiTheme="majorBidi" w:cstheme="majorBidi" w:hint="cs"/>
          <w:sz w:val="26"/>
          <w:szCs w:val="26"/>
          <w:rtl/>
        </w:rPr>
        <w:t>ى ا</w:t>
      </w:r>
      <w:r w:rsidRPr="0037261E">
        <w:rPr>
          <w:rFonts w:asciiTheme="majorBidi" w:hAnsiTheme="majorBidi" w:cstheme="majorBidi"/>
          <w:sz w:val="26"/>
          <w:szCs w:val="26"/>
          <w:rtl/>
        </w:rPr>
        <w:t>لاجتماع التسعين.</w:t>
      </w:r>
    </w:p>
    <w:p w14:paraId="49E49FDB" w14:textId="77777777" w:rsidR="00B10D44" w:rsidRDefault="00B10D44" w:rsidP="00B10D44">
      <w:pPr>
        <w:pStyle w:val="StyleHeader4Para4Left0Firstline0"/>
        <w:numPr>
          <w:ilvl w:val="0"/>
          <w:numId w:val="0"/>
        </w:numPr>
        <w:bidi/>
        <w:spacing w:after="0"/>
        <w:ind w:left="3600" w:hanging="360"/>
        <w:rPr>
          <w:rFonts w:asciiTheme="majorBidi" w:hAnsiTheme="majorBidi" w:cstheme="majorBidi"/>
          <w:sz w:val="26"/>
          <w:szCs w:val="26"/>
          <w:rtl/>
        </w:rPr>
      </w:pPr>
    </w:p>
    <w:p w14:paraId="62D57298" w14:textId="77777777" w:rsidR="00B10D44" w:rsidRPr="00B10D44" w:rsidRDefault="00B10D44" w:rsidP="00B10D44">
      <w:pPr>
        <w:pStyle w:val="StyleHeader4Para4Left0Firstline0"/>
        <w:numPr>
          <w:ilvl w:val="0"/>
          <w:numId w:val="0"/>
        </w:numPr>
        <w:tabs>
          <w:tab w:val="clear" w:pos="2880"/>
          <w:tab w:val="left" w:pos="720"/>
        </w:tabs>
        <w:bidi/>
        <w:spacing w:after="0"/>
        <w:rPr>
          <w:b/>
          <w:bCs/>
          <w:sz w:val="26"/>
          <w:szCs w:val="26"/>
        </w:rPr>
      </w:pPr>
      <w:r w:rsidRPr="00B10D44">
        <w:rPr>
          <w:rFonts w:asciiTheme="majorBidi" w:hAnsiTheme="majorBidi" w:cstheme="majorBidi"/>
          <w:b/>
          <w:bCs/>
          <w:sz w:val="26"/>
          <w:szCs w:val="26"/>
          <w:rtl/>
        </w:rPr>
        <w:t xml:space="preserve">الجدول </w:t>
      </w:r>
      <w:r w:rsidRPr="00B10D44">
        <w:rPr>
          <w:b/>
          <w:bCs/>
          <w:sz w:val="24"/>
          <w:szCs w:val="24"/>
        </w:rPr>
        <w:t>1</w:t>
      </w:r>
      <w:r w:rsidRPr="00B10D44">
        <w:rPr>
          <w:rFonts w:asciiTheme="majorBidi" w:hAnsiTheme="majorBidi" w:cstheme="majorBidi"/>
          <w:b/>
          <w:bCs/>
          <w:sz w:val="26"/>
          <w:szCs w:val="26"/>
          <w:rtl/>
        </w:rPr>
        <w:t>: الطلبات المقدمة من الوكالات الثنائية و</w:t>
      </w:r>
      <w:r>
        <w:rPr>
          <w:rFonts w:asciiTheme="majorBidi" w:hAnsiTheme="majorBidi" w:cstheme="majorBidi" w:hint="cs"/>
          <w:b/>
          <w:bCs/>
          <w:sz w:val="26"/>
          <w:szCs w:val="26"/>
          <w:rtl/>
        </w:rPr>
        <w:t xml:space="preserve">الوكالات </w:t>
      </w:r>
      <w:r w:rsidRPr="00B10D44">
        <w:rPr>
          <w:rFonts w:asciiTheme="majorBidi" w:hAnsiTheme="majorBidi" w:cstheme="majorBidi"/>
          <w:b/>
          <w:bCs/>
          <w:sz w:val="26"/>
          <w:szCs w:val="26"/>
          <w:rtl/>
        </w:rPr>
        <w:t>المنفذة</w:t>
      </w:r>
    </w:p>
    <w:tbl>
      <w:tblPr>
        <w:tblStyle w:val="TableGrid"/>
        <w:bidiVisual/>
        <w:tblW w:w="9445" w:type="dxa"/>
        <w:tblLook w:val="04A0" w:firstRow="1" w:lastRow="0" w:firstColumn="1" w:lastColumn="0" w:noHBand="0" w:noVBand="1"/>
      </w:tblPr>
      <w:tblGrid>
        <w:gridCol w:w="5219"/>
        <w:gridCol w:w="1000"/>
        <w:gridCol w:w="925"/>
        <w:gridCol w:w="1116"/>
        <w:gridCol w:w="1185"/>
      </w:tblGrid>
      <w:tr w:rsidR="008D6B34" w:rsidRPr="009635F7" w14:paraId="4BE5C45B" w14:textId="77777777" w:rsidTr="00573B9E">
        <w:trPr>
          <w:trHeight w:val="268"/>
          <w:tblHeader/>
        </w:trPr>
        <w:tc>
          <w:tcPr>
            <w:tcW w:w="5219" w:type="dxa"/>
            <w:vAlign w:val="center"/>
          </w:tcPr>
          <w:p w14:paraId="319A097C" w14:textId="77777777" w:rsidR="008D6B34" w:rsidRPr="00573B9E" w:rsidRDefault="008D6B34" w:rsidP="008D6B34">
            <w:pPr>
              <w:bidi/>
              <w:jc w:val="center"/>
              <w:rPr>
                <w:b/>
                <w:bCs/>
                <w:sz w:val="22"/>
                <w:szCs w:val="22"/>
                <w:rtl/>
              </w:rPr>
            </w:pPr>
            <w:r w:rsidRPr="00573B9E">
              <w:rPr>
                <w:rFonts w:asciiTheme="majorBidi" w:hAnsiTheme="majorBidi" w:cstheme="majorBidi"/>
                <w:b/>
                <w:bCs/>
                <w:sz w:val="22"/>
                <w:szCs w:val="22"/>
                <w:rtl/>
              </w:rPr>
              <w:t>المشروعات والأنشطة</w:t>
            </w:r>
          </w:p>
        </w:tc>
        <w:tc>
          <w:tcPr>
            <w:tcW w:w="1000" w:type="dxa"/>
            <w:vAlign w:val="center"/>
          </w:tcPr>
          <w:p w14:paraId="7D6AB2D5" w14:textId="77777777" w:rsidR="008D6B34" w:rsidRPr="00573B9E" w:rsidRDefault="00573B9E" w:rsidP="00CC0590">
            <w:pPr>
              <w:jc w:val="center"/>
              <w:rPr>
                <w:b/>
                <w:bCs/>
                <w:sz w:val="22"/>
                <w:szCs w:val="22"/>
              </w:rPr>
            </w:pPr>
            <w:r w:rsidRPr="00573B9E">
              <w:rPr>
                <w:rFonts w:asciiTheme="majorBidi" w:hAnsiTheme="majorBidi" w:cstheme="majorBidi"/>
                <w:b/>
                <w:bCs/>
                <w:sz w:val="22"/>
                <w:szCs w:val="22"/>
                <w:rtl/>
              </w:rPr>
              <w:t>عدد البلدان</w:t>
            </w:r>
          </w:p>
        </w:tc>
        <w:tc>
          <w:tcPr>
            <w:tcW w:w="925" w:type="dxa"/>
            <w:vAlign w:val="center"/>
          </w:tcPr>
          <w:p w14:paraId="015B9EF4" w14:textId="77777777" w:rsidR="008D6B34" w:rsidRPr="00573B9E" w:rsidRDefault="00573B9E" w:rsidP="00CC0590">
            <w:pPr>
              <w:jc w:val="center"/>
              <w:rPr>
                <w:b/>
                <w:bCs/>
                <w:sz w:val="22"/>
                <w:szCs w:val="22"/>
              </w:rPr>
            </w:pPr>
            <w:r w:rsidRPr="00573B9E">
              <w:rPr>
                <w:rFonts w:asciiTheme="majorBidi" w:hAnsiTheme="majorBidi" w:cstheme="majorBidi"/>
                <w:b/>
                <w:bCs/>
                <w:sz w:val="22"/>
                <w:szCs w:val="22"/>
                <w:rtl/>
              </w:rPr>
              <w:t>عدد طلبات التمويل</w:t>
            </w:r>
          </w:p>
        </w:tc>
        <w:tc>
          <w:tcPr>
            <w:tcW w:w="1116" w:type="dxa"/>
            <w:vAlign w:val="center"/>
          </w:tcPr>
          <w:p w14:paraId="32ED96A3" w14:textId="77777777" w:rsidR="008D6B34" w:rsidRPr="00573B9E" w:rsidRDefault="00573B9E" w:rsidP="00CC0590">
            <w:pPr>
              <w:jc w:val="center"/>
              <w:rPr>
                <w:b/>
                <w:bCs/>
                <w:sz w:val="22"/>
                <w:szCs w:val="22"/>
              </w:rPr>
            </w:pPr>
            <w:r w:rsidRPr="00573B9E">
              <w:rPr>
                <w:rFonts w:asciiTheme="majorBidi" w:hAnsiTheme="majorBidi" w:cstheme="majorBidi"/>
                <w:b/>
                <w:bCs/>
                <w:sz w:val="22"/>
                <w:szCs w:val="22"/>
                <w:rtl/>
              </w:rPr>
              <w:t>المبلغ المطلوب (بالدولار الأمريكي)</w:t>
            </w:r>
          </w:p>
        </w:tc>
        <w:tc>
          <w:tcPr>
            <w:tcW w:w="1185" w:type="dxa"/>
            <w:vAlign w:val="center"/>
          </w:tcPr>
          <w:p w14:paraId="5FB8B432" w14:textId="77777777" w:rsidR="008D6B34" w:rsidRPr="00573B9E" w:rsidRDefault="00573B9E" w:rsidP="00CC0590">
            <w:pPr>
              <w:jc w:val="center"/>
              <w:rPr>
                <w:b/>
                <w:bCs/>
                <w:sz w:val="22"/>
                <w:szCs w:val="22"/>
              </w:rPr>
            </w:pPr>
            <w:r w:rsidRPr="00573B9E">
              <w:rPr>
                <w:rFonts w:asciiTheme="majorBidi" w:hAnsiTheme="majorBidi" w:cstheme="majorBidi"/>
                <w:b/>
                <w:bCs/>
                <w:sz w:val="22"/>
                <w:szCs w:val="22"/>
                <w:rtl/>
              </w:rPr>
              <w:t>المبلغ من حيث المبدأ (بالدولار الأمريكي)</w:t>
            </w:r>
          </w:p>
        </w:tc>
      </w:tr>
      <w:tr w:rsidR="00573B9E" w:rsidRPr="005A3B7D" w14:paraId="76450704" w14:textId="77777777" w:rsidTr="00573B9E">
        <w:tc>
          <w:tcPr>
            <w:tcW w:w="5219" w:type="dxa"/>
          </w:tcPr>
          <w:p w14:paraId="48AAC5A7" w14:textId="77777777" w:rsidR="00573B9E" w:rsidRPr="003C1C90" w:rsidRDefault="00573B9E" w:rsidP="00573B9E">
            <w:pPr>
              <w:bidi/>
              <w:rPr>
                <w:rFonts w:asciiTheme="majorBidi" w:hAnsiTheme="majorBidi" w:cstheme="majorBidi"/>
                <w:rtl/>
              </w:rPr>
            </w:pPr>
            <w:r w:rsidRPr="003C1C90">
              <w:rPr>
                <w:rFonts w:asciiTheme="majorBidi" w:hAnsiTheme="majorBidi" w:cstheme="majorBidi"/>
                <w:sz w:val="22"/>
                <w:szCs w:val="22"/>
                <w:rtl/>
              </w:rPr>
              <w:t>المرحلة الثانية/الثالثة من خطط إدارة إزالة المواد الهيدروكلوروفلوروكربونية</w:t>
            </w:r>
          </w:p>
        </w:tc>
        <w:tc>
          <w:tcPr>
            <w:tcW w:w="1000" w:type="dxa"/>
            <w:shd w:val="clear" w:color="auto" w:fill="auto"/>
          </w:tcPr>
          <w:p w14:paraId="5A6D7567" w14:textId="77777777" w:rsidR="00573B9E" w:rsidRPr="00FC7AB1" w:rsidRDefault="00573B9E" w:rsidP="00573B9E">
            <w:pPr>
              <w:jc w:val="center"/>
              <w:rPr>
                <w:sz w:val="20"/>
              </w:rPr>
            </w:pPr>
            <w:r w:rsidRPr="00FC7AB1">
              <w:rPr>
                <w:sz w:val="20"/>
              </w:rPr>
              <w:t>9</w:t>
            </w:r>
          </w:p>
        </w:tc>
        <w:tc>
          <w:tcPr>
            <w:tcW w:w="925" w:type="dxa"/>
            <w:shd w:val="clear" w:color="auto" w:fill="auto"/>
          </w:tcPr>
          <w:p w14:paraId="343DD32D" w14:textId="77777777" w:rsidR="00573B9E" w:rsidRPr="00FC7AB1" w:rsidRDefault="00573B9E" w:rsidP="00573B9E">
            <w:pPr>
              <w:jc w:val="center"/>
              <w:rPr>
                <w:sz w:val="20"/>
              </w:rPr>
            </w:pPr>
            <w:r>
              <w:rPr>
                <w:sz w:val="20"/>
              </w:rPr>
              <w:t>21</w:t>
            </w:r>
          </w:p>
        </w:tc>
        <w:tc>
          <w:tcPr>
            <w:tcW w:w="1116" w:type="dxa"/>
            <w:shd w:val="clear" w:color="auto" w:fill="auto"/>
          </w:tcPr>
          <w:p w14:paraId="42DB2842" w14:textId="77777777" w:rsidR="00573B9E" w:rsidRPr="00FC7AB1" w:rsidRDefault="00573B9E" w:rsidP="00573B9E">
            <w:pPr>
              <w:jc w:val="right"/>
              <w:rPr>
                <w:sz w:val="20"/>
              </w:rPr>
            </w:pPr>
            <w:r>
              <w:rPr>
                <w:sz w:val="20"/>
              </w:rPr>
              <w:t>5,661,467</w:t>
            </w:r>
          </w:p>
        </w:tc>
        <w:tc>
          <w:tcPr>
            <w:tcW w:w="1185" w:type="dxa"/>
            <w:shd w:val="clear" w:color="auto" w:fill="auto"/>
          </w:tcPr>
          <w:p w14:paraId="6CA44DAE" w14:textId="77777777" w:rsidR="00573B9E" w:rsidRPr="00FC7AB1" w:rsidRDefault="00573B9E" w:rsidP="00573B9E">
            <w:pPr>
              <w:jc w:val="right"/>
              <w:rPr>
                <w:sz w:val="20"/>
              </w:rPr>
            </w:pPr>
            <w:r>
              <w:rPr>
                <w:sz w:val="20"/>
              </w:rPr>
              <w:t>15,125,077</w:t>
            </w:r>
          </w:p>
        </w:tc>
      </w:tr>
      <w:tr w:rsidR="00573B9E" w:rsidRPr="005A3B7D" w14:paraId="4B774188" w14:textId="77777777" w:rsidTr="00573B9E">
        <w:tc>
          <w:tcPr>
            <w:tcW w:w="5219" w:type="dxa"/>
          </w:tcPr>
          <w:p w14:paraId="512B1991" w14:textId="77777777" w:rsidR="00573B9E" w:rsidRPr="003C1C90" w:rsidRDefault="00573B9E" w:rsidP="00573B9E">
            <w:pPr>
              <w:bidi/>
              <w:rPr>
                <w:rFonts w:asciiTheme="majorBidi" w:hAnsiTheme="majorBidi" w:cstheme="majorBidi"/>
              </w:rPr>
            </w:pPr>
            <w:r w:rsidRPr="003C1C90">
              <w:rPr>
                <w:rFonts w:asciiTheme="majorBidi" w:hAnsiTheme="majorBidi" w:cstheme="majorBidi"/>
                <w:sz w:val="22"/>
                <w:szCs w:val="22"/>
                <w:rtl/>
              </w:rPr>
              <w:t>شرائح خطط إدارة إزالة المواد الهيدروكلوروفلوروكربونية المعتمدة</w:t>
            </w:r>
          </w:p>
        </w:tc>
        <w:tc>
          <w:tcPr>
            <w:tcW w:w="1000" w:type="dxa"/>
            <w:shd w:val="clear" w:color="auto" w:fill="auto"/>
          </w:tcPr>
          <w:p w14:paraId="7D80A5EA" w14:textId="77777777" w:rsidR="00573B9E" w:rsidRPr="00FC7AB1" w:rsidRDefault="00573B9E" w:rsidP="00573B9E">
            <w:pPr>
              <w:jc w:val="center"/>
              <w:rPr>
                <w:sz w:val="20"/>
              </w:rPr>
            </w:pPr>
            <w:r w:rsidRPr="00FC7AB1">
              <w:rPr>
                <w:sz w:val="20"/>
              </w:rPr>
              <w:t>13</w:t>
            </w:r>
          </w:p>
        </w:tc>
        <w:tc>
          <w:tcPr>
            <w:tcW w:w="925" w:type="dxa"/>
            <w:shd w:val="clear" w:color="auto" w:fill="auto"/>
          </w:tcPr>
          <w:p w14:paraId="4B6A04D5" w14:textId="77777777" w:rsidR="00573B9E" w:rsidRPr="00FC7AB1" w:rsidRDefault="00573B9E" w:rsidP="00573B9E">
            <w:pPr>
              <w:jc w:val="center"/>
              <w:rPr>
                <w:sz w:val="20"/>
              </w:rPr>
            </w:pPr>
            <w:r>
              <w:rPr>
                <w:sz w:val="20"/>
              </w:rPr>
              <w:t>23</w:t>
            </w:r>
          </w:p>
        </w:tc>
        <w:tc>
          <w:tcPr>
            <w:tcW w:w="1116" w:type="dxa"/>
            <w:shd w:val="clear" w:color="auto" w:fill="auto"/>
          </w:tcPr>
          <w:p w14:paraId="3D483EEA" w14:textId="77777777" w:rsidR="00573B9E" w:rsidRPr="00FC7AB1" w:rsidRDefault="00573B9E" w:rsidP="00573B9E">
            <w:pPr>
              <w:jc w:val="right"/>
              <w:rPr>
                <w:sz w:val="20"/>
              </w:rPr>
            </w:pPr>
            <w:r>
              <w:rPr>
                <w:sz w:val="20"/>
              </w:rPr>
              <w:t>11,792,455</w:t>
            </w:r>
          </w:p>
        </w:tc>
        <w:tc>
          <w:tcPr>
            <w:tcW w:w="1185" w:type="dxa"/>
            <w:shd w:val="clear" w:color="auto" w:fill="auto"/>
          </w:tcPr>
          <w:p w14:paraId="17A26131" w14:textId="77777777" w:rsidR="00573B9E" w:rsidRPr="00FC7AB1" w:rsidRDefault="0015692E" w:rsidP="00573B9E">
            <w:pPr>
              <w:jc w:val="right"/>
              <w:rPr>
                <w:sz w:val="20"/>
              </w:rPr>
            </w:pPr>
            <w:r>
              <w:rPr>
                <w:rFonts w:hint="cs"/>
                <w:sz w:val="20"/>
                <w:rtl/>
              </w:rPr>
              <w:t>غير متاح</w:t>
            </w:r>
          </w:p>
        </w:tc>
      </w:tr>
      <w:tr w:rsidR="00573B9E" w:rsidRPr="005A3B7D" w14:paraId="50CA3947" w14:textId="77777777" w:rsidTr="00573B9E">
        <w:tc>
          <w:tcPr>
            <w:tcW w:w="5219" w:type="dxa"/>
          </w:tcPr>
          <w:p w14:paraId="3919E91B" w14:textId="77777777" w:rsidR="00573B9E" w:rsidRPr="003C1C90" w:rsidRDefault="00D1562D" w:rsidP="00D1562D">
            <w:pPr>
              <w:bidi/>
              <w:rPr>
                <w:rFonts w:asciiTheme="majorBidi" w:hAnsiTheme="majorBidi" w:cstheme="majorBidi"/>
              </w:rPr>
            </w:pPr>
            <w:r>
              <w:rPr>
                <w:rFonts w:asciiTheme="majorBidi" w:hAnsiTheme="majorBidi" w:cstheme="majorBidi" w:hint="cs"/>
                <w:sz w:val="22"/>
                <w:szCs w:val="22"/>
                <w:rtl/>
              </w:rPr>
              <w:t xml:space="preserve">عمليات </w:t>
            </w:r>
            <w:r>
              <w:rPr>
                <w:rFonts w:asciiTheme="majorBidi" w:hAnsiTheme="majorBidi" w:cstheme="majorBidi"/>
                <w:sz w:val="22"/>
                <w:szCs w:val="22"/>
                <w:rtl/>
              </w:rPr>
              <w:t>تجديد</w:t>
            </w:r>
            <w:r w:rsidR="00573B9E" w:rsidRPr="003C1C90">
              <w:rPr>
                <w:rFonts w:asciiTheme="majorBidi" w:hAnsiTheme="majorBidi" w:cstheme="majorBidi"/>
                <w:sz w:val="22"/>
                <w:szCs w:val="22"/>
                <w:rtl/>
              </w:rPr>
              <w:t xml:space="preserve"> </w:t>
            </w:r>
            <w:r>
              <w:rPr>
                <w:rFonts w:asciiTheme="majorBidi" w:hAnsiTheme="majorBidi" w:cstheme="majorBidi" w:hint="cs"/>
                <w:sz w:val="22"/>
                <w:szCs w:val="22"/>
                <w:rtl/>
              </w:rPr>
              <w:t>مشروعات التعزيز المؤسسي</w:t>
            </w:r>
          </w:p>
        </w:tc>
        <w:tc>
          <w:tcPr>
            <w:tcW w:w="1000" w:type="dxa"/>
            <w:shd w:val="clear" w:color="auto" w:fill="auto"/>
          </w:tcPr>
          <w:p w14:paraId="32107D76" w14:textId="77777777" w:rsidR="00573B9E" w:rsidRPr="00FC7AB1" w:rsidRDefault="00573B9E" w:rsidP="00573B9E">
            <w:pPr>
              <w:jc w:val="center"/>
              <w:rPr>
                <w:sz w:val="20"/>
              </w:rPr>
            </w:pPr>
            <w:r w:rsidRPr="00FC7AB1">
              <w:rPr>
                <w:sz w:val="20"/>
              </w:rPr>
              <w:t>25</w:t>
            </w:r>
          </w:p>
        </w:tc>
        <w:tc>
          <w:tcPr>
            <w:tcW w:w="925" w:type="dxa"/>
            <w:shd w:val="clear" w:color="auto" w:fill="auto"/>
          </w:tcPr>
          <w:p w14:paraId="3DA9EABD" w14:textId="77777777" w:rsidR="00573B9E" w:rsidRPr="00FC7AB1" w:rsidRDefault="00573B9E" w:rsidP="00573B9E">
            <w:pPr>
              <w:jc w:val="center"/>
              <w:rPr>
                <w:sz w:val="20"/>
              </w:rPr>
            </w:pPr>
            <w:r>
              <w:rPr>
                <w:sz w:val="20"/>
              </w:rPr>
              <w:t>25</w:t>
            </w:r>
          </w:p>
        </w:tc>
        <w:tc>
          <w:tcPr>
            <w:tcW w:w="1116" w:type="dxa"/>
            <w:shd w:val="clear" w:color="auto" w:fill="auto"/>
          </w:tcPr>
          <w:p w14:paraId="3A9F2A74" w14:textId="77777777" w:rsidR="00573B9E" w:rsidRPr="00FC7AB1" w:rsidRDefault="00573B9E" w:rsidP="00573B9E">
            <w:pPr>
              <w:jc w:val="right"/>
              <w:rPr>
                <w:sz w:val="20"/>
              </w:rPr>
            </w:pPr>
            <w:r>
              <w:rPr>
                <w:sz w:val="20"/>
              </w:rPr>
              <w:t>3,426,559</w:t>
            </w:r>
          </w:p>
        </w:tc>
        <w:tc>
          <w:tcPr>
            <w:tcW w:w="1185" w:type="dxa"/>
            <w:shd w:val="clear" w:color="auto" w:fill="auto"/>
          </w:tcPr>
          <w:p w14:paraId="072C7D29" w14:textId="77777777" w:rsidR="00573B9E" w:rsidRPr="00FC7AB1" w:rsidRDefault="0015692E" w:rsidP="00573B9E">
            <w:pPr>
              <w:jc w:val="right"/>
              <w:rPr>
                <w:sz w:val="20"/>
              </w:rPr>
            </w:pPr>
            <w:r>
              <w:rPr>
                <w:rFonts w:hint="cs"/>
                <w:sz w:val="20"/>
                <w:rtl/>
              </w:rPr>
              <w:t>غير متاح</w:t>
            </w:r>
          </w:p>
        </w:tc>
      </w:tr>
      <w:tr w:rsidR="00573B9E" w:rsidRPr="005A3B7D" w14:paraId="2596DA1F" w14:textId="77777777" w:rsidTr="00573B9E">
        <w:tc>
          <w:tcPr>
            <w:tcW w:w="5219" w:type="dxa"/>
          </w:tcPr>
          <w:p w14:paraId="79043926" w14:textId="77777777" w:rsidR="00573B9E" w:rsidRPr="003C1C90" w:rsidRDefault="00D1562D" w:rsidP="00573B9E">
            <w:pPr>
              <w:bidi/>
              <w:rPr>
                <w:rFonts w:asciiTheme="majorBidi" w:hAnsiTheme="majorBidi" w:cstheme="majorBidi"/>
              </w:rPr>
            </w:pPr>
            <w:r>
              <w:rPr>
                <w:rFonts w:asciiTheme="majorBidi" w:hAnsiTheme="majorBidi" w:cstheme="majorBidi"/>
                <w:sz w:val="22"/>
                <w:szCs w:val="22"/>
                <w:rtl/>
              </w:rPr>
              <w:t>التحضير للمرحلة الثانية/</w:t>
            </w:r>
            <w:r w:rsidR="00573B9E" w:rsidRPr="003C1C90">
              <w:rPr>
                <w:rFonts w:asciiTheme="majorBidi" w:hAnsiTheme="majorBidi" w:cstheme="majorBidi"/>
                <w:sz w:val="22"/>
                <w:szCs w:val="22"/>
                <w:rtl/>
              </w:rPr>
              <w:t>الثالثة من خطط إدارة إزالة المواد الهيدروكلوروفلوروكربونية</w:t>
            </w:r>
          </w:p>
        </w:tc>
        <w:tc>
          <w:tcPr>
            <w:tcW w:w="1000" w:type="dxa"/>
            <w:shd w:val="clear" w:color="auto" w:fill="auto"/>
          </w:tcPr>
          <w:p w14:paraId="32115746" w14:textId="77777777" w:rsidR="00573B9E" w:rsidRPr="00FC7AB1" w:rsidRDefault="00573B9E" w:rsidP="00573B9E">
            <w:pPr>
              <w:jc w:val="center"/>
              <w:rPr>
                <w:sz w:val="20"/>
              </w:rPr>
            </w:pPr>
            <w:r>
              <w:rPr>
                <w:sz w:val="20"/>
              </w:rPr>
              <w:t>1</w:t>
            </w:r>
          </w:p>
        </w:tc>
        <w:tc>
          <w:tcPr>
            <w:tcW w:w="925" w:type="dxa"/>
            <w:shd w:val="clear" w:color="auto" w:fill="auto"/>
          </w:tcPr>
          <w:p w14:paraId="5E4DE4A1" w14:textId="77777777" w:rsidR="00573B9E" w:rsidRPr="00FC7AB1" w:rsidRDefault="00573B9E" w:rsidP="00573B9E">
            <w:pPr>
              <w:spacing w:line="259" w:lineRule="auto"/>
              <w:jc w:val="center"/>
            </w:pPr>
            <w:r>
              <w:t>1</w:t>
            </w:r>
          </w:p>
        </w:tc>
        <w:tc>
          <w:tcPr>
            <w:tcW w:w="1116" w:type="dxa"/>
            <w:shd w:val="clear" w:color="auto" w:fill="auto"/>
          </w:tcPr>
          <w:p w14:paraId="6D48EA46" w14:textId="77777777" w:rsidR="00573B9E" w:rsidRPr="00FC7AB1" w:rsidRDefault="00573B9E" w:rsidP="00573B9E">
            <w:pPr>
              <w:jc w:val="right"/>
              <w:rPr>
                <w:sz w:val="20"/>
              </w:rPr>
            </w:pPr>
            <w:r>
              <w:rPr>
                <w:sz w:val="20"/>
              </w:rPr>
              <w:t>96,300</w:t>
            </w:r>
          </w:p>
        </w:tc>
        <w:tc>
          <w:tcPr>
            <w:tcW w:w="1185" w:type="dxa"/>
            <w:shd w:val="clear" w:color="auto" w:fill="auto"/>
          </w:tcPr>
          <w:p w14:paraId="21506DF3" w14:textId="77777777" w:rsidR="00573B9E" w:rsidRPr="00FC7AB1" w:rsidRDefault="0015692E" w:rsidP="00573B9E">
            <w:pPr>
              <w:jc w:val="right"/>
              <w:rPr>
                <w:sz w:val="20"/>
              </w:rPr>
            </w:pPr>
            <w:r>
              <w:rPr>
                <w:rFonts w:hint="cs"/>
                <w:sz w:val="20"/>
                <w:rtl/>
              </w:rPr>
              <w:t>غير متاح</w:t>
            </w:r>
          </w:p>
        </w:tc>
      </w:tr>
      <w:tr w:rsidR="00573B9E" w:rsidRPr="005A3B7D" w14:paraId="788EFA25" w14:textId="77777777" w:rsidTr="00573B9E">
        <w:tc>
          <w:tcPr>
            <w:tcW w:w="5219" w:type="dxa"/>
            <w:shd w:val="clear" w:color="auto" w:fill="auto"/>
          </w:tcPr>
          <w:p w14:paraId="273A9EBF" w14:textId="77777777" w:rsidR="00573B9E" w:rsidRPr="003C1C90" w:rsidRDefault="00573B9E" w:rsidP="00573B9E">
            <w:pPr>
              <w:bidi/>
              <w:rPr>
                <w:rFonts w:asciiTheme="majorBidi" w:hAnsiTheme="majorBidi" w:cstheme="majorBidi"/>
              </w:rPr>
            </w:pPr>
            <w:r w:rsidRPr="003C1C90">
              <w:rPr>
                <w:rFonts w:asciiTheme="majorBidi" w:hAnsiTheme="majorBidi" w:cstheme="majorBidi"/>
                <w:sz w:val="22"/>
                <w:szCs w:val="22"/>
                <w:rtl/>
              </w:rPr>
              <w:t xml:space="preserve">التحقق من امتثال بلدان المادة 5 المختارة لاتفاقاتها المتعلقة بخطط إدارة إزالة المواد الهيدروكلوروفلوروكربونية </w:t>
            </w:r>
          </w:p>
        </w:tc>
        <w:tc>
          <w:tcPr>
            <w:tcW w:w="1000" w:type="dxa"/>
            <w:shd w:val="clear" w:color="auto" w:fill="auto"/>
          </w:tcPr>
          <w:p w14:paraId="0EE8C3CE" w14:textId="77777777" w:rsidR="00573B9E" w:rsidRPr="00FC7AB1" w:rsidRDefault="00573B9E" w:rsidP="00573B9E">
            <w:pPr>
              <w:jc w:val="center"/>
              <w:rPr>
                <w:sz w:val="20"/>
              </w:rPr>
            </w:pPr>
            <w:r>
              <w:rPr>
                <w:sz w:val="20"/>
              </w:rPr>
              <w:t>1</w:t>
            </w:r>
          </w:p>
        </w:tc>
        <w:tc>
          <w:tcPr>
            <w:tcW w:w="925" w:type="dxa"/>
            <w:shd w:val="clear" w:color="auto" w:fill="auto"/>
          </w:tcPr>
          <w:p w14:paraId="12AC7514" w14:textId="77777777" w:rsidR="00573B9E" w:rsidRPr="00FC7AB1" w:rsidRDefault="00573B9E" w:rsidP="00573B9E">
            <w:pPr>
              <w:jc w:val="center"/>
              <w:rPr>
                <w:sz w:val="20"/>
              </w:rPr>
            </w:pPr>
            <w:r>
              <w:rPr>
                <w:sz w:val="20"/>
              </w:rPr>
              <w:t>1</w:t>
            </w:r>
          </w:p>
        </w:tc>
        <w:tc>
          <w:tcPr>
            <w:tcW w:w="1116" w:type="dxa"/>
            <w:shd w:val="clear" w:color="auto" w:fill="auto"/>
          </w:tcPr>
          <w:p w14:paraId="7D143F6D" w14:textId="77777777" w:rsidR="00573B9E" w:rsidRPr="00FC7AB1" w:rsidRDefault="00573B9E" w:rsidP="00573B9E">
            <w:pPr>
              <w:jc w:val="right"/>
              <w:rPr>
                <w:sz w:val="20"/>
              </w:rPr>
            </w:pPr>
            <w:r>
              <w:rPr>
                <w:sz w:val="20"/>
              </w:rPr>
              <w:t>32,700</w:t>
            </w:r>
          </w:p>
        </w:tc>
        <w:tc>
          <w:tcPr>
            <w:tcW w:w="1185" w:type="dxa"/>
            <w:shd w:val="clear" w:color="auto" w:fill="auto"/>
          </w:tcPr>
          <w:p w14:paraId="0CD23D86" w14:textId="77777777" w:rsidR="00573B9E" w:rsidRPr="00FC7AB1" w:rsidRDefault="0015692E" w:rsidP="00573B9E">
            <w:pPr>
              <w:jc w:val="right"/>
              <w:rPr>
                <w:sz w:val="20"/>
              </w:rPr>
            </w:pPr>
            <w:r>
              <w:rPr>
                <w:rFonts w:hint="cs"/>
                <w:sz w:val="20"/>
                <w:rtl/>
              </w:rPr>
              <w:t>غير متاح</w:t>
            </w:r>
          </w:p>
        </w:tc>
      </w:tr>
      <w:tr w:rsidR="00573B9E" w:rsidRPr="005A3B7D" w14:paraId="5B09AA35" w14:textId="77777777" w:rsidTr="00573B9E">
        <w:tc>
          <w:tcPr>
            <w:tcW w:w="5219" w:type="dxa"/>
          </w:tcPr>
          <w:p w14:paraId="201F4DB0" w14:textId="77777777" w:rsidR="00573B9E" w:rsidRPr="003C1C90" w:rsidRDefault="00573B9E" w:rsidP="00573B9E">
            <w:pPr>
              <w:bidi/>
              <w:rPr>
                <w:rFonts w:asciiTheme="majorBidi" w:hAnsiTheme="majorBidi" w:cstheme="majorBidi"/>
              </w:rPr>
            </w:pPr>
            <w:r w:rsidRPr="003C1C90">
              <w:rPr>
                <w:rFonts w:asciiTheme="majorBidi" w:hAnsiTheme="majorBidi" w:cstheme="majorBidi"/>
                <w:sz w:val="22"/>
                <w:szCs w:val="22"/>
                <w:rtl/>
              </w:rPr>
              <w:t xml:space="preserve">مشروع استثماري متعلق بالمواد الهيدروفلوروكربونية </w:t>
            </w:r>
          </w:p>
        </w:tc>
        <w:tc>
          <w:tcPr>
            <w:tcW w:w="1000" w:type="dxa"/>
            <w:shd w:val="clear" w:color="auto" w:fill="auto"/>
          </w:tcPr>
          <w:p w14:paraId="6BF4104F" w14:textId="77777777" w:rsidR="00573B9E" w:rsidRPr="00FC7AB1" w:rsidRDefault="00573B9E" w:rsidP="00573B9E">
            <w:pPr>
              <w:jc w:val="center"/>
              <w:rPr>
                <w:sz w:val="20"/>
              </w:rPr>
            </w:pPr>
            <w:r>
              <w:rPr>
                <w:sz w:val="20"/>
              </w:rPr>
              <w:t>1</w:t>
            </w:r>
          </w:p>
        </w:tc>
        <w:tc>
          <w:tcPr>
            <w:tcW w:w="925" w:type="dxa"/>
            <w:shd w:val="clear" w:color="auto" w:fill="auto"/>
          </w:tcPr>
          <w:p w14:paraId="0D228975" w14:textId="77777777" w:rsidR="00573B9E" w:rsidRPr="00FC7AB1" w:rsidRDefault="00573B9E" w:rsidP="00573B9E">
            <w:pPr>
              <w:jc w:val="center"/>
              <w:rPr>
                <w:sz w:val="20"/>
              </w:rPr>
            </w:pPr>
            <w:r>
              <w:rPr>
                <w:sz w:val="20"/>
              </w:rPr>
              <w:t>1</w:t>
            </w:r>
          </w:p>
        </w:tc>
        <w:tc>
          <w:tcPr>
            <w:tcW w:w="1116" w:type="dxa"/>
            <w:shd w:val="clear" w:color="auto" w:fill="auto"/>
          </w:tcPr>
          <w:p w14:paraId="01001092" w14:textId="77777777" w:rsidR="00573B9E" w:rsidRPr="00FC7AB1" w:rsidRDefault="00573B9E" w:rsidP="00573B9E">
            <w:pPr>
              <w:jc w:val="right"/>
              <w:rPr>
                <w:sz w:val="20"/>
              </w:rPr>
            </w:pPr>
            <w:r>
              <w:rPr>
                <w:sz w:val="20"/>
              </w:rPr>
              <w:t>1,022,117</w:t>
            </w:r>
          </w:p>
        </w:tc>
        <w:tc>
          <w:tcPr>
            <w:tcW w:w="1185" w:type="dxa"/>
            <w:shd w:val="clear" w:color="auto" w:fill="auto"/>
          </w:tcPr>
          <w:p w14:paraId="7A8853F4" w14:textId="77777777" w:rsidR="00573B9E" w:rsidRPr="00FC7AB1" w:rsidRDefault="0015692E" w:rsidP="00573B9E">
            <w:pPr>
              <w:jc w:val="right"/>
              <w:rPr>
                <w:sz w:val="20"/>
              </w:rPr>
            </w:pPr>
            <w:r>
              <w:rPr>
                <w:rFonts w:hint="cs"/>
                <w:sz w:val="20"/>
                <w:rtl/>
              </w:rPr>
              <w:t>غير متاح</w:t>
            </w:r>
          </w:p>
        </w:tc>
      </w:tr>
      <w:tr w:rsidR="00573B9E" w:rsidRPr="005A3B7D" w14:paraId="5BCDCC9E" w14:textId="77777777" w:rsidTr="00573B9E">
        <w:tc>
          <w:tcPr>
            <w:tcW w:w="5219" w:type="dxa"/>
          </w:tcPr>
          <w:p w14:paraId="1CD38E4B" w14:textId="77777777" w:rsidR="00573B9E" w:rsidRPr="003C1C90" w:rsidRDefault="00573B9E" w:rsidP="00573B9E">
            <w:pPr>
              <w:bidi/>
              <w:rPr>
                <w:rFonts w:asciiTheme="majorBidi" w:hAnsiTheme="majorBidi" w:cstheme="majorBidi"/>
              </w:rPr>
            </w:pPr>
            <w:r w:rsidRPr="003C1C90">
              <w:rPr>
                <w:rFonts w:asciiTheme="majorBidi" w:hAnsiTheme="majorBidi" w:cstheme="majorBidi"/>
                <w:sz w:val="22"/>
                <w:szCs w:val="22"/>
                <w:rtl/>
              </w:rPr>
              <w:t xml:space="preserve">التحضير لخطط تنفيذ كيغالي المتعلقة </w:t>
            </w:r>
            <w:r w:rsidRPr="003C1C90">
              <w:rPr>
                <w:rFonts w:asciiTheme="majorBidi" w:hAnsiTheme="majorBidi" w:cstheme="majorBidi" w:hint="cs"/>
                <w:sz w:val="22"/>
                <w:szCs w:val="22"/>
                <w:rtl/>
              </w:rPr>
              <w:t>ب</w:t>
            </w:r>
            <w:r w:rsidRPr="003C1C90">
              <w:rPr>
                <w:rFonts w:asciiTheme="majorBidi" w:hAnsiTheme="majorBidi" w:cstheme="majorBidi"/>
                <w:sz w:val="22"/>
                <w:szCs w:val="22"/>
                <w:rtl/>
              </w:rPr>
              <w:t>المواد الهيدروفلوروكربونية و/أو الأنشطة المتعلقة بالاستثمار</w:t>
            </w:r>
          </w:p>
        </w:tc>
        <w:tc>
          <w:tcPr>
            <w:tcW w:w="1000" w:type="dxa"/>
            <w:shd w:val="clear" w:color="auto" w:fill="auto"/>
          </w:tcPr>
          <w:p w14:paraId="7B06A151" w14:textId="77777777" w:rsidR="00573B9E" w:rsidRPr="00FC7AB1" w:rsidRDefault="00573B9E" w:rsidP="00573B9E">
            <w:pPr>
              <w:jc w:val="center"/>
              <w:rPr>
                <w:sz w:val="20"/>
              </w:rPr>
            </w:pPr>
            <w:r>
              <w:rPr>
                <w:sz w:val="20"/>
              </w:rPr>
              <w:t>18</w:t>
            </w:r>
          </w:p>
        </w:tc>
        <w:tc>
          <w:tcPr>
            <w:tcW w:w="925" w:type="dxa"/>
            <w:shd w:val="clear" w:color="auto" w:fill="auto"/>
          </w:tcPr>
          <w:p w14:paraId="4867AAF8" w14:textId="77777777" w:rsidR="00573B9E" w:rsidRPr="00FC7AB1" w:rsidRDefault="00573B9E" w:rsidP="00573B9E">
            <w:pPr>
              <w:jc w:val="center"/>
              <w:rPr>
                <w:sz w:val="20"/>
              </w:rPr>
            </w:pPr>
            <w:r>
              <w:rPr>
                <w:sz w:val="20"/>
              </w:rPr>
              <w:t>32</w:t>
            </w:r>
          </w:p>
        </w:tc>
        <w:tc>
          <w:tcPr>
            <w:tcW w:w="1116" w:type="dxa"/>
            <w:shd w:val="clear" w:color="auto" w:fill="auto"/>
          </w:tcPr>
          <w:p w14:paraId="4C16C063" w14:textId="77777777" w:rsidR="00573B9E" w:rsidRPr="00FC7AB1" w:rsidRDefault="00573B9E" w:rsidP="00573B9E">
            <w:pPr>
              <w:jc w:val="right"/>
              <w:rPr>
                <w:sz w:val="20"/>
              </w:rPr>
            </w:pPr>
            <w:r>
              <w:rPr>
                <w:sz w:val="20"/>
              </w:rPr>
              <w:t>3,247,000</w:t>
            </w:r>
          </w:p>
        </w:tc>
        <w:tc>
          <w:tcPr>
            <w:tcW w:w="1185" w:type="dxa"/>
            <w:shd w:val="clear" w:color="auto" w:fill="auto"/>
          </w:tcPr>
          <w:p w14:paraId="1FDF7D12" w14:textId="77777777" w:rsidR="00573B9E" w:rsidRPr="00FC7AB1" w:rsidRDefault="0015692E" w:rsidP="00573B9E">
            <w:pPr>
              <w:jc w:val="right"/>
              <w:rPr>
                <w:sz w:val="20"/>
              </w:rPr>
            </w:pPr>
            <w:r>
              <w:rPr>
                <w:rFonts w:hint="cs"/>
                <w:sz w:val="20"/>
                <w:rtl/>
              </w:rPr>
              <w:t>غير متاح</w:t>
            </w:r>
          </w:p>
        </w:tc>
      </w:tr>
      <w:tr w:rsidR="00573B9E" w:rsidRPr="005A3B7D" w14:paraId="54D568D8" w14:textId="77777777" w:rsidTr="00573B9E">
        <w:tc>
          <w:tcPr>
            <w:tcW w:w="5219" w:type="dxa"/>
          </w:tcPr>
          <w:p w14:paraId="012FA244" w14:textId="77777777" w:rsidR="00573B9E" w:rsidRPr="003C1C90" w:rsidRDefault="00573B9E" w:rsidP="00573B9E">
            <w:pPr>
              <w:bidi/>
              <w:rPr>
                <w:rFonts w:asciiTheme="majorBidi" w:hAnsiTheme="majorBidi" w:cstheme="majorBidi"/>
                <w:b/>
                <w:bCs/>
              </w:rPr>
            </w:pPr>
            <w:r w:rsidRPr="003C1C90">
              <w:rPr>
                <w:rFonts w:asciiTheme="majorBidi" w:hAnsiTheme="majorBidi" w:cstheme="majorBidi"/>
                <w:b/>
                <w:bCs/>
                <w:sz w:val="22"/>
                <w:szCs w:val="22"/>
                <w:rtl/>
              </w:rPr>
              <w:t>المجموع</w:t>
            </w:r>
          </w:p>
        </w:tc>
        <w:tc>
          <w:tcPr>
            <w:tcW w:w="1000" w:type="dxa"/>
            <w:shd w:val="clear" w:color="auto" w:fill="auto"/>
          </w:tcPr>
          <w:p w14:paraId="1B70CE84" w14:textId="77777777" w:rsidR="00573B9E" w:rsidRPr="00FC7AB1" w:rsidRDefault="00573B9E" w:rsidP="00573B9E">
            <w:pPr>
              <w:jc w:val="center"/>
              <w:rPr>
                <w:b/>
                <w:sz w:val="20"/>
              </w:rPr>
            </w:pPr>
          </w:p>
        </w:tc>
        <w:tc>
          <w:tcPr>
            <w:tcW w:w="925" w:type="dxa"/>
            <w:shd w:val="clear" w:color="auto" w:fill="auto"/>
          </w:tcPr>
          <w:p w14:paraId="51AF6031" w14:textId="77777777" w:rsidR="00573B9E" w:rsidRPr="00FC7AB1" w:rsidRDefault="00573B9E" w:rsidP="00573B9E">
            <w:pPr>
              <w:jc w:val="center"/>
              <w:rPr>
                <w:b/>
                <w:sz w:val="20"/>
              </w:rPr>
            </w:pPr>
            <w:r w:rsidRPr="00FC7AB1">
              <w:rPr>
                <w:b/>
                <w:sz w:val="20"/>
              </w:rPr>
              <w:t>104</w:t>
            </w:r>
          </w:p>
        </w:tc>
        <w:tc>
          <w:tcPr>
            <w:tcW w:w="1116" w:type="dxa"/>
            <w:shd w:val="clear" w:color="auto" w:fill="auto"/>
          </w:tcPr>
          <w:p w14:paraId="500A0CA8" w14:textId="77777777" w:rsidR="00573B9E" w:rsidRPr="00FC7AB1" w:rsidRDefault="00573B9E" w:rsidP="00573B9E">
            <w:pPr>
              <w:jc w:val="right"/>
              <w:rPr>
                <w:b/>
                <w:sz w:val="20"/>
              </w:rPr>
            </w:pPr>
            <w:r>
              <w:rPr>
                <w:b/>
                <w:sz w:val="20"/>
              </w:rPr>
              <w:t>25,278,598</w:t>
            </w:r>
          </w:p>
        </w:tc>
        <w:tc>
          <w:tcPr>
            <w:tcW w:w="1185" w:type="dxa"/>
            <w:shd w:val="clear" w:color="auto" w:fill="auto"/>
          </w:tcPr>
          <w:p w14:paraId="2C946AE4" w14:textId="77777777" w:rsidR="00573B9E" w:rsidRPr="00FC7AB1" w:rsidRDefault="00573B9E" w:rsidP="00573B9E">
            <w:pPr>
              <w:jc w:val="right"/>
              <w:rPr>
                <w:b/>
                <w:sz w:val="20"/>
              </w:rPr>
            </w:pPr>
          </w:p>
        </w:tc>
      </w:tr>
    </w:tbl>
    <w:p w14:paraId="1A241344" w14:textId="77777777" w:rsidR="008D6B34" w:rsidRDefault="00501176" w:rsidP="008D6B34">
      <w:pPr>
        <w:pStyle w:val="StyleHeader4Para4Left0Firstline0"/>
        <w:numPr>
          <w:ilvl w:val="0"/>
          <w:numId w:val="0"/>
        </w:numPr>
        <w:bidi/>
        <w:spacing w:after="0"/>
        <w:ind w:left="3600" w:hanging="3600"/>
        <w:rPr>
          <w:rFonts w:asciiTheme="majorBidi" w:hAnsiTheme="majorBidi" w:cstheme="majorBidi"/>
          <w:rtl/>
        </w:rPr>
      </w:pPr>
      <w:r w:rsidRPr="00D1562D">
        <w:rPr>
          <w:rFonts w:asciiTheme="majorBidi" w:hAnsiTheme="majorBidi" w:cstheme="majorBidi"/>
          <w:u w:val="single"/>
          <w:rtl/>
        </w:rPr>
        <w:t>ملاحظة</w:t>
      </w:r>
      <w:r w:rsidRPr="00173343">
        <w:rPr>
          <w:rFonts w:asciiTheme="majorBidi" w:hAnsiTheme="majorBidi" w:cstheme="majorBidi"/>
          <w:rtl/>
        </w:rPr>
        <w:t>: مبالغ التمويل تشمل تكاليف دعم الوكالة</w:t>
      </w:r>
      <w:r>
        <w:rPr>
          <w:rFonts w:asciiTheme="majorBidi" w:hAnsiTheme="majorBidi" w:cstheme="majorBidi" w:hint="cs"/>
          <w:rtl/>
        </w:rPr>
        <w:t>.</w:t>
      </w:r>
    </w:p>
    <w:p w14:paraId="7503E7A6" w14:textId="77777777" w:rsidR="00501176" w:rsidRDefault="00501176" w:rsidP="00501176">
      <w:pPr>
        <w:pStyle w:val="StyleHeader4Para4Left0Firstline0"/>
        <w:numPr>
          <w:ilvl w:val="0"/>
          <w:numId w:val="0"/>
        </w:numPr>
        <w:bidi/>
        <w:spacing w:after="0"/>
        <w:ind w:left="3600" w:hanging="3600"/>
        <w:rPr>
          <w:rFonts w:asciiTheme="majorBidi" w:hAnsiTheme="majorBidi" w:cstheme="majorBidi"/>
          <w:rtl/>
        </w:rPr>
      </w:pPr>
    </w:p>
    <w:p w14:paraId="31DAC43D" w14:textId="77777777" w:rsidR="00501176" w:rsidRPr="00501176" w:rsidRDefault="00501176" w:rsidP="00AE3B9D">
      <w:pPr>
        <w:bidi/>
        <w:spacing w:line="360" w:lineRule="auto"/>
        <w:rPr>
          <w:rFonts w:asciiTheme="majorBidi" w:hAnsiTheme="majorBidi" w:cstheme="majorBidi"/>
          <w:b/>
          <w:bCs/>
          <w:sz w:val="26"/>
          <w:szCs w:val="26"/>
          <w:rtl/>
        </w:rPr>
      </w:pPr>
      <w:r w:rsidRPr="00501176">
        <w:rPr>
          <w:rFonts w:asciiTheme="majorBidi" w:hAnsiTheme="majorBidi" w:cstheme="majorBidi"/>
          <w:b/>
          <w:bCs/>
          <w:sz w:val="26"/>
          <w:szCs w:val="26"/>
          <w:rtl/>
        </w:rPr>
        <w:t>ثانيا</w:t>
      </w:r>
      <w:r w:rsidRPr="00501176">
        <w:rPr>
          <w:rFonts w:asciiTheme="majorBidi" w:hAnsiTheme="majorBidi" w:cstheme="majorBidi" w:hint="cs"/>
          <w:b/>
          <w:bCs/>
          <w:sz w:val="26"/>
          <w:szCs w:val="26"/>
          <w:rtl/>
        </w:rPr>
        <w:t>ً-</w:t>
      </w:r>
      <w:r w:rsidRPr="00501176">
        <w:rPr>
          <w:rFonts w:asciiTheme="majorBidi" w:hAnsiTheme="majorBidi" w:cstheme="majorBidi"/>
          <w:b/>
          <w:bCs/>
          <w:sz w:val="26"/>
          <w:szCs w:val="26"/>
          <w:rtl/>
        </w:rPr>
        <w:t xml:space="preserve"> </w:t>
      </w:r>
      <w:r w:rsidRPr="00501176">
        <w:rPr>
          <w:rFonts w:asciiTheme="majorBidi" w:hAnsiTheme="majorBidi" w:cstheme="majorBidi"/>
          <w:b/>
          <w:bCs/>
          <w:sz w:val="26"/>
          <w:szCs w:val="26"/>
          <w:rtl/>
        </w:rPr>
        <w:tab/>
        <w:t xml:space="preserve">نظرة عامة على المشروعات والأنشطة بعد </w:t>
      </w:r>
      <w:r w:rsidR="007A3D16">
        <w:rPr>
          <w:rFonts w:asciiTheme="majorBidi" w:hAnsiTheme="majorBidi" w:cstheme="majorBidi" w:hint="cs"/>
          <w:b/>
          <w:bCs/>
          <w:sz w:val="26"/>
          <w:szCs w:val="26"/>
          <w:rtl/>
        </w:rPr>
        <w:t>القيام ب</w:t>
      </w:r>
      <w:r w:rsidRPr="00501176">
        <w:rPr>
          <w:rFonts w:asciiTheme="majorBidi" w:hAnsiTheme="majorBidi" w:cstheme="majorBidi"/>
          <w:b/>
          <w:bCs/>
          <w:sz w:val="26"/>
          <w:szCs w:val="26"/>
          <w:rtl/>
        </w:rPr>
        <w:t>عملية استعراض المشروعات</w:t>
      </w:r>
    </w:p>
    <w:p w14:paraId="30A73898" w14:textId="77777777" w:rsidR="008D6B34" w:rsidRPr="00E0423F" w:rsidRDefault="008D6B34" w:rsidP="00AE3B9D">
      <w:pPr>
        <w:pStyle w:val="StyleHeader4Para4Left0Firstline0"/>
        <w:numPr>
          <w:ilvl w:val="0"/>
          <w:numId w:val="0"/>
        </w:numPr>
        <w:bidi/>
        <w:spacing w:after="0" w:line="360" w:lineRule="auto"/>
        <w:ind w:left="3600" w:hanging="360"/>
        <w:rPr>
          <w:sz w:val="26"/>
          <w:szCs w:val="26"/>
          <w:rtl/>
        </w:rPr>
      </w:pPr>
    </w:p>
    <w:p w14:paraId="1A32F04B" w14:textId="77777777" w:rsidR="008C2162" w:rsidRPr="00AE3B9D" w:rsidRDefault="00501176" w:rsidP="00AA29F1">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بعد عملية استعراض المشر</w:t>
      </w:r>
      <w:r w:rsidR="00AA29F1">
        <w:rPr>
          <w:rFonts w:asciiTheme="majorBidi" w:hAnsiTheme="majorBidi" w:cstheme="majorBidi"/>
          <w:sz w:val="26"/>
          <w:szCs w:val="26"/>
          <w:rtl/>
        </w:rPr>
        <w:t>وعات</w:t>
      </w:r>
      <w:r w:rsidRPr="0037261E">
        <w:rPr>
          <w:rFonts w:asciiTheme="majorBidi" w:hAnsiTheme="majorBidi" w:cstheme="majorBidi"/>
          <w:sz w:val="26"/>
          <w:szCs w:val="26"/>
          <w:rtl/>
        </w:rPr>
        <w:t xml:space="preserve">، جرى سحب تسعة طلبات تمويل لمشاريع وأنشطة يبلغ مجموعها </w:t>
      </w:r>
      <w:r w:rsidRPr="00501176">
        <w:rPr>
          <w:sz w:val="24"/>
          <w:szCs w:val="24"/>
        </w:rPr>
        <w:t>6,217,128</w:t>
      </w:r>
      <w:r w:rsidRPr="00501176">
        <w:rPr>
          <w:rFonts w:asciiTheme="majorBidi" w:hAnsiTheme="majorBidi" w:cstheme="majorBidi"/>
          <w:sz w:val="24"/>
          <w:szCs w:val="24"/>
          <w:rtl/>
        </w:rPr>
        <w:t xml:space="preserve"> </w:t>
      </w:r>
      <w:r w:rsidRPr="0037261E">
        <w:rPr>
          <w:rFonts w:asciiTheme="majorBidi" w:hAnsiTheme="majorBidi" w:cstheme="majorBidi"/>
          <w:sz w:val="26"/>
          <w:szCs w:val="26"/>
          <w:rtl/>
        </w:rPr>
        <w:t>دولاراً أمريكيا</w:t>
      </w:r>
      <w:r w:rsidR="00AA29F1">
        <w:rPr>
          <w:rFonts w:asciiTheme="majorBidi" w:hAnsiTheme="majorBidi" w:cstheme="majorBidi"/>
          <w:sz w:val="26"/>
          <w:szCs w:val="26"/>
          <w:rtl/>
        </w:rPr>
        <w:t>ً بما في ذلك تكاليف دعم الوكالة</w:t>
      </w:r>
      <w:r w:rsidRPr="0037261E">
        <w:rPr>
          <w:rFonts w:asciiTheme="majorBidi" w:hAnsiTheme="majorBidi" w:cstheme="majorBidi"/>
          <w:sz w:val="26"/>
          <w:szCs w:val="26"/>
          <w:rtl/>
        </w:rPr>
        <w:t xml:space="preserve">، ويوصى بالموافقة الشمولية على </w:t>
      </w:r>
      <w:r w:rsidRPr="00501176">
        <w:rPr>
          <w:sz w:val="24"/>
          <w:szCs w:val="24"/>
        </w:rPr>
        <w:t>65</w:t>
      </w:r>
      <w:r w:rsidRPr="0037261E">
        <w:rPr>
          <w:rFonts w:asciiTheme="majorBidi" w:hAnsiTheme="majorBidi" w:cstheme="majorBidi"/>
          <w:sz w:val="26"/>
          <w:szCs w:val="26"/>
          <w:rtl/>
        </w:rPr>
        <w:t xml:space="preserve"> طلبا</w:t>
      </w:r>
      <w:r>
        <w:rPr>
          <w:rFonts w:asciiTheme="majorBidi" w:hAnsiTheme="majorBidi" w:cstheme="majorBidi" w:hint="cs"/>
          <w:sz w:val="26"/>
          <w:szCs w:val="26"/>
          <w:rtl/>
        </w:rPr>
        <w:t>ً</w:t>
      </w:r>
      <w:r w:rsidRPr="0037261E">
        <w:rPr>
          <w:rFonts w:asciiTheme="majorBidi" w:hAnsiTheme="majorBidi" w:cstheme="majorBidi"/>
          <w:sz w:val="26"/>
          <w:szCs w:val="26"/>
          <w:rtl/>
        </w:rPr>
        <w:t xml:space="preserve"> يبلغ مجموعها </w:t>
      </w:r>
      <w:r w:rsidRPr="00501176">
        <w:rPr>
          <w:sz w:val="24"/>
          <w:szCs w:val="24"/>
        </w:rPr>
        <w:t>7,960,056</w:t>
      </w:r>
      <w:r w:rsidRPr="0037261E">
        <w:rPr>
          <w:rFonts w:asciiTheme="majorBidi" w:hAnsiTheme="majorBidi" w:cstheme="majorBidi"/>
          <w:sz w:val="26"/>
          <w:szCs w:val="26"/>
          <w:rtl/>
        </w:rPr>
        <w:t xml:space="preserve"> دولاراً أمريكياً ، وتجري إحالة </w:t>
      </w:r>
      <w:r w:rsidRPr="00501176">
        <w:rPr>
          <w:sz w:val="24"/>
          <w:szCs w:val="24"/>
        </w:rPr>
        <w:t>30 </w:t>
      </w:r>
      <w:r>
        <w:rPr>
          <w:rFonts w:hint="cs"/>
          <w:rtl/>
        </w:rPr>
        <w:t xml:space="preserve"> </w:t>
      </w:r>
      <w:r w:rsidRPr="0037261E">
        <w:rPr>
          <w:rFonts w:asciiTheme="majorBidi" w:hAnsiTheme="majorBidi" w:cstheme="majorBidi"/>
          <w:sz w:val="26"/>
          <w:szCs w:val="26"/>
          <w:rtl/>
        </w:rPr>
        <w:t xml:space="preserve">طلباً يبلغ مجموعها </w:t>
      </w:r>
      <w:r w:rsidRPr="00501176">
        <w:rPr>
          <w:sz w:val="24"/>
          <w:szCs w:val="24"/>
        </w:rPr>
        <w:t>10,590,224</w:t>
      </w:r>
      <w:r w:rsidRPr="009D5A8F">
        <w:t xml:space="preserve"> </w:t>
      </w:r>
      <w:r w:rsidR="00AE3B9D">
        <w:rPr>
          <w:rFonts w:asciiTheme="majorBidi" w:hAnsiTheme="majorBidi" w:cstheme="majorBidi"/>
          <w:sz w:val="26"/>
          <w:szCs w:val="26"/>
          <w:rtl/>
        </w:rPr>
        <w:t xml:space="preserve"> دولار</w:t>
      </w:r>
      <w:r w:rsidRPr="0037261E">
        <w:rPr>
          <w:rFonts w:asciiTheme="majorBidi" w:hAnsiTheme="majorBidi" w:cstheme="majorBidi"/>
          <w:sz w:val="26"/>
          <w:szCs w:val="26"/>
          <w:rtl/>
        </w:rPr>
        <w:t>ا</w:t>
      </w:r>
      <w:r w:rsidR="00AE3B9D">
        <w:rPr>
          <w:rFonts w:asciiTheme="majorBidi" w:hAnsiTheme="majorBidi" w:cstheme="majorBidi" w:hint="cs"/>
          <w:sz w:val="26"/>
          <w:szCs w:val="26"/>
          <w:rtl/>
        </w:rPr>
        <w:t>ً</w:t>
      </w:r>
      <w:r w:rsidR="00AE3B9D">
        <w:rPr>
          <w:rFonts w:asciiTheme="majorBidi" w:hAnsiTheme="majorBidi" w:cstheme="majorBidi"/>
          <w:sz w:val="26"/>
          <w:szCs w:val="26"/>
          <w:rtl/>
        </w:rPr>
        <w:t xml:space="preserve"> أمريكي</w:t>
      </w:r>
      <w:r w:rsidRPr="0037261E">
        <w:rPr>
          <w:rFonts w:asciiTheme="majorBidi" w:hAnsiTheme="majorBidi" w:cstheme="majorBidi"/>
          <w:sz w:val="26"/>
          <w:szCs w:val="26"/>
          <w:rtl/>
        </w:rPr>
        <w:t>ا</w:t>
      </w:r>
      <w:r w:rsidR="00AE3B9D">
        <w:rPr>
          <w:rFonts w:asciiTheme="majorBidi" w:hAnsiTheme="majorBidi" w:cstheme="majorBidi" w:hint="cs"/>
          <w:sz w:val="26"/>
          <w:szCs w:val="26"/>
          <w:rtl/>
        </w:rPr>
        <w:t>ً</w:t>
      </w:r>
      <w:r w:rsidRPr="0037261E">
        <w:rPr>
          <w:rFonts w:asciiTheme="majorBidi" w:hAnsiTheme="majorBidi" w:cstheme="majorBidi"/>
          <w:sz w:val="26"/>
          <w:szCs w:val="26"/>
          <w:rtl/>
        </w:rPr>
        <w:t xml:space="preserve"> للنظر فيها ب</w:t>
      </w:r>
      <w:r w:rsidR="00AA29F1">
        <w:rPr>
          <w:rFonts w:asciiTheme="majorBidi" w:hAnsiTheme="majorBidi" w:cstheme="majorBidi" w:hint="cs"/>
          <w:sz w:val="26"/>
          <w:szCs w:val="26"/>
          <w:rtl/>
        </w:rPr>
        <w:t>شكل</w:t>
      </w:r>
      <w:r w:rsidR="00AA29F1">
        <w:rPr>
          <w:rFonts w:asciiTheme="majorBidi" w:hAnsiTheme="majorBidi" w:cstheme="majorBidi"/>
          <w:sz w:val="26"/>
          <w:szCs w:val="26"/>
          <w:rtl/>
        </w:rPr>
        <w:t xml:space="preserve"> إفرادي</w:t>
      </w:r>
      <w:r w:rsidRPr="0037261E">
        <w:rPr>
          <w:rFonts w:asciiTheme="majorBidi" w:hAnsiTheme="majorBidi" w:cstheme="majorBidi"/>
          <w:sz w:val="26"/>
          <w:szCs w:val="26"/>
          <w:rtl/>
        </w:rPr>
        <w:t>. وتبلغ طلبات التمويل</w:t>
      </w:r>
      <w:r w:rsidR="009B58EA">
        <w:rPr>
          <w:rFonts w:asciiTheme="majorBidi" w:hAnsiTheme="majorBidi" w:cstheme="majorBidi" w:hint="cs"/>
          <w:sz w:val="26"/>
          <w:szCs w:val="26"/>
          <w:rtl/>
        </w:rPr>
        <w:t xml:space="preserve"> مجتمعة</w:t>
      </w:r>
      <w:r w:rsidRPr="0037261E">
        <w:rPr>
          <w:rFonts w:asciiTheme="majorBidi" w:hAnsiTheme="majorBidi" w:cstheme="majorBidi"/>
          <w:sz w:val="26"/>
          <w:szCs w:val="26"/>
          <w:rtl/>
        </w:rPr>
        <w:t xml:space="preserve"> للمشروعات والأنشطة المطروحة للموافقة الشاملة عليها وللنظر فيها ب</w:t>
      </w:r>
      <w:r w:rsidR="00AA29F1">
        <w:rPr>
          <w:rFonts w:asciiTheme="majorBidi" w:hAnsiTheme="majorBidi" w:cstheme="majorBidi" w:hint="cs"/>
          <w:sz w:val="26"/>
          <w:szCs w:val="26"/>
          <w:rtl/>
        </w:rPr>
        <w:t>شكل</w:t>
      </w:r>
      <w:r w:rsidR="00AA29F1">
        <w:rPr>
          <w:rFonts w:asciiTheme="majorBidi" w:hAnsiTheme="majorBidi" w:cstheme="majorBidi"/>
          <w:sz w:val="26"/>
          <w:szCs w:val="26"/>
          <w:rtl/>
        </w:rPr>
        <w:t xml:space="preserve"> إفرادي</w:t>
      </w:r>
      <w:r w:rsidRPr="0037261E">
        <w:rPr>
          <w:rFonts w:asciiTheme="majorBidi" w:hAnsiTheme="majorBidi" w:cstheme="majorBidi"/>
          <w:sz w:val="26"/>
          <w:szCs w:val="26"/>
          <w:rtl/>
        </w:rPr>
        <w:t xml:space="preserve"> </w:t>
      </w:r>
      <w:r w:rsidR="00AE3B9D" w:rsidRPr="00AE3B9D">
        <w:rPr>
          <w:sz w:val="24"/>
          <w:szCs w:val="24"/>
        </w:rPr>
        <w:t>18,550,280</w:t>
      </w:r>
      <w:r w:rsidRPr="0037261E">
        <w:rPr>
          <w:rFonts w:asciiTheme="majorBidi" w:hAnsiTheme="majorBidi" w:cstheme="majorBidi"/>
          <w:sz w:val="26"/>
          <w:szCs w:val="26"/>
          <w:rtl/>
        </w:rPr>
        <w:t xml:space="preserve"> دولاراً أمريكياً.</w:t>
      </w:r>
    </w:p>
    <w:p w14:paraId="2F393541" w14:textId="77777777" w:rsidR="00AE3B9D" w:rsidRDefault="00AE3B9D" w:rsidP="00AE3B9D">
      <w:pPr>
        <w:pStyle w:val="StyleHeader4Para4Left0Firstline0"/>
        <w:numPr>
          <w:ilvl w:val="0"/>
          <w:numId w:val="0"/>
        </w:numPr>
        <w:tabs>
          <w:tab w:val="clear" w:pos="2880"/>
          <w:tab w:val="clear" w:pos="5760"/>
          <w:tab w:val="left" w:pos="720"/>
        </w:tabs>
        <w:bidi/>
        <w:spacing w:after="0" w:line="360" w:lineRule="auto"/>
        <w:rPr>
          <w:rFonts w:asciiTheme="majorBidi" w:hAnsiTheme="majorBidi" w:cstheme="majorBidi"/>
          <w:sz w:val="26"/>
          <w:szCs w:val="26"/>
          <w:rtl/>
        </w:rPr>
      </w:pPr>
    </w:p>
    <w:p w14:paraId="40BCC772" w14:textId="77777777" w:rsidR="001D6161" w:rsidRDefault="001D6161" w:rsidP="001D6161">
      <w:pPr>
        <w:pStyle w:val="StyleHeader4Para4Left0Firstline0"/>
        <w:numPr>
          <w:ilvl w:val="0"/>
          <w:numId w:val="0"/>
        </w:numPr>
        <w:tabs>
          <w:tab w:val="clear" w:pos="2880"/>
          <w:tab w:val="clear" w:pos="5760"/>
          <w:tab w:val="left" w:pos="720"/>
        </w:tabs>
        <w:bidi/>
        <w:spacing w:after="0" w:line="360" w:lineRule="auto"/>
        <w:rPr>
          <w:rFonts w:asciiTheme="majorBidi" w:hAnsiTheme="majorBidi" w:cstheme="majorBidi"/>
          <w:sz w:val="26"/>
          <w:szCs w:val="26"/>
          <w:rtl/>
        </w:rPr>
      </w:pPr>
    </w:p>
    <w:p w14:paraId="253C292C" w14:textId="77777777" w:rsidR="00AE3B9D" w:rsidRPr="00AE3B9D" w:rsidRDefault="00AE3B9D" w:rsidP="00181BE2">
      <w:pPr>
        <w:pStyle w:val="StyleHeader4Para4Left0Firstline0"/>
        <w:numPr>
          <w:ilvl w:val="0"/>
          <w:numId w:val="0"/>
        </w:numPr>
        <w:tabs>
          <w:tab w:val="clear" w:pos="2880"/>
          <w:tab w:val="clear" w:pos="5760"/>
          <w:tab w:val="left" w:pos="720"/>
        </w:tabs>
        <w:bidi/>
        <w:spacing w:line="360" w:lineRule="auto"/>
        <w:rPr>
          <w:b/>
          <w:bCs/>
          <w:sz w:val="26"/>
          <w:szCs w:val="26"/>
        </w:rPr>
      </w:pPr>
      <w:r w:rsidRPr="00AE3B9D">
        <w:rPr>
          <w:rFonts w:asciiTheme="majorBidi" w:hAnsiTheme="majorBidi" w:cstheme="majorBidi" w:hint="cs"/>
          <w:b/>
          <w:bCs/>
          <w:sz w:val="26"/>
          <w:szCs w:val="26"/>
          <w:rtl/>
        </w:rPr>
        <w:t>ثانياً-1</w:t>
      </w:r>
      <w:r w:rsidR="00A06367">
        <w:rPr>
          <w:rFonts w:asciiTheme="majorBidi" w:hAnsiTheme="majorBidi" w:cstheme="majorBidi"/>
          <w:b/>
          <w:bCs/>
          <w:sz w:val="26"/>
          <w:szCs w:val="26"/>
          <w:rtl/>
        </w:rPr>
        <w:t xml:space="preserve"> </w:t>
      </w:r>
      <w:r w:rsidR="00A06367">
        <w:rPr>
          <w:rFonts w:asciiTheme="majorBidi" w:hAnsiTheme="majorBidi" w:cstheme="majorBidi"/>
          <w:b/>
          <w:bCs/>
          <w:sz w:val="26"/>
          <w:szCs w:val="26"/>
          <w:rtl/>
        </w:rPr>
        <w:tab/>
        <w:t>المشروعات ال</w:t>
      </w:r>
      <w:r w:rsidR="00A06367">
        <w:rPr>
          <w:rFonts w:asciiTheme="majorBidi" w:hAnsiTheme="majorBidi" w:cstheme="majorBidi" w:hint="cs"/>
          <w:b/>
          <w:bCs/>
          <w:sz w:val="26"/>
          <w:szCs w:val="26"/>
          <w:rtl/>
        </w:rPr>
        <w:t xml:space="preserve">تي </w:t>
      </w:r>
      <w:r w:rsidRPr="00AE3B9D">
        <w:rPr>
          <w:rFonts w:asciiTheme="majorBidi" w:hAnsiTheme="majorBidi" w:cstheme="majorBidi"/>
          <w:b/>
          <w:bCs/>
          <w:sz w:val="26"/>
          <w:szCs w:val="26"/>
          <w:rtl/>
        </w:rPr>
        <w:t>ق</w:t>
      </w:r>
      <w:r w:rsidR="00A06367">
        <w:rPr>
          <w:rFonts w:asciiTheme="majorBidi" w:hAnsiTheme="majorBidi" w:cstheme="majorBidi" w:hint="cs"/>
          <w:b/>
          <w:bCs/>
          <w:sz w:val="26"/>
          <w:szCs w:val="26"/>
          <w:rtl/>
        </w:rPr>
        <w:t>ُ</w:t>
      </w:r>
      <w:r w:rsidRPr="00AE3B9D">
        <w:rPr>
          <w:rFonts w:asciiTheme="majorBidi" w:hAnsiTheme="majorBidi" w:cstheme="majorBidi"/>
          <w:b/>
          <w:bCs/>
          <w:sz w:val="26"/>
          <w:szCs w:val="26"/>
          <w:rtl/>
        </w:rPr>
        <w:t>د</w:t>
      </w:r>
      <w:r w:rsidR="00A06367">
        <w:rPr>
          <w:rFonts w:asciiTheme="majorBidi" w:hAnsiTheme="majorBidi" w:cstheme="majorBidi" w:hint="cs"/>
          <w:b/>
          <w:bCs/>
          <w:sz w:val="26"/>
          <w:szCs w:val="26"/>
          <w:rtl/>
        </w:rPr>
        <w:t>ّ</w:t>
      </w:r>
      <w:r w:rsidR="00A06367">
        <w:rPr>
          <w:rFonts w:asciiTheme="majorBidi" w:hAnsiTheme="majorBidi" w:cstheme="majorBidi"/>
          <w:b/>
          <w:bCs/>
          <w:sz w:val="26"/>
          <w:szCs w:val="26"/>
          <w:rtl/>
        </w:rPr>
        <w:t>م</w:t>
      </w:r>
      <w:r w:rsidR="00A06367">
        <w:rPr>
          <w:rFonts w:asciiTheme="majorBidi" w:hAnsiTheme="majorBidi" w:cstheme="majorBidi" w:hint="cs"/>
          <w:b/>
          <w:bCs/>
          <w:sz w:val="26"/>
          <w:szCs w:val="26"/>
          <w:rtl/>
        </w:rPr>
        <w:t>ت</w:t>
      </w:r>
      <w:r w:rsidRPr="00AE3B9D">
        <w:rPr>
          <w:rFonts w:asciiTheme="majorBidi" w:hAnsiTheme="majorBidi" w:cstheme="majorBidi"/>
          <w:b/>
          <w:bCs/>
          <w:sz w:val="26"/>
          <w:szCs w:val="26"/>
          <w:rtl/>
        </w:rPr>
        <w:t xml:space="preserve"> </w:t>
      </w:r>
      <w:r w:rsidR="00A06367">
        <w:rPr>
          <w:rFonts w:asciiTheme="majorBidi" w:hAnsiTheme="majorBidi" w:cstheme="majorBidi" w:hint="cs"/>
          <w:b/>
          <w:bCs/>
          <w:sz w:val="26"/>
          <w:szCs w:val="26"/>
          <w:rtl/>
        </w:rPr>
        <w:t>و</w:t>
      </w:r>
      <w:r w:rsidRPr="00AE3B9D">
        <w:rPr>
          <w:rFonts w:asciiTheme="majorBidi" w:hAnsiTheme="majorBidi" w:cstheme="majorBidi"/>
          <w:b/>
          <w:bCs/>
          <w:sz w:val="26"/>
          <w:szCs w:val="26"/>
          <w:rtl/>
        </w:rPr>
        <w:t xml:space="preserve">تم سحبها </w:t>
      </w:r>
      <w:r w:rsidR="00181BE2" w:rsidRPr="00AE3B9D">
        <w:rPr>
          <w:rFonts w:asciiTheme="majorBidi" w:hAnsiTheme="majorBidi" w:cstheme="majorBidi"/>
          <w:b/>
          <w:bCs/>
          <w:sz w:val="26"/>
          <w:szCs w:val="26"/>
          <w:rtl/>
        </w:rPr>
        <w:t>بعد ذلك</w:t>
      </w:r>
    </w:p>
    <w:p w14:paraId="10043EC6" w14:textId="77777777" w:rsidR="00AE3B9D" w:rsidRPr="00AE3B9D" w:rsidRDefault="00AE3B9D" w:rsidP="00AE3B9D">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 xml:space="preserve">يعرض الجدول </w:t>
      </w:r>
      <w:r w:rsidRPr="00AE3B9D">
        <w:rPr>
          <w:sz w:val="24"/>
          <w:szCs w:val="24"/>
        </w:rPr>
        <w:t>2</w:t>
      </w:r>
      <w:r w:rsidRPr="0037261E">
        <w:rPr>
          <w:rFonts w:asciiTheme="majorBidi" w:hAnsiTheme="majorBidi" w:cstheme="majorBidi"/>
          <w:sz w:val="26"/>
          <w:szCs w:val="26"/>
          <w:rtl/>
        </w:rPr>
        <w:t xml:space="preserve"> موجزاً للطلبات التي قدمتها الوكالات الثنائية والمنفذة للاجتماع التسعين والتي تم سحبها</w:t>
      </w:r>
      <w:r w:rsidR="00CA4A98">
        <w:rPr>
          <w:rFonts w:asciiTheme="majorBidi" w:hAnsiTheme="majorBidi" w:cstheme="majorBidi" w:hint="cs"/>
          <w:sz w:val="26"/>
          <w:szCs w:val="26"/>
          <w:rtl/>
        </w:rPr>
        <w:t xml:space="preserve"> في وقت</w:t>
      </w:r>
      <w:r w:rsidR="00CA4A98">
        <w:rPr>
          <w:rFonts w:asciiTheme="majorBidi" w:hAnsiTheme="majorBidi" w:cstheme="majorBidi"/>
          <w:sz w:val="26"/>
          <w:szCs w:val="26"/>
          <w:rtl/>
        </w:rPr>
        <w:t xml:space="preserve"> لاحق</w:t>
      </w:r>
      <w:r w:rsidRPr="0037261E">
        <w:rPr>
          <w:rFonts w:asciiTheme="majorBidi" w:hAnsiTheme="majorBidi" w:cstheme="majorBidi"/>
          <w:sz w:val="26"/>
          <w:szCs w:val="26"/>
          <w:rtl/>
        </w:rPr>
        <w:t>.</w:t>
      </w:r>
    </w:p>
    <w:p w14:paraId="0DE8F7D7" w14:textId="77777777" w:rsidR="00AE3B9D" w:rsidRDefault="00AE3B9D" w:rsidP="00181BE2">
      <w:pPr>
        <w:pStyle w:val="StyleHeader4Para4Left0Firstline0"/>
        <w:numPr>
          <w:ilvl w:val="0"/>
          <w:numId w:val="0"/>
        </w:numPr>
        <w:tabs>
          <w:tab w:val="clear" w:pos="2880"/>
          <w:tab w:val="clear" w:pos="5760"/>
          <w:tab w:val="left" w:pos="720"/>
        </w:tabs>
        <w:bidi/>
        <w:spacing w:after="0" w:line="360" w:lineRule="auto"/>
        <w:rPr>
          <w:rFonts w:asciiTheme="majorBidi" w:hAnsiTheme="majorBidi" w:cstheme="majorBidi"/>
          <w:sz w:val="26"/>
          <w:szCs w:val="26"/>
          <w:rtl/>
        </w:rPr>
      </w:pPr>
      <w:r w:rsidRPr="00AE3B9D">
        <w:rPr>
          <w:rFonts w:asciiTheme="majorBidi" w:hAnsiTheme="majorBidi" w:cstheme="majorBidi"/>
          <w:b/>
          <w:bCs/>
          <w:sz w:val="26"/>
          <w:szCs w:val="26"/>
          <w:rtl/>
        </w:rPr>
        <w:t xml:space="preserve">الجدول </w:t>
      </w:r>
      <w:r w:rsidRPr="00AE3B9D">
        <w:rPr>
          <w:b/>
          <w:bCs/>
          <w:sz w:val="24"/>
          <w:szCs w:val="24"/>
        </w:rPr>
        <w:t>2</w:t>
      </w:r>
      <w:r w:rsidRPr="00AE3B9D">
        <w:rPr>
          <w:rFonts w:asciiTheme="majorBidi" w:hAnsiTheme="majorBidi" w:cstheme="majorBidi"/>
          <w:b/>
          <w:bCs/>
          <w:sz w:val="26"/>
          <w:szCs w:val="26"/>
          <w:rtl/>
        </w:rPr>
        <w:t xml:space="preserve">: الطلبات </w:t>
      </w:r>
      <w:r w:rsidR="00181BE2">
        <w:rPr>
          <w:rFonts w:asciiTheme="majorBidi" w:hAnsiTheme="majorBidi" w:cstheme="majorBidi"/>
          <w:b/>
          <w:bCs/>
          <w:sz w:val="26"/>
          <w:szCs w:val="26"/>
          <w:rtl/>
        </w:rPr>
        <w:t>ال</w:t>
      </w:r>
      <w:r w:rsidR="00181BE2">
        <w:rPr>
          <w:rFonts w:asciiTheme="majorBidi" w:hAnsiTheme="majorBidi" w:cstheme="majorBidi" w:hint="cs"/>
          <w:b/>
          <w:bCs/>
          <w:sz w:val="26"/>
          <w:szCs w:val="26"/>
          <w:rtl/>
        </w:rPr>
        <w:t xml:space="preserve">تي </w:t>
      </w:r>
      <w:r w:rsidR="00181BE2" w:rsidRPr="00AE3B9D">
        <w:rPr>
          <w:rFonts w:asciiTheme="majorBidi" w:hAnsiTheme="majorBidi" w:cstheme="majorBidi"/>
          <w:b/>
          <w:bCs/>
          <w:sz w:val="26"/>
          <w:szCs w:val="26"/>
          <w:rtl/>
        </w:rPr>
        <w:t>ق</w:t>
      </w:r>
      <w:r w:rsidR="00181BE2">
        <w:rPr>
          <w:rFonts w:asciiTheme="majorBidi" w:hAnsiTheme="majorBidi" w:cstheme="majorBidi" w:hint="cs"/>
          <w:b/>
          <w:bCs/>
          <w:sz w:val="26"/>
          <w:szCs w:val="26"/>
          <w:rtl/>
        </w:rPr>
        <w:t>ُ</w:t>
      </w:r>
      <w:r w:rsidR="00181BE2" w:rsidRPr="00AE3B9D">
        <w:rPr>
          <w:rFonts w:asciiTheme="majorBidi" w:hAnsiTheme="majorBidi" w:cstheme="majorBidi"/>
          <w:b/>
          <w:bCs/>
          <w:sz w:val="26"/>
          <w:szCs w:val="26"/>
          <w:rtl/>
        </w:rPr>
        <w:t>د</w:t>
      </w:r>
      <w:r w:rsidR="00181BE2">
        <w:rPr>
          <w:rFonts w:asciiTheme="majorBidi" w:hAnsiTheme="majorBidi" w:cstheme="majorBidi" w:hint="cs"/>
          <w:b/>
          <w:bCs/>
          <w:sz w:val="26"/>
          <w:szCs w:val="26"/>
          <w:rtl/>
        </w:rPr>
        <w:t>ّ</w:t>
      </w:r>
      <w:r w:rsidR="00181BE2">
        <w:rPr>
          <w:rFonts w:asciiTheme="majorBidi" w:hAnsiTheme="majorBidi" w:cstheme="majorBidi"/>
          <w:b/>
          <w:bCs/>
          <w:sz w:val="26"/>
          <w:szCs w:val="26"/>
          <w:rtl/>
        </w:rPr>
        <w:t>م</w:t>
      </w:r>
      <w:r w:rsidR="00181BE2">
        <w:rPr>
          <w:rFonts w:asciiTheme="majorBidi" w:hAnsiTheme="majorBidi" w:cstheme="majorBidi" w:hint="cs"/>
          <w:b/>
          <w:bCs/>
          <w:sz w:val="26"/>
          <w:szCs w:val="26"/>
          <w:rtl/>
        </w:rPr>
        <w:t>ت</w:t>
      </w:r>
      <w:r w:rsidR="00181BE2" w:rsidRPr="00AE3B9D">
        <w:rPr>
          <w:rFonts w:asciiTheme="majorBidi" w:hAnsiTheme="majorBidi" w:cstheme="majorBidi"/>
          <w:b/>
          <w:bCs/>
          <w:sz w:val="26"/>
          <w:szCs w:val="26"/>
          <w:rtl/>
        </w:rPr>
        <w:t xml:space="preserve"> </w:t>
      </w:r>
      <w:r w:rsidR="00181BE2">
        <w:rPr>
          <w:rFonts w:asciiTheme="majorBidi" w:hAnsiTheme="majorBidi" w:cstheme="majorBidi" w:hint="cs"/>
          <w:b/>
          <w:bCs/>
          <w:sz w:val="26"/>
          <w:szCs w:val="26"/>
          <w:rtl/>
        </w:rPr>
        <w:t>و</w:t>
      </w:r>
      <w:r w:rsidRPr="00AE3B9D">
        <w:rPr>
          <w:rFonts w:asciiTheme="majorBidi" w:hAnsiTheme="majorBidi" w:cstheme="majorBidi"/>
          <w:b/>
          <w:bCs/>
          <w:sz w:val="26"/>
          <w:szCs w:val="26"/>
          <w:rtl/>
        </w:rPr>
        <w:t>تم سحبها بعد ذلك</w:t>
      </w:r>
    </w:p>
    <w:tbl>
      <w:tblPr>
        <w:tblStyle w:val="TableGrid"/>
        <w:bidiVisual/>
        <w:tblW w:w="9445" w:type="dxa"/>
        <w:tblLook w:val="04A0" w:firstRow="1" w:lastRow="0" w:firstColumn="1" w:lastColumn="0" w:noHBand="0" w:noVBand="1"/>
      </w:tblPr>
      <w:tblGrid>
        <w:gridCol w:w="5930"/>
        <w:gridCol w:w="1011"/>
        <w:gridCol w:w="1418"/>
        <w:gridCol w:w="1086"/>
      </w:tblGrid>
      <w:tr w:rsidR="00B10D44" w:rsidRPr="009635F7" w14:paraId="2D650146" w14:textId="77777777" w:rsidTr="00B10D44">
        <w:trPr>
          <w:tblHeader/>
        </w:trPr>
        <w:tc>
          <w:tcPr>
            <w:tcW w:w="5930" w:type="dxa"/>
            <w:vAlign w:val="center"/>
          </w:tcPr>
          <w:p w14:paraId="3D78B8A4" w14:textId="77777777" w:rsidR="00B10D44" w:rsidRPr="00080FB5" w:rsidRDefault="00080FB5" w:rsidP="00B10D44">
            <w:pPr>
              <w:bidi/>
              <w:jc w:val="center"/>
              <w:rPr>
                <w:b/>
                <w:bCs/>
                <w:sz w:val="22"/>
                <w:szCs w:val="22"/>
              </w:rPr>
            </w:pPr>
            <w:r w:rsidRPr="00080FB5">
              <w:rPr>
                <w:rFonts w:asciiTheme="majorBidi" w:hAnsiTheme="majorBidi" w:cstheme="majorBidi"/>
                <w:b/>
                <w:bCs/>
                <w:sz w:val="22"/>
                <w:szCs w:val="22"/>
                <w:rtl/>
              </w:rPr>
              <w:t>المشروعات والأنشطة</w:t>
            </w:r>
          </w:p>
        </w:tc>
        <w:tc>
          <w:tcPr>
            <w:tcW w:w="1011" w:type="dxa"/>
            <w:vAlign w:val="center"/>
          </w:tcPr>
          <w:p w14:paraId="5B5034A2" w14:textId="77777777" w:rsidR="00B10D44" w:rsidRPr="00080FB5" w:rsidRDefault="00080FB5" w:rsidP="00CC0590">
            <w:pPr>
              <w:jc w:val="center"/>
              <w:rPr>
                <w:b/>
                <w:bCs/>
                <w:sz w:val="22"/>
                <w:szCs w:val="22"/>
              </w:rPr>
            </w:pPr>
            <w:r w:rsidRPr="00080FB5">
              <w:rPr>
                <w:rFonts w:asciiTheme="majorBidi" w:hAnsiTheme="majorBidi" w:cstheme="majorBidi"/>
                <w:b/>
                <w:bCs/>
                <w:sz w:val="22"/>
                <w:szCs w:val="22"/>
                <w:rtl/>
              </w:rPr>
              <w:t>عدد البلدان</w:t>
            </w:r>
          </w:p>
        </w:tc>
        <w:tc>
          <w:tcPr>
            <w:tcW w:w="1418" w:type="dxa"/>
            <w:vAlign w:val="center"/>
          </w:tcPr>
          <w:p w14:paraId="2F000883" w14:textId="77777777" w:rsidR="00B10D44" w:rsidRPr="00080FB5" w:rsidRDefault="00080FB5" w:rsidP="00CC0590">
            <w:pPr>
              <w:jc w:val="center"/>
              <w:rPr>
                <w:b/>
                <w:bCs/>
                <w:sz w:val="22"/>
                <w:szCs w:val="22"/>
              </w:rPr>
            </w:pPr>
            <w:r w:rsidRPr="00080FB5">
              <w:rPr>
                <w:rFonts w:asciiTheme="majorBidi" w:hAnsiTheme="majorBidi" w:cstheme="majorBidi"/>
                <w:b/>
                <w:bCs/>
                <w:sz w:val="22"/>
                <w:szCs w:val="22"/>
                <w:rtl/>
              </w:rPr>
              <w:t>عدد طلبات التمويل</w:t>
            </w:r>
          </w:p>
        </w:tc>
        <w:tc>
          <w:tcPr>
            <w:tcW w:w="1086" w:type="dxa"/>
            <w:vAlign w:val="center"/>
          </w:tcPr>
          <w:p w14:paraId="2F536561" w14:textId="77777777" w:rsidR="00B10D44" w:rsidRPr="00080FB5" w:rsidRDefault="00080FB5" w:rsidP="00CC0590">
            <w:pPr>
              <w:jc w:val="center"/>
              <w:rPr>
                <w:b/>
                <w:bCs/>
                <w:sz w:val="22"/>
                <w:szCs w:val="22"/>
              </w:rPr>
            </w:pPr>
            <w:r w:rsidRPr="00080FB5">
              <w:rPr>
                <w:rFonts w:asciiTheme="majorBidi" w:hAnsiTheme="majorBidi" w:cstheme="majorBidi"/>
                <w:b/>
                <w:bCs/>
                <w:sz w:val="22"/>
                <w:szCs w:val="22"/>
                <w:rtl/>
              </w:rPr>
              <w:t>المبلغ المطلوب (بالدولار الأمريكي)</w:t>
            </w:r>
          </w:p>
        </w:tc>
      </w:tr>
      <w:tr w:rsidR="00080FB5" w:rsidRPr="005A3B7D" w14:paraId="5C02A201" w14:textId="77777777" w:rsidTr="00B10D44">
        <w:tc>
          <w:tcPr>
            <w:tcW w:w="5930" w:type="dxa"/>
          </w:tcPr>
          <w:p w14:paraId="16EE9567" w14:textId="77777777" w:rsidR="00080FB5" w:rsidRPr="00080FB5" w:rsidRDefault="00080FB5" w:rsidP="00080FB5">
            <w:pPr>
              <w:bidi/>
              <w:rPr>
                <w:rFonts w:asciiTheme="majorBidi" w:hAnsiTheme="majorBidi" w:cstheme="majorBidi"/>
                <w:sz w:val="22"/>
                <w:szCs w:val="22"/>
              </w:rPr>
            </w:pPr>
            <w:r w:rsidRPr="00080FB5">
              <w:rPr>
                <w:rFonts w:asciiTheme="majorBidi" w:hAnsiTheme="majorBidi" w:cstheme="majorBidi"/>
                <w:sz w:val="22"/>
                <w:szCs w:val="22"/>
                <w:rtl/>
              </w:rPr>
              <w:t xml:space="preserve">شرائح خطط إدارة إزالة المواد الهيدروكلوروفلوروكربونية الموافق عليها (الفقرات من </w:t>
            </w:r>
            <w:r>
              <w:rPr>
                <w:sz w:val="20"/>
              </w:rPr>
              <w:t>5</w:t>
            </w:r>
            <w:r w:rsidRPr="00080FB5">
              <w:rPr>
                <w:rFonts w:asciiTheme="majorBidi" w:hAnsiTheme="majorBidi" w:cstheme="majorBidi"/>
                <w:sz w:val="22"/>
                <w:szCs w:val="22"/>
                <w:rtl/>
              </w:rPr>
              <w:t xml:space="preserve"> إلى 8) </w:t>
            </w:r>
          </w:p>
        </w:tc>
        <w:tc>
          <w:tcPr>
            <w:tcW w:w="1011" w:type="dxa"/>
          </w:tcPr>
          <w:p w14:paraId="59E64205" w14:textId="77777777" w:rsidR="00080FB5" w:rsidRPr="00051B75" w:rsidRDefault="00080FB5" w:rsidP="00080FB5">
            <w:pPr>
              <w:jc w:val="center"/>
              <w:rPr>
                <w:sz w:val="20"/>
              </w:rPr>
            </w:pPr>
            <w:r>
              <w:rPr>
                <w:sz w:val="20"/>
              </w:rPr>
              <w:t>2</w:t>
            </w:r>
          </w:p>
        </w:tc>
        <w:tc>
          <w:tcPr>
            <w:tcW w:w="1418" w:type="dxa"/>
          </w:tcPr>
          <w:p w14:paraId="717F9D18" w14:textId="77777777" w:rsidR="00080FB5" w:rsidRPr="00051B75" w:rsidRDefault="00080FB5" w:rsidP="00080FB5">
            <w:pPr>
              <w:jc w:val="center"/>
              <w:rPr>
                <w:sz w:val="20"/>
              </w:rPr>
            </w:pPr>
            <w:r>
              <w:rPr>
                <w:sz w:val="20"/>
              </w:rPr>
              <w:t>6</w:t>
            </w:r>
          </w:p>
        </w:tc>
        <w:tc>
          <w:tcPr>
            <w:tcW w:w="1086" w:type="dxa"/>
          </w:tcPr>
          <w:p w14:paraId="47BA9568" w14:textId="77777777" w:rsidR="00080FB5" w:rsidRPr="00051B75" w:rsidRDefault="00080FB5" w:rsidP="00080FB5">
            <w:pPr>
              <w:jc w:val="right"/>
              <w:rPr>
                <w:sz w:val="20"/>
              </w:rPr>
            </w:pPr>
            <w:r>
              <w:rPr>
                <w:sz w:val="20"/>
              </w:rPr>
              <w:t>4,852,611</w:t>
            </w:r>
          </w:p>
        </w:tc>
      </w:tr>
      <w:tr w:rsidR="00080FB5" w:rsidRPr="005A3B7D" w14:paraId="23F5A864" w14:textId="77777777" w:rsidTr="00B10D44">
        <w:tc>
          <w:tcPr>
            <w:tcW w:w="5930" w:type="dxa"/>
          </w:tcPr>
          <w:p w14:paraId="6C0DD76D" w14:textId="77777777" w:rsidR="00080FB5" w:rsidRPr="00080FB5" w:rsidRDefault="00080FB5" w:rsidP="00080FB5">
            <w:pPr>
              <w:bidi/>
              <w:rPr>
                <w:rFonts w:asciiTheme="majorBidi" w:hAnsiTheme="majorBidi" w:cstheme="majorBidi"/>
                <w:sz w:val="22"/>
                <w:szCs w:val="22"/>
              </w:rPr>
            </w:pPr>
            <w:r w:rsidRPr="00080FB5">
              <w:rPr>
                <w:rFonts w:asciiTheme="majorBidi" w:hAnsiTheme="majorBidi" w:cstheme="majorBidi"/>
                <w:sz w:val="22"/>
                <w:szCs w:val="22"/>
                <w:rtl/>
              </w:rPr>
              <w:t xml:space="preserve">الأنشطة المتعلقة بالمواد الهيدروفلوروكربونية (الفقرات من </w:t>
            </w:r>
            <w:r>
              <w:rPr>
                <w:rFonts w:asciiTheme="majorBidi" w:hAnsiTheme="majorBidi" w:cstheme="majorBidi"/>
                <w:sz w:val="22"/>
                <w:szCs w:val="22"/>
              </w:rPr>
              <w:t xml:space="preserve"> </w:t>
            </w:r>
            <w:r>
              <w:rPr>
                <w:sz w:val="20"/>
              </w:rPr>
              <w:t>9</w:t>
            </w:r>
            <w:r w:rsidRPr="00080FB5">
              <w:rPr>
                <w:rFonts w:asciiTheme="majorBidi" w:hAnsiTheme="majorBidi" w:cstheme="majorBidi"/>
                <w:sz w:val="22"/>
                <w:szCs w:val="22"/>
                <w:rtl/>
              </w:rPr>
              <w:t xml:space="preserve">إلى </w:t>
            </w:r>
            <w:r>
              <w:rPr>
                <w:sz w:val="20"/>
              </w:rPr>
              <w:t>12</w:t>
            </w:r>
            <w:r w:rsidRPr="00080FB5">
              <w:rPr>
                <w:rFonts w:asciiTheme="majorBidi" w:hAnsiTheme="majorBidi" w:cstheme="majorBidi"/>
                <w:sz w:val="22"/>
                <w:szCs w:val="22"/>
                <w:rtl/>
              </w:rPr>
              <w:t xml:space="preserve">) </w:t>
            </w:r>
          </w:p>
        </w:tc>
        <w:tc>
          <w:tcPr>
            <w:tcW w:w="1011" w:type="dxa"/>
          </w:tcPr>
          <w:p w14:paraId="6A0E7358" w14:textId="77777777" w:rsidR="00080FB5" w:rsidRPr="00051B75" w:rsidRDefault="00080FB5" w:rsidP="00080FB5">
            <w:pPr>
              <w:jc w:val="center"/>
              <w:rPr>
                <w:sz w:val="20"/>
              </w:rPr>
            </w:pPr>
            <w:r>
              <w:rPr>
                <w:sz w:val="20"/>
              </w:rPr>
              <w:t>1</w:t>
            </w:r>
          </w:p>
        </w:tc>
        <w:tc>
          <w:tcPr>
            <w:tcW w:w="1418" w:type="dxa"/>
          </w:tcPr>
          <w:p w14:paraId="476BF5D2" w14:textId="77777777" w:rsidR="00080FB5" w:rsidRPr="00051B75" w:rsidRDefault="00080FB5" w:rsidP="00080FB5">
            <w:pPr>
              <w:jc w:val="center"/>
              <w:rPr>
                <w:sz w:val="20"/>
              </w:rPr>
            </w:pPr>
            <w:r>
              <w:rPr>
                <w:sz w:val="20"/>
              </w:rPr>
              <w:t>1</w:t>
            </w:r>
          </w:p>
        </w:tc>
        <w:tc>
          <w:tcPr>
            <w:tcW w:w="1086" w:type="dxa"/>
          </w:tcPr>
          <w:p w14:paraId="13C266FD" w14:textId="77777777" w:rsidR="00080FB5" w:rsidRPr="00051B75" w:rsidRDefault="00080FB5" w:rsidP="00080FB5">
            <w:pPr>
              <w:jc w:val="right"/>
              <w:rPr>
                <w:sz w:val="20"/>
              </w:rPr>
            </w:pPr>
            <w:r>
              <w:rPr>
                <w:sz w:val="20"/>
              </w:rPr>
              <w:t>1,022,117</w:t>
            </w:r>
          </w:p>
        </w:tc>
      </w:tr>
      <w:tr w:rsidR="00080FB5" w:rsidRPr="0001441D" w14:paraId="61F7DF66" w14:textId="77777777" w:rsidTr="00B10D44">
        <w:tc>
          <w:tcPr>
            <w:tcW w:w="5930" w:type="dxa"/>
          </w:tcPr>
          <w:p w14:paraId="2249CBD0" w14:textId="77777777" w:rsidR="00080FB5" w:rsidRPr="00080FB5" w:rsidRDefault="00080FB5" w:rsidP="00080FB5">
            <w:pPr>
              <w:bidi/>
              <w:rPr>
                <w:rFonts w:asciiTheme="majorBidi" w:hAnsiTheme="majorBidi" w:cstheme="majorBidi"/>
                <w:sz w:val="22"/>
                <w:szCs w:val="22"/>
              </w:rPr>
            </w:pPr>
            <w:r w:rsidRPr="00080FB5">
              <w:rPr>
                <w:rFonts w:asciiTheme="majorBidi" w:hAnsiTheme="majorBidi" w:cstheme="majorBidi"/>
                <w:sz w:val="22"/>
                <w:szCs w:val="22"/>
                <w:rtl/>
              </w:rPr>
              <w:t xml:space="preserve">التحضير لخطط تنفيذ كيغالي و/أو الأنشطة المتعلقة بالاستثمار </w:t>
            </w:r>
          </w:p>
        </w:tc>
        <w:tc>
          <w:tcPr>
            <w:tcW w:w="1011" w:type="dxa"/>
          </w:tcPr>
          <w:p w14:paraId="041CA8FB" w14:textId="77777777" w:rsidR="00080FB5" w:rsidRPr="0001441D" w:rsidRDefault="00080FB5" w:rsidP="00080FB5">
            <w:pPr>
              <w:jc w:val="center"/>
              <w:rPr>
                <w:bCs/>
                <w:sz w:val="20"/>
              </w:rPr>
            </w:pPr>
            <w:r w:rsidRPr="0001441D">
              <w:rPr>
                <w:bCs/>
                <w:sz w:val="20"/>
              </w:rPr>
              <w:t>2</w:t>
            </w:r>
          </w:p>
        </w:tc>
        <w:tc>
          <w:tcPr>
            <w:tcW w:w="1418" w:type="dxa"/>
          </w:tcPr>
          <w:p w14:paraId="5A8B646C" w14:textId="77777777" w:rsidR="00080FB5" w:rsidRPr="0001441D" w:rsidRDefault="00080FB5" w:rsidP="00080FB5">
            <w:pPr>
              <w:jc w:val="center"/>
              <w:rPr>
                <w:bCs/>
                <w:sz w:val="20"/>
              </w:rPr>
            </w:pPr>
            <w:r w:rsidRPr="0001441D">
              <w:rPr>
                <w:bCs/>
                <w:sz w:val="20"/>
              </w:rPr>
              <w:t>2</w:t>
            </w:r>
          </w:p>
        </w:tc>
        <w:tc>
          <w:tcPr>
            <w:tcW w:w="1086" w:type="dxa"/>
          </w:tcPr>
          <w:p w14:paraId="309868C3" w14:textId="77777777" w:rsidR="00080FB5" w:rsidRPr="0001441D" w:rsidRDefault="00080FB5" w:rsidP="00080FB5">
            <w:pPr>
              <w:jc w:val="right"/>
              <w:rPr>
                <w:bCs/>
                <w:sz w:val="20"/>
              </w:rPr>
            </w:pPr>
            <w:r w:rsidRPr="0001441D">
              <w:rPr>
                <w:bCs/>
                <w:sz w:val="20"/>
              </w:rPr>
              <w:t>342,400</w:t>
            </w:r>
          </w:p>
        </w:tc>
      </w:tr>
      <w:tr w:rsidR="00080FB5" w:rsidRPr="005A3B7D" w14:paraId="35DA8711" w14:textId="77777777" w:rsidTr="00B10D44">
        <w:tc>
          <w:tcPr>
            <w:tcW w:w="5930" w:type="dxa"/>
          </w:tcPr>
          <w:p w14:paraId="7D422EBB" w14:textId="77777777" w:rsidR="00080FB5" w:rsidRPr="00463E36" w:rsidRDefault="00080FB5" w:rsidP="00080FB5">
            <w:pPr>
              <w:bidi/>
              <w:rPr>
                <w:rFonts w:asciiTheme="majorBidi" w:hAnsiTheme="majorBidi" w:cstheme="majorBidi"/>
                <w:b/>
                <w:bCs/>
                <w:sz w:val="22"/>
                <w:szCs w:val="22"/>
                <w:rtl/>
              </w:rPr>
            </w:pPr>
            <w:r w:rsidRPr="00463E36">
              <w:rPr>
                <w:rFonts w:asciiTheme="majorBidi" w:hAnsiTheme="majorBidi" w:cstheme="majorBidi"/>
                <w:b/>
                <w:bCs/>
                <w:sz w:val="22"/>
                <w:szCs w:val="22"/>
                <w:rtl/>
              </w:rPr>
              <w:t xml:space="preserve">المجموع </w:t>
            </w:r>
          </w:p>
        </w:tc>
        <w:tc>
          <w:tcPr>
            <w:tcW w:w="1011" w:type="dxa"/>
          </w:tcPr>
          <w:p w14:paraId="6F07C49A" w14:textId="77777777" w:rsidR="00080FB5" w:rsidRPr="00051B75" w:rsidRDefault="00080FB5" w:rsidP="00080FB5">
            <w:pPr>
              <w:jc w:val="center"/>
              <w:rPr>
                <w:b/>
                <w:sz w:val="20"/>
              </w:rPr>
            </w:pPr>
          </w:p>
        </w:tc>
        <w:tc>
          <w:tcPr>
            <w:tcW w:w="1418" w:type="dxa"/>
          </w:tcPr>
          <w:p w14:paraId="180E2DC7" w14:textId="77777777" w:rsidR="00080FB5" w:rsidRPr="00051B75" w:rsidRDefault="00080FB5" w:rsidP="00080FB5">
            <w:pPr>
              <w:jc w:val="center"/>
              <w:rPr>
                <w:b/>
                <w:sz w:val="20"/>
              </w:rPr>
            </w:pPr>
            <w:r>
              <w:rPr>
                <w:b/>
                <w:sz w:val="20"/>
              </w:rPr>
              <w:t>9</w:t>
            </w:r>
          </w:p>
        </w:tc>
        <w:tc>
          <w:tcPr>
            <w:tcW w:w="1086" w:type="dxa"/>
          </w:tcPr>
          <w:p w14:paraId="72FED912" w14:textId="77777777" w:rsidR="00080FB5" w:rsidRPr="00051B75" w:rsidRDefault="00080FB5" w:rsidP="00080FB5">
            <w:pPr>
              <w:jc w:val="right"/>
              <w:rPr>
                <w:b/>
                <w:sz w:val="20"/>
              </w:rPr>
            </w:pPr>
            <w:r>
              <w:rPr>
                <w:b/>
                <w:sz w:val="20"/>
              </w:rPr>
              <w:t>6,217,128</w:t>
            </w:r>
          </w:p>
        </w:tc>
      </w:tr>
    </w:tbl>
    <w:p w14:paraId="1B7C7703" w14:textId="2BEBB136" w:rsidR="00B10D44" w:rsidRDefault="00463E36" w:rsidP="00B10D44">
      <w:pPr>
        <w:pStyle w:val="StyleHeader4Para4Left0Firstline0"/>
        <w:numPr>
          <w:ilvl w:val="0"/>
          <w:numId w:val="0"/>
        </w:numPr>
        <w:tabs>
          <w:tab w:val="clear" w:pos="2880"/>
          <w:tab w:val="clear" w:pos="5760"/>
          <w:tab w:val="left" w:pos="720"/>
        </w:tabs>
        <w:bidi/>
        <w:spacing w:after="0" w:line="360" w:lineRule="auto"/>
        <w:rPr>
          <w:rFonts w:asciiTheme="majorBidi" w:hAnsiTheme="majorBidi" w:cstheme="majorBidi"/>
          <w:rtl/>
        </w:rPr>
      </w:pPr>
      <w:r w:rsidRPr="00463E36">
        <w:rPr>
          <w:rFonts w:asciiTheme="majorBidi" w:hAnsiTheme="majorBidi" w:cstheme="majorBidi"/>
          <w:u w:val="single"/>
          <w:rtl/>
        </w:rPr>
        <w:t>ملاحظة</w:t>
      </w:r>
      <w:r w:rsidRPr="00463E36">
        <w:rPr>
          <w:rFonts w:asciiTheme="majorBidi" w:hAnsiTheme="majorBidi" w:cstheme="majorBidi"/>
          <w:rtl/>
        </w:rPr>
        <w:t>: مبالغ التمويل تشمل تكاليف دعم الوكالة.</w:t>
      </w:r>
    </w:p>
    <w:p w14:paraId="0BFA1E04" w14:textId="77777777" w:rsidR="00582C70" w:rsidRDefault="00582C70" w:rsidP="00582C70">
      <w:pPr>
        <w:pStyle w:val="StyleHeader4Para4Left0Firstline0"/>
        <w:numPr>
          <w:ilvl w:val="0"/>
          <w:numId w:val="0"/>
        </w:numPr>
        <w:tabs>
          <w:tab w:val="clear" w:pos="2880"/>
          <w:tab w:val="clear" w:pos="5760"/>
          <w:tab w:val="left" w:pos="720"/>
        </w:tabs>
        <w:bidi/>
        <w:spacing w:after="0" w:line="360" w:lineRule="auto"/>
        <w:rPr>
          <w:rFonts w:asciiTheme="majorBidi" w:hAnsiTheme="majorBidi" w:cstheme="majorBidi"/>
        </w:rPr>
      </w:pPr>
    </w:p>
    <w:p w14:paraId="10EE6DC8" w14:textId="77777777" w:rsidR="00463E36" w:rsidRPr="00463E36" w:rsidRDefault="00C50754" w:rsidP="00C50754">
      <w:pPr>
        <w:pStyle w:val="StyleHeader4Para4Left0Firstline0"/>
        <w:numPr>
          <w:ilvl w:val="0"/>
          <w:numId w:val="0"/>
        </w:numPr>
        <w:tabs>
          <w:tab w:val="clear" w:pos="2880"/>
          <w:tab w:val="clear" w:pos="5760"/>
          <w:tab w:val="left" w:pos="720"/>
        </w:tabs>
        <w:bidi/>
        <w:spacing w:after="0"/>
        <w:rPr>
          <w:sz w:val="26"/>
          <w:szCs w:val="26"/>
          <w:u w:val="single"/>
          <w:lang w:val="en-US"/>
        </w:rPr>
      </w:pPr>
      <w:r>
        <w:rPr>
          <w:rFonts w:asciiTheme="majorBidi" w:hAnsiTheme="majorBidi" w:cstheme="majorBidi"/>
          <w:sz w:val="26"/>
          <w:szCs w:val="26"/>
          <w:u w:val="single"/>
          <w:rtl/>
        </w:rPr>
        <w:t>الشرائح ال</w:t>
      </w:r>
      <w:r>
        <w:rPr>
          <w:rFonts w:asciiTheme="majorBidi" w:hAnsiTheme="majorBidi" w:cstheme="majorBidi" w:hint="cs"/>
          <w:sz w:val="26"/>
          <w:szCs w:val="26"/>
          <w:u w:val="single"/>
          <w:rtl/>
        </w:rPr>
        <w:t>تي قُ</w:t>
      </w:r>
      <w:r w:rsidR="00463E36" w:rsidRPr="00463E36">
        <w:rPr>
          <w:rFonts w:asciiTheme="majorBidi" w:hAnsiTheme="majorBidi" w:cstheme="majorBidi"/>
          <w:sz w:val="26"/>
          <w:szCs w:val="26"/>
          <w:u w:val="single"/>
          <w:rtl/>
        </w:rPr>
        <w:t>د</w:t>
      </w:r>
      <w:r>
        <w:rPr>
          <w:rFonts w:asciiTheme="majorBidi" w:hAnsiTheme="majorBidi" w:cstheme="majorBidi" w:hint="cs"/>
          <w:sz w:val="26"/>
          <w:szCs w:val="26"/>
          <w:u w:val="single"/>
          <w:rtl/>
        </w:rPr>
        <w:t>ّ</w:t>
      </w:r>
      <w:r>
        <w:rPr>
          <w:rFonts w:asciiTheme="majorBidi" w:hAnsiTheme="majorBidi" w:cstheme="majorBidi"/>
          <w:sz w:val="26"/>
          <w:szCs w:val="26"/>
          <w:u w:val="single"/>
          <w:rtl/>
        </w:rPr>
        <w:t>م</w:t>
      </w:r>
      <w:r>
        <w:rPr>
          <w:rFonts w:asciiTheme="majorBidi" w:hAnsiTheme="majorBidi" w:cstheme="majorBidi" w:hint="cs"/>
          <w:sz w:val="26"/>
          <w:szCs w:val="26"/>
          <w:u w:val="single"/>
          <w:rtl/>
        </w:rPr>
        <w:t>ت</w:t>
      </w:r>
      <w:r w:rsidR="00463E36" w:rsidRPr="00463E36">
        <w:rPr>
          <w:rFonts w:asciiTheme="majorBidi" w:hAnsiTheme="majorBidi" w:cstheme="majorBidi"/>
          <w:sz w:val="26"/>
          <w:szCs w:val="26"/>
          <w:u w:val="single"/>
          <w:rtl/>
        </w:rPr>
        <w:t xml:space="preserve"> التي </w:t>
      </w:r>
      <w:r>
        <w:rPr>
          <w:rFonts w:asciiTheme="majorBidi" w:hAnsiTheme="majorBidi" w:cstheme="majorBidi" w:hint="cs"/>
          <w:sz w:val="26"/>
          <w:szCs w:val="26"/>
          <w:u w:val="single"/>
          <w:rtl/>
        </w:rPr>
        <w:t xml:space="preserve">من </w:t>
      </w:r>
      <w:r w:rsidRPr="00463E36">
        <w:rPr>
          <w:rFonts w:asciiTheme="majorBidi" w:hAnsiTheme="majorBidi" w:cstheme="majorBidi"/>
          <w:sz w:val="26"/>
          <w:szCs w:val="26"/>
          <w:u w:val="single"/>
          <w:rtl/>
        </w:rPr>
        <w:t xml:space="preserve">خطط إدارة إزالة المواد الهيدروكلوروفلوروكربونية </w:t>
      </w:r>
      <w:r>
        <w:rPr>
          <w:rFonts w:asciiTheme="majorBidi" w:hAnsiTheme="majorBidi" w:cstheme="majorBidi" w:hint="cs"/>
          <w:sz w:val="26"/>
          <w:szCs w:val="26"/>
          <w:u w:val="single"/>
          <w:rtl/>
        </w:rPr>
        <w:t>و</w:t>
      </w:r>
      <w:r w:rsidR="00463E36" w:rsidRPr="00463E36">
        <w:rPr>
          <w:rFonts w:asciiTheme="majorBidi" w:hAnsiTheme="majorBidi" w:cstheme="majorBidi"/>
          <w:sz w:val="26"/>
          <w:szCs w:val="26"/>
          <w:u w:val="single"/>
          <w:rtl/>
        </w:rPr>
        <w:t xml:space="preserve">تم سحبها </w:t>
      </w:r>
      <w:r>
        <w:rPr>
          <w:rFonts w:asciiTheme="majorBidi" w:hAnsiTheme="majorBidi" w:cstheme="majorBidi" w:hint="cs"/>
          <w:sz w:val="26"/>
          <w:szCs w:val="26"/>
          <w:u w:val="single"/>
          <w:rtl/>
        </w:rPr>
        <w:t xml:space="preserve">في وقت </w:t>
      </w:r>
      <w:r>
        <w:rPr>
          <w:rFonts w:asciiTheme="majorBidi" w:hAnsiTheme="majorBidi" w:cstheme="majorBidi"/>
          <w:sz w:val="26"/>
          <w:szCs w:val="26"/>
          <w:u w:val="single"/>
          <w:rtl/>
        </w:rPr>
        <w:t>لاحق</w:t>
      </w:r>
      <w:r w:rsidR="00463E36" w:rsidRPr="00463E36">
        <w:rPr>
          <w:rFonts w:asciiTheme="majorBidi" w:hAnsiTheme="majorBidi" w:cstheme="majorBidi"/>
          <w:sz w:val="26"/>
          <w:szCs w:val="26"/>
          <w:u w:val="single"/>
          <w:rtl/>
        </w:rPr>
        <w:t xml:space="preserve"> (الأرجنتين وجمهورية فنزويلا البوليفارية)</w:t>
      </w:r>
    </w:p>
    <w:p w14:paraId="25F65445" w14:textId="68254117" w:rsidR="00AE3B9D" w:rsidRPr="00582C70" w:rsidRDefault="003F549C" w:rsidP="00463E36">
      <w:pPr>
        <w:pStyle w:val="StyleHeader4Para4Left0Firstline0"/>
        <w:numPr>
          <w:ilvl w:val="0"/>
          <w:numId w:val="24"/>
        </w:numPr>
        <w:tabs>
          <w:tab w:val="clear" w:pos="2880"/>
          <w:tab w:val="clear" w:pos="5760"/>
          <w:tab w:val="left" w:pos="720"/>
        </w:tabs>
        <w:bidi/>
        <w:spacing w:before="240" w:after="0" w:line="360" w:lineRule="auto"/>
        <w:ind w:left="0" w:firstLine="4"/>
        <w:rPr>
          <w:sz w:val="26"/>
          <w:szCs w:val="26"/>
        </w:rPr>
      </w:pPr>
      <w:r>
        <w:rPr>
          <w:rFonts w:asciiTheme="majorBidi" w:hAnsiTheme="majorBidi" w:cstheme="majorBidi"/>
          <w:sz w:val="26"/>
          <w:szCs w:val="26"/>
          <w:rtl/>
        </w:rPr>
        <w:t>ﻗدﻣت اﻟﯾوﻧﯾدو، بالنياﺑﺔ ﻋن ﺣﮐوﻣﺔ اﻷرﺟﻧﺗﯾن، طﻟﺑ</w:t>
      </w:r>
      <w:r w:rsidR="00463E36" w:rsidRPr="0037261E">
        <w:rPr>
          <w:rFonts w:asciiTheme="majorBidi" w:hAnsiTheme="majorBidi" w:cstheme="majorBidi"/>
          <w:sz w:val="26"/>
          <w:szCs w:val="26"/>
          <w:rtl/>
        </w:rPr>
        <w:t>ﺎ</w:t>
      </w:r>
      <w:r>
        <w:rPr>
          <w:rFonts w:asciiTheme="majorBidi" w:hAnsiTheme="majorBidi" w:cstheme="majorBidi" w:hint="cs"/>
          <w:sz w:val="26"/>
          <w:szCs w:val="26"/>
          <w:rtl/>
        </w:rPr>
        <w:t>ً</w:t>
      </w:r>
      <w:r w:rsidR="00463E36" w:rsidRPr="0037261E">
        <w:rPr>
          <w:rFonts w:asciiTheme="majorBidi" w:hAnsiTheme="majorBidi" w:cstheme="majorBidi"/>
          <w:sz w:val="26"/>
          <w:szCs w:val="26"/>
          <w:rtl/>
        </w:rPr>
        <w:t xml:space="preserve"> بشأن اﻟﺷرﯾﺣﺔ اﻟﺛﺎﻟﺛﺔ ﻣن اﻟﻣرﺣﻟﺔ اﻟﺛﺎﻧﯾﺔ ﻣن ﺧطﺔ إدارة إزاﻟﺔ اﻟﻣواد اﻟﮭﯾدروﮐﻟوروﻓﻟوروﮐرﺑوﻧﯾﺔ. وأشار التقرير الوارد في مقترح المشروع إلى أن مستوى صرف التمويل للشريحة الثالثة من الخطة كان أقل من الحد الأدنى المقدر</w:t>
      </w:r>
      <w:r w:rsidR="00BB617A">
        <w:rPr>
          <w:rFonts w:asciiTheme="majorBidi" w:hAnsiTheme="majorBidi" w:cstheme="majorBidi" w:hint="cs"/>
          <w:sz w:val="26"/>
          <w:szCs w:val="26"/>
          <w:rtl/>
        </w:rPr>
        <w:t>ة نسبته</w:t>
      </w:r>
      <w:r w:rsidR="00463E36" w:rsidRPr="0037261E">
        <w:rPr>
          <w:rFonts w:asciiTheme="majorBidi" w:hAnsiTheme="majorBidi" w:cstheme="majorBidi"/>
          <w:sz w:val="26"/>
          <w:szCs w:val="26"/>
          <w:rtl/>
        </w:rPr>
        <w:t xml:space="preserve"> بـ </w:t>
      </w:r>
      <w:r w:rsidR="00463E36" w:rsidRPr="00686DDA">
        <w:rPr>
          <w:rFonts w:asciiTheme="majorBidi" w:hAnsiTheme="majorBidi" w:cstheme="majorBidi"/>
          <w:sz w:val="24"/>
          <w:szCs w:val="24"/>
          <w:rtl/>
        </w:rPr>
        <w:t>20</w:t>
      </w:r>
      <w:r w:rsidR="00463E36" w:rsidRPr="0037261E">
        <w:rPr>
          <w:rFonts w:asciiTheme="majorBidi" w:hAnsiTheme="majorBidi" w:cstheme="majorBidi"/>
          <w:sz w:val="26"/>
          <w:szCs w:val="26"/>
          <w:rtl/>
        </w:rPr>
        <w:t xml:space="preserve"> في المائة. وبناءً على ذلك ، وافقت اليونيدو على سحب الطلب وإعادة تقديمه إلى اجتماع مقبل بعد استيفاء جميع الشروط اللازمة للنظر في المشروع.</w:t>
      </w:r>
    </w:p>
    <w:p w14:paraId="783F0524" w14:textId="77777777" w:rsidR="00582C70" w:rsidRPr="00582C70" w:rsidRDefault="00582C70" w:rsidP="00582C70">
      <w:pPr>
        <w:pStyle w:val="StyleHeader4Para4Left0Firstline0"/>
        <w:numPr>
          <w:ilvl w:val="0"/>
          <w:numId w:val="0"/>
        </w:numPr>
        <w:tabs>
          <w:tab w:val="clear" w:pos="2880"/>
          <w:tab w:val="clear" w:pos="5760"/>
          <w:tab w:val="left" w:pos="720"/>
        </w:tabs>
        <w:bidi/>
        <w:spacing w:before="240" w:after="0" w:line="360" w:lineRule="auto"/>
        <w:ind w:left="4"/>
        <w:rPr>
          <w:sz w:val="26"/>
          <w:szCs w:val="26"/>
        </w:rPr>
      </w:pPr>
    </w:p>
    <w:p w14:paraId="760BA0E6" w14:textId="02223C08" w:rsidR="00AE3B9D" w:rsidRPr="00582C70" w:rsidRDefault="004F541C" w:rsidP="007314C6">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Pr>
          <w:rFonts w:asciiTheme="majorBidi" w:hAnsiTheme="majorBidi" w:cstheme="majorBidi" w:hint="cs"/>
          <w:sz w:val="26"/>
          <w:szCs w:val="26"/>
          <w:rtl/>
        </w:rPr>
        <w:t>و</w:t>
      </w:r>
      <w:r>
        <w:rPr>
          <w:rFonts w:asciiTheme="majorBidi" w:hAnsiTheme="majorBidi" w:cstheme="majorBidi"/>
          <w:sz w:val="26"/>
          <w:szCs w:val="26"/>
          <w:rtl/>
        </w:rPr>
        <w:t>قدمت اليونيدو</w:t>
      </w:r>
      <w:r w:rsidR="00463E36" w:rsidRPr="0037261E">
        <w:rPr>
          <w:rFonts w:asciiTheme="majorBidi" w:hAnsiTheme="majorBidi" w:cstheme="majorBidi"/>
          <w:sz w:val="26"/>
          <w:szCs w:val="26"/>
          <w:rtl/>
        </w:rPr>
        <w:t>، بالنيابة عن حكومة فنزويلا (جمهورية - البوليفارية)،</w:t>
      </w:r>
      <w:r>
        <w:rPr>
          <w:rFonts w:asciiTheme="majorBidi" w:hAnsiTheme="majorBidi" w:cstheme="majorBidi"/>
          <w:sz w:val="26"/>
          <w:szCs w:val="26"/>
          <w:rtl/>
        </w:rPr>
        <w:t xml:space="preserve"> تمشياً مع المقرر </w:t>
      </w:r>
      <w:r w:rsidRPr="00686DDA">
        <w:rPr>
          <w:rFonts w:asciiTheme="majorBidi" w:hAnsiTheme="majorBidi" w:cstheme="majorBidi"/>
          <w:sz w:val="24"/>
          <w:szCs w:val="24"/>
          <w:rtl/>
        </w:rPr>
        <w:t>88/29</w:t>
      </w:r>
      <w:r>
        <w:rPr>
          <w:rFonts w:asciiTheme="majorBidi" w:hAnsiTheme="majorBidi" w:cstheme="majorBidi"/>
          <w:sz w:val="26"/>
          <w:szCs w:val="26"/>
          <w:rtl/>
        </w:rPr>
        <w:t xml:space="preserve"> (د) '</w:t>
      </w:r>
      <w:r w:rsidRPr="00686DDA">
        <w:rPr>
          <w:rFonts w:asciiTheme="majorBidi" w:hAnsiTheme="majorBidi" w:cstheme="majorBidi"/>
          <w:sz w:val="24"/>
          <w:szCs w:val="24"/>
          <w:rtl/>
        </w:rPr>
        <w:t>3</w:t>
      </w:r>
      <w:r>
        <w:rPr>
          <w:rFonts w:asciiTheme="majorBidi" w:hAnsiTheme="majorBidi" w:cstheme="majorBidi"/>
          <w:sz w:val="26"/>
          <w:szCs w:val="26"/>
          <w:rtl/>
        </w:rPr>
        <w:t>`</w:t>
      </w:r>
      <w:r w:rsidR="00463E36" w:rsidRPr="0037261E">
        <w:rPr>
          <w:rFonts w:asciiTheme="majorBidi" w:hAnsiTheme="majorBidi" w:cstheme="majorBidi"/>
          <w:sz w:val="26"/>
          <w:szCs w:val="26"/>
          <w:rtl/>
        </w:rPr>
        <w:t xml:space="preserve">، طلباً بخصوص الشريحة الثانية من المرحلة الثانية من خطة إدارة إزالة المواد الهيدروكلوروفلوروكربونية مشفوعاً بخطة عمل منقحة لإعادة تخصيص </w:t>
      </w:r>
      <w:r>
        <w:rPr>
          <w:rFonts w:asciiTheme="majorBidi" w:hAnsiTheme="majorBidi" w:cstheme="majorBidi"/>
          <w:sz w:val="26"/>
          <w:szCs w:val="26"/>
          <w:rtl/>
        </w:rPr>
        <w:t xml:space="preserve">شريحة عام </w:t>
      </w:r>
      <w:r w:rsidRPr="00686DDA">
        <w:rPr>
          <w:rFonts w:asciiTheme="majorBidi" w:hAnsiTheme="majorBidi" w:cstheme="majorBidi"/>
          <w:sz w:val="24"/>
          <w:szCs w:val="24"/>
          <w:rtl/>
        </w:rPr>
        <w:t>2019</w:t>
      </w:r>
      <w:r>
        <w:rPr>
          <w:rFonts w:asciiTheme="majorBidi" w:hAnsiTheme="majorBidi" w:cstheme="majorBidi"/>
          <w:sz w:val="26"/>
          <w:szCs w:val="26"/>
          <w:rtl/>
        </w:rPr>
        <w:t xml:space="preserve"> والشرائح اللاحقة</w:t>
      </w:r>
      <w:r w:rsidR="00463E36" w:rsidRPr="0037261E">
        <w:rPr>
          <w:rFonts w:asciiTheme="majorBidi" w:hAnsiTheme="majorBidi" w:cstheme="majorBidi"/>
          <w:sz w:val="26"/>
          <w:szCs w:val="26"/>
          <w:rtl/>
        </w:rPr>
        <w:t xml:space="preserve">، بما في ذلك تمديد المرحلة الثانية إلى عام </w:t>
      </w:r>
      <w:r w:rsidR="00463E36" w:rsidRPr="00686DDA">
        <w:rPr>
          <w:rFonts w:asciiTheme="majorBidi" w:hAnsiTheme="majorBidi" w:cstheme="majorBidi"/>
          <w:sz w:val="24"/>
          <w:szCs w:val="24"/>
          <w:rtl/>
        </w:rPr>
        <w:t>2026</w:t>
      </w:r>
      <w:r w:rsidR="00463E36" w:rsidRPr="0037261E">
        <w:rPr>
          <w:rFonts w:asciiTheme="majorBidi" w:hAnsiTheme="majorBidi" w:cstheme="majorBidi"/>
          <w:sz w:val="26"/>
          <w:szCs w:val="26"/>
          <w:rtl/>
        </w:rPr>
        <w:t xml:space="preserve"> لتحقيق الإزالة الكاملة للمواد الهيدروكلوروفلوروكربونية. ولدى </w:t>
      </w:r>
      <w:r>
        <w:rPr>
          <w:rFonts w:asciiTheme="majorBidi" w:hAnsiTheme="majorBidi" w:cstheme="majorBidi" w:hint="cs"/>
          <w:sz w:val="26"/>
          <w:szCs w:val="26"/>
          <w:rtl/>
        </w:rPr>
        <w:t>استعراض</w:t>
      </w:r>
      <w:r w:rsidR="00463E36" w:rsidRPr="0037261E">
        <w:rPr>
          <w:rFonts w:asciiTheme="majorBidi" w:hAnsiTheme="majorBidi" w:cstheme="majorBidi"/>
          <w:sz w:val="26"/>
          <w:szCs w:val="26"/>
          <w:rtl/>
        </w:rPr>
        <w:t xml:space="preserve"> المقترح، لوحظ أنه تم إحراز تقدم إضافي وأنه جرى صرف الأموال للأنشطة المقترحة في إطار الشريحة الأولى على الرغم من ا</w:t>
      </w:r>
      <w:r w:rsidR="007314C6">
        <w:rPr>
          <w:rFonts w:asciiTheme="majorBidi" w:hAnsiTheme="majorBidi" w:cstheme="majorBidi"/>
          <w:sz w:val="26"/>
          <w:szCs w:val="26"/>
          <w:rtl/>
        </w:rPr>
        <w:t>لظروف الصعبة التي يواجهها البلد</w:t>
      </w:r>
      <w:r w:rsidR="00463E36" w:rsidRPr="0037261E">
        <w:rPr>
          <w:rFonts w:asciiTheme="majorBidi" w:hAnsiTheme="majorBidi" w:cstheme="majorBidi"/>
          <w:sz w:val="26"/>
          <w:szCs w:val="26"/>
          <w:rtl/>
        </w:rPr>
        <w:t>، بما في ذلك الأزمة الاقتصادية؛ ونقص العملات الأجنبية اللازمة لاستيراد المواد الخام والمعدات والأدوات؛ والتغيير</w:t>
      </w:r>
      <w:r w:rsidR="007314C6">
        <w:rPr>
          <w:rFonts w:asciiTheme="majorBidi" w:hAnsiTheme="majorBidi" w:cstheme="majorBidi" w:hint="cs"/>
          <w:sz w:val="26"/>
          <w:szCs w:val="26"/>
          <w:rtl/>
        </w:rPr>
        <w:t>ات</w:t>
      </w:r>
      <w:r w:rsidR="00463E36" w:rsidRPr="0037261E">
        <w:rPr>
          <w:rFonts w:asciiTheme="majorBidi" w:hAnsiTheme="majorBidi" w:cstheme="majorBidi"/>
          <w:sz w:val="26"/>
          <w:szCs w:val="26"/>
          <w:rtl/>
        </w:rPr>
        <w:t xml:space="preserve"> المؤسسي</w:t>
      </w:r>
      <w:r w:rsidR="007314C6">
        <w:rPr>
          <w:rFonts w:asciiTheme="majorBidi" w:hAnsiTheme="majorBidi" w:cstheme="majorBidi" w:hint="cs"/>
          <w:sz w:val="26"/>
          <w:szCs w:val="26"/>
          <w:rtl/>
        </w:rPr>
        <w:t>ة</w:t>
      </w:r>
      <w:r w:rsidR="00463E36" w:rsidRPr="0037261E">
        <w:rPr>
          <w:rFonts w:asciiTheme="majorBidi" w:hAnsiTheme="majorBidi" w:cstheme="majorBidi"/>
          <w:sz w:val="26"/>
          <w:szCs w:val="26"/>
          <w:rtl/>
        </w:rPr>
        <w:t>؛ والقيود التي فرضتها جائحة كوفيد-</w:t>
      </w:r>
      <w:r w:rsidR="00463E36" w:rsidRPr="00686DDA">
        <w:rPr>
          <w:rFonts w:asciiTheme="majorBidi" w:hAnsiTheme="majorBidi" w:cstheme="majorBidi"/>
          <w:sz w:val="24"/>
          <w:szCs w:val="24"/>
          <w:rtl/>
        </w:rPr>
        <w:t>19</w:t>
      </w:r>
      <w:r w:rsidR="00463E36" w:rsidRPr="0037261E">
        <w:rPr>
          <w:rFonts w:asciiTheme="majorBidi" w:hAnsiTheme="majorBidi" w:cstheme="majorBidi"/>
          <w:sz w:val="26"/>
          <w:szCs w:val="26"/>
          <w:rtl/>
        </w:rPr>
        <w:t>.</w:t>
      </w:r>
    </w:p>
    <w:p w14:paraId="3847F674" w14:textId="77777777" w:rsidR="00582C70" w:rsidRDefault="00582C70" w:rsidP="00582C70">
      <w:pPr>
        <w:pStyle w:val="ListParagraph"/>
        <w:rPr>
          <w:rFonts w:hint="cs"/>
          <w:sz w:val="26"/>
          <w:szCs w:val="26"/>
          <w:rtl/>
        </w:rPr>
      </w:pPr>
    </w:p>
    <w:p w14:paraId="7665BE71" w14:textId="77777777" w:rsidR="00582C70" w:rsidRPr="00AE3B9D" w:rsidRDefault="00582C70" w:rsidP="00582C70">
      <w:pPr>
        <w:pStyle w:val="StyleHeader4Para4Left0Firstline0"/>
        <w:numPr>
          <w:ilvl w:val="0"/>
          <w:numId w:val="0"/>
        </w:numPr>
        <w:tabs>
          <w:tab w:val="clear" w:pos="2880"/>
          <w:tab w:val="clear" w:pos="5760"/>
          <w:tab w:val="left" w:pos="720"/>
        </w:tabs>
        <w:bidi/>
        <w:spacing w:after="0" w:line="360" w:lineRule="auto"/>
        <w:ind w:left="4"/>
        <w:rPr>
          <w:sz w:val="26"/>
          <w:szCs w:val="26"/>
        </w:rPr>
      </w:pPr>
    </w:p>
    <w:p w14:paraId="37287C7C" w14:textId="6DA9AD84" w:rsidR="00AE3B9D" w:rsidRPr="00582C70" w:rsidRDefault="00463E36" w:rsidP="005064D9">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 xml:space="preserve">ولوحظ أيضاً أنه على الرغم من أن استهلاك المواد الهيدروكلوروفلوروكربونية المبلغ عنه بموجب المادة 7 من بروتوكول مونتريال كان قريباً من الصفر في العامين </w:t>
      </w:r>
      <w:r w:rsidRPr="00686DDA">
        <w:rPr>
          <w:rFonts w:asciiTheme="majorBidi" w:hAnsiTheme="majorBidi" w:cstheme="majorBidi"/>
          <w:sz w:val="24"/>
          <w:szCs w:val="24"/>
          <w:rtl/>
        </w:rPr>
        <w:t>2018</w:t>
      </w:r>
      <w:r w:rsidRPr="0037261E">
        <w:rPr>
          <w:rFonts w:asciiTheme="majorBidi" w:hAnsiTheme="majorBidi" w:cstheme="majorBidi"/>
          <w:sz w:val="26"/>
          <w:szCs w:val="26"/>
          <w:rtl/>
        </w:rPr>
        <w:t xml:space="preserve"> و </w:t>
      </w:r>
      <w:r w:rsidRPr="00686DDA">
        <w:rPr>
          <w:rFonts w:asciiTheme="majorBidi" w:hAnsiTheme="majorBidi" w:cstheme="majorBidi"/>
          <w:sz w:val="24"/>
          <w:szCs w:val="24"/>
          <w:rtl/>
        </w:rPr>
        <w:t>2019</w:t>
      </w:r>
      <w:r w:rsidRPr="0037261E">
        <w:rPr>
          <w:rFonts w:asciiTheme="majorBidi" w:hAnsiTheme="majorBidi" w:cstheme="majorBidi"/>
          <w:sz w:val="26"/>
          <w:szCs w:val="26"/>
          <w:rtl/>
        </w:rPr>
        <w:t xml:space="preserve">، وصفراً في عام </w:t>
      </w:r>
      <w:r w:rsidRPr="00686DDA">
        <w:rPr>
          <w:rFonts w:asciiTheme="majorBidi" w:hAnsiTheme="majorBidi" w:cstheme="majorBidi"/>
          <w:sz w:val="24"/>
          <w:szCs w:val="24"/>
          <w:rtl/>
        </w:rPr>
        <w:t>2020</w:t>
      </w:r>
      <w:r w:rsidRPr="0037261E">
        <w:rPr>
          <w:rFonts w:asciiTheme="majorBidi" w:hAnsiTheme="majorBidi" w:cstheme="majorBidi"/>
          <w:sz w:val="26"/>
          <w:szCs w:val="26"/>
          <w:rtl/>
        </w:rPr>
        <w:t>، فقد أشار المقترح إلى وجود استخدام لمواد هيدروكلوروفلوروكربونية لم تدخل البلد من خلال النظام المعمول به لمنح التراخيص وتحديد الحصص. وتمثل تلك الواردات استهلاكاً أقل بكثير من الأهداف الواردة في الاتفاق ولا ت</w:t>
      </w:r>
      <w:r w:rsidR="009E3C6D">
        <w:rPr>
          <w:rFonts w:asciiTheme="majorBidi" w:hAnsiTheme="majorBidi" w:cstheme="majorBidi" w:hint="cs"/>
          <w:sz w:val="26"/>
          <w:szCs w:val="26"/>
          <w:rtl/>
        </w:rPr>
        <w:t>شك</w:t>
      </w:r>
      <w:r w:rsidRPr="0037261E">
        <w:rPr>
          <w:rFonts w:asciiTheme="majorBidi" w:hAnsiTheme="majorBidi" w:cstheme="majorBidi"/>
          <w:sz w:val="26"/>
          <w:szCs w:val="26"/>
          <w:rtl/>
        </w:rPr>
        <w:t xml:space="preserve">ل خطراً </w:t>
      </w:r>
      <w:r w:rsidR="00F80F50">
        <w:rPr>
          <w:rFonts w:asciiTheme="majorBidi" w:hAnsiTheme="majorBidi" w:cstheme="majorBidi" w:hint="cs"/>
          <w:sz w:val="26"/>
          <w:szCs w:val="26"/>
          <w:rtl/>
        </w:rPr>
        <w:t xml:space="preserve">من </w:t>
      </w:r>
      <w:r w:rsidRPr="0037261E">
        <w:rPr>
          <w:rFonts w:asciiTheme="majorBidi" w:hAnsiTheme="majorBidi" w:cstheme="majorBidi"/>
          <w:sz w:val="26"/>
          <w:szCs w:val="26"/>
          <w:rtl/>
        </w:rPr>
        <w:t xml:space="preserve">عدم الامتثال لأهداف الإزالة الخاصة بالبلد سواء </w:t>
      </w:r>
      <w:r w:rsidR="005064D9">
        <w:rPr>
          <w:rFonts w:asciiTheme="majorBidi" w:hAnsiTheme="majorBidi" w:cstheme="majorBidi" w:hint="cs"/>
          <w:sz w:val="26"/>
          <w:szCs w:val="26"/>
          <w:rtl/>
        </w:rPr>
        <w:t xml:space="preserve">في إطار </w:t>
      </w:r>
      <w:r w:rsidRPr="0037261E">
        <w:rPr>
          <w:rFonts w:asciiTheme="majorBidi" w:hAnsiTheme="majorBidi" w:cstheme="majorBidi"/>
          <w:sz w:val="26"/>
          <w:szCs w:val="26"/>
          <w:rtl/>
        </w:rPr>
        <w:t xml:space="preserve">بروتوكول مونتريال أو </w:t>
      </w:r>
      <w:r w:rsidR="005064D9" w:rsidRPr="0037261E">
        <w:rPr>
          <w:rFonts w:asciiTheme="majorBidi" w:hAnsiTheme="majorBidi" w:cstheme="majorBidi"/>
          <w:sz w:val="26"/>
          <w:szCs w:val="26"/>
          <w:rtl/>
        </w:rPr>
        <w:t xml:space="preserve">بموجب </w:t>
      </w:r>
      <w:r w:rsidRPr="0037261E">
        <w:rPr>
          <w:rFonts w:asciiTheme="majorBidi" w:hAnsiTheme="majorBidi" w:cstheme="majorBidi"/>
          <w:sz w:val="26"/>
          <w:szCs w:val="26"/>
          <w:rtl/>
        </w:rPr>
        <w:t>اتفاقه مع اللجنة التنفيذية؛ غير أنه لم يتم تسجيلها رسمياً. ويتمثل أحد أسباب ذلك في أن الحكومة فرضت حظراً على واردات الهيدروكلوروفلوروكربون-</w:t>
      </w:r>
      <w:r w:rsidRPr="00686DDA">
        <w:rPr>
          <w:rFonts w:asciiTheme="majorBidi" w:hAnsiTheme="majorBidi" w:cstheme="majorBidi"/>
          <w:sz w:val="24"/>
          <w:szCs w:val="24"/>
          <w:rtl/>
        </w:rPr>
        <w:t>22</w:t>
      </w:r>
      <w:r w:rsidRPr="0037261E">
        <w:rPr>
          <w:rFonts w:asciiTheme="majorBidi" w:hAnsiTheme="majorBidi" w:cstheme="majorBidi"/>
          <w:sz w:val="26"/>
          <w:szCs w:val="26"/>
          <w:rtl/>
        </w:rPr>
        <w:t xml:space="preserve"> في عام </w:t>
      </w:r>
      <w:r w:rsidRPr="00686DDA">
        <w:rPr>
          <w:rFonts w:asciiTheme="majorBidi" w:hAnsiTheme="majorBidi" w:cstheme="majorBidi"/>
          <w:sz w:val="24"/>
          <w:szCs w:val="24"/>
          <w:rtl/>
        </w:rPr>
        <w:t>2016</w:t>
      </w:r>
      <w:r w:rsidRPr="0037261E">
        <w:rPr>
          <w:rFonts w:asciiTheme="majorBidi" w:hAnsiTheme="majorBidi" w:cstheme="majorBidi"/>
          <w:sz w:val="26"/>
          <w:szCs w:val="26"/>
          <w:rtl/>
        </w:rPr>
        <w:t xml:space="preserve"> حيث كان الإنتاج المحلي كافياً لتغطية الإمدادات المحلية، إلا أنه في ضوء عدم القدرة على شراء المواد الخام اللازمة للإنتاج وانخفاض الطلب في السوق، فقد اضطر مصنع إنتاج الهيدروكلوروفلوروكربون-</w:t>
      </w:r>
      <w:r w:rsidRPr="00686DDA">
        <w:rPr>
          <w:rFonts w:asciiTheme="majorBidi" w:hAnsiTheme="majorBidi" w:cstheme="majorBidi"/>
          <w:sz w:val="24"/>
          <w:szCs w:val="24"/>
          <w:rtl/>
        </w:rPr>
        <w:t>22</w:t>
      </w:r>
      <w:r w:rsidR="00C42390">
        <w:rPr>
          <w:rFonts w:asciiTheme="majorBidi" w:hAnsiTheme="majorBidi" w:cstheme="majorBidi" w:hint="cs"/>
          <w:sz w:val="26"/>
          <w:szCs w:val="26"/>
          <w:rtl/>
        </w:rPr>
        <w:t xml:space="preserve"> </w:t>
      </w:r>
      <w:r w:rsidRPr="0037261E">
        <w:rPr>
          <w:rFonts w:asciiTheme="majorBidi" w:hAnsiTheme="majorBidi" w:cstheme="majorBidi"/>
          <w:sz w:val="26"/>
          <w:szCs w:val="26"/>
          <w:rtl/>
        </w:rPr>
        <w:t xml:space="preserve">المحلي إلى  خفض الإنتاج بشكل كبير ثم توقف في النهاية بحلول عام </w:t>
      </w:r>
      <w:r w:rsidRPr="00686DDA">
        <w:rPr>
          <w:rFonts w:asciiTheme="majorBidi" w:hAnsiTheme="majorBidi" w:cstheme="majorBidi"/>
          <w:sz w:val="24"/>
          <w:szCs w:val="24"/>
          <w:rtl/>
        </w:rPr>
        <w:t>2020</w:t>
      </w:r>
      <w:r w:rsidRPr="0037261E">
        <w:rPr>
          <w:rFonts w:asciiTheme="majorBidi" w:hAnsiTheme="majorBidi" w:cstheme="majorBidi"/>
          <w:sz w:val="26"/>
          <w:szCs w:val="26"/>
          <w:rtl/>
        </w:rPr>
        <w:t>.</w:t>
      </w:r>
    </w:p>
    <w:p w14:paraId="2172886E" w14:textId="77777777" w:rsidR="00582C70" w:rsidRPr="00AE3B9D" w:rsidRDefault="00582C70" w:rsidP="00582C70">
      <w:pPr>
        <w:pStyle w:val="StyleHeader4Para4Left0Firstline0"/>
        <w:numPr>
          <w:ilvl w:val="0"/>
          <w:numId w:val="0"/>
        </w:numPr>
        <w:tabs>
          <w:tab w:val="clear" w:pos="2880"/>
          <w:tab w:val="clear" w:pos="5760"/>
          <w:tab w:val="left" w:pos="720"/>
        </w:tabs>
        <w:bidi/>
        <w:spacing w:after="0" w:line="360" w:lineRule="auto"/>
        <w:ind w:left="4"/>
        <w:rPr>
          <w:sz w:val="26"/>
          <w:szCs w:val="26"/>
        </w:rPr>
      </w:pPr>
    </w:p>
    <w:p w14:paraId="273C6E4D" w14:textId="77777777" w:rsidR="00AE3B9D" w:rsidRPr="00463E36" w:rsidRDefault="00463E36" w:rsidP="002B3431">
      <w:pPr>
        <w:pStyle w:val="StyleHeader4Para4Left0Firstline0"/>
        <w:numPr>
          <w:ilvl w:val="0"/>
          <w:numId w:val="24"/>
        </w:numPr>
        <w:tabs>
          <w:tab w:val="clear" w:pos="2880"/>
          <w:tab w:val="clear" w:pos="5760"/>
          <w:tab w:val="left" w:pos="720"/>
        </w:tabs>
        <w:bidi/>
        <w:spacing w:line="360" w:lineRule="auto"/>
        <w:ind w:left="0" w:firstLine="4"/>
        <w:rPr>
          <w:sz w:val="26"/>
          <w:szCs w:val="26"/>
        </w:rPr>
      </w:pPr>
      <w:r w:rsidRPr="0037261E">
        <w:rPr>
          <w:rFonts w:asciiTheme="majorBidi" w:hAnsiTheme="majorBidi" w:cstheme="majorBidi"/>
          <w:sz w:val="26"/>
          <w:szCs w:val="26"/>
          <w:rtl/>
        </w:rPr>
        <w:t>تناقش الأمانة واليونيدو حالياً بعض الخيارات لمساعدة حكومة فنزويلا (جمهورية - البوليفارية) على أن تدرج في خطة العمل المنقحة للمرحلة الثانية تقديم المساعدة على  ضمان الاضطلاع بواردات الهيدروكلوروفلوروكربون-</w:t>
      </w:r>
      <w:r w:rsidRPr="00686DDA">
        <w:rPr>
          <w:rFonts w:asciiTheme="majorBidi" w:hAnsiTheme="majorBidi" w:cstheme="majorBidi"/>
          <w:sz w:val="24"/>
          <w:szCs w:val="24"/>
          <w:rtl/>
        </w:rPr>
        <w:t>22</w:t>
      </w:r>
      <w:r w:rsidRPr="0037261E">
        <w:rPr>
          <w:rFonts w:asciiTheme="majorBidi" w:hAnsiTheme="majorBidi" w:cstheme="majorBidi"/>
          <w:sz w:val="26"/>
          <w:szCs w:val="26"/>
          <w:rtl/>
        </w:rPr>
        <w:t xml:space="preserve"> التي تلبي الطلب الحالي على الخدمة </w:t>
      </w:r>
      <w:r w:rsidR="002B3431">
        <w:rPr>
          <w:rFonts w:asciiTheme="majorBidi" w:hAnsiTheme="majorBidi" w:cstheme="majorBidi" w:hint="cs"/>
          <w:sz w:val="26"/>
          <w:szCs w:val="26"/>
          <w:rtl/>
        </w:rPr>
        <w:t xml:space="preserve">في هذا البلد </w:t>
      </w:r>
      <w:r w:rsidRPr="0037261E">
        <w:rPr>
          <w:rFonts w:asciiTheme="majorBidi" w:hAnsiTheme="majorBidi" w:cstheme="majorBidi"/>
          <w:sz w:val="26"/>
          <w:szCs w:val="26"/>
          <w:rtl/>
        </w:rPr>
        <w:t>من خلال القنوات القانونية وتعزيز آليات الرصد والإبلاغ والإنفاذ الحالية. وترى الأمانة أن هذا أمر</w:t>
      </w:r>
      <w:r w:rsidR="002B3431">
        <w:rPr>
          <w:rFonts w:asciiTheme="majorBidi" w:hAnsiTheme="majorBidi" w:cstheme="majorBidi"/>
          <w:sz w:val="26"/>
          <w:szCs w:val="26"/>
          <w:rtl/>
        </w:rPr>
        <w:t xml:space="preserve">اً بالغ الأهمية لضمان أنه يمكن لآليات </w:t>
      </w:r>
      <w:r w:rsidR="002B3431">
        <w:rPr>
          <w:rFonts w:asciiTheme="majorBidi" w:hAnsiTheme="majorBidi" w:cstheme="majorBidi" w:hint="cs"/>
          <w:sz w:val="26"/>
          <w:szCs w:val="26"/>
          <w:rtl/>
        </w:rPr>
        <w:t>ا</w:t>
      </w:r>
      <w:r w:rsidRPr="0037261E">
        <w:rPr>
          <w:rFonts w:asciiTheme="majorBidi" w:hAnsiTheme="majorBidi" w:cstheme="majorBidi"/>
          <w:sz w:val="26"/>
          <w:szCs w:val="26"/>
          <w:rtl/>
        </w:rPr>
        <w:t xml:space="preserve">لتنظيم والإنفاذ والرصد والإبلاغ </w:t>
      </w:r>
      <w:r w:rsidR="002B3431">
        <w:rPr>
          <w:rFonts w:asciiTheme="majorBidi" w:hAnsiTheme="majorBidi" w:cstheme="majorBidi"/>
          <w:sz w:val="26"/>
          <w:szCs w:val="26"/>
          <w:rtl/>
        </w:rPr>
        <w:t xml:space="preserve">المحلية </w:t>
      </w:r>
      <w:r w:rsidRPr="0037261E">
        <w:rPr>
          <w:rFonts w:asciiTheme="majorBidi" w:hAnsiTheme="majorBidi" w:cstheme="majorBidi"/>
          <w:sz w:val="26"/>
          <w:szCs w:val="26"/>
          <w:rtl/>
        </w:rPr>
        <w:t>أن تحافظ على الإزالة الكاملة للمواد الهيدرو</w:t>
      </w:r>
      <w:r w:rsidR="002B3431">
        <w:rPr>
          <w:rFonts w:asciiTheme="majorBidi" w:hAnsiTheme="majorBidi" w:cstheme="majorBidi"/>
          <w:sz w:val="26"/>
          <w:szCs w:val="26"/>
          <w:rtl/>
        </w:rPr>
        <w:t xml:space="preserve">كلوروفلوروكربونية عند تحقيقها. </w:t>
      </w:r>
      <w:r w:rsidRPr="0037261E">
        <w:rPr>
          <w:rFonts w:asciiTheme="majorBidi" w:hAnsiTheme="majorBidi" w:cstheme="majorBidi"/>
          <w:sz w:val="26"/>
          <w:szCs w:val="26"/>
          <w:rtl/>
        </w:rPr>
        <w:t xml:space="preserve"> ويلزم في ضوء ذلك إجراء مشاورات إضافية بين اليونيدو والحكومة لتحديد مسار للمضي قدما. وبناءً على ذلك، وافقت اليونيدو على سحب الطلب وإعادة تقديم خطة إدارة إزالة المواد الهيدروكلوروفلوروكربونية المنقحة إلى الاجتماع الحادي والتسعين بعد الانتهاء من تحديد مسار العمل المقبل في هذا الصدد.</w:t>
      </w:r>
    </w:p>
    <w:p w14:paraId="54603DDD" w14:textId="77777777" w:rsidR="00463E36" w:rsidRPr="00063CB6" w:rsidRDefault="00063CB6" w:rsidP="00515520">
      <w:pPr>
        <w:pStyle w:val="StyleHeader4Para4Left0Firstline0"/>
        <w:numPr>
          <w:ilvl w:val="0"/>
          <w:numId w:val="0"/>
        </w:numPr>
        <w:tabs>
          <w:tab w:val="clear" w:pos="2880"/>
          <w:tab w:val="clear" w:pos="5760"/>
          <w:tab w:val="left" w:pos="720"/>
        </w:tabs>
        <w:bidi/>
        <w:rPr>
          <w:sz w:val="26"/>
          <w:szCs w:val="26"/>
          <w:u w:val="single"/>
        </w:rPr>
      </w:pPr>
      <w:r w:rsidRPr="00063CB6">
        <w:rPr>
          <w:rFonts w:asciiTheme="majorBidi" w:hAnsiTheme="majorBidi" w:cstheme="majorBidi"/>
          <w:sz w:val="26"/>
          <w:szCs w:val="26"/>
          <w:u w:val="single"/>
          <w:rtl/>
        </w:rPr>
        <w:t>المشروعات المتعلقة بالمواد الهيدروفلوروكربونية (تحويل مرفق تصنيع مكيفات الهواء المحلية من وحدات قائمة على استخدام الغاز ر-</w:t>
      </w:r>
      <w:r w:rsidRPr="00063CB6">
        <w:rPr>
          <w:rFonts w:asciiTheme="majorBidi" w:hAnsiTheme="majorBidi" w:cstheme="majorBidi"/>
          <w:sz w:val="26"/>
          <w:szCs w:val="26"/>
          <w:u w:val="single"/>
        </w:rPr>
        <w:t xml:space="preserve"> </w:t>
      </w:r>
      <w:r w:rsidR="00515520" w:rsidRPr="00686DDA">
        <w:rPr>
          <w:rFonts w:asciiTheme="majorBidi" w:hAnsiTheme="majorBidi" w:cstheme="majorBidi"/>
          <w:sz w:val="24"/>
          <w:szCs w:val="24"/>
        </w:rPr>
        <w:t>410A</w:t>
      </w:r>
      <w:r w:rsidRPr="00063CB6">
        <w:rPr>
          <w:rFonts w:asciiTheme="majorBidi" w:hAnsiTheme="majorBidi" w:cstheme="majorBidi"/>
          <w:sz w:val="26"/>
          <w:szCs w:val="26"/>
          <w:u w:val="single"/>
          <w:rtl/>
        </w:rPr>
        <w:t>إلى وحدات قائمة على استخدام الغاز ر-</w:t>
      </w:r>
      <w:r w:rsidRPr="00063CB6">
        <w:rPr>
          <w:rFonts w:asciiTheme="majorBidi" w:hAnsiTheme="majorBidi" w:cstheme="majorBidi"/>
          <w:sz w:val="26"/>
          <w:szCs w:val="26"/>
          <w:u w:val="single"/>
        </w:rPr>
        <w:t xml:space="preserve"> </w:t>
      </w:r>
      <w:r w:rsidRPr="00686DDA">
        <w:rPr>
          <w:rFonts w:asciiTheme="majorBidi" w:hAnsiTheme="majorBidi" w:cstheme="majorBidi"/>
          <w:sz w:val="24"/>
          <w:szCs w:val="24"/>
        </w:rPr>
        <w:t>290</w:t>
      </w:r>
      <w:r w:rsidRPr="00063CB6">
        <w:rPr>
          <w:rFonts w:asciiTheme="majorBidi" w:hAnsiTheme="majorBidi" w:cstheme="majorBidi"/>
          <w:sz w:val="26"/>
          <w:szCs w:val="26"/>
          <w:u w:val="single"/>
          <w:rtl/>
        </w:rPr>
        <w:t xml:space="preserve"> في المصنع التابع لمجموعة</w:t>
      </w:r>
      <w:r w:rsidRPr="00063CB6">
        <w:rPr>
          <w:rFonts w:asciiTheme="majorBidi" w:hAnsiTheme="majorBidi" w:cstheme="majorBidi"/>
          <w:sz w:val="26"/>
          <w:szCs w:val="26"/>
          <w:u w:val="single"/>
        </w:rPr>
        <w:t xml:space="preserve"> </w:t>
      </w:r>
      <w:r w:rsidRPr="00063CB6">
        <w:rPr>
          <w:rFonts w:asciiTheme="majorBidi" w:hAnsiTheme="majorBidi" w:cstheme="majorBidi"/>
          <w:sz w:val="26"/>
          <w:szCs w:val="26"/>
          <w:u w:val="single"/>
          <w:rtl/>
        </w:rPr>
        <w:t xml:space="preserve"> </w:t>
      </w:r>
      <w:r w:rsidRPr="00686DDA">
        <w:rPr>
          <w:rFonts w:asciiTheme="majorBidi" w:hAnsiTheme="majorBidi" w:cstheme="majorBidi"/>
          <w:sz w:val="24"/>
          <w:szCs w:val="24"/>
        </w:rPr>
        <w:t>J.M</w:t>
      </w:r>
      <w:r w:rsidRPr="00063CB6">
        <w:rPr>
          <w:rFonts w:asciiTheme="majorBidi" w:hAnsiTheme="majorBidi" w:cstheme="majorBidi"/>
          <w:sz w:val="26"/>
          <w:szCs w:val="26"/>
          <w:u w:val="single"/>
          <w:rtl/>
        </w:rPr>
        <w:t xml:space="preserve"> /مصنع</w:t>
      </w:r>
      <w:r w:rsidRPr="00063CB6">
        <w:rPr>
          <w:rFonts w:asciiTheme="majorBidi" w:hAnsiTheme="majorBidi" w:cstheme="majorBidi"/>
          <w:sz w:val="26"/>
          <w:szCs w:val="26"/>
          <w:u w:val="single"/>
        </w:rPr>
        <w:t xml:space="preserve"> </w:t>
      </w:r>
      <w:r w:rsidRPr="00063CB6">
        <w:rPr>
          <w:rFonts w:asciiTheme="majorBidi" w:hAnsiTheme="majorBidi" w:cstheme="majorBidi"/>
          <w:sz w:val="26"/>
          <w:szCs w:val="26"/>
          <w:u w:val="single"/>
          <w:rtl/>
        </w:rPr>
        <w:t xml:space="preserve"> مينا في السودان)</w:t>
      </w:r>
    </w:p>
    <w:p w14:paraId="0B32227A" w14:textId="41E8B7F5" w:rsidR="00463E36" w:rsidRPr="00582C70" w:rsidRDefault="00063CB6" w:rsidP="00515520">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وقررت اللجنة التنفيذية، في اجتماعها الثامن والثمانين، أن تؤجل إلى اجتماع مقبل النظر في مقترح المشروع الخاص بتحويل مرفق محلي لتصنيع مكيفات الهواء من وحدات قائمة على استخدام الغاز ر-</w:t>
      </w:r>
      <w:r w:rsidRPr="0037261E">
        <w:rPr>
          <w:rFonts w:asciiTheme="majorBidi" w:hAnsiTheme="majorBidi" w:cstheme="majorBidi"/>
          <w:sz w:val="26"/>
          <w:szCs w:val="26"/>
        </w:rPr>
        <w:t xml:space="preserve"> </w:t>
      </w:r>
      <w:r w:rsidR="00515520" w:rsidRPr="00686DDA">
        <w:rPr>
          <w:rFonts w:asciiTheme="majorBidi" w:hAnsiTheme="majorBidi" w:cstheme="majorBidi"/>
          <w:sz w:val="24"/>
          <w:szCs w:val="24"/>
        </w:rPr>
        <w:t>410A</w:t>
      </w:r>
      <w:r w:rsidRPr="0037261E">
        <w:rPr>
          <w:rFonts w:asciiTheme="majorBidi" w:hAnsiTheme="majorBidi" w:cstheme="majorBidi"/>
          <w:sz w:val="26"/>
          <w:szCs w:val="26"/>
          <w:rtl/>
        </w:rPr>
        <w:t xml:space="preserve"> إلى وحدات قائمة على استخدام الغاز ر-</w:t>
      </w:r>
      <w:r w:rsidRPr="0037261E">
        <w:rPr>
          <w:rFonts w:asciiTheme="majorBidi" w:hAnsiTheme="majorBidi" w:cstheme="majorBidi"/>
          <w:sz w:val="26"/>
          <w:szCs w:val="26"/>
        </w:rPr>
        <w:t xml:space="preserve"> </w:t>
      </w:r>
      <w:r w:rsidRPr="00686DDA">
        <w:rPr>
          <w:rFonts w:asciiTheme="majorBidi" w:hAnsiTheme="majorBidi" w:cstheme="majorBidi"/>
          <w:sz w:val="24"/>
          <w:szCs w:val="24"/>
        </w:rPr>
        <w:t>290</w:t>
      </w:r>
      <w:r w:rsidRPr="0037261E">
        <w:rPr>
          <w:rFonts w:asciiTheme="majorBidi" w:hAnsiTheme="majorBidi" w:cstheme="majorBidi"/>
          <w:sz w:val="26"/>
          <w:szCs w:val="26"/>
          <w:rtl/>
        </w:rPr>
        <w:t xml:space="preserve"> في المصنع التابع لمجموعة</w:t>
      </w:r>
      <w:r w:rsidRPr="0037261E">
        <w:rPr>
          <w:rFonts w:asciiTheme="majorBidi" w:hAnsiTheme="majorBidi" w:cstheme="majorBidi"/>
          <w:sz w:val="26"/>
          <w:szCs w:val="26"/>
        </w:rPr>
        <w:t xml:space="preserve"> </w:t>
      </w:r>
      <w:r w:rsidRPr="0037261E">
        <w:rPr>
          <w:rFonts w:asciiTheme="majorBidi" w:hAnsiTheme="majorBidi" w:cstheme="majorBidi"/>
          <w:sz w:val="26"/>
          <w:szCs w:val="26"/>
          <w:rtl/>
        </w:rPr>
        <w:t xml:space="preserve"> </w:t>
      </w:r>
      <w:r w:rsidRPr="00686DDA">
        <w:rPr>
          <w:rFonts w:asciiTheme="majorBidi" w:hAnsiTheme="majorBidi" w:cstheme="majorBidi"/>
          <w:sz w:val="24"/>
          <w:szCs w:val="24"/>
        </w:rPr>
        <w:t>J.M</w:t>
      </w:r>
      <w:r w:rsidRPr="0037261E">
        <w:rPr>
          <w:rFonts w:asciiTheme="majorBidi" w:hAnsiTheme="majorBidi" w:cstheme="majorBidi"/>
          <w:sz w:val="26"/>
          <w:szCs w:val="26"/>
          <w:rtl/>
        </w:rPr>
        <w:t xml:space="preserve"> /مصنع</w:t>
      </w:r>
      <w:r w:rsidRPr="0037261E">
        <w:rPr>
          <w:rFonts w:asciiTheme="majorBidi" w:hAnsiTheme="majorBidi" w:cstheme="majorBidi"/>
          <w:sz w:val="26"/>
          <w:szCs w:val="26"/>
        </w:rPr>
        <w:t xml:space="preserve"> </w:t>
      </w:r>
      <w:r w:rsidRPr="0037261E">
        <w:rPr>
          <w:rFonts w:asciiTheme="majorBidi" w:hAnsiTheme="majorBidi" w:cstheme="majorBidi"/>
          <w:sz w:val="26"/>
          <w:szCs w:val="26"/>
          <w:rtl/>
        </w:rPr>
        <w:t xml:space="preserve"> مينا في السودان (المقرر </w:t>
      </w:r>
      <w:r w:rsidRPr="00686DDA">
        <w:rPr>
          <w:rFonts w:asciiTheme="majorBidi" w:hAnsiTheme="majorBidi" w:cstheme="majorBidi"/>
          <w:sz w:val="24"/>
          <w:szCs w:val="24"/>
          <w:rtl/>
        </w:rPr>
        <w:t>88/73</w:t>
      </w:r>
      <w:r w:rsidRPr="0037261E">
        <w:rPr>
          <w:rFonts w:asciiTheme="majorBidi" w:hAnsiTheme="majorBidi" w:cstheme="majorBidi"/>
          <w:sz w:val="26"/>
          <w:szCs w:val="26"/>
          <w:rtl/>
        </w:rPr>
        <w:t>). وبعد ذلك ، تشاورت اليونيدو مع الأمانة بشأن ما إذا كان يمكن تقديم مقترح بمشروع منقح للتحويل إلى تكنولوجيا الهيدروفلوروكربون</w:t>
      </w:r>
      <w:r w:rsidRPr="00686DDA">
        <w:rPr>
          <w:rFonts w:asciiTheme="majorBidi" w:hAnsiTheme="majorBidi" w:cstheme="majorBidi"/>
          <w:sz w:val="24"/>
          <w:szCs w:val="24"/>
          <w:rtl/>
        </w:rPr>
        <w:t>-</w:t>
      </w:r>
      <w:r w:rsidRPr="00686DDA">
        <w:rPr>
          <w:rFonts w:asciiTheme="majorBidi" w:hAnsiTheme="majorBidi" w:cstheme="majorBidi"/>
          <w:sz w:val="24"/>
          <w:szCs w:val="24"/>
        </w:rPr>
        <w:t xml:space="preserve"> 32</w:t>
      </w:r>
      <w:r w:rsidRPr="0037261E">
        <w:rPr>
          <w:rFonts w:asciiTheme="majorBidi" w:hAnsiTheme="majorBidi" w:cstheme="majorBidi"/>
          <w:sz w:val="26"/>
          <w:szCs w:val="26"/>
          <w:rtl/>
        </w:rPr>
        <w:t xml:space="preserve"> بدلاً من الغاز ر-</w:t>
      </w:r>
      <w:r w:rsidRPr="0037261E">
        <w:rPr>
          <w:rFonts w:asciiTheme="majorBidi" w:hAnsiTheme="majorBidi" w:cstheme="majorBidi"/>
          <w:sz w:val="26"/>
          <w:szCs w:val="26"/>
        </w:rPr>
        <w:t xml:space="preserve"> </w:t>
      </w:r>
      <w:r w:rsidRPr="00686DDA">
        <w:rPr>
          <w:rFonts w:asciiTheme="majorBidi" w:hAnsiTheme="majorBidi" w:cstheme="majorBidi"/>
          <w:sz w:val="24"/>
          <w:szCs w:val="24"/>
        </w:rPr>
        <w:t>290</w:t>
      </w:r>
      <w:r w:rsidRPr="0037261E">
        <w:rPr>
          <w:rFonts w:asciiTheme="majorBidi" w:hAnsiTheme="majorBidi" w:cstheme="majorBidi"/>
          <w:sz w:val="26"/>
          <w:szCs w:val="26"/>
          <w:rtl/>
        </w:rPr>
        <w:t xml:space="preserve"> بناءً على طلب تلك المؤسسة. وتوضيحاً لسبب التغيير المطلوب في التكنولوجيا، أشارت اليونيدو إلى أن مصنع مينا يقوم بتصنيع معدات تكييف الهواء بموجب ترخيص من سامسونج إلكترونكس (سامسونج) وميديا إير كونديشننج (ميديا)، وهما شركتان متعددتا الجنسيات. وكان الالتزام باستخدام الغاز ر-</w:t>
      </w:r>
      <w:r w:rsidRPr="0037261E">
        <w:rPr>
          <w:rFonts w:asciiTheme="majorBidi" w:hAnsiTheme="majorBidi" w:cstheme="majorBidi"/>
          <w:sz w:val="26"/>
          <w:szCs w:val="26"/>
        </w:rPr>
        <w:t xml:space="preserve"> </w:t>
      </w:r>
      <w:r w:rsidRPr="00686DDA">
        <w:rPr>
          <w:rFonts w:asciiTheme="majorBidi" w:hAnsiTheme="majorBidi" w:cstheme="majorBidi"/>
          <w:sz w:val="24"/>
          <w:szCs w:val="24"/>
        </w:rPr>
        <w:t>290</w:t>
      </w:r>
      <w:r w:rsidRPr="0037261E">
        <w:rPr>
          <w:rFonts w:asciiTheme="majorBidi" w:hAnsiTheme="majorBidi" w:cstheme="majorBidi"/>
          <w:sz w:val="26"/>
          <w:szCs w:val="26"/>
          <w:rtl/>
        </w:rPr>
        <w:t>المقطوع سابقاً في الاقتراح المقدم إلى الاجتماع الثامن والثمانين يستند إلى استراتيجية سامسونج، عندما كان نصيب منتجات سامسونج المستخدمة أعلى. ثم تغير الوضع ، وأصبح مصنع مينا يصنّع مزيداً من المن</w:t>
      </w:r>
      <w:r w:rsidR="005004E7">
        <w:rPr>
          <w:rFonts w:asciiTheme="majorBidi" w:hAnsiTheme="majorBidi" w:cstheme="majorBidi"/>
          <w:sz w:val="26"/>
          <w:szCs w:val="26"/>
          <w:rtl/>
        </w:rPr>
        <w:t xml:space="preserve">تجات بموجب ترخيص من شركة ميديا </w:t>
      </w:r>
      <w:r w:rsidRPr="0037261E">
        <w:rPr>
          <w:rFonts w:asciiTheme="majorBidi" w:hAnsiTheme="majorBidi" w:cstheme="majorBidi"/>
          <w:sz w:val="26"/>
          <w:szCs w:val="26"/>
          <w:rtl/>
        </w:rPr>
        <w:t xml:space="preserve">، وبالتالي </w:t>
      </w:r>
      <w:r w:rsidR="005004E7">
        <w:rPr>
          <w:rFonts w:asciiTheme="majorBidi" w:hAnsiTheme="majorBidi" w:cstheme="majorBidi" w:hint="cs"/>
          <w:sz w:val="26"/>
          <w:szCs w:val="26"/>
          <w:rtl/>
        </w:rPr>
        <w:t>فهو</w:t>
      </w:r>
      <w:r w:rsidRPr="0037261E">
        <w:rPr>
          <w:rFonts w:asciiTheme="majorBidi" w:hAnsiTheme="majorBidi" w:cstheme="majorBidi"/>
          <w:sz w:val="26"/>
          <w:szCs w:val="26"/>
          <w:rtl/>
        </w:rPr>
        <w:t xml:space="preserve"> بحاجة إلى اتباع استراتيجية ميديا، التي تتمثل في تحويل خطوط تصنيع وحدات تكييف الهواء القائمة على استخدام الغاز ر-</w:t>
      </w:r>
      <w:r w:rsidRPr="0037261E">
        <w:rPr>
          <w:rFonts w:asciiTheme="majorBidi" w:hAnsiTheme="majorBidi" w:cstheme="majorBidi"/>
          <w:sz w:val="26"/>
          <w:szCs w:val="26"/>
        </w:rPr>
        <w:t xml:space="preserve"> </w:t>
      </w:r>
      <w:r w:rsidR="00515520" w:rsidRPr="00686DDA">
        <w:rPr>
          <w:rFonts w:asciiTheme="majorBidi" w:hAnsiTheme="majorBidi" w:cstheme="majorBidi"/>
          <w:sz w:val="24"/>
          <w:szCs w:val="24"/>
        </w:rPr>
        <w:t>410A</w:t>
      </w:r>
      <w:r w:rsidRPr="0037261E">
        <w:rPr>
          <w:rFonts w:asciiTheme="majorBidi" w:hAnsiTheme="majorBidi" w:cstheme="majorBidi"/>
          <w:sz w:val="26"/>
          <w:szCs w:val="26"/>
          <w:rtl/>
        </w:rPr>
        <w:t>إلى وحدات تعتمد على الهيدروفلوروكربون-</w:t>
      </w:r>
      <w:r w:rsidRPr="00686DDA">
        <w:rPr>
          <w:rFonts w:asciiTheme="majorBidi" w:hAnsiTheme="majorBidi" w:cstheme="majorBidi"/>
          <w:sz w:val="24"/>
          <w:szCs w:val="24"/>
        </w:rPr>
        <w:t xml:space="preserve"> 32</w:t>
      </w:r>
      <w:r w:rsidRPr="0037261E">
        <w:rPr>
          <w:rFonts w:asciiTheme="majorBidi" w:hAnsiTheme="majorBidi" w:cstheme="majorBidi"/>
          <w:sz w:val="26"/>
          <w:szCs w:val="26"/>
          <w:rtl/>
        </w:rPr>
        <w:t xml:space="preserve"> في المستقبل القريب.</w:t>
      </w:r>
    </w:p>
    <w:p w14:paraId="17E5FD3C" w14:textId="77777777" w:rsidR="00582C70" w:rsidRPr="00463E36" w:rsidRDefault="00582C70" w:rsidP="00582C70">
      <w:pPr>
        <w:pStyle w:val="StyleHeader4Para4Left0Firstline0"/>
        <w:numPr>
          <w:ilvl w:val="0"/>
          <w:numId w:val="0"/>
        </w:numPr>
        <w:tabs>
          <w:tab w:val="clear" w:pos="2880"/>
          <w:tab w:val="clear" w:pos="5760"/>
          <w:tab w:val="left" w:pos="720"/>
        </w:tabs>
        <w:bidi/>
        <w:spacing w:after="0" w:line="360" w:lineRule="auto"/>
        <w:ind w:left="4"/>
        <w:rPr>
          <w:sz w:val="26"/>
          <w:szCs w:val="26"/>
        </w:rPr>
      </w:pPr>
    </w:p>
    <w:p w14:paraId="1D6157F9" w14:textId="6D30A85B" w:rsidR="00463E36" w:rsidRPr="00582C70" w:rsidRDefault="00063CB6" w:rsidP="0039128A">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وأشارت الأمانة إلى أن المشروع الأصلي تمت الموافقة عليه على أساس أن التكنولوجيا البديلة هي ر-</w:t>
      </w:r>
      <w:r w:rsidRPr="0037261E">
        <w:rPr>
          <w:rFonts w:asciiTheme="majorBidi" w:hAnsiTheme="majorBidi" w:cstheme="majorBidi"/>
          <w:sz w:val="26"/>
          <w:szCs w:val="26"/>
        </w:rPr>
        <w:t>290</w:t>
      </w:r>
      <w:r w:rsidRPr="0037261E">
        <w:rPr>
          <w:rFonts w:asciiTheme="majorBidi" w:hAnsiTheme="majorBidi" w:cstheme="majorBidi"/>
          <w:sz w:val="26"/>
          <w:szCs w:val="26"/>
          <w:rtl/>
        </w:rPr>
        <w:t xml:space="preserve">، وأن اللجنة التنفيذية في مقررها </w:t>
      </w:r>
      <w:r w:rsidRPr="00686DDA">
        <w:rPr>
          <w:rFonts w:asciiTheme="majorBidi" w:hAnsiTheme="majorBidi" w:cstheme="majorBidi"/>
          <w:sz w:val="24"/>
          <w:szCs w:val="24"/>
          <w:rtl/>
        </w:rPr>
        <w:t>88</w:t>
      </w:r>
      <w:r w:rsidRPr="003A6243">
        <w:rPr>
          <w:rFonts w:asciiTheme="majorBidi" w:hAnsiTheme="majorBidi" w:cstheme="majorBidi"/>
          <w:sz w:val="22"/>
          <w:szCs w:val="22"/>
          <w:rtl/>
        </w:rPr>
        <w:t>/</w:t>
      </w:r>
      <w:r w:rsidRPr="00686DDA">
        <w:rPr>
          <w:rFonts w:asciiTheme="majorBidi" w:hAnsiTheme="majorBidi" w:cstheme="majorBidi"/>
          <w:sz w:val="24"/>
          <w:szCs w:val="24"/>
          <w:rtl/>
        </w:rPr>
        <w:t>73</w:t>
      </w:r>
      <w:r w:rsidRPr="0037261E">
        <w:rPr>
          <w:rFonts w:asciiTheme="majorBidi" w:hAnsiTheme="majorBidi" w:cstheme="majorBidi"/>
          <w:sz w:val="26"/>
          <w:szCs w:val="26"/>
          <w:rtl/>
        </w:rPr>
        <w:t xml:space="preserve"> اكتفت بإرجاء النظر في المشروع ولكنها لم </w:t>
      </w:r>
      <w:r w:rsidR="0039128A">
        <w:rPr>
          <w:rFonts w:asciiTheme="majorBidi" w:hAnsiTheme="majorBidi" w:cstheme="majorBidi" w:hint="cs"/>
          <w:sz w:val="26"/>
          <w:szCs w:val="26"/>
          <w:rtl/>
        </w:rPr>
        <w:t xml:space="preserve">تحدّد </w:t>
      </w:r>
      <w:r w:rsidRPr="0037261E">
        <w:rPr>
          <w:rFonts w:asciiTheme="majorBidi" w:hAnsiTheme="majorBidi" w:cstheme="majorBidi"/>
          <w:sz w:val="26"/>
          <w:szCs w:val="26"/>
          <w:rtl/>
        </w:rPr>
        <w:t>ما إذا كان يمكن تقديم اقتراح منقح لتغيير التكنولوجيا البديلة. غير أن الأمانة رأت أن المعلومات الإضافية المقدمة لتبرير تغيير التكنولوجيا، والمعلومات ذات الصلة بالتكلفة، ستدعم اللجنة التنفيذية في اتخاذ قرار مستنير، ومن ثم وافقت على استعراض المقترح المنقح. وبناءً على ذلك، قدمت اليو</w:t>
      </w:r>
      <w:r w:rsidR="001F08F4">
        <w:rPr>
          <w:rFonts w:asciiTheme="majorBidi" w:hAnsiTheme="majorBidi" w:cstheme="majorBidi"/>
          <w:sz w:val="26"/>
          <w:szCs w:val="26"/>
          <w:rtl/>
        </w:rPr>
        <w:t>نيدو، بالنيابة عن حكومة السودان</w:t>
      </w:r>
      <w:r w:rsidRPr="0037261E">
        <w:rPr>
          <w:rFonts w:asciiTheme="majorBidi" w:hAnsiTheme="majorBidi" w:cstheme="majorBidi"/>
          <w:sz w:val="26"/>
          <w:szCs w:val="26"/>
          <w:rtl/>
        </w:rPr>
        <w:t>، مقترح المشروع المنقح للتحويل من استخدام ر-</w:t>
      </w:r>
      <w:r w:rsidRPr="0037261E">
        <w:rPr>
          <w:rFonts w:asciiTheme="majorBidi" w:hAnsiTheme="majorBidi" w:cstheme="majorBidi"/>
          <w:sz w:val="26"/>
          <w:szCs w:val="26"/>
        </w:rPr>
        <w:t xml:space="preserve"> </w:t>
      </w:r>
      <w:r w:rsidRPr="00EF2912">
        <w:rPr>
          <w:rFonts w:asciiTheme="majorBidi" w:hAnsiTheme="majorBidi" w:cstheme="majorBidi"/>
          <w:sz w:val="24"/>
          <w:szCs w:val="24"/>
        </w:rPr>
        <w:t>410A</w:t>
      </w:r>
      <w:r w:rsidRPr="0037261E">
        <w:rPr>
          <w:rFonts w:asciiTheme="majorBidi" w:hAnsiTheme="majorBidi" w:cstheme="majorBidi"/>
          <w:sz w:val="26"/>
          <w:szCs w:val="26"/>
          <w:rtl/>
        </w:rPr>
        <w:t xml:space="preserve"> إلى استخدام الهيدروفلوروكربون-</w:t>
      </w:r>
      <w:r w:rsidRPr="0037261E">
        <w:rPr>
          <w:rFonts w:asciiTheme="majorBidi" w:hAnsiTheme="majorBidi" w:cstheme="majorBidi"/>
          <w:sz w:val="26"/>
          <w:szCs w:val="26"/>
        </w:rPr>
        <w:t xml:space="preserve"> </w:t>
      </w:r>
      <w:r w:rsidRPr="00EF2912">
        <w:rPr>
          <w:rFonts w:asciiTheme="majorBidi" w:hAnsiTheme="majorBidi" w:cstheme="majorBidi"/>
          <w:sz w:val="24"/>
          <w:szCs w:val="24"/>
        </w:rPr>
        <w:t>32</w:t>
      </w:r>
      <w:r w:rsidRPr="0037261E">
        <w:rPr>
          <w:rFonts w:asciiTheme="majorBidi" w:hAnsiTheme="majorBidi" w:cstheme="majorBidi"/>
          <w:sz w:val="26"/>
          <w:szCs w:val="26"/>
          <w:rtl/>
        </w:rPr>
        <w:t xml:space="preserve">في تصنيع مكيفات الهواء في مجموعة </w:t>
      </w:r>
      <w:r w:rsidRPr="00EF2912">
        <w:rPr>
          <w:rFonts w:asciiTheme="majorBidi" w:hAnsiTheme="majorBidi" w:cstheme="majorBidi"/>
          <w:sz w:val="24"/>
          <w:szCs w:val="24"/>
        </w:rPr>
        <w:t>JM</w:t>
      </w:r>
      <w:r w:rsidRPr="0037261E">
        <w:rPr>
          <w:rFonts w:asciiTheme="majorBidi" w:hAnsiTheme="majorBidi" w:cstheme="majorBidi"/>
          <w:sz w:val="26"/>
          <w:szCs w:val="26"/>
          <w:rtl/>
        </w:rPr>
        <w:t>/مصنع مينا في السودان.</w:t>
      </w:r>
    </w:p>
    <w:p w14:paraId="66D31F6D" w14:textId="77777777" w:rsidR="00582C70" w:rsidRDefault="00582C70" w:rsidP="00582C70">
      <w:pPr>
        <w:pStyle w:val="ListParagraph"/>
        <w:rPr>
          <w:rFonts w:hint="cs"/>
          <w:sz w:val="26"/>
          <w:szCs w:val="26"/>
          <w:rtl/>
        </w:rPr>
      </w:pPr>
    </w:p>
    <w:p w14:paraId="3A78A108" w14:textId="4C6994E7" w:rsidR="00463E36" w:rsidRPr="00582C70" w:rsidRDefault="00063CB6" w:rsidP="00463E36">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واستعرضت الأمانة الاقتراح المنقح وأثارت عدداً من الاستفسارات والاستيضاحات بشأن عدة أمور من بينها الالتزامات الإضافية من جانب الحكومة بوضع تدابير تنظيمية لدعم المبيعات واعتماد السوق للمنتجات المحوًلة؛ والتزام الشركة بمواصلة إنتاج وحدات تكييف الهواء القائمة على الهيدروفلوروكربون-</w:t>
      </w:r>
      <w:r w:rsidRPr="0037261E">
        <w:rPr>
          <w:rFonts w:asciiTheme="majorBidi" w:hAnsiTheme="majorBidi" w:cstheme="majorBidi"/>
          <w:sz w:val="26"/>
          <w:szCs w:val="26"/>
        </w:rPr>
        <w:t xml:space="preserve"> </w:t>
      </w:r>
      <w:r w:rsidRPr="00EF2912">
        <w:rPr>
          <w:rFonts w:asciiTheme="majorBidi" w:hAnsiTheme="majorBidi" w:cstheme="majorBidi"/>
          <w:sz w:val="24"/>
          <w:szCs w:val="24"/>
        </w:rPr>
        <w:t>32</w:t>
      </w:r>
      <w:r w:rsidRPr="0037261E">
        <w:rPr>
          <w:rFonts w:asciiTheme="majorBidi" w:hAnsiTheme="majorBidi" w:cstheme="majorBidi"/>
          <w:sz w:val="26"/>
          <w:szCs w:val="26"/>
          <w:rtl/>
        </w:rPr>
        <w:t xml:space="preserve"> بعد التحويل؛ وما إذا كانت ميديا ​​ستسحب ترخيصها المتعلق باستخدام الغاز ر-</w:t>
      </w:r>
      <w:r w:rsidRPr="0037261E">
        <w:rPr>
          <w:rFonts w:asciiTheme="majorBidi" w:hAnsiTheme="majorBidi" w:cstheme="majorBidi"/>
          <w:sz w:val="26"/>
          <w:szCs w:val="26"/>
        </w:rPr>
        <w:t xml:space="preserve"> </w:t>
      </w:r>
      <w:r w:rsidRPr="00EF2912">
        <w:rPr>
          <w:rFonts w:asciiTheme="majorBidi" w:hAnsiTheme="majorBidi" w:cstheme="majorBidi"/>
          <w:sz w:val="24"/>
          <w:szCs w:val="24"/>
        </w:rPr>
        <w:t>410A</w:t>
      </w:r>
      <w:r w:rsidRPr="0037261E">
        <w:rPr>
          <w:rFonts w:asciiTheme="majorBidi" w:hAnsiTheme="majorBidi" w:cstheme="majorBidi"/>
          <w:sz w:val="26"/>
          <w:szCs w:val="26"/>
          <w:rtl/>
        </w:rPr>
        <w:t xml:space="preserve"> بعد التحول إلى الهيدروفلوروكربون-</w:t>
      </w:r>
      <w:r w:rsidRPr="0037261E">
        <w:rPr>
          <w:rFonts w:asciiTheme="majorBidi" w:hAnsiTheme="majorBidi" w:cstheme="majorBidi"/>
          <w:sz w:val="26"/>
          <w:szCs w:val="26"/>
        </w:rPr>
        <w:t xml:space="preserve"> </w:t>
      </w:r>
      <w:r w:rsidRPr="00EF2912">
        <w:rPr>
          <w:rFonts w:asciiTheme="majorBidi" w:hAnsiTheme="majorBidi" w:cstheme="majorBidi"/>
          <w:sz w:val="24"/>
          <w:szCs w:val="24"/>
        </w:rPr>
        <w:t>32</w:t>
      </w:r>
      <w:r w:rsidRPr="0037261E">
        <w:rPr>
          <w:rFonts w:asciiTheme="majorBidi" w:hAnsiTheme="majorBidi" w:cstheme="majorBidi"/>
          <w:sz w:val="26"/>
          <w:szCs w:val="26"/>
          <w:rtl/>
        </w:rPr>
        <w:t>. وأشارت الأمانة أيضاً إلى أن مصنع مينا لا يبدو أنه في وضع يسمح له بالالتزام بشكل مستقل بتصنيع تكنولوجيا معينة بالنظر إلى اعتماده على استراتيجية الشركة المصنّعة للمعدات الأصلية، وأن النسبة التصنيع النسبية لمختلف مصنّعي المعدات الأصلية قد التغيير في المستقبل لأسباب خارجة عن سيطرة مصنع مينا.</w:t>
      </w:r>
    </w:p>
    <w:p w14:paraId="66325C84" w14:textId="77777777" w:rsidR="00582C70" w:rsidRDefault="00582C70" w:rsidP="00582C70">
      <w:pPr>
        <w:pStyle w:val="ListParagraph"/>
        <w:rPr>
          <w:rFonts w:hint="cs"/>
          <w:sz w:val="26"/>
          <w:szCs w:val="26"/>
          <w:rtl/>
        </w:rPr>
      </w:pPr>
    </w:p>
    <w:p w14:paraId="40C684E0" w14:textId="77777777" w:rsidR="00463E36" w:rsidRPr="00063CB6" w:rsidRDefault="00063CB6" w:rsidP="00EF2912">
      <w:pPr>
        <w:pStyle w:val="StyleHeader4Para4Left0Firstline0"/>
        <w:numPr>
          <w:ilvl w:val="0"/>
          <w:numId w:val="24"/>
        </w:numPr>
        <w:tabs>
          <w:tab w:val="clear" w:pos="2880"/>
          <w:tab w:val="clear" w:pos="5760"/>
          <w:tab w:val="left" w:pos="720"/>
        </w:tabs>
        <w:bidi/>
        <w:spacing w:line="360" w:lineRule="auto"/>
        <w:ind w:left="0" w:firstLine="4"/>
        <w:rPr>
          <w:sz w:val="26"/>
          <w:szCs w:val="26"/>
        </w:rPr>
      </w:pPr>
      <w:r w:rsidRPr="0037261E">
        <w:rPr>
          <w:rFonts w:asciiTheme="majorBidi" w:hAnsiTheme="majorBidi" w:cstheme="majorBidi"/>
          <w:sz w:val="26"/>
          <w:szCs w:val="26"/>
          <w:rtl/>
        </w:rPr>
        <w:t>ونظرت اليونيدو والحكومة والمؤسسة في تعليقات الأمانة وطلبت بعد ذلك سحب المشروع. وأوضحت اليونيدو أن المؤسسة غير قادرة على الالتزام بجدول زمني محدد لوقف تصنيع منتجات تكييف الهواء القائمة على استخدام الغاز ر-</w:t>
      </w:r>
      <w:r w:rsidRPr="00EF2912">
        <w:rPr>
          <w:rFonts w:asciiTheme="majorBidi" w:hAnsiTheme="majorBidi" w:cstheme="majorBidi"/>
          <w:sz w:val="24"/>
          <w:szCs w:val="24"/>
        </w:rPr>
        <w:t>410A</w:t>
      </w:r>
      <w:r w:rsidRPr="0037261E">
        <w:rPr>
          <w:rFonts w:asciiTheme="majorBidi" w:hAnsiTheme="majorBidi" w:cstheme="majorBidi"/>
          <w:sz w:val="26"/>
          <w:szCs w:val="26"/>
          <w:rtl/>
        </w:rPr>
        <w:t xml:space="preserve"> حيث أنها تقوم بالإنتاج لصالح مصنّعي المعدات الأصلية ولا يمكنها إلا اتباع استراتيجيتهم. ولاحظت اليونيدو كذلك أن استدامة المشروع ستتحسن بمجرد أن تصدّق الدولة على تعديل كيغالي وأن هناك تقبُّلاً أوسع نطاقاً في السوق للنماذج الجديدة من المنتجات ذات القدرة المنخفضة على إحداث الاحترار العالمي. وأكدت اليونيدو للأمانة أن سحب المشروع لن يؤثر سلباً على التزام الحكومة بتنفيذ بروتوكول مونتريال. وذكرت أن الحكومة تواصل جهودها لدعم استيعاب السوق للبدائل منخفضة القدرة على إحداث الاحترار العالمي. وأضافت أن وحدة الأوزون الوطنية، بالتعاون مع مصلحة الجمارك، ستدعم اعتماد البدائل منخفضة القدرة على إحداث الاحترار العالمي من خلال زيادة التعريفات </w:t>
      </w:r>
      <w:r w:rsidR="00EF2912">
        <w:rPr>
          <w:rFonts w:asciiTheme="majorBidi" w:hAnsiTheme="majorBidi" w:cstheme="majorBidi" w:hint="cs"/>
          <w:sz w:val="26"/>
          <w:szCs w:val="26"/>
          <w:rtl/>
        </w:rPr>
        <w:t xml:space="preserve">المفروضة </w:t>
      </w:r>
      <w:r w:rsidRPr="0037261E">
        <w:rPr>
          <w:rFonts w:asciiTheme="majorBidi" w:hAnsiTheme="majorBidi" w:cstheme="majorBidi"/>
          <w:sz w:val="26"/>
          <w:szCs w:val="26"/>
          <w:rtl/>
        </w:rPr>
        <w:t>على واردات المواد الهيدروكلوروفلوروكربونية وغازات التبريد الهيدروفلوروكربونية، والمنتجات المحتوية على غازات</w:t>
      </w:r>
      <w:r w:rsidR="00EF2912">
        <w:rPr>
          <w:rFonts w:asciiTheme="majorBidi" w:hAnsiTheme="majorBidi" w:cstheme="majorBidi" w:hint="cs"/>
          <w:sz w:val="26"/>
          <w:szCs w:val="26"/>
          <w:rtl/>
        </w:rPr>
        <w:t xml:space="preserve"> التبريد</w:t>
      </w:r>
      <w:r w:rsidR="00EF2912" w:rsidRPr="00EF2912">
        <w:rPr>
          <w:rFonts w:asciiTheme="majorBidi" w:hAnsiTheme="majorBidi" w:cstheme="majorBidi"/>
          <w:sz w:val="26"/>
          <w:szCs w:val="26"/>
          <w:rtl/>
        </w:rPr>
        <w:t xml:space="preserve"> </w:t>
      </w:r>
      <w:r w:rsidR="00EF2912">
        <w:rPr>
          <w:rFonts w:asciiTheme="majorBidi" w:hAnsiTheme="majorBidi" w:cstheme="majorBidi"/>
          <w:sz w:val="26"/>
          <w:szCs w:val="26"/>
          <w:rtl/>
        </w:rPr>
        <w:t>هذه</w:t>
      </w:r>
      <w:r w:rsidRPr="0037261E">
        <w:rPr>
          <w:rFonts w:asciiTheme="majorBidi" w:hAnsiTheme="majorBidi" w:cstheme="majorBidi"/>
          <w:sz w:val="26"/>
          <w:szCs w:val="26"/>
          <w:rtl/>
        </w:rPr>
        <w:t>؛ وتطبيق الحصص على المعدات ال</w:t>
      </w:r>
      <w:r w:rsidR="00EF2912">
        <w:rPr>
          <w:rFonts w:asciiTheme="majorBidi" w:hAnsiTheme="majorBidi" w:cstheme="majorBidi" w:hint="cs"/>
          <w:sz w:val="26"/>
          <w:szCs w:val="26"/>
          <w:rtl/>
        </w:rPr>
        <w:t>معتمد</w:t>
      </w:r>
      <w:r w:rsidRPr="0037261E">
        <w:rPr>
          <w:rFonts w:asciiTheme="majorBidi" w:hAnsiTheme="majorBidi" w:cstheme="majorBidi"/>
          <w:sz w:val="26"/>
          <w:szCs w:val="26"/>
          <w:rtl/>
        </w:rPr>
        <w:t>ة على المواد الهيدروكلوروفلوروكربونية والمواد الهيدروفلوروكربونية؛ وتشجيع الاستخدام الواسع للتكنولوجيا المغايرة جذرياً للتكنولوجيات الشائعة، من قبيل مبردات المياه الصحراوية.</w:t>
      </w:r>
    </w:p>
    <w:p w14:paraId="1AE45E78" w14:textId="77777777" w:rsidR="00063CB6" w:rsidRPr="00063CB6" w:rsidRDefault="00063CB6" w:rsidP="00063CB6">
      <w:pPr>
        <w:pStyle w:val="StyleHeader4Para4Left0Firstline0"/>
        <w:numPr>
          <w:ilvl w:val="0"/>
          <w:numId w:val="0"/>
        </w:numPr>
        <w:tabs>
          <w:tab w:val="clear" w:pos="2880"/>
          <w:tab w:val="clear" w:pos="5760"/>
          <w:tab w:val="left" w:pos="720"/>
        </w:tabs>
        <w:bidi/>
        <w:spacing w:line="360" w:lineRule="auto"/>
        <w:rPr>
          <w:rFonts w:asciiTheme="majorBidi" w:hAnsiTheme="majorBidi" w:cstheme="majorBidi"/>
          <w:b/>
          <w:bCs/>
          <w:sz w:val="26"/>
          <w:szCs w:val="26"/>
          <w:rtl/>
        </w:rPr>
      </w:pPr>
      <w:r w:rsidRPr="00063CB6">
        <w:rPr>
          <w:rFonts w:asciiTheme="majorBidi" w:hAnsiTheme="majorBidi" w:cstheme="majorBidi" w:hint="cs"/>
          <w:b/>
          <w:bCs/>
          <w:sz w:val="26"/>
          <w:szCs w:val="26"/>
          <w:rtl/>
          <w:lang w:bidi="ar-EG"/>
        </w:rPr>
        <w:t>ثانياً-2</w:t>
      </w:r>
      <w:r w:rsidRPr="00063CB6">
        <w:rPr>
          <w:rFonts w:asciiTheme="majorBidi" w:hAnsiTheme="majorBidi" w:cstheme="majorBidi" w:hint="cs"/>
          <w:b/>
          <w:bCs/>
          <w:sz w:val="26"/>
          <w:szCs w:val="26"/>
          <w:rtl/>
          <w:lang w:bidi="ar-EG"/>
        </w:rPr>
        <w:tab/>
      </w:r>
      <w:r w:rsidRPr="00063CB6">
        <w:rPr>
          <w:rFonts w:asciiTheme="majorBidi" w:hAnsiTheme="majorBidi" w:cstheme="majorBidi"/>
          <w:b/>
          <w:bCs/>
          <w:sz w:val="26"/>
          <w:szCs w:val="26"/>
          <w:rtl/>
        </w:rPr>
        <w:t>المشروعات الموصى بها للموافقة الشمولية</w:t>
      </w:r>
    </w:p>
    <w:p w14:paraId="4608D3F2" w14:textId="35141510" w:rsidR="00463E36" w:rsidRPr="00582C70" w:rsidRDefault="00063CB6" w:rsidP="00463E36">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 xml:space="preserve">يعرض الجدول 3 موجزاً للطلبات التي يوصى بالموافقة الشمولية عليها. وترد في المرفق الأول بهذه الوثيقة </w:t>
      </w:r>
      <w:r w:rsidR="00F74E72">
        <w:rPr>
          <w:rFonts w:asciiTheme="majorBidi" w:hAnsiTheme="majorBidi" w:cstheme="majorBidi" w:hint="cs"/>
          <w:sz w:val="26"/>
          <w:szCs w:val="26"/>
          <w:rtl/>
        </w:rPr>
        <w:t>قائمة ب</w:t>
      </w:r>
      <w:r w:rsidRPr="0037261E">
        <w:rPr>
          <w:rFonts w:asciiTheme="majorBidi" w:hAnsiTheme="majorBidi" w:cstheme="majorBidi"/>
          <w:sz w:val="26"/>
          <w:szCs w:val="26"/>
          <w:rtl/>
        </w:rPr>
        <w:t xml:space="preserve">طلبات التمويل البالغ عددها </w:t>
      </w:r>
      <w:r w:rsidRPr="00F74E72">
        <w:rPr>
          <w:rFonts w:asciiTheme="majorBidi" w:hAnsiTheme="majorBidi" w:cstheme="majorBidi"/>
          <w:sz w:val="24"/>
          <w:szCs w:val="24"/>
          <w:rtl/>
        </w:rPr>
        <w:t>65</w:t>
      </w:r>
      <w:r w:rsidR="00F74E72">
        <w:rPr>
          <w:rFonts w:asciiTheme="majorBidi" w:hAnsiTheme="majorBidi" w:cstheme="majorBidi" w:hint="cs"/>
          <w:sz w:val="26"/>
          <w:szCs w:val="26"/>
          <w:rtl/>
        </w:rPr>
        <w:t xml:space="preserve"> طلباً</w:t>
      </w:r>
      <w:r w:rsidRPr="0037261E">
        <w:rPr>
          <w:rFonts w:asciiTheme="majorBidi" w:hAnsiTheme="majorBidi" w:cstheme="majorBidi"/>
          <w:sz w:val="26"/>
          <w:szCs w:val="26"/>
          <w:rtl/>
        </w:rPr>
        <w:t>.</w:t>
      </w:r>
    </w:p>
    <w:p w14:paraId="5E78C9DF" w14:textId="77777777" w:rsidR="00582C70" w:rsidRPr="00063CB6" w:rsidRDefault="00582C70" w:rsidP="00582C70">
      <w:pPr>
        <w:pStyle w:val="StyleHeader4Para4Left0Firstline0"/>
        <w:numPr>
          <w:ilvl w:val="0"/>
          <w:numId w:val="0"/>
        </w:numPr>
        <w:tabs>
          <w:tab w:val="clear" w:pos="2880"/>
          <w:tab w:val="clear" w:pos="5760"/>
          <w:tab w:val="left" w:pos="720"/>
        </w:tabs>
        <w:bidi/>
        <w:spacing w:after="0" w:line="360" w:lineRule="auto"/>
        <w:ind w:left="4"/>
        <w:rPr>
          <w:sz w:val="26"/>
          <w:szCs w:val="26"/>
        </w:rPr>
      </w:pPr>
    </w:p>
    <w:p w14:paraId="5BB7C726" w14:textId="77777777" w:rsidR="00063CB6" w:rsidRPr="00063CB6" w:rsidRDefault="00063CB6" w:rsidP="00063CB6">
      <w:pPr>
        <w:pStyle w:val="StyleHeader4Para4Left0Firstline0"/>
        <w:numPr>
          <w:ilvl w:val="0"/>
          <w:numId w:val="0"/>
        </w:numPr>
        <w:tabs>
          <w:tab w:val="clear" w:pos="2880"/>
          <w:tab w:val="clear" w:pos="5760"/>
          <w:tab w:val="left" w:pos="720"/>
        </w:tabs>
        <w:bidi/>
        <w:spacing w:after="0" w:line="360" w:lineRule="auto"/>
        <w:rPr>
          <w:b/>
          <w:bCs/>
          <w:sz w:val="26"/>
          <w:szCs w:val="26"/>
        </w:rPr>
      </w:pPr>
      <w:r w:rsidRPr="00063CB6">
        <w:rPr>
          <w:rFonts w:asciiTheme="majorBidi" w:hAnsiTheme="majorBidi" w:cstheme="majorBidi"/>
          <w:b/>
          <w:bCs/>
          <w:sz w:val="26"/>
          <w:szCs w:val="26"/>
          <w:rtl/>
        </w:rPr>
        <w:t>الجدول 3: الطلبات الموصى بالموافقة الشمولية عليها</w:t>
      </w:r>
    </w:p>
    <w:tbl>
      <w:tblPr>
        <w:tblStyle w:val="TableGrid"/>
        <w:bidiVisual/>
        <w:tblW w:w="9445" w:type="dxa"/>
        <w:tblLook w:val="04A0" w:firstRow="1" w:lastRow="0" w:firstColumn="1" w:lastColumn="0" w:noHBand="0" w:noVBand="1"/>
      </w:tblPr>
      <w:tblGrid>
        <w:gridCol w:w="6355"/>
        <w:gridCol w:w="1011"/>
        <w:gridCol w:w="957"/>
        <w:gridCol w:w="1122"/>
      </w:tblGrid>
      <w:tr w:rsidR="00063CB6" w:rsidRPr="009635F7" w14:paraId="03F134B1" w14:textId="77777777" w:rsidTr="00063CB6">
        <w:trPr>
          <w:tblHeader/>
        </w:trPr>
        <w:tc>
          <w:tcPr>
            <w:tcW w:w="6355" w:type="dxa"/>
            <w:vAlign w:val="center"/>
          </w:tcPr>
          <w:p w14:paraId="345FEDA6" w14:textId="77777777" w:rsidR="00063CB6" w:rsidRPr="002871D6" w:rsidRDefault="00063CB6" w:rsidP="00CC0590">
            <w:pPr>
              <w:jc w:val="center"/>
              <w:rPr>
                <w:b/>
                <w:bCs/>
                <w:sz w:val="22"/>
                <w:szCs w:val="22"/>
              </w:rPr>
            </w:pPr>
            <w:r w:rsidRPr="002871D6">
              <w:rPr>
                <w:rFonts w:asciiTheme="majorBidi" w:hAnsiTheme="majorBidi" w:cstheme="majorBidi"/>
                <w:b/>
                <w:bCs/>
                <w:sz w:val="22"/>
                <w:szCs w:val="22"/>
                <w:rtl/>
              </w:rPr>
              <w:t>المشروعات والأنشطة</w:t>
            </w:r>
          </w:p>
        </w:tc>
        <w:tc>
          <w:tcPr>
            <w:tcW w:w="1011" w:type="dxa"/>
            <w:vAlign w:val="center"/>
          </w:tcPr>
          <w:p w14:paraId="5F2CC1E9" w14:textId="77777777" w:rsidR="00063CB6" w:rsidRPr="002871D6" w:rsidRDefault="002871D6" w:rsidP="00CC0590">
            <w:pPr>
              <w:jc w:val="center"/>
              <w:rPr>
                <w:b/>
                <w:bCs/>
                <w:sz w:val="22"/>
                <w:szCs w:val="22"/>
              </w:rPr>
            </w:pPr>
            <w:r w:rsidRPr="002871D6">
              <w:rPr>
                <w:rFonts w:asciiTheme="majorBidi" w:hAnsiTheme="majorBidi" w:cstheme="majorBidi"/>
                <w:b/>
                <w:bCs/>
                <w:sz w:val="22"/>
                <w:szCs w:val="22"/>
                <w:rtl/>
              </w:rPr>
              <w:t>عدد البلدان</w:t>
            </w:r>
          </w:p>
        </w:tc>
        <w:tc>
          <w:tcPr>
            <w:tcW w:w="957" w:type="dxa"/>
            <w:vAlign w:val="center"/>
          </w:tcPr>
          <w:p w14:paraId="5317E1DB" w14:textId="77777777" w:rsidR="00063CB6" w:rsidRPr="002871D6" w:rsidRDefault="002871D6" w:rsidP="00CC0590">
            <w:pPr>
              <w:jc w:val="center"/>
              <w:rPr>
                <w:b/>
                <w:bCs/>
                <w:sz w:val="22"/>
                <w:szCs w:val="22"/>
              </w:rPr>
            </w:pPr>
            <w:r w:rsidRPr="002871D6">
              <w:rPr>
                <w:rFonts w:asciiTheme="majorBidi" w:hAnsiTheme="majorBidi" w:cstheme="majorBidi"/>
                <w:b/>
                <w:bCs/>
                <w:sz w:val="22"/>
                <w:szCs w:val="22"/>
                <w:rtl/>
              </w:rPr>
              <w:t>عدد طلبات التمويل</w:t>
            </w:r>
          </w:p>
        </w:tc>
        <w:tc>
          <w:tcPr>
            <w:tcW w:w="1122" w:type="dxa"/>
            <w:vAlign w:val="center"/>
          </w:tcPr>
          <w:p w14:paraId="56408312" w14:textId="77777777" w:rsidR="00063CB6" w:rsidRPr="002871D6" w:rsidRDefault="002871D6" w:rsidP="00CC0590">
            <w:pPr>
              <w:jc w:val="center"/>
              <w:rPr>
                <w:b/>
                <w:bCs/>
                <w:sz w:val="22"/>
                <w:szCs w:val="22"/>
              </w:rPr>
            </w:pPr>
            <w:r w:rsidRPr="002871D6">
              <w:rPr>
                <w:rFonts w:asciiTheme="majorBidi" w:hAnsiTheme="majorBidi" w:cstheme="majorBidi"/>
                <w:b/>
                <w:bCs/>
                <w:sz w:val="22"/>
                <w:szCs w:val="22"/>
                <w:rtl/>
              </w:rPr>
              <w:t>المبلغ الموصى به (بالدولار الأمريكي)</w:t>
            </w:r>
          </w:p>
        </w:tc>
      </w:tr>
      <w:tr w:rsidR="002871D6" w:rsidRPr="005A3B7D" w14:paraId="1AC95158" w14:textId="77777777" w:rsidTr="00063CB6">
        <w:tc>
          <w:tcPr>
            <w:tcW w:w="6355" w:type="dxa"/>
          </w:tcPr>
          <w:p w14:paraId="577F1409" w14:textId="77777777" w:rsidR="002871D6" w:rsidRPr="002871D6" w:rsidRDefault="002871D6" w:rsidP="002871D6">
            <w:pPr>
              <w:bidi/>
              <w:rPr>
                <w:rFonts w:asciiTheme="majorBidi" w:hAnsiTheme="majorBidi" w:cstheme="majorBidi"/>
                <w:sz w:val="22"/>
                <w:szCs w:val="22"/>
                <w:rtl/>
              </w:rPr>
            </w:pPr>
            <w:r w:rsidRPr="002871D6">
              <w:rPr>
                <w:rFonts w:asciiTheme="majorBidi" w:hAnsiTheme="majorBidi" w:cstheme="majorBidi"/>
                <w:sz w:val="22"/>
                <w:szCs w:val="22"/>
                <w:rtl/>
              </w:rPr>
              <w:t>شرائح خطط إدارة إزالة المواد الهيدروكلوروفلوروكربونية المعتمدة</w:t>
            </w:r>
          </w:p>
        </w:tc>
        <w:tc>
          <w:tcPr>
            <w:tcW w:w="1011" w:type="dxa"/>
          </w:tcPr>
          <w:p w14:paraId="41307DC7" w14:textId="77777777" w:rsidR="002871D6" w:rsidRPr="00755DB1" w:rsidRDefault="002871D6" w:rsidP="002871D6">
            <w:pPr>
              <w:jc w:val="center"/>
              <w:rPr>
                <w:sz w:val="20"/>
              </w:rPr>
            </w:pPr>
            <w:r>
              <w:rPr>
                <w:sz w:val="20"/>
              </w:rPr>
              <w:t>7</w:t>
            </w:r>
          </w:p>
        </w:tc>
        <w:tc>
          <w:tcPr>
            <w:tcW w:w="957" w:type="dxa"/>
          </w:tcPr>
          <w:p w14:paraId="7C561355" w14:textId="77777777" w:rsidR="002871D6" w:rsidRPr="00755DB1" w:rsidRDefault="002871D6" w:rsidP="002871D6">
            <w:pPr>
              <w:jc w:val="center"/>
              <w:rPr>
                <w:sz w:val="20"/>
              </w:rPr>
            </w:pPr>
            <w:r>
              <w:rPr>
                <w:sz w:val="20"/>
              </w:rPr>
              <w:t>8</w:t>
            </w:r>
          </w:p>
        </w:tc>
        <w:tc>
          <w:tcPr>
            <w:tcW w:w="1122" w:type="dxa"/>
          </w:tcPr>
          <w:p w14:paraId="0D308E21" w14:textId="77777777" w:rsidR="002871D6" w:rsidRPr="00755DB1" w:rsidRDefault="002871D6" w:rsidP="002871D6">
            <w:pPr>
              <w:jc w:val="right"/>
              <w:rPr>
                <w:sz w:val="20"/>
              </w:rPr>
            </w:pPr>
            <w:r>
              <w:rPr>
                <w:sz w:val="20"/>
              </w:rPr>
              <w:t>1,531,997</w:t>
            </w:r>
          </w:p>
        </w:tc>
      </w:tr>
      <w:tr w:rsidR="002871D6" w:rsidRPr="005A3B7D" w14:paraId="27D9B6EE" w14:textId="77777777" w:rsidTr="00063CB6">
        <w:tc>
          <w:tcPr>
            <w:tcW w:w="6355" w:type="dxa"/>
          </w:tcPr>
          <w:p w14:paraId="38427024" w14:textId="77777777" w:rsidR="002871D6" w:rsidRPr="002871D6" w:rsidRDefault="002871D6" w:rsidP="002871D6">
            <w:pPr>
              <w:bidi/>
              <w:rPr>
                <w:rFonts w:asciiTheme="majorBidi" w:hAnsiTheme="majorBidi" w:cstheme="majorBidi"/>
                <w:sz w:val="22"/>
                <w:szCs w:val="22"/>
              </w:rPr>
            </w:pPr>
            <w:r w:rsidRPr="002871D6">
              <w:rPr>
                <w:rFonts w:asciiTheme="majorBidi" w:hAnsiTheme="majorBidi" w:cstheme="majorBidi"/>
                <w:sz w:val="22"/>
                <w:szCs w:val="22"/>
                <w:rtl/>
              </w:rPr>
              <w:t>تجديد مشاريع التعزيز المؤسسي</w:t>
            </w:r>
          </w:p>
        </w:tc>
        <w:tc>
          <w:tcPr>
            <w:tcW w:w="1011" w:type="dxa"/>
          </w:tcPr>
          <w:p w14:paraId="67D4E061" w14:textId="77777777" w:rsidR="002871D6" w:rsidRPr="00755DB1" w:rsidRDefault="002871D6" w:rsidP="002871D6">
            <w:pPr>
              <w:jc w:val="center"/>
              <w:rPr>
                <w:sz w:val="20"/>
              </w:rPr>
            </w:pPr>
            <w:r>
              <w:rPr>
                <w:sz w:val="20"/>
              </w:rPr>
              <w:t>25</w:t>
            </w:r>
          </w:p>
        </w:tc>
        <w:tc>
          <w:tcPr>
            <w:tcW w:w="957" w:type="dxa"/>
          </w:tcPr>
          <w:p w14:paraId="6CB0D821" w14:textId="77777777" w:rsidR="002871D6" w:rsidRPr="00755DB1" w:rsidRDefault="002871D6" w:rsidP="002871D6">
            <w:pPr>
              <w:jc w:val="center"/>
              <w:rPr>
                <w:sz w:val="20"/>
              </w:rPr>
            </w:pPr>
            <w:r>
              <w:rPr>
                <w:sz w:val="20"/>
              </w:rPr>
              <w:t>25</w:t>
            </w:r>
          </w:p>
        </w:tc>
        <w:tc>
          <w:tcPr>
            <w:tcW w:w="1122" w:type="dxa"/>
          </w:tcPr>
          <w:p w14:paraId="57606399" w14:textId="77777777" w:rsidR="002871D6" w:rsidRPr="00755DB1" w:rsidRDefault="002871D6" w:rsidP="002871D6">
            <w:pPr>
              <w:jc w:val="right"/>
              <w:rPr>
                <w:sz w:val="20"/>
              </w:rPr>
            </w:pPr>
            <w:r>
              <w:rPr>
                <w:sz w:val="20"/>
              </w:rPr>
              <w:t>3,426,559</w:t>
            </w:r>
          </w:p>
        </w:tc>
      </w:tr>
      <w:tr w:rsidR="002871D6" w:rsidRPr="005A3B7D" w14:paraId="3B3E6C6C" w14:textId="77777777" w:rsidTr="00063CB6">
        <w:tc>
          <w:tcPr>
            <w:tcW w:w="6355" w:type="dxa"/>
          </w:tcPr>
          <w:p w14:paraId="664B93D6" w14:textId="77777777" w:rsidR="002871D6" w:rsidRPr="002871D6" w:rsidRDefault="002871D6" w:rsidP="002871D6">
            <w:pPr>
              <w:bidi/>
              <w:rPr>
                <w:rFonts w:asciiTheme="majorBidi" w:hAnsiTheme="majorBidi" w:cstheme="majorBidi"/>
                <w:sz w:val="22"/>
                <w:szCs w:val="22"/>
              </w:rPr>
            </w:pPr>
            <w:r w:rsidRPr="002871D6">
              <w:rPr>
                <w:rFonts w:asciiTheme="majorBidi" w:hAnsiTheme="majorBidi" w:cstheme="majorBidi"/>
                <w:sz w:val="22"/>
                <w:szCs w:val="22"/>
                <w:rtl/>
              </w:rPr>
              <w:t>الإعداد للمرحلة الثانية / الثالثة من خطط إدارة إزالة المواد الهيدروكلوروفلوروكربونية</w:t>
            </w:r>
          </w:p>
        </w:tc>
        <w:tc>
          <w:tcPr>
            <w:tcW w:w="1011" w:type="dxa"/>
          </w:tcPr>
          <w:p w14:paraId="7C736E9A" w14:textId="77777777" w:rsidR="002871D6" w:rsidRPr="00755DB1" w:rsidRDefault="002871D6" w:rsidP="002871D6">
            <w:pPr>
              <w:jc w:val="center"/>
              <w:rPr>
                <w:sz w:val="20"/>
              </w:rPr>
            </w:pPr>
            <w:r>
              <w:rPr>
                <w:sz w:val="20"/>
              </w:rPr>
              <w:t>1</w:t>
            </w:r>
          </w:p>
        </w:tc>
        <w:tc>
          <w:tcPr>
            <w:tcW w:w="957" w:type="dxa"/>
          </w:tcPr>
          <w:p w14:paraId="7366FF6E" w14:textId="77777777" w:rsidR="002871D6" w:rsidRPr="00755DB1" w:rsidRDefault="002871D6" w:rsidP="002871D6">
            <w:pPr>
              <w:jc w:val="center"/>
              <w:rPr>
                <w:sz w:val="20"/>
              </w:rPr>
            </w:pPr>
            <w:r>
              <w:rPr>
                <w:sz w:val="20"/>
              </w:rPr>
              <w:t>1</w:t>
            </w:r>
          </w:p>
        </w:tc>
        <w:tc>
          <w:tcPr>
            <w:tcW w:w="1122" w:type="dxa"/>
          </w:tcPr>
          <w:p w14:paraId="516217F8" w14:textId="77777777" w:rsidR="002871D6" w:rsidRPr="00755DB1" w:rsidRDefault="002871D6" w:rsidP="002871D6">
            <w:pPr>
              <w:jc w:val="right"/>
              <w:rPr>
                <w:sz w:val="20"/>
              </w:rPr>
            </w:pPr>
            <w:r>
              <w:rPr>
                <w:sz w:val="20"/>
              </w:rPr>
              <w:t>96,300</w:t>
            </w:r>
          </w:p>
        </w:tc>
      </w:tr>
      <w:tr w:rsidR="002871D6" w:rsidRPr="005A3B7D" w14:paraId="212A6781" w14:textId="77777777" w:rsidTr="00063CB6">
        <w:tc>
          <w:tcPr>
            <w:tcW w:w="6355" w:type="dxa"/>
            <w:shd w:val="clear" w:color="auto" w:fill="auto"/>
          </w:tcPr>
          <w:p w14:paraId="64D23137" w14:textId="77777777" w:rsidR="002871D6" w:rsidRPr="002871D6" w:rsidRDefault="002871D6" w:rsidP="002871D6">
            <w:pPr>
              <w:bidi/>
              <w:rPr>
                <w:rFonts w:asciiTheme="majorBidi" w:hAnsiTheme="majorBidi" w:cstheme="majorBidi"/>
                <w:sz w:val="22"/>
                <w:szCs w:val="22"/>
              </w:rPr>
            </w:pPr>
            <w:r w:rsidRPr="002871D6">
              <w:rPr>
                <w:rFonts w:asciiTheme="majorBidi" w:hAnsiTheme="majorBidi" w:cstheme="majorBidi"/>
                <w:sz w:val="22"/>
                <w:szCs w:val="22"/>
                <w:rtl/>
              </w:rPr>
              <w:t xml:space="preserve">التحقق من امتثال البلدان المختارة العاملة بالمادة </w:t>
            </w:r>
            <w:r w:rsidRPr="00127FC4">
              <w:rPr>
                <w:sz w:val="20"/>
              </w:rPr>
              <w:t>5</w:t>
            </w:r>
            <w:r w:rsidRPr="002871D6">
              <w:rPr>
                <w:rFonts w:asciiTheme="majorBidi" w:hAnsiTheme="majorBidi" w:cstheme="majorBidi"/>
                <w:sz w:val="22"/>
                <w:szCs w:val="22"/>
                <w:rtl/>
              </w:rPr>
              <w:t xml:space="preserve"> لاتفاقاتها الخاصة ب</w:t>
            </w:r>
            <w:r w:rsidR="00D35277">
              <w:rPr>
                <w:rFonts w:asciiTheme="majorBidi" w:hAnsiTheme="majorBidi" w:cstheme="majorBidi" w:hint="cs"/>
                <w:sz w:val="22"/>
                <w:szCs w:val="22"/>
                <w:rtl/>
              </w:rPr>
              <w:t xml:space="preserve">خطط إدارة إزالة </w:t>
            </w:r>
            <w:r w:rsidRPr="002871D6">
              <w:rPr>
                <w:rFonts w:asciiTheme="majorBidi" w:hAnsiTheme="majorBidi" w:cstheme="majorBidi"/>
                <w:sz w:val="22"/>
                <w:szCs w:val="22"/>
                <w:rtl/>
              </w:rPr>
              <w:t xml:space="preserve">المواد الهيدروكلوروفلوروكربونية </w:t>
            </w:r>
          </w:p>
        </w:tc>
        <w:tc>
          <w:tcPr>
            <w:tcW w:w="1011" w:type="dxa"/>
            <w:shd w:val="clear" w:color="auto" w:fill="auto"/>
          </w:tcPr>
          <w:p w14:paraId="6EB6FDD8" w14:textId="77777777" w:rsidR="002871D6" w:rsidRPr="00127FC4" w:rsidRDefault="002871D6" w:rsidP="002871D6">
            <w:pPr>
              <w:jc w:val="center"/>
              <w:rPr>
                <w:sz w:val="20"/>
              </w:rPr>
            </w:pPr>
            <w:r>
              <w:rPr>
                <w:sz w:val="20"/>
              </w:rPr>
              <w:t>1</w:t>
            </w:r>
          </w:p>
        </w:tc>
        <w:tc>
          <w:tcPr>
            <w:tcW w:w="957" w:type="dxa"/>
            <w:shd w:val="clear" w:color="auto" w:fill="auto"/>
          </w:tcPr>
          <w:p w14:paraId="7D3532C3" w14:textId="77777777" w:rsidR="002871D6" w:rsidRPr="00127FC4" w:rsidRDefault="002871D6" w:rsidP="002871D6">
            <w:pPr>
              <w:jc w:val="center"/>
              <w:rPr>
                <w:sz w:val="20"/>
              </w:rPr>
            </w:pPr>
            <w:r>
              <w:rPr>
                <w:sz w:val="20"/>
              </w:rPr>
              <w:t>1</w:t>
            </w:r>
          </w:p>
        </w:tc>
        <w:tc>
          <w:tcPr>
            <w:tcW w:w="1122" w:type="dxa"/>
            <w:shd w:val="clear" w:color="auto" w:fill="auto"/>
          </w:tcPr>
          <w:p w14:paraId="7CE9673C" w14:textId="77777777" w:rsidR="002871D6" w:rsidRPr="00127FC4" w:rsidRDefault="002871D6" w:rsidP="002871D6">
            <w:pPr>
              <w:jc w:val="right"/>
              <w:rPr>
                <w:sz w:val="20"/>
              </w:rPr>
            </w:pPr>
            <w:r>
              <w:rPr>
                <w:sz w:val="20"/>
              </w:rPr>
              <w:t>32,700</w:t>
            </w:r>
          </w:p>
        </w:tc>
      </w:tr>
      <w:tr w:rsidR="002871D6" w:rsidRPr="005A3B7D" w14:paraId="4FEB9B07" w14:textId="77777777" w:rsidTr="00063CB6">
        <w:tc>
          <w:tcPr>
            <w:tcW w:w="6355" w:type="dxa"/>
          </w:tcPr>
          <w:p w14:paraId="72D17955" w14:textId="77777777" w:rsidR="002871D6" w:rsidRPr="002871D6" w:rsidRDefault="002871D6" w:rsidP="002871D6">
            <w:pPr>
              <w:bidi/>
              <w:rPr>
                <w:rFonts w:asciiTheme="majorBidi" w:hAnsiTheme="majorBidi" w:cstheme="majorBidi"/>
                <w:sz w:val="22"/>
                <w:szCs w:val="22"/>
                <w:rtl/>
              </w:rPr>
            </w:pPr>
            <w:r w:rsidRPr="002871D6">
              <w:rPr>
                <w:rFonts w:asciiTheme="majorBidi" w:hAnsiTheme="majorBidi" w:cstheme="majorBidi"/>
                <w:sz w:val="22"/>
                <w:szCs w:val="22"/>
                <w:rtl/>
              </w:rPr>
              <w:t>الإعداد لبرامج تنفيذ كيغالي و/أو الأنشطة المتعلقة بالاستثمار</w:t>
            </w:r>
          </w:p>
        </w:tc>
        <w:tc>
          <w:tcPr>
            <w:tcW w:w="1011" w:type="dxa"/>
          </w:tcPr>
          <w:p w14:paraId="692897EE" w14:textId="77777777" w:rsidR="002871D6" w:rsidRPr="00755DB1" w:rsidRDefault="002871D6" w:rsidP="002871D6">
            <w:pPr>
              <w:jc w:val="center"/>
              <w:rPr>
                <w:sz w:val="20"/>
              </w:rPr>
            </w:pPr>
            <w:r>
              <w:rPr>
                <w:sz w:val="20"/>
              </w:rPr>
              <w:t>16</w:t>
            </w:r>
          </w:p>
        </w:tc>
        <w:tc>
          <w:tcPr>
            <w:tcW w:w="957" w:type="dxa"/>
          </w:tcPr>
          <w:p w14:paraId="55596E96" w14:textId="77777777" w:rsidR="002871D6" w:rsidRPr="00755DB1" w:rsidRDefault="002871D6" w:rsidP="002871D6">
            <w:pPr>
              <w:jc w:val="center"/>
              <w:rPr>
                <w:sz w:val="20"/>
              </w:rPr>
            </w:pPr>
            <w:r>
              <w:rPr>
                <w:sz w:val="20"/>
              </w:rPr>
              <w:t>30</w:t>
            </w:r>
          </w:p>
        </w:tc>
        <w:tc>
          <w:tcPr>
            <w:tcW w:w="1122" w:type="dxa"/>
          </w:tcPr>
          <w:p w14:paraId="62F44443" w14:textId="77777777" w:rsidR="002871D6" w:rsidRPr="00755DB1" w:rsidRDefault="002871D6" w:rsidP="002871D6">
            <w:pPr>
              <w:jc w:val="right"/>
              <w:rPr>
                <w:sz w:val="20"/>
              </w:rPr>
            </w:pPr>
            <w:r>
              <w:rPr>
                <w:sz w:val="20"/>
              </w:rPr>
              <w:t>2,872,500</w:t>
            </w:r>
          </w:p>
        </w:tc>
      </w:tr>
      <w:tr w:rsidR="002871D6" w:rsidRPr="005A3B7D" w14:paraId="3AAB8E09" w14:textId="77777777" w:rsidTr="00063CB6">
        <w:tc>
          <w:tcPr>
            <w:tcW w:w="6355" w:type="dxa"/>
          </w:tcPr>
          <w:p w14:paraId="1CA72979" w14:textId="77777777" w:rsidR="002871D6" w:rsidRPr="002871D6" w:rsidRDefault="002871D6" w:rsidP="002871D6">
            <w:pPr>
              <w:bidi/>
              <w:rPr>
                <w:rFonts w:asciiTheme="majorBidi" w:hAnsiTheme="majorBidi" w:cstheme="majorBidi"/>
                <w:b/>
                <w:bCs/>
                <w:sz w:val="22"/>
                <w:szCs w:val="22"/>
              </w:rPr>
            </w:pPr>
            <w:r w:rsidRPr="002871D6">
              <w:rPr>
                <w:rFonts w:asciiTheme="majorBidi" w:hAnsiTheme="majorBidi" w:cstheme="majorBidi"/>
                <w:b/>
                <w:bCs/>
                <w:sz w:val="22"/>
                <w:szCs w:val="22"/>
                <w:rtl/>
              </w:rPr>
              <w:t xml:space="preserve">المجموع </w:t>
            </w:r>
          </w:p>
        </w:tc>
        <w:tc>
          <w:tcPr>
            <w:tcW w:w="1011" w:type="dxa"/>
          </w:tcPr>
          <w:p w14:paraId="53EEB6D6" w14:textId="77777777" w:rsidR="002871D6" w:rsidRPr="00755DB1" w:rsidRDefault="002871D6" w:rsidP="002871D6">
            <w:pPr>
              <w:jc w:val="center"/>
              <w:rPr>
                <w:b/>
                <w:sz w:val="20"/>
              </w:rPr>
            </w:pPr>
          </w:p>
        </w:tc>
        <w:tc>
          <w:tcPr>
            <w:tcW w:w="957" w:type="dxa"/>
          </w:tcPr>
          <w:p w14:paraId="07E90C35" w14:textId="77777777" w:rsidR="002871D6" w:rsidRPr="00755DB1" w:rsidRDefault="002871D6" w:rsidP="002871D6">
            <w:pPr>
              <w:jc w:val="center"/>
              <w:rPr>
                <w:b/>
                <w:sz w:val="20"/>
              </w:rPr>
            </w:pPr>
            <w:r>
              <w:rPr>
                <w:b/>
                <w:sz w:val="20"/>
              </w:rPr>
              <w:t>65</w:t>
            </w:r>
          </w:p>
        </w:tc>
        <w:tc>
          <w:tcPr>
            <w:tcW w:w="1122" w:type="dxa"/>
          </w:tcPr>
          <w:p w14:paraId="12860647" w14:textId="77777777" w:rsidR="002871D6" w:rsidRPr="00755DB1" w:rsidRDefault="002871D6" w:rsidP="002871D6">
            <w:pPr>
              <w:jc w:val="right"/>
              <w:rPr>
                <w:b/>
                <w:sz w:val="20"/>
              </w:rPr>
            </w:pPr>
            <w:r>
              <w:rPr>
                <w:b/>
                <w:sz w:val="20"/>
              </w:rPr>
              <w:t>7,960,056</w:t>
            </w:r>
          </w:p>
        </w:tc>
      </w:tr>
    </w:tbl>
    <w:p w14:paraId="6274CA9B" w14:textId="77777777" w:rsidR="00063CB6" w:rsidRDefault="002871D6" w:rsidP="00063CB6">
      <w:pPr>
        <w:pStyle w:val="StyleHeader4Para4Left0Firstline0"/>
        <w:numPr>
          <w:ilvl w:val="0"/>
          <w:numId w:val="0"/>
        </w:numPr>
        <w:tabs>
          <w:tab w:val="clear" w:pos="2880"/>
          <w:tab w:val="clear" w:pos="5760"/>
          <w:tab w:val="left" w:pos="720"/>
        </w:tabs>
        <w:bidi/>
        <w:spacing w:after="0" w:line="360" w:lineRule="auto"/>
        <w:rPr>
          <w:rFonts w:asciiTheme="majorBidi" w:hAnsiTheme="majorBidi" w:cstheme="majorBidi"/>
          <w:rtl/>
        </w:rPr>
      </w:pPr>
      <w:r w:rsidRPr="002871D6">
        <w:rPr>
          <w:rFonts w:asciiTheme="majorBidi" w:hAnsiTheme="majorBidi" w:cstheme="majorBidi"/>
          <w:u w:val="single"/>
          <w:rtl/>
        </w:rPr>
        <w:t>ملاحظة</w:t>
      </w:r>
      <w:r w:rsidRPr="002871D6">
        <w:rPr>
          <w:rFonts w:asciiTheme="majorBidi" w:hAnsiTheme="majorBidi" w:cstheme="majorBidi"/>
          <w:rtl/>
        </w:rPr>
        <w:t>: مبالغ التمويل تشمل تكاليف دعم الوكالة.</w:t>
      </w:r>
    </w:p>
    <w:p w14:paraId="358D8642" w14:textId="77777777" w:rsidR="002871D6" w:rsidRPr="002871D6" w:rsidRDefault="002871D6" w:rsidP="002871D6">
      <w:pPr>
        <w:pStyle w:val="StyleHeader4Para4Left0Firstline0"/>
        <w:numPr>
          <w:ilvl w:val="0"/>
          <w:numId w:val="0"/>
        </w:numPr>
        <w:tabs>
          <w:tab w:val="clear" w:pos="2880"/>
          <w:tab w:val="clear" w:pos="5760"/>
          <w:tab w:val="left" w:pos="720"/>
        </w:tabs>
        <w:bidi/>
        <w:spacing w:before="240" w:line="360" w:lineRule="auto"/>
        <w:rPr>
          <w:b/>
          <w:bCs/>
        </w:rPr>
      </w:pPr>
      <w:r w:rsidRPr="002871D6">
        <w:rPr>
          <w:rFonts w:asciiTheme="majorBidi" w:hAnsiTheme="majorBidi" w:cstheme="majorBidi"/>
          <w:b/>
          <w:bCs/>
          <w:sz w:val="26"/>
          <w:szCs w:val="26"/>
          <w:rtl/>
        </w:rPr>
        <w:t>توصية الأمانة</w:t>
      </w:r>
    </w:p>
    <w:p w14:paraId="116465AD" w14:textId="77777777" w:rsidR="00463E36" w:rsidRPr="002871D6" w:rsidRDefault="002871D6" w:rsidP="00AA17B9">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AA17B9">
        <w:rPr>
          <w:rFonts w:asciiTheme="majorBidi" w:hAnsiTheme="majorBidi" w:cstheme="majorBidi"/>
          <w:sz w:val="26"/>
          <w:szCs w:val="26"/>
          <w:u w:val="single"/>
          <w:rtl/>
        </w:rPr>
        <w:t>توصي</w:t>
      </w:r>
      <w:r w:rsidRPr="0037261E">
        <w:rPr>
          <w:rFonts w:asciiTheme="majorBidi" w:hAnsiTheme="majorBidi" w:cstheme="majorBidi"/>
          <w:sz w:val="26"/>
          <w:szCs w:val="26"/>
          <w:rtl/>
        </w:rPr>
        <w:t xml:space="preserve"> الأمانة بأن توافق اللجنة التنفيذية على المشروعات والأنشطة المقدمة للموافقة الشمولية </w:t>
      </w:r>
      <w:r w:rsidR="00AA17B9">
        <w:rPr>
          <w:rFonts w:asciiTheme="majorBidi" w:hAnsiTheme="majorBidi" w:cstheme="majorBidi" w:hint="cs"/>
          <w:sz w:val="26"/>
          <w:szCs w:val="26"/>
          <w:rtl/>
        </w:rPr>
        <w:t>ب</w:t>
      </w:r>
      <w:r w:rsidRPr="0037261E">
        <w:rPr>
          <w:rFonts w:asciiTheme="majorBidi" w:hAnsiTheme="majorBidi" w:cstheme="majorBidi"/>
          <w:sz w:val="26"/>
          <w:szCs w:val="26"/>
          <w:rtl/>
        </w:rPr>
        <w:t>مستويات التمويل المبينة في المرفق الأول بهذه الوثيقة. وستشمل الموافقة على هذه المشروعات برامج التنفيذ المرتبطة بالشرائح ذات الصلة من المشروعات متعددة السنوات؛ والاتفاقات المحدَّثة عند الاقتضاء؛ والشروط أو الأحكام ذات الصلة المدرجة في وثائق تقييم المشروعات المقابلة؛ وإرسال الملاحظات إلى الحكومات المستفيدة لأغراض تجديد مشروعات التعزيز المؤسسي.</w:t>
      </w:r>
    </w:p>
    <w:p w14:paraId="539D4D34" w14:textId="77777777" w:rsidR="002871D6" w:rsidRPr="00FE3DB1" w:rsidRDefault="002871D6" w:rsidP="00FE3DB1">
      <w:pPr>
        <w:pStyle w:val="StyleHeader4Para4Left0Firstline0"/>
        <w:numPr>
          <w:ilvl w:val="0"/>
          <w:numId w:val="0"/>
        </w:numPr>
        <w:tabs>
          <w:tab w:val="clear" w:pos="2880"/>
          <w:tab w:val="clear" w:pos="5760"/>
          <w:tab w:val="left" w:pos="720"/>
        </w:tabs>
        <w:bidi/>
        <w:spacing w:before="240" w:line="360" w:lineRule="auto"/>
        <w:rPr>
          <w:b/>
          <w:bCs/>
          <w:sz w:val="26"/>
          <w:szCs w:val="26"/>
        </w:rPr>
      </w:pPr>
      <w:r w:rsidRPr="00FE3DB1">
        <w:rPr>
          <w:rFonts w:asciiTheme="majorBidi" w:hAnsiTheme="majorBidi" w:cstheme="majorBidi" w:hint="cs"/>
          <w:b/>
          <w:bCs/>
          <w:sz w:val="26"/>
          <w:szCs w:val="26"/>
          <w:rtl/>
        </w:rPr>
        <w:t>ثانياً-3</w:t>
      </w:r>
      <w:r w:rsidRPr="00FE3DB1">
        <w:rPr>
          <w:rFonts w:asciiTheme="majorBidi" w:hAnsiTheme="majorBidi" w:cstheme="majorBidi"/>
          <w:b/>
          <w:bCs/>
          <w:sz w:val="26"/>
          <w:szCs w:val="26"/>
          <w:rtl/>
        </w:rPr>
        <w:tab/>
      </w:r>
      <w:r w:rsidR="00FE3DB1" w:rsidRPr="00FE3DB1">
        <w:rPr>
          <w:rFonts w:asciiTheme="majorBidi" w:hAnsiTheme="majorBidi" w:cstheme="majorBidi"/>
          <w:b/>
          <w:bCs/>
          <w:sz w:val="26"/>
          <w:szCs w:val="26"/>
          <w:rtl/>
        </w:rPr>
        <w:t>المشروعات الموصى بالنظر فيها بشكل إفرادي</w:t>
      </w:r>
    </w:p>
    <w:p w14:paraId="54A795F0" w14:textId="5AE55FA7" w:rsidR="00463E36" w:rsidRPr="00582C70" w:rsidRDefault="00FE3DB1" w:rsidP="00463E36">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يعرض الجدول 4 موجزاً للّطلبات التي قُدمت للنظر فيها بشكل إفرادي.</w:t>
      </w:r>
    </w:p>
    <w:p w14:paraId="2C937C3C" w14:textId="77777777" w:rsidR="00582C70" w:rsidRPr="00FE3DB1" w:rsidRDefault="00582C70" w:rsidP="00582C70">
      <w:pPr>
        <w:pStyle w:val="StyleHeader4Para4Left0Firstline0"/>
        <w:numPr>
          <w:ilvl w:val="0"/>
          <w:numId w:val="0"/>
        </w:numPr>
        <w:tabs>
          <w:tab w:val="clear" w:pos="2880"/>
          <w:tab w:val="clear" w:pos="5760"/>
          <w:tab w:val="left" w:pos="720"/>
        </w:tabs>
        <w:bidi/>
        <w:spacing w:after="0" w:line="360" w:lineRule="auto"/>
        <w:ind w:left="4"/>
        <w:rPr>
          <w:sz w:val="26"/>
          <w:szCs w:val="26"/>
        </w:rPr>
      </w:pPr>
    </w:p>
    <w:p w14:paraId="3C2FEE0E" w14:textId="77777777" w:rsidR="00FE3DB1" w:rsidRPr="00FE3DB1" w:rsidRDefault="00FE3DB1" w:rsidP="00FE3DB1">
      <w:pPr>
        <w:pStyle w:val="StyleHeader4Para4Left0Firstline0"/>
        <w:numPr>
          <w:ilvl w:val="0"/>
          <w:numId w:val="0"/>
        </w:numPr>
        <w:tabs>
          <w:tab w:val="clear" w:pos="2880"/>
          <w:tab w:val="clear" w:pos="5760"/>
          <w:tab w:val="left" w:pos="720"/>
        </w:tabs>
        <w:bidi/>
        <w:spacing w:after="0" w:line="360" w:lineRule="auto"/>
        <w:rPr>
          <w:b/>
          <w:bCs/>
          <w:sz w:val="26"/>
          <w:szCs w:val="26"/>
        </w:rPr>
      </w:pPr>
      <w:r w:rsidRPr="00FE3DB1">
        <w:rPr>
          <w:rFonts w:asciiTheme="majorBidi" w:hAnsiTheme="majorBidi" w:cstheme="majorBidi"/>
          <w:b/>
          <w:bCs/>
          <w:sz w:val="26"/>
          <w:szCs w:val="26"/>
          <w:rtl/>
        </w:rPr>
        <w:t>الجدول 4: الطلبات الموصى بالنظر فيها بشكل إفرادي</w:t>
      </w:r>
    </w:p>
    <w:tbl>
      <w:tblPr>
        <w:tblStyle w:val="TableGrid"/>
        <w:bidiVisual/>
        <w:tblW w:w="9445" w:type="dxa"/>
        <w:tblLayout w:type="fixed"/>
        <w:tblLook w:val="04A0" w:firstRow="1" w:lastRow="0" w:firstColumn="1" w:lastColumn="0" w:noHBand="0" w:noVBand="1"/>
      </w:tblPr>
      <w:tblGrid>
        <w:gridCol w:w="4671"/>
        <w:gridCol w:w="1005"/>
        <w:gridCol w:w="982"/>
        <w:gridCol w:w="1559"/>
        <w:gridCol w:w="1228"/>
      </w:tblGrid>
      <w:tr w:rsidR="00FE3DB1" w:rsidRPr="009635F7" w14:paraId="577E92BE" w14:textId="77777777" w:rsidTr="00FE3DB1">
        <w:trPr>
          <w:tblHeader/>
        </w:trPr>
        <w:tc>
          <w:tcPr>
            <w:tcW w:w="4671" w:type="dxa"/>
            <w:vAlign w:val="center"/>
          </w:tcPr>
          <w:p w14:paraId="15CC6F12" w14:textId="77777777" w:rsidR="00FE3DB1" w:rsidRPr="00FE3DB1" w:rsidRDefault="00FE3DB1" w:rsidP="00CC0590">
            <w:pPr>
              <w:keepNext/>
              <w:jc w:val="center"/>
              <w:rPr>
                <w:b/>
                <w:bCs/>
                <w:sz w:val="22"/>
                <w:szCs w:val="22"/>
              </w:rPr>
            </w:pPr>
            <w:r w:rsidRPr="00FE3DB1">
              <w:rPr>
                <w:rFonts w:asciiTheme="majorBidi" w:hAnsiTheme="majorBidi" w:cstheme="majorBidi"/>
                <w:b/>
                <w:bCs/>
                <w:sz w:val="22"/>
                <w:szCs w:val="22"/>
                <w:rtl/>
              </w:rPr>
              <w:t>المشروعات والأنشطة</w:t>
            </w:r>
          </w:p>
        </w:tc>
        <w:tc>
          <w:tcPr>
            <w:tcW w:w="1005" w:type="dxa"/>
            <w:vAlign w:val="center"/>
          </w:tcPr>
          <w:p w14:paraId="5ECDD32A" w14:textId="77777777" w:rsidR="00FE3DB1" w:rsidRPr="00FE3DB1" w:rsidRDefault="00FE3DB1" w:rsidP="00CC0590">
            <w:pPr>
              <w:keepNext/>
              <w:jc w:val="center"/>
              <w:rPr>
                <w:b/>
                <w:bCs/>
                <w:sz w:val="22"/>
                <w:szCs w:val="22"/>
              </w:rPr>
            </w:pPr>
            <w:r w:rsidRPr="00FE3DB1">
              <w:rPr>
                <w:rFonts w:asciiTheme="majorBidi" w:hAnsiTheme="majorBidi" w:cstheme="majorBidi"/>
                <w:b/>
                <w:bCs/>
                <w:sz w:val="22"/>
                <w:szCs w:val="22"/>
                <w:rtl/>
              </w:rPr>
              <w:t>عدد البلدان</w:t>
            </w:r>
          </w:p>
        </w:tc>
        <w:tc>
          <w:tcPr>
            <w:tcW w:w="982" w:type="dxa"/>
            <w:vAlign w:val="center"/>
          </w:tcPr>
          <w:p w14:paraId="192AD2FE" w14:textId="77777777" w:rsidR="00FE3DB1" w:rsidRPr="00FE3DB1" w:rsidRDefault="00FE3DB1" w:rsidP="00CC0590">
            <w:pPr>
              <w:keepNext/>
              <w:jc w:val="center"/>
              <w:rPr>
                <w:b/>
                <w:bCs/>
                <w:sz w:val="22"/>
                <w:szCs w:val="22"/>
              </w:rPr>
            </w:pPr>
            <w:r w:rsidRPr="00FE3DB1">
              <w:rPr>
                <w:rFonts w:asciiTheme="majorBidi" w:hAnsiTheme="majorBidi" w:cstheme="majorBidi"/>
                <w:b/>
                <w:bCs/>
                <w:sz w:val="22"/>
                <w:szCs w:val="22"/>
                <w:rtl/>
              </w:rPr>
              <w:t>عدد طلبات التمويل</w:t>
            </w:r>
          </w:p>
        </w:tc>
        <w:tc>
          <w:tcPr>
            <w:tcW w:w="1559" w:type="dxa"/>
            <w:vAlign w:val="center"/>
          </w:tcPr>
          <w:p w14:paraId="1AED20DC" w14:textId="77777777" w:rsidR="00FE3DB1" w:rsidRPr="00FE3DB1" w:rsidRDefault="00FE3DB1" w:rsidP="00CC0590">
            <w:pPr>
              <w:keepNext/>
              <w:jc w:val="center"/>
              <w:rPr>
                <w:b/>
                <w:bCs/>
                <w:sz w:val="22"/>
                <w:szCs w:val="22"/>
              </w:rPr>
            </w:pPr>
            <w:r w:rsidRPr="00FE3DB1">
              <w:rPr>
                <w:rFonts w:asciiTheme="majorBidi" w:hAnsiTheme="majorBidi" w:cstheme="majorBidi"/>
                <w:b/>
                <w:bCs/>
                <w:sz w:val="22"/>
                <w:szCs w:val="22"/>
                <w:rtl/>
              </w:rPr>
              <w:t>المبلغ الموصى به (بالدولار الأمريكي)</w:t>
            </w:r>
          </w:p>
        </w:tc>
        <w:tc>
          <w:tcPr>
            <w:tcW w:w="1228" w:type="dxa"/>
            <w:vAlign w:val="center"/>
          </w:tcPr>
          <w:p w14:paraId="16124F72" w14:textId="77777777" w:rsidR="00FE3DB1" w:rsidRPr="00FE3DB1" w:rsidRDefault="00FE3DB1" w:rsidP="00CC0590">
            <w:pPr>
              <w:keepNext/>
              <w:jc w:val="center"/>
              <w:rPr>
                <w:b/>
                <w:bCs/>
                <w:sz w:val="22"/>
                <w:szCs w:val="22"/>
              </w:rPr>
            </w:pPr>
            <w:r w:rsidRPr="00FE3DB1">
              <w:rPr>
                <w:rFonts w:asciiTheme="majorBidi" w:hAnsiTheme="majorBidi" w:cstheme="majorBidi"/>
                <w:b/>
                <w:bCs/>
                <w:sz w:val="22"/>
                <w:szCs w:val="22"/>
                <w:rtl/>
              </w:rPr>
              <w:t>المبلغ من حيث المبدأ (بالدولار الأمريكي)</w:t>
            </w:r>
          </w:p>
        </w:tc>
      </w:tr>
      <w:tr w:rsidR="00FE3DB1" w:rsidRPr="005A3B7D" w14:paraId="2D03509F" w14:textId="77777777" w:rsidTr="00FE3DB1">
        <w:tc>
          <w:tcPr>
            <w:tcW w:w="4671" w:type="dxa"/>
          </w:tcPr>
          <w:p w14:paraId="2DD0640F" w14:textId="77777777" w:rsidR="00FE3DB1" w:rsidRPr="00FE3DB1" w:rsidRDefault="00FE3DB1" w:rsidP="00FE3DB1">
            <w:pPr>
              <w:bidi/>
              <w:rPr>
                <w:rFonts w:asciiTheme="majorBidi" w:hAnsiTheme="majorBidi" w:cstheme="majorBidi"/>
                <w:sz w:val="22"/>
                <w:szCs w:val="22"/>
              </w:rPr>
            </w:pPr>
            <w:r w:rsidRPr="00FE3DB1">
              <w:rPr>
                <w:rFonts w:asciiTheme="majorBidi" w:hAnsiTheme="majorBidi" w:cstheme="majorBidi"/>
                <w:sz w:val="22"/>
                <w:szCs w:val="22"/>
                <w:rtl/>
              </w:rPr>
              <w:t xml:space="preserve">المرحلة الثانية/الثالثة من خطط إدارة إزالة المواد الهيدروكلوروفلوروكربونية* </w:t>
            </w:r>
          </w:p>
        </w:tc>
        <w:tc>
          <w:tcPr>
            <w:tcW w:w="1005" w:type="dxa"/>
          </w:tcPr>
          <w:p w14:paraId="2E9B4F8B" w14:textId="77777777" w:rsidR="00FE3DB1" w:rsidRPr="00755DB1" w:rsidRDefault="00FE3DB1" w:rsidP="00FE3DB1">
            <w:pPr>
              <w:widowControl w:val="0"/>
              <w:jc w:val="center"/>
              <w:rPr>
                <w:sz w:val="20"/>
              </w:rPr>
            </w:pPr>
            <w:r>
              <w:rPr>
                <w:sz w:val="20"/>
              </w:rPr>
              <w:t>9</w:t>
            </w:r>
          </w:p>
        </w:tc>
        <w:tc>
          <w:tcPr>
            <w:tcW w:w="982" w:type="dxa"/>
          </w:tcPr>
          <w:p w14:paraId="174754E6" w14:textId="77777777" w:rsidR="00FE3DB1" w:rsidRPr="00755DB1" w:rsidRDefault="00FE3DB1" w:rsidP="00FE3DB1">
            <w:pPr>
              <w:widowControl w:val="0"/>
              <w:jc w:val="center"/>
              <w:rPr>
                <w:sz w:val="20"/>
              </w:rPr>
            </w:pPr>
            <w:r>
              <w:rPr>
                <w:sz w:val="20"/>
              </w:rPr>
              <w:t>21</w:t>
            </w:r>
          </w:p>
        </w:tc>
        <w:tc>
          <w:tcPr>
            <w:tcW w:w="1559" w:type="dxa"/>
          </w:tcPr>
          <w:p w14:paraId="2690C762" w14:textId="77777777" w:rsidR="00FE3DB1" w:rsidRPr="00755DB1" w:rsidRDefault="00FE3DB1" w:rsidP="00FE3DB1">
            <w:pPr>
              <w:widowControl w:val="0"/>
              <w:jc w:val="right"/>
              <w:rPr>
                <w:sz w:val="20"/>
              </w:rPr>
            </w:pPr>
            <w:r>
              <w:rPr>
                <w:sz w:val="20"/>
              </w:rPr>
              <w:t>5,192,058</w:t>
            </w:r>
          </w:p>
        </w:tc>
        <w:tc>
          <w:tcPr>
            <w:tcW w:w="1228" w:type="dxa"/>
          </w:tcPr>
          <w:p w14:paraId="1B3DCD8D" w14:textId="77777777" w:rsidR="00FE3DB1" w:rsidRPr="00755DB1" w:rsidRDefault="00FE3DB1" w:rsidP="00FE3DB1">
            <w:pPr>
              <w:widowControl w:val="0"/>
              <w:jc w:val="right"/>
              <w:rPr>
                <w:sz w:val="20"/>
              </w:rPr>
            </w:pPr>
            <w:r>
              <w:rPr>
                <w:sz w:val="20"/>
              </w:rPr>
              <w:t>15,156,935</w:t>
            </w:r>
          </w:p>
        </w:tc>
      </w:tr>
      <w:tr w:rsidR="00FE3DB1" w:rsidRPr="005A3B7D" w14:paraId="026F54C1" w14:textId="77777777" w:rsidTr="00FE3DB1">
        <w:tc>
          <w:tcPr>
            <w:tcW w:w="4671" w:type="dxa"/>
          </w:tcPr>
          <w:p w14:paraId="7338B8A7" w14:textId="77777777" w:rsidR="00FE3DB1" w:rsidRPr="00FE3DB1" w:rsidRDefault="00FE3DB1" w:rsidP="00FE3DB1">
            <w:pPr>
              <w:bidi/>
              <w:rPr>
                <w:rFonts w:asciiTheme="majorBidi" w:hAnsiTheme="majorBidi" w:cstheme="majorBidi"/>
                <w:sz w:val="22"/>
                <w:szCs w:val="22"/>
              </w:rPr>
            </w:pPr>
            <w:r w:rsidRPr="00FE3DB1">
              <w:rPr>
                <w:rFonts w:asciiTheme="majorBidi" w:hAnsiTheme="majorBidi" w:cstheme="majorBidi"/>
                <w:sz w:val="22"/>
                <w:szCs w:val="22"/>
                <w:rtl/>
              </w:rPr>
              <w:t xml:space="preserve">شرائح خطط إدارة إزالة المواد الهيدروكلوروفلوروكربونية الموافق عليها* </w:t>
            </w:r>
          </w:p>
        </w:tc>
        <w:tc>
          <w:tcPr>
            <w:tcW w:w="1005" w:type="dxa"/>
          </w:tcPr>
          <w:p w14:paraId="6210D727" w14:textId="77777777" w:rsidR="00FE3DB1" w:rsidRPr="00755DB1" w:rsidRDefault="00FE3DB1" w:rsidP="00FE3DB1">
            <w:pPr>
              <w:jc w:val="center"/>
              <w:rPr>
                <w:sz w:val="20"/>
              </w:rPr>
            </w:pPr>
            <w:r>
              <w:rPr>
                <w:sz w:val="20"/>
              </w:rPr>
              <w:t>4</w:t>
            </w:r>
          </w:p>
        </w:tc>
        <w:tc>
          <w:tcPr>
            <w:tcW w:w="982" w:type="dxa"/>
          </w:tcPr>
          <w:p w14:paraId="3B1AD001" w14:textId="77777777" w:rsidR="00FE3DB1" w:rsidRPr="00755DB1" w:rsidRDefault="00FE3DB1" w:rsidP="00FE3DB1">
            <w:pPr>
              <w:jc w:val="center"/>
              <w:rPr>
                <w:sz w:val="20"/>
              </w:rPr>
            </w:pPr>
            <w:r>
              <w:rPr>
                <w:sz w:val="20"/>
              </w:rPr>
              <w:t>9</w:t>
            </w:r>
          </w:p>
        </w:tc>
        <w:tc>
          <w:tcPr>
            <w:tcW w:w="1559" w:type="dxa"/>
          </w:tcPr>
          <w:p w14:paraId="0EAA923B" w14:textId="77777777" w:rsidR="00FE3DB1" w:rsidRPr="00755DB1" w:rsidRDefault="00FE3DB1" w:rsidP="00FE3DB1">
            <w:pPr>
              <w:jc w:val="right"/>
              <w:rPr>
                <w:sz w:val="20"/>
              </w:rPr>
            </w:pPr>
            <w:r>
              <w:rPr>
                <w:sz w:val="20"/>
              </w:rPr>
              <w:t>5,398,166</w:t>
            </w:r>
          </w:p>
        </w:tc>
        <w:tc>
          <w:tcPr>
            <w:tcW w:w="1228" w:type="dxa"/>
          </w:tcPr>
          <w:p w14:paraId="40B88912" w14:textId="77777777" w:rsidR="00FE3DB1" w:rsidRPr="00755DB1" w:rsidRDefault="00FE3DB1" w:rsidP="00FE3DB1">
            <w:pPr>
              <w:jc w:val="right"/>
              <w:rPr>
                <w:sz w:val="20"/>
              </w:rPr>
            </w:pPr>
            <w:r>
              <w:rPr>
                <w:rFonts w:hint="cs"/>
                <w:sz w:val="20"/>
                <w:rtl/>
              </w:rPr>
              <w:t>غير متاح</w:t>
            </w:r>
          </w:p>
        </w:tc>
      </w:tr>
      <w:tr w:rsidR="00FE3DB1" w:rsidRPr="005A3B7D" w14:paraId="6828A1F7" w14:textId="77777777" w:rsidTr="00FE3DB1">
        <w:tc>
          <w:tcPr>
            <w:tcW w:w="4671" w:type="dxa"/>
          </w:tcPr>
          <w:p w14:paraId="04132218" w14:textId="77777777" w:rsidR="00FE3DB1" w:rsidRPr="00FE3DB1" w:rsidRDefault="00FE3DB1" w:rsidP="00FE3DB1">
            <w:pPr>
              <w:bidi/>
              <w:rPr>
                <w:b/>
                <w:bCs/>
                <w:sz w:val="22"/>
                <w:szCs w:val="22"/>
              </w:rPr>
            </w:pPr>
            <w:r w:rsidRPr="00FE3DB1">
              <w:rPr>
                <w:rFonts w:asciiTheme="majorBidi" w:hAnsiTheme="majorBidi" w:cstheme="majorBidi"/>
                <w:b/>
                <w:bCs/>
                <w:sz w:val="22"/>
                <w:szCs w:val="22"/>
                <w:rtl/>
              </w:rPr>
              <w:t xml:space="preserve">المجموع </w:t>
            </w:r>
          </w:p>
        </w:tc>
        <w:tc>
          <w:tcPr>
            <w:tcW w:w="1005" w:type="dxa"/>
          </w:tcPr>
          <w:p w14:paraId="6D0FAC1D" w14:textId="77777777" w:rsidR="00FE3DB1" w:rsidRPr="00755DB1" w:rsidRDefault="00FE3DB1" w:rsidP="00FE3DB1">
            <w:pPr>
              <w:jc w:val="center"/>
              <w:rPr>
                <w:b/>
                <w:sz w:val="20"/>
              </w:rPr>
            </w:pPr>
          </w:p>
        </w:tc>
        <w:tc>
          <w:tcPr>
            <w:tcW w:w="982" w:type="dxa"/>
          </w:tcPr>
          <w:p w14:paraId="0D4ACA9E" w14:textId="77777777" w:rsidR="00FE3DB1" w:rsidRPr="00755DB1" w:rsidRDefault="00FE3DB1" w:rsidP="00FE3DB1">
            <w:pPr>
              <w:jc w:val="center"/>
              <w:rPr>
                <w:b/>
                <w:sz w:val="20"/>
              </w:rPr>
            </w:pPr>
            <w:r>
              <w:rPr>
                <w:b/>
                <w:sz w:val="20"/>
              </w:rPr>
              <w:t>30</w:t>
            </w:r>
          </w:p>
        </w:tc>
        <w:tc>
          <w:tcPr>
            <w:tcW w:w="1559" w:type="dxa"/>
          </w:tcPr>
          <w:p w14:paraId="094BBDEF" w14:textId="77777777" w:rsidR="00FE3DB1" w:rsidRPr="00755DB1" w:rsidRDefault="00FE3DB1" w:rsidP="00FE3DB1">
            <w:pPr>
              <w:jc w:val="right"/>
              <w:rPr>
                <w:b/>
                <w:sz w:val="20"/>
              </w:rPr>
            </w:pPr>
            <w:r>
              <w:rPr>
                <w:b/>
                <w:sz w:val="20"/>
              </w:rPr>
              <w:t>10,590,224</w:t>
            </w:r>
          </w:p>
        </w:tc>
        <w:tc>
          <w:tcPr>
            <w:tcW w:w="1228" w:type="dxa"/>
          </w:tcPr>
          <w:p w14:paraId="39C22595" w14:textId="77777777" w:rsidR="00FE3DB1" w:rsidRPr="00755DB1" w:rsidRDefault="00FE3DB1" w:rsidP="00FE3DB1">
            <w:pPr>
              <w:jc w:val="right"/>
              <w:rPr>
                <w:b/>
                <w:sz w:val="20"/>
              </w:rPr>
            </w:pPr>
          </w:p>
        </w:tc>
      </w:tr>
    </w:tbl>
    <w:p w14:paraId="79DA5C97" w14:textId="77777777" w:rsidR="00D765B3" w:rsidRPr="00D765B3" w:rsidRDefault="00D765B3" w:rsidP="00D765B3">
      <w:pPr>
        <w:bidi/>
        <w:rPr>
          <w:rFonts w:asciiTheme="majorBidi" w:hAnsiTheme="majorBidi" w:cstheme="majorBidi"/>
          <w:sz w:val="20"/>
        </w:rPr>
      </w:pPr>
      <w:r w:rsidRPr="00D765B3">
        <w:rPr>
          <w:rFonts w:asciiTheme="majorBidi" w:hAnsiTheme="majorBidi" w:cstheme="majorBidi"/>
          <w:sz w:val="20"/>
          <w:u w:val="single"/>
          <w:rtl/>
        </w:rPr>
        <w:t>ملاحظة</w:t>
      </w:r>
      <w:r w:rsidRPr="00D765B3">
        <w:rPr>
          <w:rFonts w:asciiTheme="majorBidi" w:hAnsiTheme="majorBidi" w:cstheme="majorBidi"/>
          <w:sz w:val="20"/>
          <w:rtl/>
        </w:rPr>
        <w:t>: مبالغ التمويل تشمل تكاليف دعم الوكالة.</w:t>
      </w:r>
    </w:p>
    <w:p w14:paraId="491F0138" w14:textId="77777777" w:rsidR="00FE3DB1" w:rsidRPr="00280BA4" w:rsidRDefault="00D765B3" w:rsidP="00280BA4">
      <w:pPr>
        <w:bidi/>
        <w:spacing w:after="240"/>
        <w:rPr>
          <w:rFonts w:asciiTheme="majorBidi" w:hAnsiTheme="majorBidi" w:cstheme="majorBidi"/>
          <w:sz w:val="26"/>
          <w:szCs w:val="26"/>
        </w:rPr>
      </w:pPr>
      <w:r w:rsidRPr="00D765B3">
        <w:rPr>
          <w:rFonts w:asciiTheme="majorBidi" w:hAnsiTheme="majorBidi" w:cstheme="majorBidi"/>
          <w:sz w:val="20"/>
          <w:rtl/>
        </w:rPr>
        <w:t xml:space="preserve">* نُظر فيها في إطار البند </w:t>
      </w:r>
      <w:r w:rsidRPr="00243655">
        <w:rPr>
          <w:rFonts w:asciiTheme="majorBidi" w:hAnsiTheme="majorBidi" w:cstheme="majorBidi"/>
          <w:sz w:val="18"/>
          <w:szCs w:val="18"/>
          <w:rtl/>
        </w:rPr>
        <w:t>9</w:t>
      </w:r>
      <w:r w:rsidRPr="00D765B3">
        <w:rPr>
          <w:rFonts w:asciiTheme="majorBidi" w:hAnsiTheme="majorBidi" w:cstheme="majorBidi"/>
          <w:sz w:val="20"/>
          <w:rtl/>
        </w:rPr>
        <w:t xml:space="preserve"> (د) من جدول الأعمال.</w:t>
      </w:r>
    </w:p>
    <w:p w14:paraId="457E9EA1" w14:textId="77777777" w:rsidR="00463E36" w:rsidRPr="00280BA4" w:rsidRDefault="00280BA4" w:rsidP="00463E36">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ترد في المرفق الثاني بهذه الوثيقة المشروعات والأنشطة المقدمة للنظر فيها بشكل إفرادي في الاجتماع التسعين</w:t>
      </w:r>
      <w:r w:rsidR="00D725E6">
        <w:rPr>
          <w:rFonts w:asciiTheme="majorBidi" w:hAnsiTheme="majorBidi" w:cstheme="majorBidi" w:hint="cs"/>
          <w:sz w:val="26"/>
          <w:szCs w:val="26"/>
          <w:rtl/>
        </w:rPr>
        <w:t>، وهي</w:t>
      </w:r>
      <w:r w:rsidRPr="0037261E">
        <w:rPr>
          <w:rFonts w:asciiTheme="majorBidi" w:hAnsiTheme="majorBidi" w:cstheme="majorBidi"/>
          <w:sz w:val="26"/>
          <w:szCs w:val="26"/>
          <w:rtl/>
        </w:rPr>
        <w:t xml:space="preserve"> في مجموعتين: المراحل الثانية والثالثة الجديدة من خطط إدارة إزالة المواد الهيدروكلوروفلوروكربونية وطلبات الشرائح المقدمة في إطار المراحل الثانية من تلك الخطط.</w:t>
      </w:r>
    </w:p>
    <w:p w14:paraId="259865CD" w14:textId="77777777" w:rsidR="00280BA4" w:rsidRPr="00280BA4" w:rsidRDefault="00280BA4" w:rsidP="002C1150">
      <w:pPr>
        <w:pStyle w:val="StyleHeader4Para4Left0Firstline0"/>
        <w:numPr>
          <w:ilvl w:val="0"/>
          <w:numId w:val="0"/>
        </w:numPr>
        <w:tabs>
          <w:tab w:val="clear" w:pos="2880"/>
          <w:tab w:val="clear" w:pos="5760"/>
          <w:tab w:val="left" w:pos="720"/>
        </w:tabs>
        <w:bidi/>
        <w:spacing w:before="240"/>
        <w:ind w:left="720" w:hanging="720"/>
        <w:rPr>
          <w:sz w:val="26"/>
          <w:szCs w:val="26"/>
        </w:rPr>
      </w:pPr>
      <w:r w:rsidRPr="00280BA4">
        <w:rPr>
          <w:rFonts w:asciiTheme="majorBidi" w:hAnsiTheme="majorBidi" w:cstheme="majorBidi" w:hint="cs"/>
          <w:b/>
          <w:bCs/>
          <w:sz w:val="26"/>
          <w:szCs w:val="26"/>
          <w:rtl/>
        </w:rPr>
        <w:t>ثانياً-4</w:t>
      </w:r>
      <w:r w:rsidRPr="00280BA4">
        <w:rPr>
          <w:rFonts w:asciiTheme="majorBidi" w:hAnsiTheme="majorBidi" w:cstheme="majorBidi" w:hint="cs"/>
          <w:b/>
          <w:bCs/>
          <w:sz w:val="26"/>
          <w:szCs w:val="26"/>
          <w:rtl/>
        </w:rPr>
        <w:tab/>
      </w:r>
      <w:r w:rsidRPr="00280BA4">
        <w:rPr>
          <w:rFonts w:asciiTheme="majorBidi" w:hAnsiTheme="majorBidi" w:cstheme="majorBidi"/>
          <w:b/>
          <w:bCs/>
          <w:sz w:val="26"/>
          <w:szCs w:val="26"/>
          <w:rtl/>
        </w:rPr>
        <w:t xml:space="preserve">التحقق من امتثال البلدان </w:t>
      </w:r>
      <w:r w:rsidR="002C1150">
        <w:rPr>
          <w:rFonts w:asciiTheme="majorBidi" w:hAnsiTheme="majorBidi" w:cstheme="majorBidi"/>
          <w:b/>
          <w:bCs/>
          <w:sz w:val="26"/>
          <w:szCs w:val="26"/>
          <w:rtl/>
        </w:rPr>
        <w:t>ذات حجم الاستهلاك المنخفض</w:t>
      </w:r>
      <w:r w:rsidRPr="00280BA4">
        <w:rPr>
          <w:rFonts w:asciiTheme="majorBidi" w:hAnsiTheme="majorBidi" w:cstheme="majorBidi"/>
          <w:b/>
          <w:bCs/>
          <w:sz w:val="26"/>
          <w:szCs w:val="26"/>
          <w:rtl/>
        </w:rPr>
        <w:t xml:space="preserve"> المختارة لاتفاقاتها المتعلقة بخطط إدارة إزالة المواد الهيدروكلوروفلوروكربونية</w:t>
      </w:r>
    </w:p>
    <w:p w14:paraId="62861EBF" w14:textId="77777777" w:rsidR="00280BA4" w:rsidRPr="004B0CBE" w:rsidRDefault="004B0CBE" w:rsidP="000D7436">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 xml:space="preserve">تمشياً مع المقرر </w:t>
      </w:r>
      <w:r w:rsidRPr="000D7436">
        <w:rPr>
          <w:rFonts w:asciiTheme="majorBidi" w:hAnsiTheme="majorBidi" w:cstheme="majorBidi"/>
          <w:sz w:val="24"/>
          <w:szCs w:val="24"/>
          <w:rtl/>
        </w:rPr>
        <w:t>61</w:t>
      </w:r>
      <w:r w:rsidRPr="0037261E">
        <w:rPr>
          <w:rFonts w:asciiTheme="majorBidi" w:hAnsiTheme="majorBidi" w:cstheme="majorBidi"/>
          <w:sz w:val="26"/>
          <w:szCs w:val="26"/>
          <w:rtl/>
        </w:rPr>
        <w:t>/</w:t>
      </w:r>
      <w:r w:rsidRPr="000D7436">
        <w:rPr>
          <w:rFonts w:asciiTheme="majorBidi" w:hAnsiTheme="majorBidi" w:cstheme="majorBidi"/>
          <w:sz w:val="24"/>
          <w:szCs w:val="24"/>
          <w:rtl/>
        </w:rPr>
        <w:t>46</w:t>
      </w:r>
      <w:r w:rsidRPr="0037261E">
        <w:rPr>
          <w:rFonts w:asciiTheme="majorBidi" w:hAnsiTheme="majorBidi" w:cstheme="majorBidi"/>
          <w:sz w:val="26"/>
          <w:szCs w:val="26"/>
          <w:rtl/>
        </w:rPr>
        <w:t xml:space="preserve"> (ج)</w:t>
      </w:r>
      <w:r w:rsidRPr="0037261E">
        <w:rPr>
          <w:rStyle w:val="FootnoteReference"/>
          <w:rFonts w:asciiTheme="majorBidi" w:hAnsiTheme="majorBidi" w:cstheme="majorBidi"/>
          <w:sz w:val="26"/>
          <w:szCs w:val="26"/>
          <w:rtl/>
        </w:rPr>
        <w:footnoteReference w:id="2"/>
      </w:r>
      <w:r w:rsidRPr="0037261E">
        <w:rPr>
          <w:rFonts w:asciiTheme="majorBidi" w:hAnsiTheme="majorBidi" w:cstheme="majorBidi"/>
          <w:sz w:val="26"/>
          <w:szCs w:val="26"/>
          <w:rtl/>
        </w:rPr>
        <w:t xml:space="preserve"> ، قامت الأمانة بسحب عينة من </w:t>
      </w:r>
      <w:r w:rsidRPr="000D7436">
        <w:rPr>
          <w:rFonts w:asciiTheme="majorBidi" w:hAnsiTheme="majorBidi" w:cstheme="majorBidi"/>
          <w:sz w:val="24"/>
          <w:szCs w:val="24"/>
          <w:rtl/>
        </w:rPr>
        <w:t>17</w:t>
      </w:r>
      <w:r w:rsidRPr="0037261E">
        <w:rPr>
          <w:rFonts w:asciiTheme="majorBidi" w:hAnsiTheme="majorBidi" w:cstheme="majorBidi"/>
          <w:sz w:val="26"/>
          <w:szCs w:val="26"/>
          <w:rtl/>
        </w:rPr>
        <w:t xml:space="preserve"> بلداً من البلدان </w:t>
      </w:r>
      <w:r w:rsidR="002C1150">
        <w:rPr>
          <w:rFonts w:asciiTheme="majorBidi" w:hAnsiTheme="majorBidi" w:cstheme="majorBidi"/>
          <w:sz w:val="26"/>
          <w:szCs w:val="26"/>
          <w:rtl/>
        </w:rPr>
        <w:t>ذات حجم الاستهلاك المنخفض</w:t>
      </w:r>
      <w:r w:rsidRPr="0037261E">
        <w:rPr>
          <w:rFonts w:asciiTheme="majorBidi" w:hAnsiTheme="majorBidi" w:cstheme="majorBidi"/>
          <w:sz w:val="26"/>
          <w:szCs w:val="26"/>
          <w:rtl/>
        </w:rPr>
        <w:t xml:space="preserve"> العاملة ب</w:t>
      </w:r>
      <w:r w:rsidR="000D7436">
        <w:rPr>
          <w:rFonts w:asciiTheme="majorBidi" w:hAnsiTheme="majorBidi" w:cstheme="majorBidi" w:hint="cs"/>
          <w:sz w:val="26"/>
          <w:szCs w:val="26"/>
          <w:rtl/>
        </w:rPr>
        <w:t xml:space="preserve">موجب </w:t>
      </w:r>
      <w:r w:rsidRPr="0037261E">
        <w:rPr>
          <w:rFonts w:asciiTheme="majorBidi" w:hAnsiTheme="majorBidi" w:cstheme="majorBidi"/>
          <w:sz w:val="26"/>
          <w:szCs w:val="26"/>
          <w:rtl/>
        </w:rPr>
        <w:t xml:space="preserve">المادة 5 بغرض التحقق من امتثالها لاتفاقات خطة إدارة إزالة المواد الهيدروكلوروفلوروكربونية. وشملت معايير الاختيار ما يلي: قرب موعد الشريحة التالية من خطة إدارة إزالة المواد الهيدروكلوروفلوروكربونية (عام </w:t>
      </w:r>
      <w:r w:rsidRPr="000D7436">
        <w:rPr>
          <w:rFonts w:asciiTheme="majorBidi" w:hAnsiTheme="majorBidi" w:cstheme="majorBidi"/>
          <w:sz w:val="24"/>
          <w:szCs w:val="24"/>
          <w:rtl/>
        </w:rPr>
        <w:t>2023</w:t>
      </w:r>
      <w:r w:rsidRPr="0037261E">
        <w:rPr>
          <w:rFonts w:asciiTheme="majorBidi" w:hAnsiTheme="majorBidi" w:cstheme="majorBidi"/>
          <w:sz w:val="26"/>
          <w:szCs w:val="26"/>
          <w:rtl/>
        </w:rPr>
        <w:t xml:space="preserve"> أو </w:t>
      </w:r>
      <w:r w:rsidRPr="000D7436">
        <w:rPr>
          <w:rFonts w:asciiTheme="majorBidi" w:hAnsiTheme="majorBidi" w:cstheme="majorBidi"/>
          <w:sz w:val="24"/>
          <w:szCs w:val="24"/>
          <w:rtl/>
        </w:rPr>
        <w:t>2024</w:t>
      </w:r>
      <w:r w:rsidRPr="0037261E">
        <w:rPr>
          <w:rFonts w:asciiTheme="majorBidi" w:hAnsiTheme="majorBidi" w:cstheme="majorBidi"/>
          <w:sz w:val="26"/>
          <w:szCs w:val="26"/>
          <w:rtl/>
        </w:rPr>
        <w:t>)؛ وأي عملية تحقق سابقة تمت الموافقة عليها قبل عامين على الأقل من الاجتماع التسعين واكتمال التحقق؛ والتوزيع الجغرافي؛ ومستوى الاستهلاك؛ والتوزيع بين الوكالات الثنائية و</w:t>
      </w:r>
      <w:r w:rsidR="000D7436">
        <w:rPr>
          <w:rFonts w:asciiTheme="majorBidi" w:hAnsiTheme="majorBidi" w:cstheme="majorBidi" w:hint="cs"/>
          <w:sz w:val="26"/>
          <w:szCs w:val="26"/>
          <w:rtl/>
        </w:rPr>
        <w:t xml:space="preserve">الوكالات </w:t>
      </w:r>
      <w:r w:rsidRPr="0037261E">
        <w:rPr>
          <w:rFonts w:asciiTheme="majorBidi" w:hAnsiTheme="majorBidi" w:cstheme="majorBidi"/>
          <w:sz w:val="26"/>
          <w:szCs w:val="26"/>
          <w:rtl/>
        </w:rPr>
        <w:t xml:space="preserve">المنفذة. وترد في الجدول </w:t>
      </w:r>
      <w:r w:rsidRPr="00E8389C">
        <w:rPr>
          <w:rFonts w:asciiTheme="majorBidi" w:hAnsiTheme="majorBidi" w:cstheme="majorBidi"/>
          <w:sz w:val="24"/>
          <w:szCs w:val="24"/>
          <w:rtl/>
        </w:rPr>
        <w:t>5</w:t>
      </w:r>
      <w:r w:rsidRPr="0037261E">
        <w:rPr>
          <w:rFonts w:asciiTheme="majorBidi" w:hAnsiTheme="majorBidi" w:cstheme="majorBidi"/>
          <w:sz w:val="26"/>
          <w:szCs w:val="26"/>
          <w:rtl/>
        </w:rPr>
        <w:t xml:space="preserve"> قائمة بالبلدان المختارة (وهي ثمانية بلدان في أفريقيا، وسبعة في أمريكا اللاتينية ومنطقة البحر الكاريبي، وبلد واحد في آسيا، وبلد واحد في أوروبا).</w:t>
      </w:r>
    </w:p>
    <w:p w14:paraId="4E5664D8" w14:textId="77777777" w:rsidR="004B0CBE" w:rsidRPr="004B0CBE" w:rsidRDefault="004B0CBE" w:rsidP="004B0CBE">
      <w:pPr>
        <w:pStyle w:val="StyleHeader4Para4Left0Firstline0"/>
        <w:numPr>
          <w:ilvl w:val="0"/>
          <w:numId w:val="0"/>
        </w:numPr>
        <w:tabs>
          <w:tab w:val="clear" w:pos="2880"/>
          <w:tab w:val="clear" w:pos="5760"/>
          <w:tab w:val="left" w:pos="720"/>
        </w:tabs>
        <w:bidi/>
        <w:spacing w:before="240" w:after="0"/>
        <w:rPr>
          <w:rFonts w:asciiTheme="majorBidi" w:hAnsiTheme="majorBidi" w:cstheme="majorBidi"/>
          <w:b/>
          <w:bCs/>
          <w:sz w:val="26"/>
          <w:szCs w:val="26"/>
        </w:rPr>
      </w:pPr>
      <w:r w:rsidRPr="004B0CBE">
        <w:rPr>
          <w:rFonts w:asciiTheme="majorBidi" w:hAnsiTheme="majorBidi" w:cstheme="majorBidi"/>
          <w:b/>
          <w:bCs/>
          <w:sz w:val="26"/>
          <w:szCs w:val="26"/>
          <w:rtl/>
        </w:rPr>
        <w:t>الجدول 5</w:t>
      </w:r>
      <w:r>
        <w:rPr>
          <w:rFonts w:asciiTheme="majorBidi" w:hAnsiTheme="majorBidi" w:cstheme="majorBidi" w:hint="cs"/>
          <w:b/>
          <w:bCs/>
          <w:sz w:val="26"/>
          <w:szCs w:val="26"/>
          <w:rtl/>
        </w:rPr>
        <w:t>-</w:t>
      </w:r>
      <w:r w:rsidRPr="004B0CBE">
        <w:rPr>
          <w:rFonts w:asciiTheme="majorBidi" w:hAnsiTheme="majorBidi" w:cstheme="majorBidi"/>
          <w:b/>
          <w:bCs/>
          <w:sz w:val="26"/>
          <w:szCs w:val="26"/>
          <w:rtl/>
        </w:rPr>
        <w:t xml:space="preserve"> بلدان المادة 5 المختارة للتحقق من الامتثال لاتفاقات خطط إدارة إزالة المواد الهيدروكلوروفلوروكربونية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373"/>
        <w:gridCol w:w="3180"/>
        <w:gridCol w:w="1997"/>
        <w:gridCol w:w="1905"/>
        <w:gridCol w:w="1991"/>
      </w:tblGrid>
      <w:tr w:rsidR="004B0CBE" w:rsidRPr="00D8157C" w14:paraId="3FD7C07F" w14:textId="77777777" w:rsidTr="006B7C9D">
        <w:trPr>
          <w:trHeight w:val="50"/>
          <w:tblHeader/>
        </w:trPr>
        <w:tc>
          <w:tcPr>
            <w:tcW w:w="198" w:type="pct"/>
            <w:shd w:val="clear" w:color="auto" w:fill="auto"/>
            <w:noWrap/>
            <w:tcMar>
              <w:left w:w="43" w:type="dxa"/>
              <w:right w:w="43" w:type="dxa"/>
            </w:tcMar>
            <w:vAlign w:val="center"/>
            <w:hideMark/>
          </w:tcPr>
          <w:p w14:paraId="63679C0A" w14:textId="77777777" w:rsidR="004B0CBE" w:rsidRPr="00E1597B" w:rsidRDefault="00E1597B" w:rsidP="00E1597B">
            <w:pPr>
              <w:keepNext/>
              <w:jc w:val="center"/>
              <w:rPr>
                <w:bCs/>
                <w:sz w:val="22"/>
                <w:szCs w:val="22"/>
                <w:lang w:val="en-US"/>
              </w:rPr>
            </w:pPr>
            <w:r w:rsidRPr="00E1597B">
              <w:rPr>
                <w:rFonts w:hint="cs"/>
                <w:bCs/>
                <w:sz w:val="22"/>
                <w:szCs w:val="22"/>
                <w:rtl/>
                <w:lang w:val="en-US"/>
              </w:rPr>
              <w:t>رقم</w:t>
            </w:r>
          </w:p>
        </w:tc>
        <w:tc>
          <w:tcPr>
            <w:tcW w:w="1683" w:type="pct"/>
            <w:shd w:val="clear" w:color="auto" w:fill="auto"/>
            <w:noWrap/>
            <w:tcMar>
              <w:left w:w="43" w:type="dxa"/>
              <w:right w:w="43" w:type="dxa"/>
            </w:tcMar>
            <w:vAlign w:val="center"/>
            <w:hideMark/>
          </w:tcPr>
          <w:p w14:paraId="18DA2937" w14:textId="77777777" w:rsidR="004B0CBE" w:rsidRPr="00E1597B" w:rsidRDefault="00E1597B" w:rsidP="00CC0590">
            <w:pPr>
              <w:keepNext/>
              <w:jc w:val="center"/>
              <w:rPr>
                <w:bCs/>
                <w:sz w:val="22"/>
                <w:szCs w:val="22"/>
                <w:lang w:val="en-US"/>
              </w:rPr>
            </w:pPr>
            <w:r w:rsidRPr="00E1597B">
              <w:rPr>
                <w:rFonts w:hint="cs"/>
                <w:bCs/>
                <w:sz w:val="22"/>
                <w:szCs w:val="22"/>
                <w:rtl/>
                <w:lang w:val="en-US"/>
              </w:rPr>
              <w:t>البلد</w:t>
            </w:r>
          </w:p>
        </w:tc>
        <w:tc>
          <w:tcPr>
            <w:tcW w:w="1057" w:type="pct"/>
            <w:tcMar>
              <w:left w:w="43" w:type="dxa"/>
              <w:right w:w="43" w:type="dxa"/>
            </w:tcMar>
            <w:vAlign w:val="center"/>
          </w:tcPr>
          <w:p w14:paraId="046BE6F2" w14:textId="77777777" w:rsidR="004B0CBE" w:rsidRPr="00E1597B" w:rsidRDefault="00E1597B" w:rsidP="00CC0590">
            <w:pPr>
              <w:keepNext/>
              <w:jc w:val="center"/>
              <w:rPr>
                <w:bCs/>
                <w:sz w:val="22"/>
                <w:szCs w:val="22"/>
                <w:lang w:val="en-US"/>
              </w:rPr>
            </w:pPr>
            <w:r w:rsidRPr="00E1597B">
              <w:rPr>
                <w:rFonts w:asciiTheme="majorBidi" w:hAnsiTheme="majorBidi" w:cstheme="majorBidi"/>
                <w:bCs/>
                <w:sz w:val="22"/>
                <w:szCs w:val="22"/>
                <w:rtl/>
              </w:rPr>
              <w:t>خط الأساس للمواد الهيدروكلوروفلوروكربونية</w:t>
            </w:r>
            <w:r w:rsidRPr="00E1597B">
              <w:rPr>
                <w:rFonts w:asciiTheme="majorBidi" w:hAnsiTheme="majorBidi" w:cstheme="majorBidi" w:hint="cs"/>
                <w:bCs/>
                <w:sz w:val="22"/>
                <w:szCs w:val="22"/>
                <w:rtl/>
              </w:rPr>
              <w:t xml:space="preserve"> (بالطن المتري)</w:t>
            </w:r>
          </w:p>
        </w:tc>
        <w:tc>
          <w:tcPr>
            <w:tcW w:w="1008" w:type="pct"/>
            <w:shd w:val="clear" w:color="auto" w:fill="auto"/>
            <w:noWrap/>
            <w:tcMar>
              <w:left w:w="43" w:type="dxa"/>
              <w:right w:w="43" w:type="dxa"/>
            </w:tcMar>
            <w:vAlign w:val="center"/>
            <w:hideMark/>
          </w:tcPr>
          <w:p w14:paraId="3A877BBA" w14:textId="77777777" w:rsidR="004B0CBE" w:rsidRPr="00E1597B" w:rsidRDefault="00E1597B" w:rsidP="00CC0590">
            <w:pPr>
              <w:keepNext/>
              <w:jc w:val="center"/>
              <w:rPr>
                <w:bCs/>
                <w:sz w:val="22"/>
                <w:szCs w:val="22"/>
                <w:lang w:val="en-US"/>
              </w:rPr>
            </w:pPr>
            <w:r w:rsidRPr="00E1597B">
              <w:rPr>
                <w:rFonts w:asciiTheme="majorBidi" w:hAnsiTheme="majorBidi" w:cstheme="majorBidi"/>
                <w:bCs/>
                <w:sz w:val="22"/>
                <w:szCs w:val="22"/>
                <w:rtl/>
              </w:rPr>
              <w:t>الوكالة الرئيسية/المتعاونة</w:t>
            </w:r>
          </w:p>
        </w:tc>
        <w:tc>
          <w:tcPr>
            <w:tcW w:w="1054" w:type="pct"/>
            <w:tcMar>
              <w:left w:w="43" w:type="dxa"/>
              <w:right w:w="43" w:type="dxa"/>
            </w:tcMar>
            <w:vAlign w:val="center"/>
          </w:tcPr>
          <w:p w14:paraId="7AA24FAE" w14:textId="77777777" w:rsidR="004B0CBE" w:rsidRPr="00E1597B" w:rsidRDefault="00E1597B" w:rsidP="00CC0590">
            <w:pPr>
              <w:keepNext/>
              <w:jc w:val="center"/>
              <w:rPr>
                <w:bCs/>
                <w:sz w:val="22"/>
                <w:szCs w:val="22"/>
                <w:lang w:val="en-US"/>
              </w:rPr>
            </w:pPr>
            <w:r w:rsidRPr="00E1597B">
              <w:rPr>
                <w:rFonts w:asciiTheme="majorBidi" w:hAnsiTheme="majorBidi" w:cstheme="majorBidi"/>
                <w:bCs/>
                <w:sz w:val="22"/>
                <w:szCs w:val="22"/>
                <w:rtl/>
              </w:rPr>
              <w:t>طلب الشريحة التالية في</w:t>
            </w:r>
          </w:p>
        </w:tc>
      </w:tr>
      <w:tr w:rsidR="00E1597B" w:rsidRPr="00D8157C" w14:paraId="4AC63C78" w14:textId="77777777" w:rsidTr="006B7C9D">
        <w:tc>
          <w:tcPr>
            <w:tcW w:w="198" w:type="pct"/>
            <w:shd w:val="clear" w:color="auto" w:fill="auto"/>
            <w:noWrap/>
            <w:tcMar>
              <w:left w:w="43" w:type="dxa"/>
              <w:right w:w="43" w:type="dxa"/>
            </w:tcMar>
          </w:tcPr>
          <w:p w14:paraId="53008C65" w14:textId="77777777" w:rsidR="00E1597B" w:rsidRPr="00195FDB" w:rsidRDefault="00E1597B" w:rsidP="00E1597B">
            <w:pPr>
              <w:jc w:val="right"/>
              <w:rPr>
                <w:sz w:val="20"/>
                <w:lang w:val="es-CO"/>
              </w:rPr>
            </w:pPr>
            <w:r w:rsidRPr="00195FDB">
              <w:rPr>
                <w:sz w:val="20"/>
                <w:lang w:val="es-CO"/>
              </w:rPr>
              <w:t>1</w:t>
            </w:r>
          </w:p>
        </w:tc>
        <w:tc>
          <w:tcPr>
            <w:tcW w:w="1683" w:type="pct"/>
            <w:shd w:val="clear" w:color="auto" w:fill="FFFFFF" w:themeFill="background1"/>
            <w:noWrap/>
            <w:tcMar>
              <w:left w:w="43" w:type="dxa"/>
              <w:right w:w="43" w:type="dxa"/>
            </w:tcMar>
          </w:tcPr>
          <w:p w14:paraId="5716EABD" w14:textId="77777777" w:rsidR="00E1597B" w:rsidRPr="00E1597B" w:rsidRDefault="00E1597B" w:rsidP="00E1597B">
            <w:pPr>
              <w:bidi/>
              <w:rPr>
                <w:rFonts w:asciiTheme="majorBidi" w:hAnsiTheme="majorBidi" w:cstheme="majorBidi"/>
                <w:sz w:val="22"/>
                <w:szCs w:val="22"/>
                <w:rtl/>
              </w:rPr>
            </w:pPr>
            <w:r w:rsidRPr="00E1597B">
              <w:rPr>
                <w:rFonts w:asciiTheme="majorBidi" w:hAnsiTheme="majorBidi" w:cstheme="majorBidi"/>
                <w:sz w:val="22"/>
                <w:szCs w:val="22"/>
                <w:rtl/>
              </w:rPr>
              <w:t xml:space="preserve">بوليفيا (دولة - المتعددة القوميات) </w:t>
            </w:r>
          </w:p>
        </w:tc>
        <w:tc>
          <w:tcPr>
            <w:tcW w:w="1057" w:type="pct"/>
            <w:shd w:val="clear" w:color="auto" w:fill="FFFFFF" w:themeFill="background1"/>
            <w:tcMar>
              <w:left w:w="43" w:type="dxa"/>
              <w:right w:w="86" w:type="dxa"/>
            </w:tcMar>
            <w:vAlign w:val="center"/>
          </w:tcPr>
          <w:p w14:paraId="25382BA7"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102.15</w:t>
            </w:r>
          </w:p>
        </w:tc>
        <w:tc>
          <w:tcPr>
            <w:tcW w:w="1008" w:type="pct"/>
            <w:shd w:val="clear" w:color="auto" w:fill="FFFFFF" w:themeFill="background1"/>
            <w:noWrap/>
            <w:tcMar>
              <w:left w:w="43" w:type="dxa"/>
              <w:right w:w="43" w:type="dxa"/>
            </w:tcMar>
            <w:vAlign w:val="center"/>
          </w:tcPr>
          <w:p w14:paraId="76EF7B15" w14:textId="77777777" w:rsidR="00E1597B" w:rsidRPr="00195FDB" w:rsidRDefault="00E1597B"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اليونيدو/اليونيب</w:t>
            </w:r>
          </w:p>
        </w:tc>
        <w:tc>
          <w:tcPr>
            <w:tcW w:w="1054" w:type="pct"/>
            <w:tcMar>
              <w:left w:w="43" w:type="dxa"/>
              <w:right w:w="43" w:type="dxa"/>
            </w:tcMar>
            <w:vAlign w:val="center"/>
          </w:tcPr>
          <w:p w14:paraId="5C51D787" w14:textId="77777777" w:rsidR="00E1597B" w:rsidRPr="00195FDB" w:rsidRDefault="00E1597B" w:rsidP="00E1597B">
            <w:pPr>
              <w:pStyle w:val="Heading1"/>
              <w:numPr>
                <w:ilvl w:val="0"/>
                <w:numId w:val="0"/>
              </w:numPr>
              <w:spacing w:before="100" w:beforeAutospacing="1" w:after="100" w:afterAutospacing="1"/>
              <w:ind w:left="78"/>
              <w:contextualSpacing/>
              <w:jc w:val="center"/>
              <w:rPr>
                <w:sz w:val="20"/>
                <w:highlight w:val="yellow"/>
              </w:rPr>
            </w:pPr>
            <w:r w:rsidRPr="00195FDB">
              <w:rPr>
                <w:sz w:val="20"/>
              </w:rPr>
              <w:t>2024</w:t>
            </w:r>
          </w:p>
        </w:tc>
      </w:tr>
      <w:tr w:rsidR="00E1597B" w:rsidRPr="00D8157C" w14:paraId="3E1D6F44" w14:textId="77777777" w:rsidTr="006B7C9D">
        <w:tc>
          <w:tcPr>
            <w:tcW w:w="198" w:type="pct"/>
            <w:shd w:val="clear" w:color="auto" w:fill="auto"/>
            <w:noWrap/>
            <w:tcMar>
              <w:left w:w="43" w:type="dxa"/>
              <w:right w:w="43" w:type="dxa"/>
            </w:tcMar>
          </w:tcPr>
          <w:p w14:paraId="320AAD0C" w14:textId="77777777" w:rsidR="00E1597B" w:rsidRPr="00195FDB" w:rsidRDefault="00E1597B" w:rsidP="00E1597B">
            <w:pPr>
              <w:jc w:val="right"/>
              <w:rPr>
                <w:sz w:val="20"/>
                <w:lang w:val="es-CO"/>
              </w:rPr>
            </w:pPr>
            <w:r w:rsidRPr="00195FDB">
              <w:rPr>
                <w:sz w:val="20"/>
                <w:lang w:val="es-CO"/>
              </w:rPr>
              <w:t>2</w:t>
            </w:r>
          </w:p>
        </w:tc>
        <w:tc>
          <w:tcPr>
            <w:tcW w:w="1683" w:type="pct"/>
            <w:shd w:val="clear" w:color="auto" w:fill="FFFFFF" w:themeFill="background1"/>
            <w:noWrap/>
            <w:tcMar>
              <w:left w:w="43" w:type="dxa"/>
              <w:right w:w="43" w:type="dxa"/>
            </w:tcMar>
          </w:tcPr>
          <w:p w14:paraId="5E9D7CF3"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بروني دار السلام</w:t>
            </w:r>
          </w:p>
        </w:tc>
        <w:tc>
          <w:tcPr>
            <w:tcW w:w="1057" w:type="pct"/>
            <w:shd w:val="clear" w:color="auto" w:fill="FFFFFF" w:themeFill="background1"/>
            <w:tcMar>
              <w:left w:w="43" w:type="dxa"/>
              <w:right w:w="86" w:type="dxa"/>
            </w:tcMar>
            <w:vAlign w:val="center"/>
          </w:tcPr>
          <w:p w14:paraId="5ACF5D14"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110.62</w:t>
            </w:r>
          </w:p>
        </w:tc>
        <w:tc>
          <w:tcPr>
            <w:tcW w:w="1008" w:type="pct"/>
            <w:shd w:val="clear" w:color="auto" w:fill="FFFFFF" w:themeFill="background1"/>
            <w:noWrap/>
            <w:tcMar>
              <w:left w:w="43" w:type="dxa"/>
              <w:right w:w="43" w:type="dxa"/>
            </w:tcMar>
            <w:vAlign w:val="center"/>
          </w:tcPr>
          <w:p w14:paraId="6032AA32" w14:textId="77777777" w:rsidR="00E1597B" w:rsidRPr="00195FDB" w:rsidRDefault="00E1597B"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اليونيب/اليوئنديبي</w:t>
            </w:r>
          </w:p>
        </w:tc>
        <w:tc>
          <w:tcPr>
            <w:tcW w:w="1054" w:type="pct"/>
            <w:tcMar>
              <w:left w:w="43" w:type="dxa"/>
              <w:right w:w="43" w:type="dxa"/>
            </w:tcMar>
            <w:vAlign w:val="center"/>
          </w:tcPr>
          <w:p w14:paraId="12B82984" w14:textId="77777777" w:rsidR="00E1597B" w:rsidRPr="00195FDB" w:rsidRDefault="00E1597B" w:rsidP="00E1597B">
            <w:pPr>
              <w:ind w:left="78"/>
              <w:jc w:val="center"/>
              <w:rPr>
                <w:sz w:val="20"/>
                <w:highlight w:val="yellow"/>
              </w:rPr>
            </w:pPr>
            <w:r w:rsidRPr="00195FDB">
              <w:rPr>
                <w:sz w:val="20"/>
              </w:rPr>
              <w:t>2024</w:t>
            </w:r>
          </w:p>
        </w:tc>
      </w:tr>
      <w:tr w:rsidR="00E1597B" w:rsidRPr="00D8157C" w14:paraId="0E3D7193" w14:textId="77777777" w:rsidTr="006B7C9D">
        <w:tc>
          <w:tcPr>
            <w:tcW w:w="198" w:type="pct"/>
            <w:shd w:val="clear" w:color="auto" w:fill="auto"/>
            <w:noWrap/>
            <w:tcMar>
              <w:left w:w="43" w:type="dxa"/>
              <w:right w:w="43" w:type="dxa"/>
            </w:tcMar>
          </w:tcPr>
          <w:p w14:paraId="0A425408" w14:textId="77777777" w:rsidR="00E1597B" w:rsidRPr="00195FDB" w:rsidRDefault="00E1597B" w:rsidP="00E1597B">
            <w:pPr>
              <w:jc w:val="right"/>
              <w:rPr>
                <w:sz w:val="20"/>
                <w:lang w:val="es-CO"/>
              </w:rPr>
            </w:pPr>
            <w:r w:rsidRPr="00195FDB">
              <w:rPr>
                <w:sz w:val="20"/>
                <w:lang w:val="es-CO"/>
              </w:rPr>
              <w:t>3</w:t>
            </w:r>
          </w:p>
        </w:tc>
        <w:tc>
          <w:tcPr>
            <w:tcW w:w="1683" w:type="pct"/>
            <w:shd w:val="clear" w:color="auto" w:fill="FFFFFF" w:themeFill="background1"/>
            <w:noWrap/>
            <w:tcMar>
              <w:left w:w="43" w:type="dxa"/>
              <w:right w:w="43" w:type="dxa"/>
            </w:tcMar>
          </w:tcPr>
          <w:p w14:paraId="2D9E5F98"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كابو فيردي</w:t>
            </w:r>
          </w:p>
        </w:tc>
        <w:tc>
          <w:tcPr>
            <w:tcW w:w="1057" w:type="pct"/>
            <w:shd w:val="clear" w:color="auto" w:fill="FFFFFF" w:themeFill="background1"/>
            <w:tcMar>
              <w:left w:w="43" w:type="dxa"/>
              <w:right w:w="86" w:type="dxa"/>
            </w:tcMar>
            <w:vAlign w:val="center"/>
          </w:tcPr>
          <w:p w14:paraId="2FC615E6"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18.50</w:t>
            </w:r>
          </w:p>
        </w:tc>
        <w:tc>
          <w:tcPr>
            <w:tcW w:w="1008" w:type="pct"/>
            <w:shd w:val="clear" w:color="auto" w:fill="FFFFFF" w:themeFill="background1"/>
            <w:noWrap/>
            <w:tcMar>
              <w:left w:w="43" w:type="dxa"/>
              <w:right w:w="43" w:type="dxa"/>
            </w:tcMar>
            <w:vAlign w:val="center"/>
          </w:tcPr>
          <w:p w14:paraId="5D42DD90" w14:textId="77777777" w:rsidR="00E1597B" w:rsidRPr="00195FDB" w:rsidRDefault="00E1597B"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اليونيب</w:t>
            </w:r>
          </w:p>
        </w:tc>
        <w:tc>
          <w:tcPr>
            <w:tcW w:w="1054" w:type="pct"/>
            <w:tcMar>
              <w:left w:w="43" w:type="dxa"/>
              <w:right w:w="43" w:type="dxa"/>
            </w:tcMar>
            <w:vAlign w:val="center"/>
          </w:tcPr>
          <w:p w14:paraId="693AC250" w14:textId="77777777" w:rsidR="00E1597B" w:rsidRPr="00195FDB" w:rsidRDefault="00E1597B" w:rsidP="00E1597B">
            <w:pPr>
              <w:ind w:left="78"/>
              <w:jc w:val="center"/>
              <w:rPr>
                <w:sz w:val="20"/>
                <w:highlight w:val="yellow"/>
              </w:rPr>
            </w:pPr>
            <w:r w:rsidRPr="00195FDB">
              <w:rPr>
                <w:sz w:val="20"/>
              </w:rPr>
              <w:t>2024</w:t>
            </w:r>
          </w:p>
        </w:tc>
      </w:tr>
      <w:tr w:rsidR="00E1597B" w:rsidRPr="00D8157C" w14:paraId="1CE5E24D" w14:textId="77777777" w:rsidTr="006B7C9D">
        <w:tc>
          <w:tcPr>
            <w:tcW w:w="198" w:type="pct"/>
            <w:shd w:val="clear" w:color="auto" w:fill="auto"/>
            <w:noWrap/>
            <w:tcMar>
              <w:left w:w="43" w:type="dxa"/>
              <w:right w:w="43" w:type="dxa"/>
            </w:tcMar>
          </w:tcPr>
          <w:p w14:paraId="663AC734" w14:textId="77777777" w:rsidR="00E1597B" w:rsidRPr="00195FDB" w:rsidRDefault="00E1597B" w:rsidP="00E1597B">
            <w:pPr>
              <w:jc w:val="right"/>
              <w:rPr>
                <w:sz w:val="20"/>
                <w:lang w:val="en-US"/>
              </w:rPr>
            </w:pPr>
            <w:r w:rsidRPr="00195FDB">
              <w:rPr>
                <w:sz w:val="20"/>
                <w:lang w:val="en-US"/>
              </w:rPr>
              <w:t>4</w:t>
            </w:r>
          </w:p>
        </w:tc>
        <w:tc>
          <w:tcPr>
            <w:tcW w:w="1683" w:type="pct"/>
            <w:shd w:val="clear" w:color="auto" w:fill="FFFFFF" w:themeFill="background1"/>
            <w:noWrap/>
            <w:tcMar>
              <w:left w:w="43" w:type="dxa"/>
              <w:right w:w="43" w:type="dxa"/>
            </w:tcMar>
          </w:tcPr>
          <w:p w14:paraId="77F8F592"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جزر القمر</w:t>
            </w:r>
          </w:p>
        </w:tc>
        <w:tc>
          <w:tcPr>
            <w:tcW w:w="1057" w:type="pct"/>
            <w:shd w:val="clear" w:color="auto" w:fill="FFFFFF" w:themeFill="background1"/>
            <w:tcMar>
              <w:left w:w="43" w:type="dxa"/>
              <w:right w:w="86" w:type="dxa"/>
            </w:tcMar>
            <w:vAlign w:val="center"/>
          </w:tcPr>
          <w:p w14:paraId="24F1E085"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2.48</w:t>
            </w:r>
          </w:p>
        </w:tc>
        <w:tc>
          <w:tcPr>
            <w:tcW w:w="1008" w:type="pct"/>
            <w:shd w:val="clear" w:color="auto" w:fill="FFFFFF" w:themeFill="background1"/>
            <w:noWrap/>
            <w:tcMar>
              <w:left w:w="43" w:type="dxa"/>
              <w:right w:w="43" w:type="dxa"/>
            </w:tcMar>
            <w:vAlign w:val="center"/>
          </w:tcPr>
          <w:p w14:paraId="6E3F192B" w14:textId="77777777" w:rsidR="00E1597B" w:rsidRPr="00195FDB" w:rsidRDefault="00E1597B"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اليونيب</w:t>
            </w:r>
          </w:p>
        </w:tc>
        <w:tc>
          <w:tcPr>
            <w:tcW w:w="1054" w:type="pct"/>
            <w:tcMar>
              <w:left w:w="43" w:type="dxa"/>
              <w:right w:w="43" w:type="dxa"/>
            </w:tcMar>
            <w:vAlign w:val="center"/>
          </w:tcPr>
          <w:p w14:paraId="05B57212" w14:textId="77777777" w:rsidR="00E1597B" w:rsidRPr="00195FDB" w:rsidRDefault="00E1597B" w:rsidP="00E1597B">
            <w:pPr>
              <w:ind w:left="78"/>
              <w:jc w:val="center"/>
              <w:rPr>
                <w:sz w:val="20"/>
                <w:highlight w:val="yellow"/>
              </w:rPr>
            </w:pPr>
            <w:r w:rsidRPr="00195FDB">
              <w:rPr>
                <w:sz w:val="20"/>
              </w:rPr>
              <w:t>2024</w:t>
            </w:r>
          </w:p>
        </w:tc>
      </w:tr>
      <w:tr w:rsidR="00E1597B" w:rsidRPr="00D8157C" w14:paraId="4922BE53" w14:textId="77777777" w:rsidTr="006B7C9D">
        <w:tc>
          <w:tcPr>
            <w:tcW w:w="198" w:type="pct"/>
            <w:shd w:val="clear" w:color="auto" w:fill="auto"/>
            <w:noWrap/>
            <w:tcMar>
              <w:left w:w="43" w:type="dxa"/>
              <w:right w:w="43" w:type="dxa"/>
            </w:tcMar>
          </w:tcPr>
          <w:p w14:paraId="3A275B92" w14:textId="77777777" w:rsidR="00E1597B" w:rsidRPr="00195FDB" w:rsidRDefault="00E1597B" w:rsidP="00E1597B">
            <w:pPr>
              <w:jc w:val="right"/>
              <w:rPr>
                <w:sz w:val="20"/>
                <w:lang w:val="en-US"/>
              </w:rPr>
            </w:pPr>
            <w:r w:rsidRPr="00195FDB">
              <w:rPr>
                <w:sz w:val="20"/>
                <w:lang w:val="en-US"/>
              </w:rPr>
              <w:t>5</w:t>
            </w:r>
          </w:p>
        </w:tc>
        <w:tc>
          <w:tcPr>
            <w:tcW w:w="1683" w:type="pct"/>
            <w:shd w:val="clear" w:color="auto" w:fill="auto"/>
            <w:noWrap/>
            <w:tcMar>
              <w:left w:w="43" w:type="dxa"/>
              <w:right w:w="43" w:type="dxa"/>
            </w:tcMar>
          </w:tcPr>
          <w:p w14:paraId="12F0C157"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كوستاريكا</w:t>
            </w:r>
          </w:p>
        </w:tc>
        <w:tc>
          <w:tcPr>
            <w:tcW w:w="1057" w:type="pct"/>
            <w:shd w:val="clear" w:color="auto" w:fill="auto"/>
            <w:tcMar>
              <w:left w:w="43" w:type="dxa"/>
              <w:right w:w="86" w:type="dxa"/>
            </w:tcMar>
            <w:vAlign w:val="center"/>
          </w:tcPr>
          <w:p w14:paraId="3935DD27"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224.94</w:t>
            </w:r>
          </w:p>
        </w:tc>
        <w:tc>
          <w:tcPr>
            <w:tcW w:w="1008" w:type="pct"/>
            <w:shd w:val="clear" w:color="auto" w:fill="auto"/>
            <w:noWrap/>
            <w:tcMar>
              <w:left w:w="43" w:type="dxa"/>
              <w:right w:w="43" w:type="dxa"/>
            </w:tcMar>
            <w:vAlign w:val="center"/>
          </w:tcPr>
          <w:p w14:paraId="627203FF" w14:textId="77777777" w:rsidR="00E1597B" w:rsidRPr="00195FDB" w:rsidRDefault="00E1597B"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اليوئنديبي</w:t>
            </w:r>
          </w:p>
        </w:tc>
        <w:tc>
          <w:tcPr>
            <w:tcW w:w="1054" w:type="pct"/>
            <w:tcMar>
              <w:left w:w="43" w:type="dxa"/>
              <w:right w:w="43" w:type="dxa"/>
            </w:tcMar>
            <w:vAlign w:val="center"/>
          </w:tcPr>
          <w:p w14:paraId="4B103DE1" w14:textId="77777777" w:rsidR="00E1597B" w:rsidRPr="00195FDB" w:rsidRDefault="00E1597B" w:rsidP="00E1597B">
            <w:pPr>
              <w:ind w:left="78"/>
              <w:jc w:val="center"/>
              <w:rPr>
                <w:sz w:val="20"/>
                <w:highlight w:val="yellow"/>
              </w:rPr>
            </w:pPr>
            <w:r w:rsidRPr="00195FDB">
              <w:rPr>
                <w:sz w:val="20"/>
              </w:rPr>
              <w:t>2024</w:t>
            </w:r>
          </w:p>
        </w:tc>
      </w:tr>
      <w:tr w:rsidR="00E1597B" w:rsidRPr="00D8157C" w14:paraId="70C1086B" w14:textId="77777777" w:rsidTr="006B7C9D">
        <w:tc>
          <w:tcPr>
            <w:tcW w:w="198" w:type="pct"/>
            <w:shd w:val="clear" w:color="auto" w:fill="auto"/>
            <w:noWrap/>
            <w:tcMar>
              <w:left w:w="43" w:type="dxa"/>
              <w:right w:w="43" w:type="dxa"/>
            </w:tcMar>
          </w:tcPr>
          <w:p w14:paraId="54EC4AF8" w14:textId="77777777" w:rsidR="00E1597B" w:rsidRPr="00195FDB" w:rsidRDefault="00E1597B" w:rsidP="00E1597B">
            <w:pPr>
              <w:jc w:val="right"/>
              <w:rPr>
                <w:sz w:val="20"/>
                <w:lang w:val="en-US"/>
              </w:rPr>
            </w:pPr>
            <w:r w:rsidRPr="00195FDB">
              <w:rPr>
                <w:sz w:val="20"/>
                <w:lang w:val="en-US"/>
              </w:rPr>
              <w:t>6</w:t>
            </w:r>
          </w:p>
        </w:tc>
        <w:tc>
          <w:tcPr>
            <w:tcW w:w="1683" w:type="pct"/>
            <w:shd w:val="clear" w:color="auto" w:fill="FFFFFF" w:themeFill="background1"/>
            <w:noWrap/>
            <w:tcMar>
              <w:left w:w="43" w:type="dxa"/>
              <w:right w:w="43" w:type="dxa"/>
            </w:tcMar>
          </w:tcPr>
          <w:p w14:paraId="0804FD9D"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 xml:space="preserve">إكوادور * </w:t>
            </w:r>
          </w:p>
        </w:tc>
        <w:tc>
          <w:tcPr>
            <w:tcW w:w="1057" w:type="pct"/>
            <w:shd w:val="clear" w:color="auto" w:fill="FFFFFF" w:themeFill="background1"/>
            <w:tcMar>
              <w:left w:w="43" w:type="dxa"/>
              <w:right w:w="86" w:type="dxa"/>
            </w:tcMar>
            <w:vAlign w:val="center"/>
          </w:tcPr>
          <w:p w14:paraId="42822AA1"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427.73</w:t>
            </w:r>
          </w:p>
        </w:tc>
        <w:tc>
          <w:tcPr>
            <w:tcW w:w="1008" w:type="pct"/>
            <w:shd w:val="clear" w:color="auto" w:fill="FFFFFF" w:themeFill="background1"/>
            <w:noWrap/>
            <w:tcMar>
              <w:left w:w="43" w:type="dxa"/>
              <w:right w:w="43" w:type="dxa"/>
            </w:tcMar>
            <w:vAlign w:val="center"/>
          </w:tcPr>
          <w:p w14:paraId="16AA3DFB" w14:textId="77777777" w:rsidR="00E1597B" w:rsidRPr="00195FDB" w:rsidRDefault="00E1597B"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اليونيدو/اليونيب</w:t>
            </w:r>
          </w:p>
        </w:tc>
        <w:tc>
          <w:tcPr>
            <w:tcW w:w="1054" w:type="pct"/>
            <w:tcMar>
              <w:left w:w="43" w:type="dxa"/>
              <w:right w:w="43" w:type="dxa"/>
            </w:tcMar>
            <w:vAlign w:val="center"/>
          </w:tcPr>
          <w:p w14:paraId="1C187158" w14:textId="77777777" w:rsidR="00E1597B" w:rsidRPr="00195FDB" w:rsidRDefault="00E1597B" w:rsidP="00E1597B">
            <w:pPr>
              <w:ind w:left="78"/>
              <w:jc w:val="center"/>
              <w:rPr>
                <w:sz w:val="20"/>
                <w:highlight w:val="yellow"/>
              </w:rPr>
            </w:pPr>
            <w:r w:rsidRPr="00195FDB">
              <w:rPr>
                <w:sz w:val="20"/>
              </w:rPr>
              <w:t>2024</w:t>
            </w:r>
          </w:p>
        </w:tc>
      </w:tr>
      <w:tr w:rsidR="00E1597B" w:rsidRPr="00D8157C" w14:paraId="1C75E37E" w14:textId="77777777" w:rsidTr="006B7C9D">
        <w:tc>
          <w:tcPr>
            <w:tcW w:w="198" w:type="pct"/>
            <w:shd w:val="clear" w:color="auto" w:fill="auto"/>
            <w:noWrap/>
            <w:tcMar>
              <w:left w:w="43" w:type="dxa"/>
              <w:right w:w="43" w:type="dxa"/>
            </w:tcMar>
          </w:tcPr>
          <w:p w14:paraId="386CEDB4" w14:textId="77777777" w:rsidR="00E1597B" w:rsidRPr="00195FDB" w:rsidRDefault="00E1597B" w:rsidP="00E1597B">
            <w:pPr>
              <w:jc w:val="right"/>
              <w:rPr>
                <w:sz w:val="20"/>
                <w:lang w:val="en-US"/>
              </w:rPr>
            </w:pPr>
            <w:r w:rsidRPr="00195FDB">
              <w:rPr>
                <w:sz w:val="20"/>
                <w:lang w:val="en-US"/>
              </w:rPr>
              <w:t>7</w:t>
            </w:r>
          </w:p>
        </w:tc>
        <w:tc>
          <w:tcPr>
            <w:tcW w:w="1683" w:type="pct"/>
            <w:shd w:val="clear" w:color="auto" w:fill="FFFFFF" w:themeFill="background1"/>
            <w:noWrap/>
            <w:tcMar>
              <w:left w:w="43" w:type="dxa"/>
              <w:right w:w="43" w:type="dxa"/>
            </w:tcMar>
          </w:tcPr>
          <w:p w14:paraId="45E7DD8B"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السلفادور</w:t>
            </w:r>
          </w:p>
        </w:tc>
        <w:tc>
          <w:tcPr>
            <w:tcW w:w="1057" w:type="pct"/>
            <w:shd w:val="clear" w:color="auto" w:fill="FFFFFF" w:themeFill="background1"/>
            <w:tcMar>
              <w:left w:w="43" w:type="dxa"/>
              <w:right w:w="86" w:type="dxa"/>
            </w:tcMar>
            <w:vAlign w:val="center"/>
          </w:tcPr>
          <w:p w14:paraId="6B2AFE73"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186.51</w:t>
            </w:r>
          </w:p>
        </w:tc>
        <w:tc>
          <w:tcPr>
            <w:tcW w:w="1008" w:type="pct"/>
            <w:shd w:val="clear" w:color="auto" w:fill="FFFFFF" w:themeFill="background1"/>
            <w:noWrap/>
            <w:tcMar>
              <w:left w:w="43" w:type="dxa"/>
              <w:right w:w="43" w:type="dxa"/>
            </w:tcMar>
            <w:vAlign w:val="center"/>
          </w:tcPr>
          <w:p w14:paraId="6B7083A0"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اليوئنديبي/ اليونيب</w:t>
            </w:r>
          </w:p>
        </w:tc>
        <w:tc>
          <w:tcPr>
            <w:tcW w:w="1054" w:type="pct"/>
            <w:tcMar>
              <w:left w:w="43" w:type="dxa"/>
              <w:right w:w="43" w:type="dxa"/>
            </w:tcMar>
            <w:vAlign w:val="center"/>
          </w:tcPr>
          <w:p w14:paraId="56768916" w14:textId="77777777" w:rsidR="00E1597B" w:rsidRPr="00195FDB" w:rsidRDefault="00E1597B" w:rsidP="00E1597B">
            <w:pPr>
              <w:ind w:left="78"/>
              <w:jc w:val="center"/>
              <w:rPr>
                <w:sz w:val="20"/>
                <w:highlight w:val="yellow"/>
              </w:rPr>
            </w:pPr>
            <w:r w:rsidRPr="00195FDB">
              <w:rPr>
                <w:sz w:val="20"/>
              </w:rPr>
              <w:t>2024</w:t>
            </w:r>
          </w:p>
        </w:tc>
      </w:tr>
      <w:tr w:rsidR="00E1597B" w:rsidRPr="00D8157C" w14:paraId="6427C81D" w14:textId="77777777" w:rsidTr="006B7C9D">
        <w:tc>
          <w:tcPr>
            <w:tcW w:w="198" w:type="pct"/>
            <w:shd w:val="clear" w:color="auto" w:fill="auto"/>
            <w:noWrap/>
            <w:tcMar>
              <w:left w:w="43" w:type="dxa"/>
              <w:right w:w="43" w:type="dxa"/>
            </w:tcMar>
          </w:tcPr>
          <w:p w14:paraId="71A50BB9" w14:textId="77777777" w:rsidR="00E1597B" w:rsidRPr="00195FDB" w:rsidRDefault="00E1597B" w:rsidP="00E1597B">
            <w:pPr>
              <w:jc w:val="right"/>
              <w:rPr>
                <w:sz w:val="20"/>
                <w:lang w:val="en-US"/>
              </w:rPr>
            </w:pPr>
            <w:r w:rsidRPr="00195FDB">
              <w:rPr>
                <w:sz w:val="20"/>
                <w:lang w:val="en-US"/>
              </w:rPr>
              <w:t>8</w:t>
            </w:r>
          </w:p>
        </w:tc>
        <w:tc>
          <w:tcPr>
            <w:tcW w:w="1683" w:type="pct"/>
            <w:shd w:val="clear" w:color="auto" w:fill="FFFFFF" w:themeFill="background1"/>
            <w:noWrap/>
            <w:tcMar>
              <w:left w:w="43" w:type="dxa"/>
              <w:right w:w="43" w:type="dxa"/>
            </w:tcMar>
          </w:tcPr>
          <w:p w14:paraId="63BFA5D3" w14:textId="77777777" w:rsidR="00E1597B" w:rsidRPr="00E1597B" w:rsidRDefault="00E1597B" w:rsidP="00E1597B">
            <w:pPr>
              <w:bidi/>
              <w:rPr>
                <w:rFonts w:asciiTheme="majorBidi" w:hAnsiTheme="majorBidi" w:cstheme="majorBidi"/>
                <w:sz w:val="22"/>
                <w:szCs w:val="22"/>
                <w:rtl/>
              </w:rPr>
            </w:pPr>
            <w:r w:rsidRPr="00E1597B">
              <w:rPr>
                <w:rFonts w:asciiTheme="majorBidi" w:hAnsiTheme="majorBidi" w:cstheme="majorBidi"/>
                <w:sz w:val="22"/>
                <w:szCs w:val="22"/>
                <w:rtl/>
              </w:rPr>
              <w:t xml:space="preserve">جورجيا </w:t>
            </w:r>
          </w:p>
        </w:tc>
        <w:tc>
          <w:tcPr>
            <w:tcW w:w="1057" w:type="pct"/>
            <w:shd w:val="clear" w:color="auto" w:fill="FFFFFF" w:themeFill="background1"/>
            <w:tcMar>
              <w:left w:w="43" w:type="dxa"/>
              <w:right w:w="86" w:type="dxa"/>
            </w:tcMar>
            <w:vAlign w:val="center"/>
          </w:tcPr>
          <w:p w14:paraId="4A4985F7"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93.00</w:t>
            </w:r>
          </w:p>
        </w:tc>
        <w:tc>
          <w:tcPr>
            <w:tcW w:w="1008" w:type="pct"/>
            <w:shd w:val="clear" w:color="auto" w:fill="FFFFFF" w:themeFill="background1"/>
            <w:noWrap/>
            <w:tcMar>
              <w:left w:w="43" w:type="dxa"/>
              <w:right w:w="43" w:type="dxa"/>
            </w:tcMar>
            <w:vAlign w:val="center"/>
          </w:tcPr>
          <w:p w14:paraId="01A5274E"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 xml:space="preserve">اليوئنديبي </w:t>
            </w:r>
          </w:p>
        </w:tc>
        <w:tc>
          <w:tcPr>
            <w:tcW w:w="1054" w:type="pct"/>
            <w:tcMar>
              <w:left w:w="43" w:type="dxa"/>
              <w:right w:w="43" w:type="dxa"/>
            </w:tcMar>
            <w:vAlign w:val="center"/>
          </w:tcPr>
          <w:p w14:paraId="37E19542" w14:textId="77777777" w:rsidR="00E1597B" w:rsidRPr="00195FDB" w:rsidRDefault="00E1597B" w:rsidP="00E1597B">
            <w:pPr>
              <w:ind w:left="78"/>
              <w:jc w:val="center"/>
              <w:rPr>
                <w:sz w:val="20"/>
                <w:highlight w:val="yellow"/>
              </w:rPr>
            </w:pPr>
            <w:r w:rsidRPr="00195FDB">
              <w:rPr>
                <w:sz w:val="20"/>
              </w:rPr>
              <w:t>2024</w:t>
            </w:r>
          </w:p>
        </w:tc>
      </w:tr>
      <w:tr w:rsidR="00E1597B" w:rsidRPr="00D8157C" w14:paraId="3EE5288B" w14:textId="77777777" w:rsidTr="006B7C9D">
        <w:tc>
          <w:tcPr>
            <w:tcW w:w="198" w:type="pct"/>
            <w:shd w:val="clear" w:color="auto" w:fill="auto"/>
            <w:noWrap/>
            <w:tcMar>
              <w:left w:w="43" w:type="dxa"/>
              <w:right w:w="43" w:type="dxa"/>
            </w:tcMar>
          </w:tcPr>
          <w:p w14:paraId="6534DC3F" w14:textId="77777777" w:rsidR="00E1597B" w:rsidRPr="00195FDB" w:rsidRDefault="00E1597B" w:rsidP="00E1597B">
            <w:pPr>
              <w:jc w:val="right"/>
              <w:rPr>
                <w:sz w:val="20"/>
                <w:lang w:val="en-US"/>
              </w:rPr>
            </w:pPr>
            <w:r w:rsidRPr="00195FDB">
              <w:rPr>
                <w:sz w:val="20"/>
                <w:lang w:val="en-US"/>
              </w:rPr>
              <w:t>9</w:t>
            </w:r>
          </w:p>
        </w:tc>
        <w:tc>
          <w:tcPr>
            <w:tcW w:w="1683" w:type="pct"/>
            <w:shd w:val="clear" w:color="auto" w:fill="FFFFFF" w:themeFill="background1"/>
            <w:noWrap/>
            <w:tcMar>
              <w:left w:w="43" w:type="dxa"/>
              <w:right w:w="43" w:type="dxa"/>
            </w:tcMar>
          </w:tcPr>
          <w:p w14:paraId="37F24351"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 xml:space="preserve">غواتيمالا </w:t>
            </w:r>
          </w:p>
        </w:tc>
        <w:tc>
          <w:tcPr>
            <w:tcW w:w="1057" w:type="pct"/>
            <w:shd w:val="clear" w:color="auto" w:fill="FFFFFF" w:themeFill="background1"/>
            <w:tcMar>
              <w:left w:w="43" w:type="dxa"/>
              <w:right w:w="86" w:type="dxa"/>
            </w:tcMar>
            <w:vAlign w:val="center"/>
          </w:tcPr>
          <w:p w14:paraId="640D3983"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143.79</w:t>
            </w:r>
          </w:p>
        </w:tc>
        <w:tc>
          <w:tcPr>
            <w:tcW w:w="1008" w:type="pct"/>
            <w:shd w:val="clear" w:color="auto" w:fill="FFFFFF" w:themeFill="background1"/>
            <w:noWrap/>
            <w:tcMar>
              <w:left w:w="43" w:type="dxa"/>
              <w:right w:w="43" w:type="dxa"/>
            </w:tcMar>
            <w:vAlign w:val="center"/>
          </w:tcPr>
          <w:p w14:paraId="6A64548B"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اليونيدو/اليونيب</w:t>
            </w:r>
          </w:p>
        </w:tc>
        <w:tc>
          <w:tcPr>
            <w:tcW w:w="1054" w:type="pct"/>
            <w:tcMar>
              <w:left w:w="43" w:type="dxa"/>
              <w:right w:w="43" w:type="dxa"/>
            </w:tcMar>
            <w:vAlign w:val="center"/>
          </w:tcPr>
          <w:p w14:paraId="260C3F4D" w14:textId="77777777" w:rsidR="00E1597B" w:rsidRPr="00195FDB" w:rsidRDefault="00E1597B" w:rsidP="00E1597B">
            <w:pPr>
              <w:ind w:left="78"/>
              <w:jc w:val="center"/>
              <w:rPr>
                <w:sz w:val="20"/>
                <w:highlight w:val="yellow"/>
              </w:rPr>
            </w:pPr>
            <w:r w:rsidRPr="00195FDB">
              <w:rPr>
                <w:sz w:val="20"/>
              </w:rPr>
              <w:t>2024</w:t>
            </w:r>
          </w:p>
        </w:tc>
      </w:tr>
      <w:tr w:rsidR="00E1597B" w:rsidRPr="00D8157C" w14:paraId="6A5D045C" w14:textId="77777777" w:rsidTr="006B7C9D">
        <w:tc>
          <w:tcPr>
            <w:tcW w:w="198" w:type="pct"/>
            <w:shd w:val="clear" w:color="auto" w:fill="auto"/>
            <w:noWrap/>
            <w:tcMar>
              <w:left w:w="43" w:type="dxa"/>
              <w:right w:w="43" w:type="dxa"/>
            </w:tcMar>
          </w:tcPr>
          <w:p w14:paraId="78511F7B" w14:textId="77777777" w:rsidR="00E1597B" w:rsidRPr="00195FDB" w:rsidRDefault="00E1597B" w:rsidP="00E1597B">
            <w:pPr>
              <w:jc w:val="right"/>
              <w:rPr>
                <w:sz w:val="20"/>
                <w:lang w:val="en-US"/>
              </w:rPr>
            </w:pPr>
            <w:r w:rsidRPr="00195FDB">
              <w:rPr>
                <w:sz w:val="20"/>
                <w:lang w:val="en-US"/>
              </w:rPr>
              <w:t>10</w:t>
            </w:r>
          </w:p>
        </w:tc>
        <w:tc>
          <w:tcPr>
            <w:tcW w:w="1683" w:type="pct"/>
            <w:shd w:val="clear" w:color="auto" w:fill="FFFFFF" w:themeFill="background1"/>
            <w:noWrap/>
            <w:tcMar>
              <w:left w:w="43" w:type="dxa"/>
              <w:right w:w="43" w:type="dxa"/>
            </w:tcMar>
          </w:tcPr>
          <w:p w14:paraId="5B319A5B"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 xml:space="preserve">جامايكا </w:t>
            </w:r>
          </w:p>
        </w:tc>
        <w:tc>
          <w:tcPr>
            <w:tcW w:w="1057" w:type="pct"/>
            <w:shd w:val="clear" w:color="auto" w:fill="FFFFFF" w:themeFill="background1"/>
            <w:tcMar>
              <w:left w:w="43" w:type="dxa"/>
              <w:right w:w="86" w:type="dxa"/>
            </w:tcMar>
            <w:vAlign w:val="center"/>
          </w:tcPr>
          <w:p w14:paraId="18FB8BD3"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263.68</w:t>
            </w:r>
          </w:p>
        </w:tc>
        <w:tc>
          <w:tcPr>
            <w:tcW w:w="1008" w:type="pct"/>
            <w:shd w:val="clear" w:color="auto" w:fill="FFFFFF" w:themeFill="background1"/>
            <w:noWrap/>
            <w:tcMar>
              <w:left w:w="43" w:type="dxa"/>
              <w:right w:w="43" w:type="dxa"/>
            </w:tcMar>
            <w:vAlign w:val="center"/>
          </w:tcPr>
          <w:p w14:paraId="052FCD50"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اليوئنديبي/ اليونيب</w:t>
            </w:r>
          </w:p>
        </w:tc>
        <w:tc>
          <w:tcPr>
            <w:tcW w:w="1054" w:type="pct"/>
            <w:tcMar>
              <w:left w:w="43" w:type="dxa"/>
              <w:right w:w="43" w:type="dxa"/>
            </w:tcMar>
            <w:vAlign w:val="center"/>
          </w:tcPr>
          <w:p w14:paraId="15E41742" w14:textId="77777777" w:rsidR="00E1597B" w:rsidRPr="00195FDB" w:rsidRDefault="00E1597B" w:rsidP="00E1597B">
            <w:pPr>
              <w:ind w:left="78"/>
              <w:jc w:val="center"/>
              <w:rPr>
                <w:sz w:val="20"/>
                <w:highlight w:val="yellow"/>
              </w:rPr>
            </w:pPr>
            <w:r w:rsidRPr="00195FDB">
              <w:rPr>
                <w:sz w:val="20"/>
              </w:rPr>
              <w:t>2024</w:t>
            </w:r>
          </w:p>
        </w:tc>
      </w:tr>
      <w:tr w:rsidR="00E1597B" w:rsidRPr="00D8157C" w14:paraId="62885A90" w14:textId="77777777" w:rsidTr="006B7C9D">
        <w:tc>
          <w:tcPr>
            <w:tcW w:w="198" w:type="pct"/>
            <w:shd w:val="clear" w:color="auto" w:fill="auto"/>
            <w:noWrap/>
            <w:tcMar>
              <w:left w:w="43" w:type="dxa"/>
              <w:right w:w="43" w:type="dxa"/>
            </w:tcMar>
          </w:tcPr>
          <w:p w14:paraId="0D7D1EE8" w14:textId="77777777" w:rsidR="00E1597B" w:rsidRPr="00195FDB" w:rsidRDefault="00E1597B" w:rsidP="00E1597B">
            <w:pPr>
              <w:jc w:val="right"/>
              <w:rPr>
                <w:sz w:val="20"/>
                <w:lang w:val="en-US"/>
              </w:rPr>
            </w:pPr>
            <w:r w:rsidRPr="00195FDB">
              <w:rPr>
                <w:sz w:val="20"/>
                <w:lang w:val="en-US"/>
              </w:rPr>
              <w:t>11</w:t>
            </w:r>
          </w:p>
        </w:tc>
        <w:tc>
          <w:tcPr>
            <w:tcW w:w="1683" w:type="pct"/>
            <w:shd w:val="clear" w:color="auto" w:fill="FFFFFF" w:themeFill="background1"/>
            <w:noWrap/>
            <w:tcMar>
              <w:left w:w="43" w:type="dxa"/>
              <w:right w:w="43" w:type="dxa"/>
            </w:tcMar>
          </w:tcPr>
          <w:p w14:paraId="141769D3"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 xml:space="preserve">ملاوي </w:t>
            </w:r>
          </w:p>
        </w:tc>
        <w:tc>
          <w:tcPr>
            <w:tcW w:w="1057" w:type="pct"/>
            <w:shd w:val="clear" w:color="auto" w:fill="FFFFFF" w:themeFill="background1"/>
            <w:tcMar>
              <w:left w:w="43" w:type="dxa"/>
              <w:right w:w="86" w:type="dxa"/>
            </w:tcMar>
            <w:vAlign w:val="center"/>
          </w:tcPr>
          <w:p w14:paraId="61437853"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196.3</w:t>
            </w:r>
          </w:p>
        </w:tc>
        <w:tc>
          <w:tcPr>
            <w:tcW w:w="1008" w:type="pct"/>
            <w:shd w:val="clear" w:color="auto" w:fill="FFFFFF" w:themeFill="background1"/>
            <w:noWrap/>
            <w:tcMar>
              <w:left w:w="43" w:type="dxa"/>
              <w:right w:w="43" w:type="dxa"/>
            </w:tcMar>
            <w:vAlign w:val="center"/>
          </w:tcPr>
          <w:p w14:paraId="746BFC97"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اليونيب/اليونيدو</w:t>
            </w:r>
          </w:p>
        </w:tc>
        <w:tc>
          <w:tcPr>
            <w:tcW w:w="1054" w:type="pct"/>
            <w:tcMar>
              <w:left w:w="43" w:type="dxa"/>
              <w:right w:w="43" w:type="dxa"/>
            </w:tcMar>
            <w:vAlign w:val="center"/>
          </w:tcPr>
          <w:p w14:paraId="6DC61108" w14:textId="77777777" w:rsidR="00E1597B" w:rsidRPr="00195FDB" w:rsidRDefault="00E1597B" w:rsidP="00E1597B">
            <w:pPr>
              <w:ind w:left="78"/>
              <w:jc w:val="center"/>
              <w:rPr>
                <w:sz w:val="20"/>
                <w:highlight w:val="yellow"/>
              </w:rPr>
            </w:pPr>
            <w:r w:rsidRPr="00195FDB">
              <w:rPr>
                <w:sz w:val="20"/>
              </w:rPr>
              <w:t>2023</w:t>
            </w:r>
          </w:p>
        </w:tc>
      </w:tr>
      <w:tr w:rsidR="00E1597B" w:rsidRPr="00D8157C" w14:paraId="0C2DE276" w14:textId="77777777" w:rsidTr="006B7C9D">
        <w:tc>
          <w:tcPr>
            <w:tcW w:w="198" w:type="pct"/>
            <w:shd w:val="clear" w:color="auto" w:fill="auto"/>
            <w:noWrap/>
            <w:tcMar>
              <w:left w:w="43" w:type="dxa"/>
              <w:right w:w="43" w:type="dxa"/>
            </w:tcMar>
          </w:tcPr>
          <w:p w14:paraId="24072D7E" w14:textId="77777777" w:rsidR="00E1597B" w:rsidRPr="00195FDB" w:rsidRDefault="00E1597B" w:rsidP="00E1597B">
            <w:pPr>
              <w:jc w:val="right"/>
              <w:rPr>
                <w:sz w:val="20"/>
                <w:lang w:val="en-US"/>
              </w:rPr>
            </w:pPr>
            <w:r w:rsidRPr="00195FDB">
              <w:rPr>
                <w:sz w:val="20"/>
                <w:lang w:val="en-US"/>
              </w:rPr>
              <w:t>12</w:t>
            </w:r>
          </w:p>
        </w:tc>
        <w:tc>
          <w:tcPr>
            <w:tcW w:w="1683" w:type="pct"/>
            <w:shd w:val="clear" w:color="auto" w:fill="FFFFFF" w:themeFill="background1"/>
            <w:noWrap/>
            <w:tcMar>
              <w:left w:w="43" w:type="dxa"/>
              <w:right w:w="43" w:type="dxa"/>
            </w:tcMar>
          </w:tcPr>
          <w:p w14:paraId="4268F2D2"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باراغواي</w:t>
            </w:r>
          </w:p>
        </w:tc>
        <w:tc>
          <w:tcPr>
            <w:tcW w:w="1057" w:type="pct"/>
            <w:shd w:val="clear" w:color="auto" w:fill="FFFFFF" w:themeFill="background1"/>
            <w:tcMar>
              <w:left w:w="43" w:type="dxa"/>
              <w:right w:w="86" w:type="dxa"/>
            </w:tcMar>
            <w:vAlign w:val="center"/>
          </w:tcPr>
          <w:p w14:paraId="4F383708"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333.06</w:t>
            </w:r>
          </w:p>
        </w:tc>
        <w:tc>
          <w:tcPr>
            <w:tcW w:w="1008" w:type="pct"/>
            <w:shd w:val="clear" w:color="auto" w:fill="FFFFFF" w:themeFill="background1"/>
            <w:noWrap/>
            <w:tcMar>
              <w:left w:w="43" w:type="dxa"/>
              <w:right w:w="43" w:type="dxa"/>
            </w:tcMar>
            <w:vAlign w:val="center"/>
          </w:tcPr>
          <w:p w14:paraId="3AA41874"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اليونيب/اليوئنديبي</w:t>
            </w:r>
          </w:p>
        </w:tc>
        <w:tc>
          <w:tcPr>
            <w:tcW w:w="1054" w:type="pct"/>
            <w:tcMar>
              <w:left w:w="43" w:type="dxa"/>
              <w:right w:w="43" w:type="dxa"/>
            </w:tcMar>
            <w:vAlign w:val="center"/>
          </w:tcPr>
          <w:p w14:paraId="444AFF38" w14:textId="77777777" w:rsidR="00E1597B" w:rsidRPr="00195FDB" w:rsidRDefault="00E1597B" w:rsidP="00E1597B">
            <w:pPr>
              <w:ind w:left="78"/>
              <w:jc w:val="center"/>
              <w:rPr>
                <w:sz w:val="20"/>
                <w:highlight w:val="yellow"/>
              </w:rPr>
            </w:pPr>
            <w:r w:rsidRPr="00195FDB">
              <w:rPr>
                <w:sz w:val="20"/>
              </w:rPr>
              <w:t>2024</w:t>
            </w:r>
          </w:p>
        </w:tc>
      </w:tr>
      <w:tr w:rsidR="00E1597B" w:rsidRPr="00D8157C" w14:paraId="410FF876" w14:textId="77777777" w:rsidTr="006B7C9D">
        <w:tc>
          <w:tcPr>
            <w:tcW w:w="198" w:type="pct"/>
            <w:shd w:val="clear" w:color="auto" w:fill="auto"/>
            <w:noWrap/>
            <w:tcMar>
              <w:left w:w="43" w:type="dxa"/>
              <w:right w:w="43" w:type="dxa"/>
            </w:tcMar>
          </w:tcPr>
          <w:p w14:paraId="5755778C" w14:textId="77777777" w:rsidR="00E1597B" w:rsidRPr="00195FDB" w:rsidRDefault="00E1597B" w:rsidP="00E1597B">
            <w:pPr>
              <w:jc w:val="right"/>
              <w:rPr>
                <w:sz w:val="20"/>
                <w:lang w:val="en-US"/>
              </w:rPr>
            </w:pPr>
            <w:r w:rsidRPr="00195FDB">
              <w:rPr>
                <w:sz w:val="20"/>
                <w:lang w:val="en-US"/>
              </w:rPr>
              <w:t>13</w:t>
            </w:r>
          </w:p>
        </w:tc>
        <w:tc>
          <w:tcPr>
            <w:tcW w:w="1683" w:type="pct"/>
            <w:shd w:val="clear" w:color="auto" w:fill="FFFFFF" w:themeFill="background1"/>
            <w:noWrap/>
            <w:tcMar>
              <w:left w:w="43" w:type="dxa"/>
              <w:right w:w="43" w:type="dxa"/>
            </w:tcMar>
          </w:tcPr>
          <w:p w14:paraId="04D815EC"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 xml:space="preserve">رواندا </w:t>
            </w:r>
          </w:p>
        </w:tc>
        <w:tc>
          <w:tcPr>
            <w:tcW w:w="1057" w:type="pct"/>
            <w:shd w:val="clear" w:color="auto" w:fill="FFFFFF" w:themeFill="background1"/>
            <w:tcMar>
              <w:left w:w="43" w:type="dxa"/>
              <w:right w:w="86" w:type="dxa"/>
            </w:tcMar>
            <w:vAlign w:val="center"/>
          </w:tcPr>
          <w:p w14:paraId="70CDACF6"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74.77</w:t>
            </w:r>
          </w:p>
        </w:tc>
        <w:tc>
          <w:tcPr>
            <w:tcW w:w="1008" w:type="pct"/>
            <w:shd w:val="clear" w:color="auto" w:fill="FFFFFF" w:themeFill="background1"/>
            <w:noWrap/>
            <w:tcMar>
              <w:left w:w="43" w:type="dxa"/>
              <w:right w:w="43" w:type="dxa"/>
            </w:tcMar>
            <w:vAlign w:val="center"/>
          </w:tcPr>
          <w:p w14:paraId="1D715C58"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 xml:space="preserve">اليونيب/اليونيدو </w:t>
            </w:r>
          </w:p>
        </w:tc>
        <w:tc>
          <w:tcPr>
            <w:tcW w:w="1054" w:type="pct"/>
            <w:tcMar>
              <w:left w:w="43" w:type="dxa"/>
              <w:right w:w="43" w:type="dxa"/>
            </w:tcMar>
            <w:vAlign w:val="center"/>
          </w:tcPr>
          <w:p w14:paraId="20F062EE" w14:textId="77777777" w:rsidR="00E1597B" w:rsidRPr="00195FDB" w:rsidRDefault="00E1597B" w:rsidP="00E1597B">
            <w:pPr>
              <w:ind w:left="78"/>
              <w:jc w:val="center"/>
              <w:rPr>
                <w:sz w:val="20"/>
                <w:highlight w:val="yellow"/>
              </w:rPr>
            </w:pPr>
            <w:r w:rsidRPr="00195FDB">
              <w:rPr>
                <w:sz w:val="20"/>
              </w:rPr>
              <w:t>2024</w:t>
            </w:r>
          </w:p>
        </w:tc>
      </w:tr>
      <w:tr w:rsidR="00E1597B" w:rsidRPr="00D8157C" w14:paraId="6D167FC3" w14:textId="77777777" w:rsidTr="006B7C9D">
        <w:tc>
          <w:tcPr>
            <w:tcW w:w="198" w:type="pct"/>
            <w:shd w:val="clear" w:color="auto" w:fill="auto"/>
            <w:noWrap/>
            <w:tcMar>
              <w:left w:w="43" w:type="dxa"/>
              <w:right w:w="43" w:type="dxa"/>
            </w:tcMar>
          </w:tcPr>
          <w:p w14:paraId="1CBBA2F5" w14:textId="77777777" w:rsidR="00E1597B" w:rsidRPr="00195FDB" w:rsidRDefault="00E1597B" w:rsidP="00E1597B">
            <w:pPr>
              <w:jc w:val="right"/>
              <w:rPr>
                <w:sz w:val="20"/>
                <w:lang w:val="en-US"/>
              </w:rPr>
            </w:pPr>
            <w:r w:rsidRPr="00195FDB">
              <w:rPr>
                <w:sz w:val="20"/>
                <w:lang w:val="en-US"/>
              </w:rPr>
              <w:t>14</w:t>
            </w:r>
          </w:p>
        </w:tc>
        <w:tc>
          <w:tcPr>
            <w:tcW w:w="1683" w:type="pct"/>
            <w:shd w:val="clear" w:color="auto" w:fill="FFFFFF" w:themeFill="background1"/>
            <w:noWrap/>
            <w:tcMar>
              <w:left w:w="43" w:type="dxa"/>
              <w:right w:w="43" w:type="dxa"/>
            </w:tcMar>
          </w:tcPr>
          <w:p w14:paraId="65674D8B"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 xml:space="preserve">توغو * </w:t>
            </w:r>
          </w:p>
        </w:tc>
        <w:tc>
          <w:tcPr>
            <w:tcW w:w="1057" w:type="pct"/>
            <w:shd w:val="clear" w:color="auto" w:fill="FFFFFF" w:themeFill="background1"/>
            <w:tcMar>
              <w:left w:w="43" w:type="dxa"/>
              <w:right w:w="86" w:type="dxa"/>
            </w:tcMar>
            <w:vAlign w:val="center"/>
          </w:tcPr>
          <w:p w14:paraId="4716C4B5"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362.59</w:t>
            </w:r>
          </w:p>
        </w:tc>
        <w:tc>
          <w:tcPr>
            <w:tcW w:w="1008" w:type="pct"/>
            <w:shd w:val="clear" w:color="auto" w:fill="FFFFFF" w:themeFill="background1"/>
            <w:noWrap/>
            <w:tcMar>
              <w:left w:w="43" w:type="dxa"/>
              <w:right w:w="43" w:type="dxa"/>
            </w:tcMar>
            <w:vAlign w:val="center"/>
          </w:tcPr>
          <w:p w14:paraId="4F852D38"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اليونيب/اليونيدو</w:t>
            </w:r>
          </w:p>
        </w:tc>
        <w:tc>
          <w:tcPr>
            <w:tcW w:w="1054" w:type="pct"/>
            <w:tcMar>
              <w:left w:w="43" w:type="dxa"/>
              <w:right w:w="43" w:type="dxa"/>
            </w:tcMar>
            <w:vAlign w:val="center"/>
          </w:tcPr>
          <w:p w14:paraId="4324928A" w14:textId="77777777" w:rsidR="00E1597B" w:rsidRPr="00195FDB" w:rsidRDefault="00E1597B" w:rsidP="00E1597B">
            <w:pPr>
              <w:ind w:left="78"/>
              <w:jc w:val="center"/>
              <w:rPr>
                <w:sz w:val="20"/>
                <w:highlight w:val="yellow"/>
              </w:rPr>
            </w:pPr>
            <w:r w:rsidRPr="00195FDB">
              <w:rPr>
                <w:sz w:val="20"/>
              </w:rPr>
              <w:t>2023</w:t>
            </w:r>
          </w:p>
        </w:tc>
      </w:tr>
      <w:tr w:rsidR="00E1597B" w:rsidRPr="00D8157C" w14:paraId="1DEFEB59" w14:textId="77777777" w:rsidTr="006B7C9D">
        <w:tc>
          <w:tcPr>
            <w:tcW w:w="198" w:type="pct"/>
            <w:shd w:val="clear" w:color="auto" w:fill="auto"/>
            <w:noWrap/>
            <w:tcMar>
              <w:left w:w="43" w:type="dxa"/>
              <w:right w:w="43" w:type="dxa"/>
            </w:tcMar>
          </w:tcPr>
          <w:p w14:paraId="13304E8F" w14:textId="77777777" w:rsidR="00E1597B" w:rsidRPr="00195FDB" w:rsidRDefault="00E1597B" w:rsidP="00E1597B">
            <w:pPr>
              <w:jc w:val="right"/>
              <w:rPr>
                <w:sz w:val="20"/>
                <w:lang w:val="en-US"/>
              </w:rPr>
            </w:pPr>
            <w:r w:rsidRPr="00195FDB">
              <w:rPr>
                <w:sz w:val="20"/>
                <w:lang w:val="en-US"/>
              </w:rPr>
              <w:t>15</w:t>
            </w:r>
          </w:p>
        </w:tc>
        <w:tc>
          <w:tcPr>
            <w:tcW w:w="1683" w:type="pct"/>
            <w:shd w:val="clear" w:color="auto" w:fill="FFFFFF" w:themeFill="background1"/>
            <w:noWrap/>
            <w:tcMar>
              <w:left w:w="43" w:type="dxa"/>
              <w:right w:w="43" w:type="dxa"/>
            </w:tcMar>
          </w:tcPr>
          <w:p w14:paraId="3F427B06"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 xml:space="preserve">أوغندا </w:t>
            </w:r>
          </w:p>
        </w:tc>
        <w:tc>
          <w:tcPr>
            <w:tcW w:w="1057" w:type="pct"/>
            <w:shd w:val="clear" w:color="auto" w:fill="FFFFFF" w:themeFill="background1"/>
            <w:tcMar>
              <w:left w:w="43" w:type="dxa"/>
              <w:right w:w="86" w:type="dxa"/>
            </w:tcMar>
            <w:vAlign w:val="center"/>
          </w:tcPr>
          <w:p w14:paraId="74765C0F"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2.67</w:t>
            </w:r>
          </w:p>
        </w:tc>
        <w:tc>
          <w:tcPr>
            <w:tcW w:w="1008" w:type="pct"/>
            <w:shd w:val="clear" w:color="auto" w:fill="FFFFFF" w:themeFill="background1"/>
            <w:noWrap/>
            <w:tcMar>
              <w:left w:w="43" w:type="dxa"/>
              <w:right w:w="43" w:type="dxa"/>
            </w:tcMar>
            <w:vAlign w:val="center"/>
          </w:tcPr>
          <w:p w14:paraId="7BB6A534"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اليونيب/اليونيدو</w:t>
            </w:r>
          </w:p>
        </w:tc>
        <w:tc>
          <w:tcPr>
            <w:tcW w:w="1054" w:type="pct"/>
            <w:tcMar>
              <w:left w:w="43" w:type="dxa"/>
              <w:right w:w="43" w:type="dxa"/>
            </w:tcMar>
            <w:vAlign w:val="center"/>
          </w:tcPr>
          <w:p w14:paraId="28ECC28A" w14:textId="77777777" w:rsidR="00E1597B" w:rsidRPr="00195FDB" w:rsidRDefault="00E1597B" w:rsidP="00E1597B">
            <w:pPr>
              <w:ind w:left="78"/>
              <w:jc w:val="center"/>
              <w:rPr>
                <w:sz w:val="20"/>
                <w:highlight w:val="yellow"/>
              </w:rPr>
            </w:pPr>
            <w:r w:rsidRPr="00195FDB">
              <w:rPr>
                <w:sz w:val="20"/>
              </w:rPr>
              <w:t>2024</w:t>
            </w:r>
          </w:p>
        </w:tc>
      </w:tr>
      <w:tr w:rsidR="00E1597B" w:rsidRPr="00D8157C" w14:paraId="59BFDAEA" w14:textId="77777777" w:rsidTr="006B7C9D">
        <w:tc>
          <w:tcPr>
            <w:tcW w:w="198" w:type="pct"/>
            <w:shd w:val="clear" w:color="auto" w:fill="auto"/>
            <w:noWrap/>
            <w:tcMar>
              <w:left w:w="43" w:type="dxa"/>
              <w:right w:w="43" w:type="dxa"/>
            </w:tcMar>
          </w:tcPr>
          <w:p w14:paraId="18246630" w14:textId="77777777" w:rsidR="00E1597B" w:rsidRPr="00195FDB" w:rsidRDefault="00E1597B" w:rsidP="00E1597B">
            <w:pPr>
              <w:jc w:val="right"/>
              <w:rPr>
                <w:sz w:val="20"/>
                <w:lang w:val="en-US"/>
              </w:rPr>
            </w:pPr>
            <w:r w:rsidRPr="00195FDB">
              <w:rPr>
                <w:sz w:val="20"/>
                <w:lang w:val="en-US"/>
              </w:rPr>
              <w:t>16</w:t>
            </w:r>
          </w:p>
        </w:tc>
        <w:tc>
          <w:tcPr>
            <w:tcW w:w="1683" w:type="pct"/>
            <w:shd w:val="clear" w:color="auto" w:fill="FFFFFF" w:themeFill="background1"/>
            <w:noWrap/>
            <w:tcMar>
              <w:left w:w="43" w:type="dxa"/>
              <w:right w:w="43" w:type="dxa"/>
            </w:tcMar>
          </w:tcPr>
          <w:p w14:paraId="47710366"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 xml:space="preserve">جمهورية تنزانيا المتحدة </w:t>
            </w:r>
          </w:p>
        </w:tc>
        <w:tc>
          <w:tcPr>
            <w:tcW w:w="1057" w:type="pct"/>
            <w:shd w:val="clear" w:color="auto" w:fill="FFFFFF" w:themeFill="background1"/>
            <w:tcMar>
              <w:left w:w="43" w:type="dxa"/>
              <w:right w:w="86" w:type="dxa"/>
            </w:tcMar>
            <w:vAlign w:val="center"/>
          </w:tcPr>
          <w:p w14:paraId="559C303A"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30.86</w:t>
            </w:r>
          </w:p>
        </w:tc>
        <w:tc>
          <w:tcPr>
            <w:tcW w:w="1008" w:type="pct"/>
            <w:shd w:val="clear" w:color="auto" w:fill="FFFFFF" w:themeFill="background1"/>
            <w:noWrap/>
            <w:tcMar>
              <w:left w:w="43" w:type="dxa"/>
              <w:right w:w="43" w:type="dxa"/>
            </w:tcMar>
            <w:vAlign w:val="center"/>
          </w:tcPr>
          <w:p w14:paraId="63F3088B"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اليونيب/اليونيدو</w:t>
            </w:r>
          </w:p>
        </w:tc>
        <w:tc>
          <w:tcPr>
            <w:tcW w:w="1054" w:type="pct"/>
            <w:tcMar>
              <w:left w:w="43" w:type="dxa"/>
              <w:right w:w="43" w:type="dxa"/>
            </w:tcMar>
            <w:vAlign w:val="center"/>
          </w:tcPr>
          <w:p w14:paraId="7D9BB6C7" w14:textId="77777777" w:rsidR="00E1597B" w:rsidRPr="00195FDB" w:rsidRDefault="00E1597B" w:rsidP="00E1597B">
            <w:pPr>
              <w:ind w:left="78"/>
              <w:jc w:val="center"/>
              <w:rPr>
                <w:sz w:val="20"/>
                <w:highlight w:val="yellow"/>
              </w:rPr>
            </w:pPr>
            <w:r w:rsidRPr="00195FDB">
              <w:rPr>
                <w:sz w:val="20"/>
              </w:rPr>
              <w:t>2023</w:t>
            </w:r>
          </w:p>
        </w:tc>
      </w:tr>
      <w:tr w:rsidR="00E1597B" w:rsidRPr="00D8157C" w14:paraId="5A01CB12" w14:textId="77777777" w:rsidTr="006B7C9D">
        <w:tc>
          <w:tcPr>
            <w:tcW w:w="198" w:type="pct"/>
            <w:shd w:val="clear" w:color="auto" w:fill="auto"/>
            <w:noWrap/>
            <w:tcMar>
              <w:left w:w="43" w:type="dxa"/>
              <w:right w:w="43" w:type="dxa"/>
            </w:tcMar>
          </w:tcPr>
          <w:p w14:paraId="303E2F21" w14:textId="77777777" w:rsidR="00E1597B" w:rsidRPr="00195FDB" w:rsidRDefault="00E1597B" w:rsidP="00E1597B">
            <w:pPr>
              <w:jc w:val="right"/>
              <w:rPr>
                <w:sz w:val="20"/>
                <w:lang w:val="en-US"/>
              </w:rPr>
            </w:pPr>
            <w:r w:rsidRPr="00195FDB">
              <w:rPr>
                <w:sz w:val="20"/>
                <w:lang w:val="en-US"/>
              </w:rPr>
              <w:t>17</w:t>
            </w:r>
          </w:p>
        </w:tc>
        <w:tc>
          <w:tcPr>
            <w:tcW w:w="1683" w:type="pct"/>
            <w:shd w:val="clear" w:color="auto" w:fill="FFFFFF" w:themeFill="background1"/>
            <w:noWrap/>
            <w:tcMar>
              <w:left w:w="43" w:type="dxa"/>
              <w:right w:w="43" w:type="dxa"/>
            </w:tcMar>
          </w:tcPr>
          <w:p w14:paraId="5CA2E2F2" w14:textId="77777777" w:rsidR="00E1597B" w:rsidRPr="00E1597B" w:rsidRDefault="00E1597B" w:rsidP="00E1597B">
            <w:pPr>
              <w:bidi/>
              <w:rPr>
                <w:rFonts w:asciiTheme="majorBidi" w:hAnsiTheme="majorBidi" w:cstheme="majorBidi"/>
                <w:sz w:val="22"/>
                <w:szCs w:val="22"/>
              </w:rPr>
            </w:pPr>
            <w:r w:rsidRPr="00E1597B">
              <w:rPr>
                <w:rFonts w:asciiTheme="majorBidi" w:hAnsiTheme="majorBidi" w:cstheme="majorBidi"/>
                <w:sz w:val="22"/>
                <w:szCs w:val="22"/>
                <w:rtl/>
              </w:rPr>
              <w:t xml:space="preserve">زامبيا </w:t>
            </w:r>
          </w:p>
        </w:tc>
        <w:tc>
          <w:tcPr>
            <w:tcW w:w="1057" w:type="pct"/>
            <w:shd w:val="clear" w:color="auto" w:fill="FFFFFF" w:themeFill="background1"/>
            <w:tcMar>
              <w:left w:w="43" w:type="dxa"/>
              <w:right w:w="86" w:type="dxa"/>
            </w:tcMar>
            <w:vAlign w:val="center"/>
          </w:tcPr>
          <w:p w14:paraId="6FE95592" w14:textId="77777777" w:rsidR="00E1597B" w:rsidRPr="00195FDB" w:rsidRDefault="00E1597B" w:rsidP="00E1597B">
            <w:pPr>
              <w:pStyle w:val="Heading1"/>
              <w:numPr>
                <w:ilvl w:val="0"/>
                <w:numId w:val="0"/>
              </w:numPr>
              <w:spacing w:before="100" w:beforeAutospacing="1" w:after="100" w:afterAutospacing="1"/>
              <w:ind w:right="304"/>
              <w:contextualSpacing/>
              <w:jc w:val="right"/>
              <w:rPr>
                <w:sz w:val="20"/>
                <w:highlight w:val="yellow"/>
              </w:rPr>
            </w:pPr>
            <w:r w:rsidRPr="00195FDB">
              <w:rPr>
                <w:sz w:val="20"/>
              </w:rPr>
              <w:t>89.95</w:t>
            </w:r>
          </w:p>
        </w:tc>
        <w:tc>
          <w:tcPr>
            <w:tcW w:w="1008" w:type="pct"/>
            <w:shd w:val="clear" w:color="auto" w:fill="FFFFFF" w:themeFill="background1"/>
            <w:noWrap/>
            <w:tcMar>
              <w:left w:w="43" w:type="dxa"/>
              <w:right w:w="43" w:type="dxa"/>
            </w:tcMar>
            <w:vAlign w:val="center"/>
          </w:tcPr>
          <w:p w14:paraId="6584C550" w14:textId="77777777" w:rsidR="00E1597B" w:rsidRPr="00195FDB" w:rsidRDefault="006B7C9D" w:rsidP="00E1597B">
            <w:pPr>
              <w:pStyle w:val="Heading1"/>
              <w:numPr>
                <w:ilvl w:val="0"/>
                <w:numId w:val="0"/>
              </w:numPr>
              <w:bidi/>
              <w:spacing w:before="100" w:beforeAutospacing="1" w:after="100" w:afterAutospacing="1"/>
              <w:ind w:left="18"/>
              <w:contextualSpacing/>
              <w:jc w:val="left"/>
              <w:rPr>
                <w:sz w:val="20"/>
                <w:highlight w:val="yellow"/>
              </w:rPr>
            </w:pPr>
            <w:r>
              <w:rPr>
                <w:rFonts w:hint="cs"/>
                <w:sz w:val="20"/>
                <w:rtl/>
              </w:rPr>
              <w:t>اليونيب/اليونيدو</w:t>
            </w:r>
          </w:p>
        </w:tc>
        <w:tc>
          <w:tcPr>
            <w:tcW w:w="1054" w:type="pct"/>
            <w:tcMar>
              <w:left w:w="43" w:type="dxa"/>
              <w:right w:w="43" w:type="dxa"/>
            </w:tcMar>
            <w:vAlign w:val="center"/>
          </w:tcPr>
          <w:p w14:paraId="319270E5" w14:textId="77777777" w:rsidR="00E1597B" w:rsidRPr="00195FDB" w:rsidRDefault="00E1597B" w:rsidP="00E1597B">
            <w:pPr>
              <w:ind w:left="78"/>
              <w:jc w:val="center"/>
              <w:rPr>
                <w:sz w:val="20"/>
                <w:highlight w:val="yellow"/>
              </w:rPr>
            </w:pPr>
            <w:r w:rsidRPr="00195FDB">
              <w:rPr>
                <w:sz w:val="20"/>
              </w:rPr>
              <w:t>2024</w:t>
            </w:r>
          </w:p>
        </w:tc>
      </w:tr>
    </w:tbl>
    <w:p w14:paraId="11D84F21" w14:textId="77777777" w:rsidR="004B0CBE" w:rsidRDefault="006B7C9D" w:rsidP="009C692B">
      <w:pPr>
        <w:pStyle w:val="StyleHeader4Para4Left0Firstline0"/>
        <w:numPr>
          <w:ilvl w:val="0"/>
          <w:numId w:val="0"/>
        </w:numPr>
        <w:tabs>
          <w:tab w:val="clear" w:pos="2880"/>
          <w:tab w:val="clear" w:pos="5760"/>
          <w:tab w:val="left" w:pos="720"/>
        </w:tabs>
        <w:bidi/>
        <w:rPr>
          <w:rFonts w:asciiTheme="majorBidi" w:hAnsiTheme="majorBidi" w:cstheme="majorBidi"/>
          <w:rtl/>
        </w:rPr>
      </w:pPr>
      <w:r w:rsidRPr="00D91709">
        <w:rPr>
          <w:rFonts w:asciiTheme="majorBidi" w:hAnsiTheme="majorBidi" w:cstheme="majorBidi"/>
          <w:rtl/>
        </w:rPr>
        <w:t xml:space="preserve">* </w:t>
      </w:r>
      <w:r w:rsidR="009C692B">
        <w:rPr>
          <w:rFonts w:asciiTheme="majorBidi" w:hAnsiTheme="majorBidi" w:cstheme="majorBidi" w:hint="cs"/>
          <w:rtl/>
        </w:rPr>
        <w:t>بلد</w:t>
      </w:r>
      <w:r w:rsidRPr="00D91709">
        <w:rPr>
          <w:rFonts w:asciiTheme="majorBidi" w:hAnsiTheme="majorBidi" w:cstheme="majorBidi"/>
          <w:rtl/>
        </w:rPr>
        <w:t xml:space="preserve"> من </w:t>
      </w:r>
      <w:r w:rsidR="009C692B">
        <w:rPr>
          <w:rFonts w:asciiTheme="majorBidi" w:hAnsiTheme="majorBidi" w:cstheme="majorBidi" w:hint="cs"/>
          <w:rtl/>
        </w:rPr>
        <w:t>غير البلدان</w:t>
      </w:r>
      <w:r w:rsidRPr="00D91709">
        <w:rPr>
          <w:rFonts w:asciiTheme="majorBidi" w:hAnsiTheme="majorBidi" w:cstheme="majorBidi"/>
          <w:rtl/>
        </w:rPr>
        <w:t xml:space="preserve"> </w:t>
      </w:r>
      <w:r w:rsidR="002C1150">
        <w:rPr>
          <w:rFonts w:asciiTheme="majorBidi" w:hAnsiTheme="majorBidi" w:cstheme="majorBidi"/>
          <w:rtl/>
        </w:rPr>
        <w:t>ذات حجم الاستهلاك المنخفض</w:t>
      </w:r>
      <w:r w:rsidR="009C692B">
        <w:rPr>
          <w:rFonts w:asciiTheme="majorBidi" w:hAnsiTheme="majorBidi" w:cstheme="majorBidi"/>
          <w:rtl/>
        </w:rPr>
        <w:t xml:space="preserve"> يجري تمويله</w:t>
      </w:r>
      <w:r w:rsidRPr="00D91709">
        <w:rPr>
          <w:rFonts w:asciiTheme="majorBidi" w:hAnsiTheme="majorBidi" w:cstheme="majorBidi"/>
          <w:rtl/>
        </w:rPr>
        <w:t xml:space="preserve"> </w:t>
      </w:r>
      <w:r w:rsidR="009C692B">
        <w:rPr>
          <w:rFonts w:asciiTheme="majorBidi" w:hAnsiTheme="majorBidi" w:cstheme="majorBidi" w:hint="cs"/>
          <w:rtl/>
        </w:rPr>
        <w:t xml:space="preserve">كبلد </w:t>
      </w:r>
      <w:r w:rsidRPr="00D91709">
        <w:rPr>
          <w:rFonts w:asciiTheme="majorBidi" w:hAnsiTheme="majorBidi" w:cstheme="majorBidi"/>
          <w:rtl/>
        </w:rPr>
        <w:t xml:space="preserve">من </w:t>
      </w:r>
      <w:r w:rsidR="009C692B">
        <w:rPr>
          <w:rFonts w:asciiTheme="majorBidi" w:hAnsiTheme="majorBidi" w:cstheme="majorBidi" w:hint="cs"/>
          <w:rtl/>
        </w:rPr>
        <w:t>البلدان ذات</w:t>
      </w:r>
      <w:r w:rsidRPr="00D91709">
        <w:rPr>
          <w:rFonts w:asciiTheme="majorBidi" w:hAnsiTheme="majorBidi" w:cstheme="majorBidi"/>
          <w:rtl/>
        </w:rPr>
        <w:t xml:space="preserve"> حجم الاستهلاك المنخفض.</w:t>
      </w:r>
    </w:p>
    <w:p w14:paraId="32605372" w14:textId="77777777" w:rsidR="006B7C9D" w:rsidRPr="006B7C9D" w:rsidRDefault="006B7C9D" w:rsidP="006B7C9D">
      <w:pPr>
        <w:pStyle w:val="StyleHeader4Para4Left0Firstline0"/>
        <w:numPr>
          <w:ilvl w:val="0"/>
          <w:numId w:val="0"/>
        </w:numPr>
        <w:tabs>
          <w:tab w:val="clear" w:pos="2880"/>
          <w:tab w:val="clear" w:pos="5760"/>
          <w:tab w:val="left" w:pos="720"/>
        </w:tabs>
        <w:bidi/>
        <w:rPr>
          <w:rFonts w:asciiTheme="majorBidi" w:hAnsiTheme="majorBidi" w:cstheme="majorBidi"/>
          <w:b/>
          <w:bCs/>
          <w:sz w:val="26"/>
          <w:szCs w:val="26"/>
        </w:rPr>
      </w:pPr>
      <w:r w:rsidRPr="006B7C9D">
        <w:rPr>
          <w:rFonts w:asciiTheme="majorBidi" w:hAnsiTheme="majorBidi" w:cstheme="majorBidi"/>
          <w:b/>
          <w:bCs/>
          <w:sz w:val="26"/>
          <w:szCs w:val="26"/>
          <w:rtl/>
        </w:rPr>
        <w:t>توصية الأمانة</w:t>
      </w:r>
    </w:p>
    <w:p w14:paraId="346E0791" w14:textId="77777777" w:rsidR="00280BA4" w:rsidRPr="006B7C9D" w:rsidRDefault="006B7C9D" w:rsidP="00CC0590">
      <w:pPr>
        <w:pStyle w:val="StyleHeader4Para4Left0Firstline0"/>
        <w:numPr>
          <w:ilvl w:val="0"/>
          <w:numId w:val="24"/>
        </w:numPr>
        <w:tabs>
          <w:tab w:val="clear" w:pos="2880"/>
          <w:tab w:val="clear" w:pos="5760"/>
          <w:tab w:val="left" w:pos="720"/>
        </w:tabs>
        <w:bidi/>
        <w:spacing w:line="360" w:lineRule="auto"/>
        <w:ind w:left="0" w:firstLine="4"/>
        <w:rPr>
          <w:sz w:val="26"/>
          <w:szCs w:val="26"/>
        </w:rPr>
      </w:pPr>
      <w:r w:rsidRPr="004C42C4">
        <w:rPr>
          <w:rFonts w:asciiTheme="majorBidi" w:hAnsiTheme="majorBidi" w:cstheme="majorBidi"/>
          <w:sz w:val="26"/>
          <w:szCs w:val="26"/>
          <w:u w:val="single"/>
          <w:rtl/>
        </w:rPr>
        <w:t>قد ترغب</w:t>
      </w:r>
      <w:r w:rsidRPr="0037261E">
        <w:rPr>
          <w:rFonts w:asciiTheme="majorBidi" w:hAnsiTheme="majorBidi" w:cstheme="majorBidi"/>
          <w:sz w:val="26"/>
          <w:szCs w:val="26"/>
          <w:rtl/>
        </w:rPr>
        <w:t xml:space="preserve"> اللجنة التنفيذية في أن تطلب إلى الوكالات الثنائية والوكالات المنفذة المعنية أن تُدرج في تعديلاتها على برامج العمل، المقرر تقديمها إلى الاجتماع الحادي والتسعين، تمويلاً بمبلغ </w:t>
      </w:r>
      <w:r w:rsidRPr="00E77F28">
        <w:rPr>
          <w:rFonts w:asciiTheme="majorBidi" w:hAnsiTheme="majorBidi" w:cstheme="majorBidi"/>
          <w:sz w:val="24"/>
          <w:szCs w:val="24"/>
          <w:rtl/>
        </w:rPr>
        <w:t xml:space="preserve">30.000 </w:t>
      </w:r>
      <w:r w:rsidRPr="0037261E">
        <w:rPr>
          <w:rFonts w:asciiTheme="majorBidi" w:hAnsiTheme="majorBidi" w:cstheme="majorBidi"/>
          <w:sz w:val="26"/>
          <w:szCs w:val="26"/>
          <w:rtl/>
        </w:rPr>
        <w:t>دولار أمريكي زائداً تكاليف دعم الوكالة لتقارير التحقق الخاصة بالمرحلة الثانية من خطط إدارة إزالة المواد الهيدروكلوروفلوروكربونية لبوليفيا (دولة - المتعددة القوميات) وبروني دار السلام وكابو فيردي وجزر القمر وكوستاريكا وإكوادور والسلفادور وجورجيا وغواتيمالا وجامايكا وملاوي وباراغواي ورواندا وتوغو وأوغندا و</w:t>
      </w:r>
      <w:r>
        <w:rPr>
          <w:rFonts w:asciiTheme="majorBidi" w:hAnsiTheme="majorBidi" w:cstheme="majorBidi"/>
          <w:sz w:val="26"/>
          <w:szCs w:val="26"/>
          <w:rtl/>
        </w:rPr>
        <w:t>جمهورية تنزانيا المتحدة وزامبيا</w:t>
      </w:r>
      <w:r w:rsidRPr="0037261E">
        <w:rPr>
          <w:rFonts w:asciiTheme="majorBidi" w:hAnsiTheme="majorBidi" w:cstheme="majorBidi"/>
          <w:sz w:val="26"/>
          <w:szCs w:val="26"/>
          <w:rtl/>
        </w:rPr>
        <w:t>.</w:t>
      </w:r>
    </w:p>
    <w:p w14:paraId="7C2526A1" w14:textId="77777777" w:rsidR="00CC0590" w:rsidRDefault="00CC0590" w:rsidP="00157CFD">
      <w:pPr>
        <w:tabs>
          <w:tab w:val="left" w:pos="720"/>
        </w:tabs>
        <w:bidi/>
        <w:spacing w:after="240"/>
        <w:rPr>
          <w:rFonts w:asciiTheme="majorBidi" w:hAnsiTheme="majorBidi" w:cstheme="majorBidi"/>
          <w:b/>
          <w:bCs/>
          <w:sz w:val="26"/>
          <w:szCs w:val="26"/>
          <w:rtl/>
        </w:rPr>
      </w:pPr>
      <w:r w:rsidRPr="00CC0590">
        <w:rPr>
          <w:rFonts w:asciiTheme="majorBidi" w:hAnsiTheme="majorBidi" w:cstheme="majorBidi"/>
          <w:b/>
          <w:bCs/>
          <w:sz w:val="26"/>
          <w:szCs w:val="26"/>
          <w:rtl/>
        </w:rPr>
        <w:t>ثالثا</w:t>
      </w:r>
      <w:r w:rsidRPr="00CC0590">
        <w:rPr>
          <w:rFonts w:asciiTheme="majorBidi" w:hAnsiTheme="majorBidi" w:cstheme="majorBidi" w:hint="cs"/>
          <w:b/>
          <w:bCs/>
          <w:sz w:val="26"/>
          <w:szCs w:val="26"/>
          <w:rtl/>
        </w:rPr>
        <w:t>ً-</w:t>
      </w:r>
      <w:r w:rsidRPr="00CC0590">
        <w:rPr>
          <w:rFonts w:asciiTheme="majorBidi" w:hAnsiTheme="majorBidi" w:cstheme="majorBidi"/>
          <w:b/>
          <w:bCs/>
          <w:sz w:val="26"/>
          <w:szCs w:val="26"/>
          <w:rtl/>
        </w:rPr>
        <w:t xml:space="preserve"> </w:t>
      </w:r>
      <w:r w:rsidRPr="00CC0590">
        <w:rPr>
          <w:rFonts w:asciiTheme="majorBidi" w:hAnsiTheme="majorBidi" w:cstheme="majorBidi"/>
          <w:b/>
          <w:bCs/>
          <w:sz w:val="26"/>
          <w:szCs w:val="26"/>
          <w:rtl/>
        </w:rPr>
        <w:tab/>
        <w:t>القضايا التي تم تبي</w:t>
      </w:r>
      <w:r w:rsidRPr="00CC0590">
        <w:rPr>
          <w:rFonts w:asciiTheme="majorBidi" w:hAnsiTheme="majorBidi" w:cstheme="majorBidi"/>
          <w:b/>
          <w:bCs/>
          <w:sz w:val="26"/>
          <w:szCs w:val="26"/>
          <w:rtl/>
          <w:lang w:bidi="ar-EG"/>
        </w:rPr>
        <w:t>ُّ</w:t>
      </w:r>
      <w:r w:rsidRPr="00CC0590">
        <w:rPr>
          <w:rFonts w:asciiTheme="majorBidi" w:hAnsiTheme="majorBidi" w:cstheme="majorBidi"/>
          <w:b/>
          <w:bCs/>
          <w:sz w:val="26"/>
          <w:szCs w:val="26"/>
          <w:rtl/>
        </w:rPr>
        <w:t xml:space="preserve">نها في أثناء </w:t>
      </w:r>
      <w:r w:rsidR="00157CFD">
        <w:rPr>
          <w:rFonts w:asciiTheme="majorBidi" w:hAnsiTheme="majorBidi" w:cstheme="majorBidi" w:hint="cs"/>
          <w:b/>
          <w:bCs/>
          <w:sz w:val="26"/>
          <w:szCs w:val="26"/>
          <w:rtl/>
        </w:rPr>
        <w:t xml:space="preserve">عملية </w:t>
      </w:r>
      <w:r w:rsidRPr="00CC0590">
        <w:rPr>
          <w:rFonts w:asciiTheme="majorBidi" w:hAnsiTheme="majorBidi" w:cstheme="majorBidi"/>
          <w:b/>
          <w:bCs/>
          <w:sz w:val="26"/>
          <w:szCs w:val="26"/>
          <w:rtl/>
        </w:rPr>
        <w:t>استعراض المشروعات</w:t>
      </w:r>
    </w:p>
    <w:p w14:paraId="3847F057" w14:textId="77777777" w:rsidR="006B7C9D" w:rsidRPr="006A4977" w:rsidRDefault="00CC0590" w:rsidP="000C33C6">
      <w:pPr>
        <w:bidi/>
        <w:spacing w:after="240"/>
        <w:rPr>
          <w:rFonts w:asciiTheme="majorBidi" w:hAnsiTheme="majorBidi" w:cstheme="majorBidi"/>
          <w:sz w:val="26"/>
          <w:szCs w:val="26"/>
        </w:rPr>
      </w:pPr>
      <w:r>
        <w:rPr>
          <w:rFonts w:asciiTheme="majorBidi" w:hAnsiTheme="majorBidi" w:cstheme="majorBidi" w:hint="cs"/>
          <w:b/>
          <w:bCs/>
          <w:sz w:val="26"/>
          <w:szCs w:val="26"/>
          <w:rtl/>
        </w:rPr>
        <w:t>ثالثاً-1</w:t>
      </w:r>
      <w:r>
        <w:rPr>
          <w:rFonts w:asciiTheme="majorBidi" w:hAnsiTheme="majorBidi" w:cstheme="majorBidi" w:hint="cs"/>
          <w:b/>
          <w:bCs/>
          <w:sz w:val="26"/>
          <w:szCs w:val="26"/>
          <w:rtl/>
        </w:rPr>
        <w:tab/>
      </w:r>
      <w:r w:rsidR="000C33C6">
        <w:rPr>
          <w:rFonts w:asciiTheme="majorBidi" w:hAnsiTheme="majorBidi" w:cstheme="majorBidi" w:hint="cs"/>
          <w:b/>
          <w:bCs/>
          <w:sz w:val="26"/>
          <w:szCs w:val="26"/>
          <w:rtl/>
        </w:rPr>
        <w:t>استمرار</w:t>
      </w:r>
      <w:r w:rsidRPr="00157CFD">
        <w:rPr>
          <w:rFonts w:asciiTheme="majorBidi" w:hAnsiTheme="majorBidi" w:cstheme="majorBidi"/>
          <w:b/>
          <w:bCs/>
          <w:sz w:val="26"/>
          <w:szCs w:val="26"/>
          <w:rtl/>
        </w:rPr>
        <w:t xml:space="preserve"> </w:t>
      </w:r>
      <w:r w:rsidR="006A4977" w:rsidRPr="00157CFD">
        <w:rPr>
          <w:rFonts w:asciiTheme="majorBidi" w:hAnsiTheme="majorBidi" w:cstheme="majorBidi" w:hint="cs"/>
          <w:b/>
          <w:bCs/>
          <w:sz w:val="26"/>
          <w:szCs w:val="26"/>
          <w:rtl/>
          <w:lang w:bidi="ar-EG"/>
        </w:rPr>
        <w:t>العمل</w:t>
      </w:r>
      <w:r w:rsidRPr="00157CFD">
        <w:rPr>
          <w:rFonts w:asciiTheme="majorBidi" w:hAnsiTheme="majorBidi" w:cstheme="majorBidi"/>
          <w:b/>
          <w:bCs/>
          <w:sz w:val="26"/>
          <w:szCs w:val="26"/>
          <w:rtl/>
        </w:rPr>
        <w:t xml:space="preserve"> </w:t>
      </w:r>
      <w:r w:rsidR="006A4977" w:rsidRPr="00157CFD">
        <w:rPr>
          <w:rFonts w:asciiTheme="majorBidi" w:hAnsiTheme="majorBidi" w:cstheme="majorBidi" w:hint="cs"/>
          <w:b/>
          <w:bCs/>
          <w:sz w:val="26"/>
          <w:szCs w:val="26"/>
          <w:rtl/>
        </w:rPr>
        <w:t>ب</w:t>
      </w:r>
      <w:r w:rsidRPr="00157CFD">
        <w:rPr>
          <w:rFonts w:asciiTheme="majorBidi" w:hAnsiTheme="majorBidi" w:cstheme="majorBidi"/>
          <w:b/>
          <w:bCs/>
          <w:sz w:val="26"/>
          <w:szCs w:val="26"/>
          <w:rtl/>
        </w:rPr>
        <w:t xml:space="preserve">المبادئ التي يتعيَّن تطبيقها فيما يتعلق بالتكاليف الإضافية المؤهلة لمشروعات إزالة المواد الهيدروكلوروفلوروكربونية في المرحلة الثانية من خطط إدارة إزالة </w:t>
      </w:r>
      <w:r w:rsidR="00157CFD">
        <w:rPr>
          <w:rFonts w:asciiTheme="majorBidi" w:hAnsiTheme="majorBidi" w:cstheme="majorBidi" w:hint="cs"/>
          <w:b/>
          <w:bCs/>
          <w:sz w:val="26"/>
          <w:szCs w:val="26"/>
          <w:rtl/>
        </w:rPr>
        <w:t xml:space="preserve">تلك </w:t>
      </w:r>
      <w:r w:rsidRPr="00157CFD">
        <w:rPr>
          <w:rFonts w:asciiTheme="majorBidi" w:hAnsiTheme="majorBidi" w:cstheme="majorBidi"/>
          <w:b/>
          <w:bCs/>
          <w:sz w:val="26"/>
          <w:szCs w:val="26"/>
          <w:rtl/>
        </w:rPr>
        <w:t xml:space="preserve">المواد (المقرر </w:t>
      </w:r>
      <w:r w:rsidRPr="00157CFD">
        <w:rPr>
          <w:rFonts w:asciiTheme="majorBidi" w:hAnsiTheme="majorBidi" w:cstheme="majorBidi"/>
          <w:b/>
          <w:bCs/>
          <w:szCs w:val="24"/>
          <w:rtl/>
        </w:rPr>
        <w:t>74</w:t>
      </w:r>
      <w:r w:rsidRPr="00157CFD">
        <w:rPr>
          <w:rFonts w:asciiTheme="majorBidi" w:hAnsiTheme="majorBidi" w:cstheme="majorBidi"/>
          <w:b/>
          <w:bCs/>
          <w:sz w:val="26"/>
          <w:szCs w:val="26"/>
          <w:rtl/>
        </w:rPr>
        <w:t>/</w:t>
      </w:r>
      <w:r w:rsidRPr="00157CFD">
        <w:rPr>
          <w:rFonts w:asciiTheme="majorBidi" w:hAnsiTheme="majorBidi" w:cstheme="majorBidi"/>
          <w:b/>
          <w:bCs/>
          <w:szCs w:val="24"/>
          <w:rtl/>
        </w:rPr>
        <w:t>50</w:t>
      </w:r>
      <w:r w:rsidRPr="00157CFD">
        <w:rPr>
          <w:rFonts w:asciiTheme="majorBidi" w:hAnsiTheme="majorBidi" w:cstheme="majorBidi"/>
          <w:b/>
          <w:bCs/>
          <w:sz w:val="26"/>
          <w:szCs w:val="26"/>
          <w:rtl/>
        </w:rPr>
        <w:t>)</w:t>
      </w:r>
    </w:p>
    <w:p w14:paraId="3ADC0B34" w14:textId="3111D939" w:rsidR="00280BA4" w:rsidRPr="00582C70" w:rsidRDefault="006A4977" w:rsidP="008F66F5">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 xml:space="preserve">وافقت اللجنة التنفيذية، في اجتماعها الرابع والسبعين، على معايير تمويل إزالة المواد الهيدروكلوروفلوروكربونية في  قطاع الاستهلاك للمرحلة الثانية من خطط إدارة إزالة </w:t>
      </w:r>
      <w:r w:rsidR="008F66F5">
        <w:rPr>
          <w:rFonts w:asciiTheme="majorBidi" w:hAnsiTheme="majorBidi" w:cstheme="majorBidi" w:hint="cs"/>
          <w:sz w:val="26"/>
          <w:szCs w:val="26"/>
          <w:rtl/>
        </w:rPr>
        <w:t xml:space="preserve">تلك </w:t>
      </w:r>
      <w:r w:rsidRPr="0037261E">
        <w:rPr>
          <w:rFonts w:asciiTheme="majorBidi" w:hAnsiTheme="majorBidi" w:cstheme="majorBidi"/>
          <w:sz w:val="26"/>
          <w:szCs w:val="26"/>
          <w:rtl/>
        </w:rPr>
        <w:t xml:space="preserve">المواد (المقرر </w:t>
      </w:r>
      <w:r w:rsidRPr="008F66F5">
        <w:rPr>
          <w:rFonts w:asciiTheme="majorBidi" w:hAnsiTheme="majorBidi" w:cstheme="majorBidi"/>
          <w:sz w:val="24"/>
          <w:szCs w:val="24"/>
          <w:rtl/>
        </w:rPr>
        <w:t>74</w:t>
      </w:r>
      <w:r w:rsidRPr="0037261E">
        <w:rPr>
          <w:rFonts w:asciiTheme="majorBidi" w:hAnsiTheme="majorBidi" w:cstheme="majorBidi"/>
          <w:sz w:val="26"/>
          <w:szCs w:val="26"/>
          <w:rtl/>
        </w:rPr>
        <w:t>/</w:t>
      </w:r>
      <w:r w:rsidRPr="008F66F5">
        <w:rPr>
          <w:rFonts w:asciiTheme="majorBidi" w:hAnsiTheme="majorBidi" w:cstheme="majorBidi"/>
          <w:sz w:val="24"/>
          <w:szCs w:val="24"/>
          <w:rtl/>
        </w:rPr>
        <w:t>50</w:t>
      </w:r>
      <w:r w:rsidRPr="0037261E">
        <w:rPr>
          <w:rFonts w:asciiTheme="majorBidi" w:hAnsiTheme="majorBidi" w:cstheme="majorBidi"/>
          <w:sz w:val="26"/>
          <w:szCs w:val="26"/>
          <w:rtl/>
        </w:rPr>
        <w:t xml:space="preserve">). وتضمنت هذه المعايير (في الفقرة (ج)) المبادئ التي سيتم تطبيقها فيما يتعلق بالتكاليف الإضافية المؤهلة لمشروعات إزالة المواد الهيدروكلوروفلوروكربونية للمرحلة الثانية من خطط إدارة إزالة </w:t>
      </w:r>
      <w:r w:rsidR="008F66F5">
        <w:rPr>
          <w:rFonts w:asciiTheme="majorBidi" w:hAnsiTheme="majorBidi" w:cstheme="majorBidi" w:hint="cs"/>
          <w:sz w:val="26"/>
          <w:szCs w:val="26"/>
          <w:rtl/>
        </w:rPr>
        <w:t xml:space="preserve">تلك </w:t>
      </w:r>
      <w:r w:rsidR="008F66F5">
        <w:rPr>
          <w:rFonts w:asciiTheme="majorBidi" w:hAnsiTheme="majorBidi" w:cstheme="majorBidi"/>
          <w:sz w:val="26"/>
          <w:szCs w:val="26"/>
          <w:rtl/>
        </w:rPr>
        <w:t>المواد</w:t>
      </w:r>
      <w:r w:rsidRPr="0037261E">
        <w:rPr>
          <w:rFonts w:asciiTheme="majorBidi" w:hAnsiTheme="majorBidi" w:cstheme="majorBidi"/>
          <w:sz w:val="26"/>
          <w:szCs w:val="26"/>
          <w:rtl/>
        </w:rPr>
        <w:t xml:space="preserve">، رهناً بإجراء استعراض لها في عام </w:t>
      </w:r>
      <w:r w:rsidRPr="0006401C">
        <w:rPr>
          <w:rFonts w:asciiTheme="majorBidi" w:hAnsiTheme="majorBidi" w:cstheme="majorBidi"/>
          <w:sz w:val="24"/>
          <w:szCs w:val="24"/>
          <w:rtl/>
        </w:rPr>
        <w:t>2020</w:t>
      </w:r>
      <w:r w:rsidRPr="0037261E">
        <w:rPr>
          <w:rFonts w:asciiTheme="majorBidi" w:hAnsiTheme="majorBidi" w:cstheme="majorBidi"/>
          <w:sz w:val="26"/>
          <w:szCs w:val="26"/>
          <w:rtl/>
        </w:rPr>
        <w:t>.</w:t>
      </w:r>
    </w:p>
    <w:p w14:paraId="14C727DE" w14:textId="77777777" w:rsidR="00582C70" w:rsidRPr="00280BA4" w:rsidRDefault="00582C70" w:rsidP="00582C70">
      <w:pPr>
        <w:pStyle w:val="StyleHeader4Para4Left0Firstline0"/>
        <w:numPr>
          <w:ilvl w:val="0"/>
          <w:numId w:val="0"/>
        </w:numPr>
        <w:tabs>
          <w:tab w:val="clear" w:pos="2880"/>
          <w:tab w:val="clear" w:pos="5760"/>
          <w:tab w:val="left" w:pos="720"/>
        </w:tabs>
        <w:bidi/>
        <w:spacing w:after="0" w:line="360" w:lineRule="auto"/>
        <w:ind w:left="4"/>
        <w:rPr>
          <w:sz w:val="26"/>
          <w:szCs w:val="26"/>
        </w:rPr>
      </w:pPr>
    </w:p>
    <w:p w14:paraId="26A69C50" w14:textId="3751200E" w:rsidR="006A4977" w:rsidRDefault="006A4977" w:rsidP="006A4977">
      <w:pPr>
        <w:pStyle w:val="StyleHeader4Para4Left0Firstline0"/>
        <w:numPr>
          <w:ilvl w:val="0"/>
          <w:numId w:val="24"/>
        </w:numPr>
        <w:tabs>
          <w:tab w:val="clear" w:pos="2880"/>
          <w:tab w:val="clear" w:pos="5760"/>
          <w:tab w:val="left" w:pos="720"/>
        </w:tabs>
        <w:bidi/>
        <w:spacing w:after="0" w:line="360" w:lineRule="auto"/>
        <w:ind w:left="0" w:firstLine="4"/>
        <w:rPr>
          <w:rFonts w:asciiTheme="majorBidi" w:hAnsiTheme="majorBidi" w:cstheme="majorBidi"/>
          <w:sz w:val="26"/>
          <w:szCs w:val="26"/>
        </w:rPr>
      </w:pPr>
      <w:r w:rsidRPr="006A4977">
        <w:rPr>
          <w:rFonts w:asciiTheme="majorBidi" w:hAnsiTheme="majorBidi" w:cstheme="majorBidi"/>
          <w:sz w:val="26"/>
          <w:szCs w:val="26"/>
          <w:rtl/>
        </w:rPr>
        <w:t xml:space="preserve">ويجري استخدام هذه المبادئ منذ ذلك الحين كأساس لتقديم جميع المراحل الثانية من خطط إدارة إزالة المواد الهيدروكلوروفلوروكربونية واستعراض تلك المراحل والموافقة عليها وتنفيذها. ورغم أن هذه المبادئ كانت خاضعة للاستعراض في عام </w:t>
      </w:r>
      <w:r w:rsidRPr="0006401C">
        <w:rPr>
          <w:rFonts w:asciiTheme="majorBidi" w:hAnsiTheme="majorBidi" w:cstheme="majorBidi"/>
          <w:sz w:val="24"/>
          <w:szCs w:val="24"/>
          <w:rtl/>
        </w:rPr>
        <w:t>2020</w:t>
      </w:r>
      <w:r w:rsidRPr="0037261E">
        <w:rPr>
          <w:rStyle w:val="FootnoteReference"/>
          <w:rFonts w:asciiTheme="majorBidi" w:hAnsiTheme="majorBidi" w:cstheme="majorBidi"/>
          <w:sz w:val="26"/>
          <w:szCs w:val="26"/>
          <w:rtl/>
        </w:rPr>
        <w:footnoteReference w:id="3"/>
      </w:r>
      <w:r w:rsidRPr="006A4977">
        <w:rPr>
          <w:rFonts w:asciiTheme="majorBidi" w:hAnsiTheme="majorBidi" w:cstheme="majorBidi"/>
          <w:sz w:val="26"/>
          <w:szCs w:val="26"/>
          <w:rtl/>
        </w:rPr>
        <w:t xml:space="preserve">، فقد استمرت اللجنة التنفيذية والأمانة والوكالات المنفذة في تطبيقها بعد عام </w:t>
      </w:r>
      <w:r w:rsidRPr="0006401C">
        <w:rPr>
          <w:rFonts w:asciiTheme="majorBidi" w:hAnsiTheme="majorBidi" w:cstheme="majorBidi"/>
          <w:sz w:val="24"/>
          <w:szCs w:val="24"/>
          <w:rtl/>
        </w:rPr>
        <w:t>2020</w:t>
      </w:r>
      <w:r w:rsidRPr="006A4977">
        <w:rPr>
          <w:rFonts w:asciiTheme="majorBidi" w:hAnsiTheme="majorBidi" w:cstheme="majorBidi"/>
          <w:sz w:val="26"/>
          <w:szCs w:val="26"/>
          <w:rtl/>
        </w:rPr>
        <w:t xml:space="preserve"> </w:t>
      </w:r>
      <w:r w:rsidR="0006401C">
        <w:rPr>
          <w:rFonts w:asciiTheme="majorBidi" w:hAnsiTheme="majorBidi" w:cstheme="majorBidi" w:hint="cs"/>
          <w:sz w:val="26"/>
          <w:szCs w:val="26"/>
          <w:rtl/>
        </w:rPr>
        <w:t>بالنسبة ل</w:t>
      </w:r>
      <w:r w:rsidRPr="006A4977">
        <w:rPr>
          <w:rFonts w:asciiTheme="majorBidi" w:hAnsiTheme="majorBidi" w:cstheme="majorBidi"/>
          <w:sz w:val="26"/>
          <w:szCs w:val="26"/>
          <w:rtl/>
        </w:rPr>
        <w:t xml:space="preserve">لمراحل </w:t>
      </w:r>
      <w:r w:rsidR="0006401C">
        <w:rPr>
          <w:rFonts w:asciiTheme="majorBidi" w:hAnsiTheme="majorBidi" w:cstheme="majorBidi" w:hint="cs"/>
          <w:sz w:val="26"/>
          <w:szCs w:val="26"/>
          <w:rtl/>
        </w:rPr>
        <w:t>ال</w:t>
      </w:r>
      <w:r w:rsidRPr="006A4977">
        <w:rPr>
          <w:rFonts w:asciiTheme="majorBidi" w:hAnsiTheme="majorBidi" w:cstheme="majorBidi"/>
          <w:sz w:val="26"/>
          <w:szCs w:val="26"/>
          <w:rtl/>
        </w:rPr>
        <w:t xml:space="preserve">ثانية </w:t>
      </w:r>
      <w:r w:rsidR="0006401C">
        <w:rPr>
          <w:rFonts w:asciiTheme="majorBidi" w:hAnsiTheme="majorBidi" w:cstheme="majorBidi" w:hint="cs"/>
          <w:sz w:val="26"/>
          <w:szCs w:val="26"/>
          <w:rtl/>
        </w:rPr>
        <w:t>ال</w:t>
      </w:r>
      <w:r w:rsidRPr="006A4977">
        <w:rPr>
          <w:rFonts w:asciiTheme="majorBidi" w:hAnsiTheme="majorBidi" w:cstheme="majorBidi"/>
          <w:sz w:val="26"/>
          <w:szCs w:val="26"/>
          <w:rtl/>
        </w:rPr>
        <w:t>إضافية ولثماني مراحل ثالثة من خطط إدارة إزالة المواد الهيدروكلوروفلوروكربونية الموافَق عليها حتى الآن.</w:t>
      </w:r>
    </w:p>
    <w:p w14:paraId="5710CB7B" w14:textId="77777777" w:rsidR="00582C70" w:rsidRDefault="00582C70" w:rsidP="00582C70">
      <w:pPr>
        <w:pStyle w:val="ListParagraph"/>
        <w:rPr>
          <w:rFonts w:asciiTheme="majorBidi" w:hAnsiTheme="majorBidi" w:cstheme="majorBidi" w:hint="cs"/>
          <w:sz w:val="26"/>
          <w:szCs w:val="26"/>
          <w:rtl/>
        </w:rPr>
      </w:pPr>
    </w:p>
    <w:p w14:paraId="60C77B68" w14:textId="5D6DA3E1" w:rsidR="00463E36" w:rsidRPr="00582C70" w:rsidRDefault="006A4977" w:rsidP="00E73E6B">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 xml:space="preserve">وحتى  الاجتماع التسعين، تلقى ما مجموعه </w:t>
      </w:r>
      <w:r w:rsidRPr="003938CC">
        <w:rPr>
          <w:rFonts w:asciiTheme="majorBidi" w:hAnsiTheme="majorBidi" w:cstheme="majorBidi"/>
          <w:sz w:val="24"/>
          <w:szCs w:val="24"/>
          <w:rtl/>
        </w:rPr>
        <w:t>71</w:t>
      </w:r>
      <w:r w:rsidRPr="0037261E">
        <w:rPr>
          <w:rFonts w:asciiTheme="majorBidi" w:hAnsiTheme="majorBidi" w:cstheme="majorBidi"/>
          <w:sz w:val="26"/>
          <w:szCs w:val="26"/>
          <w:rtl/>
        </w:rPr>
        <w:t xml:space="preserve"> بلداً من البلدان العاملة بالمادة </w:t>
      </w:r>
      <w:r w:rsidRPr="003938CC">
        <w:rPr>
          <w:rFonts w:asciiTheme="majorBidi" w:hAnsiTheme="majorBidi" w:cstheme="majorBidi"/>
          <w:sz w:val="24"/>
          <w:szCs w:val="24"/>
          <w:rtl/>
        </w:rPr>
        <w:t>5</w:t>
      </w:r>
      <w:r w:rsidRPr="0037261E">
        <w:rPr>
          <w:rFonts w:asciiTheme="majorBidi" w:hAnsiTheme="majorBidi" w:cstheme="majorBidi"/>
          <w:sz w:val="26"/>
          <w:szCs w:val="26"/>
          <w:rtl/>
        </w:rPr>
        <w:t xml:space="preserve"> تمويلاً للإزالة الكاملة للمواد الهيدروكلوروفلوروكربونية. ولن يكون لهذه البلدان مراحل إضافية في خططها الخاصة بإدارة إزالة المواد الهيدروكلوروفلوروكربونية. وهناك </w:t>
      </w:r>
      <w:r w:rsidRPr="003938CC">
        <w:rPr>
          <w:rFonts w:asciiTheme="majorBidi" w:hAnsiTheme="majorBidi" w:cstheme="majorBidi"/>
          <w:sz w:val="24"/>
          <w:szCs w:val="24"/>
          <w:rtl/>
        </w:rPr>
        <w:t>51</w:t>
      </w:r>
      <w:r w:rsidRPr="0037261E">
        <w:rPr>
          <w:rFonts w:asciiTheme="majorBidi" w:hAnsiTheme="majorBidi" w:cstheme="majorBidi"/>
          <w:sz w:val="26"/>
          <w:szCs w:val="26"/>
          <w:rtl/>
        </w:rPr>
        <w:t xml:space="preserve"> بلداً إضافياً من بلدان المادة </w:t>
      </w:r>
      <w:r w:rsidRPr="003938CC">
        <w:rPr>
          <w:rFonts w:asciiTheme="majorBidi" w:hAnsiTheme="majorBidi" w:cstheme="majorBidi"/>
          <w:sz w:val="24"/>
          <w:szCs w:val="24"/>
          <w:rtl/>
        </w:rPr>
        <w:t>5</w:t>
      </w:r>
      <w:r w:rsidRPr="0037261E">
        <w:rPr>
          <w:rFonts w:asciiTheme="majorBidi" w:hAnsiTheme="majorBidi" w:cstheme="majorBidi"/>
          <w:sz w:val="26"/>
          <w:szCs w:val="26"/>
          <w:rtl/>
        </w:rPr>
        <w:t xml:space="preserve"> تقوم بإعداد مرحلتها الثانية (</w:t>
      </w:r>
      <w:r w:rsidRPr="003938CC">
        <w:rPr>
          <w:rFonts w:asciiTheme="majorBidi" w:hAnsiTheme="majorBidi" w:cstheme="majorBidi"/>
          <w:sz w:val="24"/>
          <w:szCs w:val="24"/>
          <w:rtl/>
        </w:rPr>
        <w:t>33</w:t>
      </w:r>
      <w:r w:rsidRPr="0037261E">
        <w:rPr>
          <w:rFonts w:asciiTheme="majorBidi" w:hAnsiTheme="majorBidi" w:cstheme="majorBidi"/>
          <w:sz w:val="26"/>
          <w:szCs w:val="26"/>
          <w:rtl/>
        </w:rPr>
        <w:t xml:space="preserve"> بلداً) والثالثة (</w:t>
      </w:r>
      <w:r w:rsidRPr="003938CC">
        <w:rPr>
          <w:rFonts w:asciiTheme="majorBidi" w:hAnsiTheme="majorBidi" w:cstheme="majorBidi"/>
          <w:sz w:val="24"/>
          <w:szCs w:val="24"/>
          <w:rtl/>
        </w:rPr>
        <w:t>18</w:t>
      </w:r>
      <w:r w:rsidRPr="0037261E">
        <w:rPr>
          <w:rFonts w:asciiTheme="majorBidi" w:hAnsiTheme="majorBidi" w:cstheme="majorBidi"/>
          <w:sz w:val="26"/>
          <w:szCs w:val="26"/>
          <w:rtl/>
        </w:rPr>
        <w:t xml:space="preserve"> بلداً)، باتباع المبادئ المتعلقة بالتكاليف الإضافية المؤهلة التي حددها المقرر </w:t>
      </w:r>
      <w:r w:rsidRPr="003938CC">
        <w:rPr>
          <w:rFonts w:asciiTheme="majorBidi" w:hAnsiTheme="majorBidi" w:cstheme="majorBidi"/>
          <w:sz w:val="24"/>
          <w:szCs w:val="24"/>
          <w:rtl/>
        </w:rPr>
        <w:t>74</w:t>
      </w:r>
      <w:r w:rsidRPr="0037261E">
        <w:rPr>
          <w:rFonts w:asciiTheme="majorBidi" w:hAnsiTheme="majorBidi" w:cstheme="majorBidi"/>
          <w:sz w:val="26"/>
          <w:szCs w:val="26"/>
          <w:rtl/>
        </w:rPr>
        <w:t>/</w:t>
      </w:r>
      <w:r w:rsidRPr="003938CC">
        <w:rPr>
          <w:rFonts w:asciiTheme="majorBidi" w:hAnsiTheme="majorBidi" w:cstheme="majorBidi"/>
          <w:sz w:val="24"/>
          <w:szCs w:val="24"/>
          <w:rtl/>
        </w:rPr>
        <w:t>50</w:t>
      </w:r>
      <w:r w:rsidRPr="0037261E">
        <w:rPr>
          <w:rFonts w:asciiTheme="majorBidi" w:hAnsiTheme="majorBidi" w:cstheme="majorBidi"/>
          <w:sz w:val="26"/>
          <w:szCs w:val="26"/>
          <w:rtl/>
        </w:rPr>
        <w:t xml:space="preserve">. ويهدف العديد من هذه المراحل الجديدة، المتوقعة بين عامي </w:t>
      </w:r>
      <w:r w:rsidRPr="003938CC">
        <w:rPr>
          <w:rFonts w:asciiTheme="majorBidi" w:hAnsiTheme="majorBidi" w:cstheme="majorBidi"/>
          <w:sz w:val="24"/>
          <w:szCs w:val="24"/>
          <w:rtl/>
        </w:rPr>
        <w:t>2022</w:t>
      </w:r>
      <w:r w:rsidRPr="0037261E">
        <w:rPr>
          <w:rFonts w:asciiTheme="majorBidi" w:hAnsiTheme="majorBidi" w:cstheme="majorBidi"/>
          <w:sz w:val="26"/>
          <w:szCs w:val="26"/>
          <w:rtl/>
        </w:rPr>
        <w:t xml:space="preserve"> و </w:t>
      </w:r>
      <w:r w:rsidRPr="003938CC">
        <w:rPr>
          <w:rFonts w:asciiTheme="majorBidi" w:hAnsiTheme="majorBidi" w:cstheme="majorBidi"/>
          <w:sz w:val="24"/>
          <w:szCs w:val="24"/>
          <w:rtl/>
        </w:rPr>
        <w:t>2023</w:t>
      </w:r>
      <w:r w:rsidRPr="0037261E">
        <w:rPr>
          <w:rFonts w:asciiTheme="majorBidi" w:hAnsiTheme="majorBidi" w:cstheme="majorBidi"/>
          <w:sz w:val="26"/>
          <w:szCs w:val="26"/>
          <w:rtl/>
        </w:rPr>
        <w:t xml:space="preserve">، إلى الإزالة الكاملة للمواد الهيدروكلوروفلوروكربونية بدلاً من تحقيق تدبير التحكم لعام </w:t>
      </w:r>
      <w:r w:rsidRPr="003938CC">
        <w:rPr>
          <w:rFonts w:asciiTheme="majorBidi" w:hAnsiTheme="majorBidi" w:cstheme="majorBidi"/>
          <w:sz w:val="24"/>
          <w:szCs w:val="24"/>
          <w:rtl/>
        </w:rPr>
        <w:t>2025</w:t>
      </w:r>
      <w:r w:rsidR="003938CC">
        <w:rPr>
          <w:rFonts w:asciiTheme="majorBidi" w:hAnsiTheme="majorBidi" w:cstheme="majorBidi"/>
          <w:sz w:val="26"/>
          <w:szCs w:val="26"/>
          <w:rtl/>
        </w:rPr>
        <w:t>، نظر</w:t>
      </w:r>
      <w:r w:rsidRPr="0037261E">
        <w:rPr>
          <w:rFonts w:asciiTheme="majorBidi" w:hAnsiTheme="majorBidi" w:cstheme="majorBidi"/>
          <w:sz w:val="26"/>
          <w:szCs w:val="26"/>
          <w:rtl/>
        </w:rPr>
        <w:t>ا</w:t>
      </w:r>
      <w:r w:rsidR="003938CC">
        <w:rPr>
          <w:rFonts w:asciiTheme="majorBidi" w:hAnsiTheme="majorBidi" w:cstheme="majorBidi" w:hint="cs"/>
          <w:sz w:val="26"/>
          <w:szCs w:val="26"/>
          <w:rtl/>
        </w:rPr>
        <w:t>ً</w:t>
      </w:r>
      <w:r w:rsidRPr="0037261E">
        <w:rPr>
          <w:rFonts w:asciiTheme="majorBidi" w:hAnsiTheme="majorBidi" w:cstheme="majorBidi"/>
          <w:sz w:val="26"/>
          <w:szCs w:val="26"/>
          <w:rtl/>
        </w:rPr>
        <w:t xml:space="preserve"> لقرب ذلك الموعد. ويقع معظم استهلاك المواد الهيدروكلوروفلوروكربونية المتبقي الذي تتعيَّن إزالته في إطار المراحل المقبلة من خطط إدارة إزالة المواد الهيدروكلوروفلوروكربونية في قطاع خدمة التبريد، في حين أن قطاعات التصنيع إما تمَّت معالجتها بشكل كامل من الوجهة الفعلية (على سبيل المثال، رغوة البوليوريثان، رغوة البوليسترين </w:t>
      </w:r>
      <w:r w:rsidR="00E73E6B">
        <w:rPr>
          <w:rFonts w:asciiTheme="majorBidi" w:hAnsiTheme="majorBidi" w:cstheme="majorBidi" w:hint="cs"/>
          <w:sz w:val="26"/>
          <w:szCs w:val="26"/>
          <w:rtl/>
        </w:rPr>
        <w:t>المسحوبة بالضغط</w:t>
      </w:r>
      <w:r w:rsidRPr="0037261E">
        <w:rPr>
          <w:rFonts w:asciiTheme="majorBidi" w:hAnsiTheme="majorBidi" w:cstheme="majorBidi"/>
          <w:sz w:val="26"/>
          <w:szCs w:val="26"/>
          <w:rtl/>
        </w:rPr>
        <w:t xml:space="preserve">، والمذيبات) أو قطعت شوطاً </w:t>
      </w:r>
      <w:r w:rsidR="003938CC">
        <w:rPr>
          <w:rFonts w:asciiTheme="majorBidi" w:hAnsiTheme="majorBidi" w:cstheme="majorBidi"/>
          <w:sz w:val="26"/>
          <w:szCs w:val="26"/>
          <w:rtl/>
        </w:rPr>
        <w:t>بعيداً في ذلك ( على سبيل المثال</w:t>
      </w:r>
      <w:r w:rsidRPr="0037261E">
        <w:rPr>
          <w:rFonts w:asciiTheme="majorBidi" w:hAnsiTheme="majorBidi" w:cstheme="majorBidi"/>
          <w:sz w:val="26"/>
          <w:szCs w:val="26"/>
          <w:rtl/>
        </w:rPr>
        <w:t>، التبريد التجاري وتكييف الهواء).</w:t>
      </w:r>
    </w:p>
    <w:p w14:paraId="512D22D6" w14:textId="77777777" w:rsidR="00582C70" w:rsidRDefault="00582C70" w:rsidP="00582C70">
      <w:pPr>
        <w:pStyle w:val="ListParagraph"/>
        <w:rPr>
          <w:rFonts w:hint="cs"/>
          <w:sz w:val="26"/>
          <w:szCs w:val="26"/>
          <w:rtl/>
        </w:rPr>
      </w:pPr>
    </w:p>
    <w:p w14:paraId="5FD63685" w14:textId="77777777" w:rsidR="006A4977" w:rsidRPr="006A4977" w:rsidRDefault="006A4977" w:rsidP="007B41B2">
      <w:pPr>
        <w:pStyle w:val="StyleHeader4Para4Left0Firstline0"/>
        <w:numPr>
          <w:ilvl w:val="0"/>
          <w:numId w:val="24"/>
        </w:numPr>
        <w:tabs>
          <w:tab w:val="clear" w:pos="2880"/>
          <w:tab w:val="clear" w:pos="5760"/>
          <w:tab w:val="left" w:pos="720"/>
        </w:tabs>
        <w:bidi/>
        <w:spacing w:line="360" w:lineRule="auto"/>
        <w:ind w:left="0" w:firstLine="4"/>
        <w:rPr>
          <w:sz w:val="26"/>
          <w:szCs w:val="26"/>
        </w:rPr>
      </w:pPr>
      <w:r w:rsidRPr="0037261E">
        <w:rPr>
          <w:rFonts w:asciiTheme="majorBidi" w:hAnsiTheme="majorBidi" w:cstheme="majorBidi"/>
          <w:sz w:val="26"/>
          <w:szCs w:val="26"/>
          <w:rtl/>
        </w:rPr>
        <w:t xml:space="preserve">وبالإشارة إلى أن المبادئ المتعلقة بالتكاليف الإضافية المؤهلة لمشاريع إزالة المواد الهيدروكلوروفلوروكربونية المنصوص عليها في المقرر </w:t>
      </w:r>
      <w:r w:rsidRPr="007B41B2">
        <w:rPr>
          <w:rFonts w:asciiTheme="majorBidi" w:hAnsiTheme="majorBidi" w:cstheme="majorBidi"/>
          <w:sz w:val="24"/>
          <w:szCs w:val="24"/>
          <w:rtl/>
        </w:rPr>
        <w:t>74/50</w:t>
      </w:r>
      <w:r w:rsidRPr="0037261E">
        <w:rPr>
          <w:rFonts w:asciiTheme="majorBidi" w:hAnsiTheme="majorBidi" w:cstheme="majorBidi"/>
          <w:sz w:val="26"/>
          <w:szCs w:val="26"/>
          <w:rtl/>
        </w:rPr>
        <w:t xml:space="preserve"> قد جرى تطبيقها بالفعل في عدد كبير من المراحل الثانية والثالثة من خطط إدارة إزالة المواد الهيدروكلوروفلوروكربونية الموافق عليها لبلدان المادة </w:t>
      </w:r>
      <w:r w:rsidRPr="007B41B2">
        <w:rPr>
          <w:rFonts w:asciiTheme="majorBidi" w:hAnsiTheme="majorBidi" w:cstheme="majorBidi"/>
          <w:sz w:val="24"/>
          <w:szCs w:val="24"/>
          <w:rtl/>
        </w:rPr>
        <w:t>5</w:t>
      </w:r>
      <w:r w:rsidRPr="0037261E">
        <w:rPr>
          <w:rFonts w:asciiTheme="majorBidi" w:hAnsiTheme="majorBidi" w:cstheme="majorBidi"/>
          <w:sz w:val="26"/>
          <w:szCs w:val="26"/>
          <w:rtl/>
        </w:rPr>
        <w:t xml:space="preserve"> من أجل تحقيق </w:t>
      </w:r>
      <w:r w:rsidR="007B41B2">
        <w:rPr>
          <w:rFonts w:asciiTheme="majorBidi" w:hAnsiTheme="majorBidi" w:cstheme="majorBidi" w:hint="cs"/>
          <w:sz w:val="26"/>
          <w:szCs w:val="26"/>
          <w:rtl/>
        </w:rPr>
        <w:t>الإزالة الكاملة</w:t>
      </w:r>
      <w:r w:rsidRPr="0037261E">
        <w:rPr>
          <w:rFonts w:asciiTheme="majorBidi" w:hAnsiTheme="majorBidi" w:cstheme="majorBidi"/>
          <w:sz w:val="26"/>
          <w:szCs w:val="26"/>
          <w:rtl/>
        </w:rPr>
        <w:t xml:space="preserve"> </w:t>
      </w:r>
      <w:r w:rsidR="007B41B2">
        <w:rPr>
          <w:rFonts w:asciiTheme="majorBidi" w:hAnsiTheme="majorBidi" w:cstheme="majorBidi" w:hint="cs"/>
          <w:sz w:val="26"/>
          <w:szCs w:val="26"/>
          <w:rtl/>
        </w:rPr>
        <w:t>ل</w:t>
      </w:r>
      <w:r w:rsidRPr="0037261E">
        <w:rPr>
          <w:rFonts w:asciiTheme="majorBidi" w:hAnsiTheme="majorBidi" w:cstheme="majorBidi"/>
          <w:sz w:val="26"/>
          <w:szCs w:val="26"/>
          <w:rtl/>
        </w:rPr>
        <w:t xml:space="preserve">تلك المواد، </w:t>
      </w:r>
      <w:r w:rsidRPr="00487459">
        <w:rPr>
          <w:rFonts w:asciiTheme="majorBidi" w:hAnsiTheme="majorBidi" w:cstheme="majorBidi"/>
          <w:sz w:val="26"/>
          <w:szCs w:val="26"/>
          <w:u w:val="single"/>
          <w:rtl/>
        </w:rPr>
        <w:t>قد ترغب</w:t>
      </w:r>
      <w:r w:rsidRPr="0037261E">
        <w:rPr>
          <w:rFonts w:asciiTheme="majorBidi" w:hAnsiTheme="majorBidi" w:cstheme="majorBidi"/>
          <w:sz w:val="26"/>
          <w:szCs w:val="26"/>
          <w:rtl/>
        </w:rPr>
        <w:t xml:space="preserve"> اللجنة التنفيذية في إعادة التأكيد على أن المبادئ الخاصة بالتكاليف الإضافية المؤهلة لمشروعات إزالة المواد الهيدروكلوروفلوروكربونية للمرحلة الثانية من خطط إدارة إزالة المواد الهيدروكلوروفلوروكربونية سوف يستمر تطبيقها في المراحل المقبلة.</w:t>
      </w:r>
    </w:p>
    <w:p w14:paraId="37F6822E" w14:textId="77777777" w:rsidR="006A4977" w:rsidRDefault="006A4977" w:rsidP="006A4977">
      <w:pPr>
        <w:pStyle w:val="StyleHeader4Para4Left0Firstline0"/>
        <w:numPr>
          <w:ilvl w:val="0"/>
          <w:numId w:val="0"/>
        </w:numPr>
        <w:tabs>
          <w:tab w:val="clear" w:pos="2880"/>
          <w:tab w:val="clear" w:pos="5760"/>
          <w:tab w:val="left" w:pos="720"/>
        </w:tabs>
        <w:bidi/>
        <w:spacing w:before="240" w:line="360" w:lineRule="auto"/>
        <w:rPr>
          <w:rFonts w:asciiTheme="majorBidi" w:hAnsiTheme="majorBidi" w:cstheme="majorBidi"/>
          <w:b/>
          <w:bCs/>
          <w:sz w:val="26"/>
          <w:szCs w:val="26"/>
          <w:rtl/>
        </w:rPr>
      </w:pPr>
      <w:r w:rsidRPr="006A4977">
        <w:rPr>
          <w:rFonts w:asciiTheme="majorBidi" w:hAnsiTheme="majorBidi" w:cstheme="majorBidi" w:hint="cs"/>
          <w:b/>
          <w:bCs/>
          <w:sz w:val="26"/>
          <w:szCs w:val="26"/>
          <w:rtl/>
        </w:rPr>
        <w:t>رابعاً-</w:t>
      </w:r>
      <w:r w:rsidRPr="006A4977">
        <w:rPr>
          <w:rFonts w:asciiTheme="majorBidi" w:hAnsiTheme="majorBidi" w:cstheme="majorBidi" w:hint="cs"/>
          <w:b/>
          <w:bCs/>
          <w:sz w:val="26"/>
          <w:szCs w:val="26"/>
          <w:rtl/>
        </w:rPr>
        <w:tab/>
      </w:r>
      <w:r w:rsidRPr="006A4977">
        <w:rPr>
          <w:rFonts w:asciiTheme="majorBidi" w:hAnsiTheme="majorBidi" w:cstheme="majorBidi"/>
          <w:b/>
          <w:bCs/>
          <w:sz w:val="26"/>
          <w:szCs w:val="26"/>
          <w:rtl/>
        </w:rPr>
        <w:t>التقارير المقدمة عن تنفيذ المقرَّرات ومتابعة المناقشات السابقة المتعلقة باستعراض المشروعات</w:t>
      </w:r>
    </w:p>
    <w:p w14:paraId="06ECEDD7" w14:textId="77777777" w:rsidR="006A4977" w:rsidRPr="006A4977" w:rsidRDefault="006A4977" w:rsidP="006A4977">
      <w:pPr>
        <w:pStyle w:val="StyleHeader4Para4Left0Firstline0"/>
        <w:numPr>
          <w:ilvl w:val="0"/>
          <w:numId w:val="0"/>
        </w:numPr>
        <w:tabs>
          <w:tab w:val="clear" w:pos="2880"/>
          <w:tab w:val="clear" w:pos="5760"/>
          <w:tab w:val="left" w:pos="720"/>
        </w:tabs>
        <w:bidi/>
        <w:spacing w:line="360" w:lineRule="auto"/>
        <w:rPr>
          <w:b/>
          <w:bCs/>
          <w:sz w:val="26"/>
          <w:szCs w:val="26"/>
        </w:rPr>
      </w:pPr>
      <w:r>
        <w:rPr>
          <w:rFonts w:asciiTheme="majorBidi" w:hAnsiTheme="majorBidi" w:cstheme="majorBidi" w:hint="cs"/>
          <w:b/>
          <w:bCs/>
          <w:sz w:val="26"/>
          <w:szCs w:val="26"/>
          <w:rtl/>
        </w:rPr>
        <w:t>رابعاً-1</w:t>
      </w:r>
      <w:r>
        <w:rPr>
          <w:rFonts w:asciiTheme="majorBidi" w:hAnsiTheme="majorBidi" w:cstheme="majorBidi" w:hint="cs"/>
          <w:b/>
          <w:bCs/>
          <w:sz w:val="26"/>
          <w:szCs w:val="26"/>
          <w:rtl/>
        </w:rPr>
        <w:tab/>
      </w:r>
      <w:r w:rsidRPr="006A4977">
        <w:rPr>
          <w:rFonts w:asciiTheme="majorBidi" w:hAnsiTheme="majorBidi" w:cstheme="majorBidi"/>
          <w:b/>
          <w:bCs/>
          <w:sz w:val="26"/>
          <w:szCs w:val="26"/>
          <w:rtl/>
        </w:rPr>
        <w:t>طلبات تجديد التعزيز المؤسسي</w:t>
      </w:r>
    </w:p>
    <w:p w14:paraId="4A6CFD63" w14:textId="77777777" w:rsidR="006A4977" w:rsidRPr="006A4977" w:rsidRDefault="006A4977" w:rsidP="00020735">
      <w:pPr>
        <w:pStyle w:val="StyleHeader4Para4Left0Firstline0"/>
        <w:numPr>
          <w:ilvl w:val="0"/>
          <w:numId w:val="24"/>
        </w:numPr>
        <w:tabs>
          <w:tab w:val="clear" w:pos="2880"/>
          <w:tab w:val="clear" w:pos="5760"/>
          <w:tab w:val="left" w:pos="720"/>
        </w:tabs>
        <w:bidi/>
        <w:spacing w:line="360" w:lineRule="auto"/>
        <w:ind w:left="0" w:firstLine="4"/>
        <w:rPr>
          <w:sz w:val="26"/>
          <w:szCs w:val="26"/>
        </w:rPr>
      </w:pPr>
      <w:r w:rsidRPr="0037261E">
        <w:rPr>
          <w:rFonts w:asciiTheme="majorBidi" w:hAnsiTheme="majorBidi" w:cstheme="majorBidi"/>
          <w:sz w:val="26"/>
          <w:szCs w:val="26"/>
          <w:rtl/>
        </w:rPr>
        <w:t xml:space="preserve">استعرضت الأمانة التقارير النهائية وطلبات تمديد تمويل التعزيز المؤسسي لـ </w:t>
      </w:r>
      <w:r w:rsidRPr="00E97218">
        <w:rPr>
          <w:rFonts w:asciiTheme="majorBidi" w:hAnsiTheme="majorBidi" w:cstheme="majorBidi"/>
          <w:sz w:val="24"/>
          <w:szCs w:val="24"/>
          <w:rtl/>
        </w:rPr>
        <w:t>25</w:t>
      </w:r>
      <w:r w:rsidRPr="0037261E">
        <w:rPr>
          <w:rFonts w:asciiTheme="majorBidi" w:hAnsiTheme="majorBidi" w:cstheme="majorBidi"/>
          <w:sz w:val="26"/>
          <w:szCs w:val="26"/>
          <w:rtl/>
        </w:rPr>
        <w:t xml:space="preserve"> بلداً</w:t>
      </w:r>
      <w:r w:rsidRPr="0037261E">
        <w:rPr>
          <w:rStyle w:val="FootnoteReference"/>
          <w:rFonts w:asciiTheme="majorBidi" w:hAnsiTheme="majorBidi" w:cstheme="majorBidi"/>
          <w:sz w:val="26"/>
          <w:szCs w:val="26"/>
          <w:rtl/>
        </w:rPr>
        <w:footnoteReference w:id="4"/>
      </w:r>
      <w:r w:rsidRPr="0037261E">
        <w:rPr>
          <w:rFonts w:asciiTheme="majorBidi" w:hAnsiTheme="majorBidi" w:cstheme="majorBidi"/>
          <w:sz w:val="26"/>
          <w:szCs w:val="26"/>
          <w:rtl/>
        </w:rPr>
        <w:t xml:space="preserve"> في ضوء المقررات ذات الصلة، بما في ذلك المقرر </w:t>
      </w:r>
      <w:r w:rsidRPr="00E97218">
        <w:rPr>
          <w:rFonts w:asciiTheme="majorBidi" w:hAnsiTheme="majorBidi" w:cstheme="majorBidi"/>
          <w:sz w:val="24"/>
          <w:szCs w:val="24"/>
          <w:rtl/>
        </w:rPr>
        <w:t>74/51</w:t>
      </w:r>
      <w:r w:rsidRPr="0037261E">
        <w:rPr>
          <w:rFonts w:asciiTheme="majorBidi" w:hAnsiTheme="majorBidi" w:cstheme="majorBidi"/>
          <w:sz w:val="26"/>
          <w:szCs w:val="26"/>
          <w:rtl/>
        </w:rPr>
        <w:t xml:space="preserve"> (ج) بشأن مستوى التمويل لمشروعات التعزيز المؤسسي، والمقرر </w:t>
      </w:r>
      <w:r w:rsidRPr="00E97218">
        <w:rPr>
          <w:rFonts w:asciiTheme="majorBidi" w:hAnsiTheme="majorBidi" w:cstheme="majorBidi"/>
          <w:sz w:val="24"/>
          <w:szCs w:val="24"/>
          <w:rtl/>
        </w:rPr>
        <w:t xml:space="preserve">74/51 </w:t>
      </w:r>
      <w:r w:rsidRPr="0037261E">
        <w:rPr>
          <w:rFonts w:asciiTheme="majorBidi" w:hAnsiTheme="majorBidi" w:cstheme="majorBidi"/>
          <w:sz w:val="26"/>
          <w:szCs w:val="26"/>
          <w:rtl/>
        </w:rPr>
        <w:t xml:space="preserve">(هـ) بشأن اشتراط إدراج مؤشرات أداء محددة للأنشطة المخطط لها. وجرت مقارنة جميع الطلبات بالتقارير السابقة عن التعزيز المؤسسي؛ والتقارير المرحلية عن تنفيذ البرامج القطرية؛ والبيانات المبلغ عنها بموجب المادة </w:t>
      </w:r>
      <w:r w:rsidRPr="00E97218">
        <w:rPr>
          <w:rFonts w:asciiTheme="majorBidi" w:hAnsiTheme="majorBidi" w:cstheme="majorBidi"/>
          <w:sz w:val="24"/>
          <w:szCs w:val="24"/>
          <w:rtl/>
        </w:rPr>
        <w:t>7</w:t>
      </w:r>
      <w:r w:rsidRPr="0037261E">
        <w:rPr>
          <w:rFonts w:asciiTheme="majorBidi" w:hAnsiTheme="majorBidi" w:cstheme="majorBidi"/>
          <w:sz w:val="26"/>
          <w:szCs w:val="26"/>
          <w:rtl/>
        </w:rPr>
        <w:t xml:space="preserve"> من بروتوكول مونتريال؛ وأحدث التقارير عن تنفيذ خطط إدارة إزالة المواد الهيدروكلوروفلوروكربونية؛ والتقارير المرحلية للوكالات الثنائية والوكالات المنفذة التي قدمت إلى الاجتماع الثامن والثمانين؛ والمقررات ذات الصلة المتعلقة بالامتثال التي اعتمدتها الأطراف في بروتوكول مونتريال. وقد قدمت جميع البلدان البيانات الخاصة بالفترة </w:t>
      </w:r>
      <w:r w:rsidRPr="00E97218">
        <w:rPr>
          <w:rFonts w:asciiTheme="majorBidi" w:hAnsiTheme="majorBidi" w:cstheme="majorBidi"/>
          <w:sz w:val="24"/>
          <w:szCs w:val="24"/>
          <w:rtl/>
        </w:rPr>
        <w:t>2020</w:t>
      </w:r>
      <w:r w:rsidRPr="0037261E">
        <w:rPr>
          <w:rFonts w:asciiTheme="majorBidi" w:hAnsiTheme="majorBidi" w:cstheme="majorBidi"/>
          <w:sz w:val="26"/>
          <w:szCs w:val="26"/>
          <w:rtl/>
        </w:rPr>
        <w:t>/</w:t>
      </w:r>
      <w:r w:rsidRPr="00E97218">
        <w:rPr>
          <w:rFonts w:asciiTheme="majorBidi" w:hAnsiTheme="majorBidi" w:cstheme="majorBidi"/>
          <w:sz w:val="24"/>
          <w:szCs w:val="24"/>
          <w:rtl/>
        </w:rPr>
        <w:t>2021</w:t>
      </w:r>
      <w:r w:rsidRPr="0037261E">
        <w:rPr>
          <w:rFonts w:asciiTheme="majorBidi" w:hAnsiTheme="majorBidi" w:cstheme="majorBidi"/>
          <w:sz w:val="26"/>
          <w:szCs w:val="26"/>
          <w:rtl/>
        </w:rPr>
        <w:t xml:space="preserve"> في تاريخ تقديمها طلبات التمديد. وأفادت جميع البلدان بأنها حققت جميع الأهداف الموضوعة لمؤشرات الأداء المحددة التي تشكل جزءاً من التقرير المرحلي لمرحلة التعزيز المؤسسي السابقة أو معظم تلك الأهداف. وأوصت الأمانة بحصول جميع مشروعات التعزيز المؤسسي المقدمة إلى الاجتماع التسعين على الموافقة الشمولية.</w:t>
      </w:r>
    </w:p>
    <w:p w14:paraId="5241A637" w14:textId="77777777" w:rsidR="006A4977" w:rsidRPr="00020735" w:rsidRDefault="006A4977" w:rsidP="00020735">
      <w:pPr>
        <w:pStyle w:val="StyleHeader4Para4Left0Firstline0"/>
        <w:numPr>
          <w:ilvl w:val="0"/>
          <w:numId w:val="0"/>
        </w:numPr>
        <w:tabs>
          <w:tab w:val="clear" w:pos="2880"/>
          <w:tab w:val="clear" w:pos="5760"/>
          <w:tab w:val="left" w:pos="720"/>
        </w:tabs>
        <w:bidi/>
        <w:spacing w:line="360" w:lineRule="auto"/>
        <w:rPr>
          <w:b/>
          <w:bCs/>
          <w:sz w:val="26"/>
          <w:szCs w:val="26"/>
        </w:rPr>
      </w:pPr>
      <w:r w:rsidRPr="00020735">
        <w:rPr>
          <w:rFonts w:asciiTheme="majorBidi" w:hAnsiTheme="majorBidi" w:cstheme="majorBidi" w:hint="cs"/>
          <w:b/>
          <w:bCs/>
          <w:sz w:val="26"/>
          <w:szCs w:val="26"/>
          <w:rtl/>
        </w:rPr>
        <w:t>رابعاً-2</w:t>
      </w:r>
      <w:r w:rsidRPr="00020735">
        <w:rPr>
          <w:rFonts w:asciiTheme="majorBidi" w:hAnsiTheme="majorBidi" w:cstheme="majorBidi" w:hint="cs"/>
          <w:b/>
          <w:bCs/>
          <w:sz w:val="26"/>
          <w:szCs w:val="26"/>
          <w:rtl/>
        </w:rPr>
        <w:tab/>
      </w:r>
      <w:r w:rsidR="00020735" w:rsidRPr="00020735">
        <w:rPr>
          <w:rFonts w:asciiTheme="majorBidi" w:hAnsiTheme="majorBidi" w:cstheme="majorBidi"/>
          <w:b/>
          <w:bCs/>
          <w:sz w:val="26"/>
          <w:szCs w:val="26"/>
          <w:rtl/>
        </w:rPr>
        <w:t>حجب التمويل انتظاراً لتقديم تقارير التحقق أو استيفاء شروط محددة</w:t>
      </w:r>
    </w:p>
    <w:p w14:paraId="3B92715C" w14:textId="1FDF6030" w:rsidR="006A4977" w:rsidRPr="00582C70" w:rsidRDefault="00020735" w:rsidP="00FF4D95">
      <w:pPr>
        <w:pStyle w:val="StyleHeader4Para4Left0Firstline0"/>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 xml:space="preserve">في الاجتماع السابع والثمانين، وافقت اللجنة التنفيذية على الشريحة الأولى من المرحلة الثانية من خطة إدارة إزالة المواد الهيدروكلوروفلوروكربونية لجمهورية تنزانيا المتحدة، على أساس </w:t>
      </w:r>
      <w:r w:rsidR="003F7032">
        <w:rPr>
          <w:rFonts w:asciiTheme="majorBidi" w:hAnsiTheme="majorBidi" w:cstheme="majorBidi" w:hint="cs"/>
          <w:sz w:val="26"/>
          <w:szCs w:val="26"/>
          <w:rtl/>
        </w:rPr>
        <w:t>أن ي</w:t>
      </w:r>
      <w:r w:rsidR="003F7032">
        <w:rPr>
          <w:rFonts w:asciiTheme="majorBidi" w:hAnsiTheme="majorBidi" w:cstheme="majorBidi"/>
          <w:sz w:val="26"/>
          <w:szCs w:val="26"/>
          <w:rtl/>
        </w:rPr>
        <w:t>حو</w:t>
      </w:r>
      <w:r w:rsidR="003F7032">
        <w:rPr>
          <w:rFonts w:asciiTheme="majorBidi" w:hAnsiTheme="majorBidi" w:cstheme="majorBidi" w:hint="cs"/>
          <w:sz w:val="26"/>
          <w:szCs w:val="26"/>
          <w:rtl/>
        </w:rPr>
        <w:t>ّ</w:t>
      </w:r>
      <w:r w:rsidRPr="0037261E">
        <w:rPr>
          <w:rFonts w:asciiTheme="majorBidi" w:hAnsiTheme="majorBidi" w:cstheme="majorBidi"/>
          <w:sz w:val="26"/>
          <w:szCs w:val="26"/>
          <w:rtl/>
        </w:rPr>
        <w:t>ل أمين الخزانة</w:t>
      </w:r>
      <w:r w:rsidR="003F7032" w:rsidRPr="003F7032">
        <w:rPr>
          <w:rFonts w:asciiTheme="majorBidi" w:hAnsiTheme="majorBidi" w:cstheme="majorBidi"/>
          <w:sz w:val="26"/>
          <w:szCs w:val="26"/>
          <w:rtl/>
        </w:rPr>
        <w:t xml:space="preserve"> </w:t>
      </w:r>
      <w:r w:rsidR="003F7032" w:rsidRPr="0037261E">
        <w:rPr>
          <w:rFonts w:asciiTheme="majorBidi" w:hAnsiTheme="majorBidi" w:cstheme="majorBidi"/>
          <w:sz w:val="26"/>
          <w:szCs w:val="26"/>
          <w:rtl/>
        </w:rPr>
        <w:t xml:space="preserve">إلى اليونيب </w:t>
      </w:r>
      <w:r w:rsidRPr="0037261E">
        <w:rPr>
          <w:rFonts w:asciiTheme="majorBidi" w:hAnsiTheme="majorBidi" w:cstheme="majorBidi"/>
          <w:sz w:val="26"/>
          <w:szCs w:val="26"/>
          <w:rtl/>
        </w:rPr>
        <w:t xml:space="preserve">الأموال المتعلقة باليونيب بعد تأكيد اليونيب للأمانة أن اتفاق تنفيذ الشريحة الثالثة من المرحلة الأولى قد تم التوقيع عليه (المقرر </w:t>
      </w:r>
      <w:r w:rsidRPr="002B61AC">
        <w:rPr>
          <w:rFonts w:asciiTheme="majorBidi" w:hAnsiTheme="majorBidi" w:cstheme="majorBidi"/>
          <w:sz w:val="24"/>
          <w:szCs w:val="24"/>
          <w:rtl/>
        </w:rPr>
        <w:t>87/46</w:t>
      </w:r>
      <w:r w:rsidRPr="0037261E">
        <w:rPr>
          <w:rFonts w:asciiTheme="majorBidi" w:hAnsiTheme="majorBidi" w:cstheme="majorBidi"/>
          <w:sz w:val="26"/>
          <w:szCs w:val="26"/>
          <w:rtl/>
        </w:rPr>
        <w:t xml:space="preserve"> (ح)). وتلقت الأمانة تأكيداً من اليونيب بأن حكومة جمهورية تنزانيا المتحدة قد وقعت </w:t>
      </w:r>
      <w:r w:rsidR="002B61AC">
        <w:rPr>
          <w:rFonts w:asciiTheme="majorBidi" w:hAnsiTheme="majorBidi" w:cstheme="majorBidi" w:hint="cs"/>
          <w:sz w:val="26"/>
          <w:szCs w:val="26"/>
          <w:rtl/>
        </w:rPr>
        <w:t>ال</w:t>
      </w:r>
      <w:r w:rsidR="002B61AC">
        <w:rPr>
          <w:rFonts w:asciiTheme="majorBidi" w:hAnsiTheme="majorBidi" w:cstheme="majorBidi"/>
          <w:sz w:val="26"/>
          <w:szCs w:val="26"/>
          <w:rtl/>
        </w:rPr>
        <w:t>اتفاق</w:t>
      </w:r>
      <w:r w:rsidR="002B61AC">
        <w:rPr>
          <w:rFonts w:asciiTheme="majorBidi" w:hAnsiTheme="majorBidi" w:cstheme="majorBidi" w:hint="cs"/>
          <w:sz w:val="26"/>
          <w:szCs w:val="26"/>
          <w:rtl/>
        </w:rPr>
        <w:t xml:space="preserve"> الخاص ب</w:t>
      </w:r>
      <w:r w:rsidRPr="0037261E">
        <w:rPr>
          <w:rFonts w:asciiTheme="majorBidi" w:hAnsiTheme="majorBidi" w:cstheme="majorBidi"/>
          <w:sz w:val="26"/>
          <w:szCs w:val="26"/>
          <w:rtl/>
        </w:rPr>
        <w:t xml:space="preserve">تنفيذ الشريحة الثالثة من المرحلة الأولى في </w:t>
      </w:r>
      <w:r w:rsidRPr="00FF4D95">
        <w:rPr>
          <w:rFonts w:asciiTheme="majorBidi" w:hAnsiTheme="majorBidi" w:cstheme="majorBidi"/>
          <w:sz w:val="24"/>
          <w:szCs w:val="24"/>
          <w:rtl/>
        </w:rPr>
        <w:t>30</w:t>
      </w:r>
      <w:r w:rsidRPr="0037261E">
        <w:rPr>
          <w:rFonts w:asciiTheme="majorBidi" w:hAnsiTheme="majorBidi" w:cstheme="majorBidi"/>
          <w:sz w:val="26"/>
          <w:szCs w:val="26"/>
          <w:rtl/>
        </w:rPr>
        <w:t xml:space="preserve"> نوفمبر/تشرين الثاني </w:t>
      </w:r>
      <w:r w:rsidRPr="00FF4D95">
        <w:rPr>
          <w:rFonts w:asciiTheme="majorBidi" w:hAnsiTheme="majorBidi" w:cstheme="majorBidi"/>
          <w:sz w:val="24"/>
          <w:szCs w:val="24"/>
          <w:rtl/>
        </w:rPr>
        <w:t>2021</w:t>
      </w:r>
      <w:r w:rsidRPr="0037261E">
        <w:rPr>
          <w:rFonts w:asciiTheme="majorBidi" w:hAnsiTheme="majorBidi" w:cstheme="majorBidi"/>
          <w:sz w:val="26"/>
          <w:szCs w:val="26"/>
          <w:rtl/>
        </w:rPr>
        <w:t xml:space="preserve"> وأن ​​الدفعة الأولى قد تم سدادها في </w:t>
      </w:r>
      <w:r w:rsidRPr="00FF4D95">
        <w:rPr>
          <w:rFonts w:asciiTheme="majorBidi" w:hAnsiTheme="majorBidi" w:cstheme="majorBidi"/>
          <w:sz w:val="24"/>
          <w:szCs w:val="24"/>
          <w:rtl/>
        </w:rPr>
        <w:t>1</w:t>
      </w:r>
      <w:r w:rsidRPr="0037261E">
        <w:rPr>
          <w:rFonts w:asciiTheme="majorBidi" w:hAnsiTheme="majorBidi" w:cstheme="majorBidi"/>
          <w:sz w:val="26"/>
          <w:szCs w:val="26"/>
          <w:rtl/>
        </w:rPr>
        <w:t xml:space="preserve"> فبراير/شباط </w:t>
      </w:r>
      <w:r w:rsidRPr="00FF4D95">
        <w:rPr>
          <w:rFonts w:asciiTheme="majorBidi" w:hAnsiTheme="majorBidi" w:cstheme="majorBidi"/>
          <w:sz w:val="24"/>
          <w:szCs w:val="24"/>
          <w:rtl/>
        </w:rPr>
        <w:t>2022</w:t>
      </w:r>
      <w:r w:rsidRPr="0037261E">
        <w:rPr>
          <w:rFonts w:asciiTheme="majorBidi" w:hAnsiTheme="majorBidi" w:cstheme="majorBidi"/>
          <w:sz w:val="26"/>
          <w:szCs w:val="26"/>
          <w:rtl/>
        </w:rPr>
        <w:t xml:space="preserve">. وبناءً على ذلك، طلبت الأمانة إلى أمين الخزانة </w:t>
      </w:r>
      <w:r w:rsidR="00FF4D95">
        <w:rPr>
          <w:rFonts w:asciiTheme="majorBidi" w:hAnsiTheme="majorBidi" w:cstheme="majorBidi" w:hint="cs"/>
          <w:sz w:val="26"/>
          <w:szCs w:val="26"/>
          <w:rtl/>
        </w:rPr>
        <w:t>أن ي</w:t>
      </w:r>
      <w:r w:rsidR="00FF4D95">
        <w:rPr>
          <w:rFonts w:asciiTheme="majorBidi" w:hAnsiTheme="majorBidi" w:cstheme="majorBidi"/>
          <w:sz w:val="26"/>
          <w:szCs w:val="26"/>
          <w:rtl/>
        </w:rPr>
        <w:t>حو</w:t>
      </w:r>
      <w:r w:rsidR="00FF4D95">
        <w:rPr>
          <w:rFonts w:asciiTheme="majorBidi" w:hAnsiTheme="majorBidi" w:cstheme="majorBidi" w:hint="cs"/>
          <w:sz w:val="26"/>
          <w:szCs w:val="26"/>
          <w:rtl/>
        </w:rPr>
        <w:t>ّ</w:t>
      </w:r>
      <w:r w:rsidRPr="0037261E">
        <w:rPr>
          <w:rFonts w:asciiTheme="majorBidi" w:hAnsiTheme="majorBidi" w:cstheme="majorBidi"/>
          <w:sz w:val="26"/>
          <w:szCs w:val="26"/>
          <w:rtl/>
        </w:rPr>
        <w:t xml:space="preserve">ل </w:t>
      </w:r>
      <w:r w:rsidR="00FF4D95" w:rsidRPr="0037261E">
        <w:rPr>
          <w:rFonts w:asciiTheme="majorBidi" w:hAnsiTheme="majorBidi" w:cstheme="majorBidi"/>
          <w:sz w:val="26"/>
          <w:szCs w:val="26"/>
          <w:rtl/>
        </w:rPr>
        <w:t xml:space="preserve">إلى اليونيب </w:t>
      </w:r>
      <w:r w:rsidRPr="0037261E">
        <w:rPr>
          <w:rFonts w:asciiTheme="majorBidi" w:hAnsiTheme="majorBidi" w:cstheme="majorBidi"/>
          <w:sz w:val="26"/>
          <w:szCs w:val="26"/>
          <w:rtl/>
        </w:rPr>
        <w:t>التمويل المرتبط بالشريحة الأولى من المرحلة الثانية من خطة إدارة إزالة المواد الهيدروكلوروفلوروكربونية لجمهورية تنزانيا المتحدة.</w:t>
      </w:r>
    </w:p>
    <w:p w14:paraId="5779DFD0" w14:textId="77777777" w:rsidR="00582C70" w:rsidRPr="00582C70" w:rsidRDefault="00582C70" w:rsidP="00582C70">
      <w:pPr>
        <w:pStyle w:val="StyleHeader4Para4Left0Firstline0"/>
        <w:numPr>
          <w:ilvl w:val="0"/>
          <w:numId w:val="0"/>
        </w:numPr>
        <w:tabs>
          <w:tab w:val="clear" w:pos="2880"/>
          <w:tab w:val="clear" w:pos="5760"/>
          <w:tab w:val="left" w:pos="720"/>
        </w:tabs>
        <w:bidi/>
        <w:spacing w:after="0" w:line="360" w:lineRule="auto"/>
        <w:ind w:left="4"/>
        <w:rPr>
          <w:sz w:val="26"/>
          <w:szCs w:val="26"/>
        </w:rPr>
      </w:pPr>
    </w:p>
    <w:p w14:paraId="7C13A70B" w14:textId="0A6DB0F5" w:rsidR="006A4977" w:rsidRPr="00020735" w:rsidRDefault="00020735" w:rsidP="00582C70">
      <w:pPr>
        <w:pStyle w:val="StyleHeader4Para4Left0Firstline0"/>
        <w:numPr>
          <w:ilvl w:val="0"/>
          <w:numId w:val="24"/>
        </w:numPr>
        <w:tabs>
          <w:tab w:val="clear" w:pos="2880"/>
          <w:tab w:val="clear" w:pos="5760"/>
          <w:tab w:val="left" w:pos="720"/>
        </w:tabs>
        <w:bidi/>
        <w:spacing w:line="360" w:lineRule="auto"/>
        <w:ind w:left="0" w:firstLine="4"/>
        <w:rPr>
          <w:sz w:val="26"/>
          <w:szCs w:val="26"/>
        </w:rPr>
      </w:pPr>
      <w:r w:rsidRPr="0037261E">
        <w:rPr>
          <w:rFonts w:asciiTheme="majorBidi" w:hAnsiTheme="majorBidi" w:cstheme="majorBidi"/>
          <w:sz w:val="26"/>
          <w:szCs w:val="26"/>
          <w:rtl/>
        </w:rPr>
        <w:t>وفي الاجتماع الثامن والثمانين، وافقت اللجنة التنفيذية على الشريحة الأولى من المرحلة الثانية من خطة إدارة إزالة المواد الهيدروكلوروفلوروكربونية لإثيوبيا، على أساس أن أمين الخزانة لن يحو</w:t>
      </w:r>
      <w:r w:rsidR="00A71951">
        <w:rPr>
          <w:rFonts w:asciiTheme="majorBidi" w:hAnsiTheme="majorBidi" w:cstheme="majorBidi" w:hint="cs"/>
          <w:sz w:val="26"/>
          <w:szCs w:val="26"/>
          <w:rtl/>
        </w:rPr>
        <w:t>ّ</w:t>
      </w:r>
      <w:r w:rsidRPr="0037261E">
        <w:rPr>
          <w:rFonts w:asciiTheme="majorBidi" w:hAnsiTheme="majorBidi" w:cstheme="majorBidi"/>
          <w:sz w:val="26"/>
          <w:szCs w:val="26"/>
          <w:rtl/>
        </w:rPr>
        <w:t xml:space="preserve">ل التمويل إلى اليونيب واليونيدو إلا بعد تأكيد الأمانة أن المعدات التي تم شراؤها في إطار المرحلة الأولى من خطة إدارة إزالة المواد الهيدروكلوروفلوروكربونية قد تمَّ تسليمها، وأن مستوى الصرف من جانب اليونيدو في إطار المرحلة الأولى من خطة إدارة إزالة المواد الهيدروكلوروفلوروكربونية المحدد في المقرر </w:t>
      </w:r>
      <w:r w:rsidRPr="00A71951">
        <w:rPr>
          <w:rFonts w:asciiTheme="majorBidi" w:hAnsiTheme="majorBidi" w:cstheme="majorBidi"/>
          <w:sz w:val="24"/>
          <w:szCs w:val="24"/>
          <w:rtl/>
        </w:rPr>
        <w:t>85</w:t>
      </w:r>
      <w:r w:rsidRPr="0037261E">
        <w:rPr>
          <w:rFonts w:asciiTheme="majorBidi" w:hAnsiTheme="majorBidi" w:cstheme="majorBidi"/>
          <w:sz w:val="26"/>
          <w:szCs w:val="26"/>
          <w:rtl/>
        </w:rPr>
        <w:t>/</w:t>
      </w:r>
      <w:r w:rsidRPr="00A71951">
        <w:rPr>
          <w:rFonts w:asciiTheme="majorBidi" w:hAnsiTheme="majorBidi" w:cstheme="majorBidi"/>
          <w:sz w:val="24"/>
          <w:szCs w:val="24"/>
          <w:rtl/>
        </w:rPr>
        <w:t>22</w:t>
      </w:r>
      <w:r w:rsidRPr="0037261E">
        <w:rPr>
          <w:rFonts w:asciiTheme="majorBidi" w:hAnsiTheme="majorBidi" w:cstheme="majorBidi"/>
          <w:sz w:val="26"/>
          <w:szCs w:val="26"/>
          <w:rtl/>
        </w:rPr>
        <w:t xml:space="preserve"> (أ) قد تم تحقيقه. وفي </w:t>
      </w:r>
      <w:r w:rsidRPr="00A71951">
        <w:rPr>
          <w:rFonts w:asciiTheme="majorBidi" w:hAnsiTheme="majorBidi" w:cstheme="majorBidi"/>
          <w:sz w:val="24"/>
          <w:szCs w:val="24"/>
          <w:rtl/>
        </w:rPr>
        <w:t>16</w:t>
      </w:r>
      <w:r w:rsidRPr="0037261E">
        <w:rPr>
          <w:rFonts w:asciiTheme="majorBidi" w:hAnsiTheme="majorBidi" w:cstheme="majorBidi"/>
          <w:sz w:val="26"/>
          <w:szCs w:val="26"/>
          <w:rtl/>
        </w:rPr>
        <w:t xml:space="preserve"> مارس/آذار </w:t>
      </w:r>
      <w:r w:rsidRPr="00A71951">
        <w:rPr>
          <w:rFonts w:asciiTheme="majorBidi" w:hAnsiTheme="majorBidi" w:cstheme="majorBidi"/>
          <w:sz w:val="24"/>
          <w:szCs w:val="24"/>
          <w:rtl/>
        </w:rPr>
        <w:t>2022</w:t>
      </w:r>
      <w:r w:rsidRPr="0037261E">
        <w:rPr>
          <w:rFonts w:asciiTheme="majorBidi" w:hAnsiTheme="majorBidi" w:cstheme="majorBidi"/>
          <w:sz w:val="26"/>
          <w:szCs w:val="26"/>
          <w:rtl/>
        </w:rPr>
        <w:t>، أكدت اليونيدو تسليم المعدات وتحقيق المستوى المطلوب من الصرف؛ وبناءً على ذلك، طلبت الأمانة إلى أمين الخزانة تحويل التمويل المرتبط بالشريحة الأولى من المرحلة الثانية من خطة إدارة إزالة المواد الهيدروكلوروفلوروكربونية إلى اليونيب واليونيدو.</w:t>
      </w:r>
    </w:p>
    <w:p w14:paraId="18FC3BEC" w14:textId="77777777" w:rsidR="00020735" w:rsidRPr="00020735" w:rsidRDefault="00020735" w:rsidP="00582C70">
      <w:pPr>
        <w:pStyle w:val="StyleHeader4Para4Left0Firstline0"/>
        <w:keepNext/>
        <w:keepLines/>
        <w:numPr>
          <w:ilvl w:val="0"/>
          <w:numId w:val="0"/>
        </w:numPr>
        <w:tabs>
          <w:tab w:val="clear" w:pos="2880"/>
          <w:tab w:val="clear" w:pos="5760"/>
          <w:tab w:val="left" w:pos="720"/>
        </w:tabs>
        <w:bidi/>
        <w:spacing w:line="360" w:lineRule="auto"/>
        <w:rPr>
          <w:b/>
          <w:bCs/>
          <w:sz w:val="26"/>
          <w:szCs w:val="26"/>
        </w:rPr>
      </w:pPr>
      <w:r w:rsidRPr="00020735">
        <w:rPr>
          <w:rFonts w:asciiTheme="majorBidi" w:hAnsiTheme="majorBidi" w:cstheme="majorBidi" w:hint="cs"/>
          <w:b/>
          <w:bCs/>
          <w:sz w:val="26"/>
          <w:szCs w:val="26"/>
          <w:rtl/>
        </w:rPr>
        <w:t>رابعاً-3</w:t>
      </w:r>
      <w:r w:rsidRPr="00020735">
        <w:rPr>
          <w:rFonts w:asciiTheme="majorBidi" w:hAnsiTheme="majorBidi" w:cstheme="majorBidi" w:hint="cs"/>
          <w:b/>
          <w:bCs/>
          <w:sz w:val="26"/>
          <w:szCs w:val="26"/>
          <w:rtl/>
        </w:rPr>
        <w:tab/>
      </w:r>
      <w:r w:rsidRPr="00020735">
        <w:rPr>
          <w:rFonts w:asciiTheme="majorBidi" w:hAnsiTheme="majorBidi" w:cstheme="majorBidi"/>
          <w:b/>
          <w:bCs/>
          <w:sz w:val="26"/>
          <w:szCs w:val="26"/>
          <w:rtl/>
        </w:rPr>
        <w:t>موجز أسعار المواد والبدائل الخاضعة للرقابة</w:t>
      </w:r>
    </w:p>
    <w:p w14:paraId="1F938801" w14:textId="77777777" w:rsidR="006A4977" w:rsidRPr="00E0423F" w:rsidRDefault="00020735" w:rsidP="00582C70">
      <w:pPr>
        <w:pStyle w:val="StyleHeader4Para4Left0Firstline0"/>
        <w:keepNext/>
        <w:keepLines/>
        <w:numPr>
          <w:ilvl w:val="0"/>
          <w:numId w:val="24"/>
        </w:numPr>
        <w:tabs>
          <w:tab w:val="clear" w:pos="2880"/>
          <w:tab w:val="clear" w:pos="5760"/>
          <w:tab w:val="left" w:pos="720"/>
        </w:tabs>
        <w:bidi/>
        <w:spacing w:after="0" w:line="360" w:lineRule="auto"/>
        <w:ind w:left="0" w:firstLine="4"/>
        <w:rPr>
          <w:sz w:val="26"/>
          <w:szCs w:val="26"/>
        </w:rPr>
      </w:pPr>
      <w:r w:rsidRPr="0037261E">
        <w:rPr>
          <w:rFonts w:asciiTheme="majorBidi" w:hAnsiTheme="majorBidi" w:cstheme="majorBidi"/>
          <w:sz w:val="26"/>
          <w:szCs w:val="26"/>
          <w:rtl/>
        </w:rPr>
        <w:t xml:space="preserve">لم تقدم أي معلومات تتماشى مع المقرر </w:t>
      </w:r>
      <w:r w:rsidRPr="00503017">
        <w:rPr>
          <w:rFonts w:asciiTheme="majorBidi" w:hAnsiTheme="majorBidi" w:cstheme="majorBidi"/>
          <w:sz w:val="24"/>
          <w:szCs w:val="24"/>
          <w:rtl/>
        </w:rPr>
        <w:t>79/4</w:t>
      </w:r>
      <w:r w:rsidRPr="0037261E">
        <w:rPr>
          <w:rFonts w:asciiTheme="majorBidi" w:hAnsiTheme="majorBidi" w:cstheme="majorBidi"/>
          <w:sz w:val="26"/>
          <w:szCs w:val="26"/>
          <w:rtl/>
        </w:rPr>
        <w:t xml:space="preserve"> (ج)</w:t>
      </w:r>
      <w:r w:rsidRPr="0037261E">
        <w:rPr>
          <w:rStyle w:val="FootnoteReference"/>
          <w:rFonts w:asciiTheme="majorBidi" w:hAnsiTheme="majorBidi" w:cstheme="majorBidi"/>
          <w:sz w:val="26"/>
          <w:szCs w:val="26"/>
          <w:rtl/>
        </w:rPr>
        <w:footnoteReference w:id="5"/>
      </w:r>
      <w:r w:rsidRPr="0037261E">
        <w:rPr>
          <w:rFonts w:asciiTheme="majorBidi" w:hAnsiTheme="majorBidi" w:cstheme="majorBidi"/>
          <w:sz w:val="26"/>
          <w:szCs w:val="26"/>
          <w:rtl/>
        </w:rPr>
        <w:t xml:space="preserve"> إلى الاجتماع التسعين. وتضمنت المرحلة الثالثة من خطة إدارة إزالة المواد الهيدروكلوروفلوروكربونية لباكستا</w:t>
      </w:r>
      <w:r w:rsidR="00503017">
        <w:rPr>
          <w:rFonts w:asciiTheme="majorBidi" w:hAnsiTheme="majorBidi" w:cstheme="majorBidi"/>
          <w:sz w:val="26"/>
          <w:szCs w:val="26"/>
          <w:rtl/>
        </w:rPr>
        <w:t>ن مشروعاً استثمارياً لمساعدة ست</w:t>
      </w:r>
      <w:r w:rsidRPr="0037261E">
        <w:rPr>
          <w:rFonts w:asciiTheme="majorBidi" w:hAnsiTheme="majorBidi" w:cstheme="majorBidi"/>
          <w:sz w:val="26"/>
          <w:szCs w:val="26"/>
          <w:rtl/>
        </w:rPr>
        <w:t xml:space="preserve"> من جهات تصنيع رغاوي البولي يوريثان على التحول من الهيدروكلوروفلوروكربون-</w:t>
      </w:r>
      <w:r w:rsidRPr="00503017">
        <w:rPr>
          <w:rFonts w:asciiTheme="majorBidi" w:hAnsiTheme="majorBidi" w:cstheme="majorBidi"/>
          <w:sz w:val="24"/>
          <w:szCs w:val="24"/>
        </w:rPr>
        <w:t>141b</w:t>
      </w:r>
      <w:r w:rsidRPr="0037261E">
        <w:rPr>
          <w:rFonts w:asciiTheme="majorBidi" w:hAnsiTheme="majorBidi" w:cstheme="majorBidi"/>
          <w:sz w:val="26"/>
          <w:szCs w:val="26"/>
          <w:rtl/>
        </w:rPr>
        <w:t xml:space="preserve"> إلى تقنية السيكلوبنتان السابق الخلط أو تكنولوجيا النفخ بالماء في عدة تطبيقات. ولم يتم تقديم أسعار البدائل المقترحة ولا علاقة ل</w:t>
      </w:r>
      <w:r w:rsidR="00503017">
        <w:rPr>
          <w:rFonts w:asciiTheme="majorBidi" w:hAnsiTheme="majorBidi" w:cstheme="majorBidi" w:hint="cs"/>
          <w:sz w:val="26"/>
          <w:szCs w:val="26"/>
          <w:rtl/>
        </w:rPr>
        <w:t>هذه الأسعار</w:t>
      </w:r>
      <w:r w:rsidRPr="0037261E">
        <w:rPr>
          <w:rFonts w:asciiTheme="majorBidi" w:hAnsiTheme="majorBidi" w:cstheme="majorBidi"/>
          <w:sz w:val="26"/>
          <w:szCs w:val="26"/>
          <w:rtl/>
        </w:rPr>
        <w:t xml:space="preserve"> بحساب تكاليف المشروعات، حيث لا يطلب المشروع أموالاً لتكاليف التشغيل الإضافية.</w:t>
      </w:r>
    </w:p>
    <w:p w14:paraId="79D55BD6" w14:textId="77777777" w:rsidR="007E5D09" w:rsidRDefault="00E1360E" w:rsidP="00582C70">
      <w:pPr>
        <w:pStyle w:val="Heading3"/>
        <w:keepNext/>
        <w:keepLines/>
        <w:numPr>
          <w:ilvl w:val="0"/>
          <w:numId w:val="0"/>
        </w:numPr>
        <w:bidi/>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14:paraId="3BBB81D1" w14:textId="4CA6D032" w:rsidR="007E5D09" w:rsidRDefault="00E1360E" w:rsidP="00916D3A">
      <w:pPr>
        <w:tabs>
          <w:tab w:val="left" w:pos="4095"/>
          <w:tab w:val="center" w:pos="4680"/>
        </w:tabs>
        <w:bidi/>
        <w:rPr>
          <w:rFonts w:cs="Arabic Transparent"/>
          <w:b/>
          <w:bCs/>
          <w:sz w:val="26"/>
          <w:szCs w:val="26"/>
          <w:rtl/>
          <w:lang w:bidi="ar-EG"/>
        </w:rPr>
      </w:pPr>
      <w:r>
        <w:rPr>
          <w:rFonts w:cs="Arabic Transparent"/>
          <w:b/>
          <w:bCs/>
          <w:sz w:val="26"/>
          <w:szCs w:val="26"/>
          <w:rtl/>
        </w:rPr>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w:t>
      </w:r>
      <w:r w:rsidR="00020735">
        <w:rPr>
          <w:rFonts w:cs="Arabic Transparent" w:hint="cs"/>
          <w:b/>
          <w:bCs/>
          <w:sz w:val="26"/>
          <w:szCs w:val="26"/>
          <w:rtl/>
          <w:lang w:bidi="ar-EG"/>
        </w:rPr>
        <w:t>ثاني</w:t>
      </w:r>
    </w:p>
    <w:p w14:paraId="23701308" w14:textId="77777777" w:rsidR="00020735" w:rsidRDefault="00020735" w:rsidP="00020735">
      <w:pPr>
        <w:tabs>
          <w:tab w:val="left" w:pos="4095"/>
          <w:tab w:val="center" w:pos="4680"/>
        </w:tabs>
        <w:bidi/>
        <w:rPr>
          <w:rFonts w:cs="Arabic Transparent"/>
          <w:b/>
          <w:bCs/>
          <w:sz w:val="26"/>
          <w:szCs w:val="26"/>
          <w:rtl/>
          <w:lang w:bidi="ar-EG"/>
        </w:rPr>
      </w:pPr>
    </w:p>
    <w:p w14:paraId="1D96E729" w14:textId="77777777" w:rsidR="00020735" w:rsidRDefault="00020735" w:rsidP="00020735">
      <w:pPr>
        <w:tabs>
          <w:tab w:val="left" w:pos="4095"/>
          <w:tab w:val="center" w:pos="4680"/>
        </w:tabs>
        <w:bidi/>
        <w:spacing w:after="240"/>
        <w:jc w:val="center"/>
        <w:rPr>
          <w:rFonts w:asciiTheme="majorBidi" w:hAnsiTheme="majorBidi" w:cstheme="majorBidi"/>
          <w:b/>
          <w:bCs/>
          <w:sz w:val="26"/>
          <w:szCs w:val="26"/>
          <w:rtl/>
        </w:rPr>
      </w:pPr>
      <w:r w:rsidRPr="00020735">
        <w:rPr>
          <w:rFonts w:asciiTheme="majorBidi" w:hAnsiTheme="majorBidi" w:cstheme="majorBidi"/>
          <w:b/>
          <w:bCs/>
          <w:sz w:val="26"/>
          <w:szCs w:val="26"/>
          <w:rtl/>
        </w:rPr>
        <w:t>المشروعات والأنشطة المقدمة للنظر فيها بشكل إفرادي</w:t>
      </w:r>
    </w:p>
    <w:p w14:paraId="412ECDC9" w14:textId="77777777" w:rsidR="00020735" w:rsidRDefault="00020735" w:rsidP="00020735">
      <w:pPr>
        <w:tabs>
          <w:tab w:val="left" w:pos="4095"/>
          <w:tab w:val="center" w:pos="4680"/>
        </w:tabs>
        <w:bidi/>
        <w:spacing w:after="240"/>
        <w:rPr>
          <w:rFonts w:asciiTheme="majorBidi" w:hAnsiTheme="majorBidi" w:cstheme="majorBidi"/>
          <w:b/>
          <w:bCs/>
          <w:sz w:val="26"/>
          <w:szCs w:val="26"/>
          <w:rtl/>
        </w:rPr>
      </w:pPr>
      <w:r w:rsidRPr="00020735">
        <w:rPr>
          <w:rFonts w:asciiTheme="majorBidi" w:hAnsiTheme="majorBidi" w:cstheme="majorBidi"/>
          <w:b/>
          <w:bCs/>
          <w:sz w:val="26"/>
          <w:szCs w:val="26"/>
          <w:rtl/>
        </w:rPr>
        <w:t>المشروعات الاستثمارية</w:t>
      </w:r>
    </w:p>
    <w:tbl>
      <w:tblPr>
        <w:tblStyle w:val="TableGrid"/>
        <w:bidiVisual/>
        <w:tblW w:w="9360" w:type="dxa"/>
        <w:tblInd w:w="-5" w:type="dxa"/>
        <w:tblLayout w:type="fixed"/>
        <w:tblCellMar>
          <w:top w:w="6" w:type="dxa"/>
          <w:bottom w:w="6" w:type="dxa"/>
        </w:tblCellMar>
        <w:tblLook w:val="04A0" w:firstRow="1" w:lastRow="0" w:firstColumn="1" w:lastColumn="0" w:noHBand="0" w:noVBand="1"/>
      </w:tblPr>
      <w:tblGrid>
        <w:gridCol w:w="1418"/>
        <w:gridCol w:w="2551"/>
        <w:gridCol w:w="1843"/>
        <w:gridCol w:w="1134"/>
        <w:gridCol w:w="2414"/>
      </w:tblGrid>
      <w:tr w:rsidR="00020735" w:rsidRPr="0071079B" w14:paraId="10C0A1FF" w14:textId="77777777" w:rsidTr="00020735">
        <w:trPr>
          <w:tblHeader/>
        </w:trPr>
        <w:tc>
          <w:tcPr>
            <w:tcW w:w="1418" w:type="dxa"/>
            <w:vAlign w:val="center"/>
          </w:tcPr>
          <w:p w14:paraId="3B997335" w14:textId="77777777" w:rsidR="00020735" w:rsidRPr="00FF5F5A" w:rsidRDefault="00020735" w:rsidP="00686DDA">
            <w:pPr>
              <w:widowControl w:val="0"/>
              <w:jc w:val="center"/>
              <w:rPr>
                <w:b/>
                <w:bCs/>
                <w:sz w:val="20"/>
              </w:rPr>
            </w:pPr>
            <w:bookmarkStart w:id="0" w:name="_Hlk100266119"/>
            <w:r>
              <w:rPr>
                <w:rFonts w:hint="cs"/>
                <w:b/>
                <w:bCs/>
                <w:sz w:val="20"/>
                <w:rtl/>
              </w:rPr>
              <w:t>البلد</w:t>
            </w:r>
          </w:p>
        </w:tc>
        <w:tc>
          <w:tcPr>
            <w:tcW w:w="2551" w:type="dxa"/>
            <w:vAlign w:val="center"/>
          </w:tcPr>
          <w:p w14:paraId="08E59445" w14:textId="77777777" w:rsidR="00020735" w:rsidRPr="00FF5F5A" w:rsidRDefault="00020735" w:rsidP="00686DDA">
            <w:pPr>
              <w:widowControl w:val="0"/>
              <w:jc w:val="center"/>
              <w:rPr>
                <w:b/>
                <w:bCs/>
                <w:sz w:val="20"/>
              </w:rPr>
            </w:pPr>
            <w:r>
              <w:rPr>
                <w:rFonts w:hint="cs"/>
                <w:b/>
                <w:bCs/>
                <w:sz w:val="20"/>
                <w:rtl/>
              </w:rPr>
              <w:t>المشروع</w:t>
            </w:r>
          </w:p>
        </w:tc>
        <w:tc>
          <w:tcPr>
            <w:tcW w:w="1843" w:type="dxa"/>
            <w:vAlign w:val="center"/>
          </w:tcPr>
          <w:p w14:paraId="6A75D0A3" w14:textId="77777777" w:rsidR="00020735" w:rsidRPr="00FF5F5A" w:rsidRDefault="00020735" w:rsidP="00686DDA">
            <w:pPr>
              <w:widowControl w:val="0"/>
              <w:jc w:val="center"/>
              <w:rPr>
                <w:b/>
                <w:bCs/>
                <w:sz w:val="20"/>
              </w:rPr>
            </w:pPr>
            <w:r>
              <w:rPr>
                <w:rFonts w:hint="cs"/>
                <w:b/>
                <w:bCs/>
                <w:sz w:val="20"/>
                <w:rtl/>
              </w:rPr>
              <w:t>الوكالة</w:t>
            </w:r>
          </w:p>
        </w:tc>
        <w:tc>
          <w:tcPr>
            <w:tcW w:w="1134" w:type="dxa"/>
            <w:vAlign w:val="center"/>
          </w:tcPr>
          <w:p w14:paraId="44D1F88C" w14:textId="77777777" w:rsidR="00020735" w:rsidRPr="00FF5F5A" w:rsidRDefault="00020735" w:rsidP="00686DDA">
            <w:pPr>
              <w:widowControl w:val="0"/>
              <w:jc w:val="center"/>
              <w:rPr>
                <w:b/>
                <w:bCs/>
                <w:sz w:val="20"/>
              </w:rPr>
            </w:pPr>
            <w:r>
              <w:rPr>
                <w:rFonts w:hint="cs"/>
                <w:b/>
                <w:bCs/>
                <w:sz w:val="20"/>
                <w:rtl/>
              </w:rPr>
              <w:t>رقم الوثيقة</w:t>
            </w:r>
          </w:p>
        </w:tc>
        <w:tc>
          <w:tcPr>
            <w:tcW w:w="2414" w:type="dxa"/>
            <w:vAlign w:val="center"/>
          </w:tcPr>
          <w:p w14:paraId="4638EBF3" w14:textId="77777777" w:rsidR="00020735" w:rsidRPr="00FF5F5A" w:rsidRDefault="00020735" w:rsidP="00686DDA">
            <w:pPr>
              <w:widowControl w:val="0"/>
              <w:jc w:val="center"/>
              <w:rPr>
                <w:b/>
                <w:bCs/>
                <w:sz w:val="20"/>
              </w:rPr>
            </w:pPr>
            <w:r>
              <w:rPr>
                <w:rFonts w:hint="cs"/>
                <w:b/>
                <w:bCs/>
                <w:sz w:val="20"/>
                <w:rtl/>
              </w:rPr>
              <w:t>القضية</w:t>
            </w:r>
          </w:p>
        </w:tc>
      </w:tr>
      <w:tr w:rsidR="00020735" w:rsidRPr="0071079B" w14:paraId="08C39112" w14:textId="77777777" w:rsidTr="00020735">
        <w:trPr>
          <w:trHeight w:val="255"/>
        </w:trPr>
        <w:tc>
          <w:tcPr>
            <w:tcW w:w="9360" w:type="dxa"/>
            <w:gridSpan w:val="5"/>
            <w:shd w:val="clear" w:color="auto" w:fill="auto"/>
            <w:vAlign w:val="center"/>
          </w:tcPr>
          <w:p w14:paraId="49136983" w14:textId="77777777" w:rsidR="00020735" w:rsidRPr="00CA412B" w:rsidRDefault="00CA412B" w:rsidP="00CA412B">
            <w:pPr>
              <w:widowControl w:val="0"/>
              <w:jc w:val="center"/>
              <w:rPr>
                <w:b/>
                <w:bCs/>
                <w:sz w:val="22"/>
                <w:szCs w:val="22"/>
              </w:rPr>
            </w:pPr>
            <w:r w:rsidRPr="00CA412B">
              <w:rPr>
                <w:rFonts w:asciiTheme="majorBidi" w:hAnsiTheme="majorBidi" w:cstheme="majorBidi"/>
                <w:b/>
                <w:bCs/>
                <w:sz w:val="22"/>
                <w:szCs w:val="22"/>
                <w:rtl/>
              </w:rPr>
              <w:t>المراحل الثانية/ الثالثة الجديدة من خطط إدارة إزالة المواد الهيدروكلوروفلوروكربونية</w:t>
            </w:r>
          </w:p>
        </w:tc>
      </w:tr>
      <w:bookmarkEnd w:id="0"/>
      <w:tr w:rsidR="00CA412B" w:rsidRPr="0071079B" w14:paraId="6ACF3352"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51A12825" w14:textId="77777777" w:rsidR="00CA412B" w:rsidRPr="00CA412B" w:rsidRDefault="00CA412B" w:rsidP="00CA412B">
            <w:pPr>
              <w:bidi/>
              <w:rPr>
                <w:sz w:val="22"/>
                <w:szCs w:val="22"/>
              </w:rPr>
            </w:pPr>
            <w:r w:rsidRPr="00CA412B">
              <w:rPr>
                <w:sz w:val="22"/>
                <w:szCs w:val="22"/>
                <w:rtl/>
              </w:rPr>
              <w:t>جزر البهاما</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E8DEDA8" w14:textId="77777777" w:rsidR="00CA412B" w:rsidRPr="00FF5F5A" w:rsidRDefault="00E10E4F" w:rsidP="00CA412B">
            <w:pPr>
              <w:widowControl w:val="0"/>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Pr>
                <w:rFonts w:asciiTheme="majorBidi" w:hAnsiTheme="majorBidi" w:cstheme="majorBidi" w:hint="cs"/>
                <w:sz w:val="22"/>
                <w:szCs w:val="22"/>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5E3142F" w14:textId="77777777" w:rsidR="00CA412B" w:rsidRPr="00385F18" w:rsidRDefault="00CA412B" w:rsidP="00CA412B">
            <w:pPr>
              <w:widowControl w:val="0"/>
              <w:bidi/>
              <w:jc w:val="left"/>
              <w:rPr>
                <w:sz w:val="22"/>
                <w:szCs w:val="22"/>
                <w:lang w:eastAsia="en-CA"/>
              </w:rPr>
            </w:pPr>
            <w:r w:rsidRPr="00385F18">
              <w:rPr>
                <w:rFonts w:hint="cs"/>
                <w:sz w:val="22"/>
                <w:szCs w:val="22"/>
                <w:rtl/>
                <w:lang w:eastAsia="en-CA"/>
              </w:rPr>
              <w:t>اليونيب/اليونيدو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8A13DC" w14:textId="77777777" w:rsidR="00CA412B" w:rsidRPr="00FF5F5A" w:rsidRDefault="00E91052" w:rsidP="00E91052">
            <w:pPr>
              <w:widowControl w:val="0"/>
              <w:jc w:val="center"/>
              <w:rPr>
                <w:sz w:val="20"/>
              </w:rPr>
            </w:pPr>
            <w:r>
              <w:rPr>
                <w:rFonts w:hint="cs"/>
                <w:sz w:val="20"/>
                <w:rtl/>
              </w:rPr>
              <w:t>19</w:t>
            </w:r>
            <w:r w:rsidR="00CA412B" w:rsidRPr="00FF5F5A">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2328AF06" w14:textId="77777777" w:rsidR="00CA412B" w:rsidRPr="00385F18" w:rsidRDefault="00385F18" w:rsidP="00CA412B">
            <w:pPr>
              <w:widowControl w:val="0"/>
              <w:bidi/>
              <w:jc w:val="left"/>
              <w:rPr>
                <w:sz w:val="22"/>
                <w:szCs w:val="22"/>
              </w:rPr>
            </w:pPr>
            <w:r w:rsidRPr="00385F18">
              <w:rPr>
                <w:rFonts w:asciiTheme="majorBidi" w:hAnsiTheme="majorBidi" w:cstheme="majorBidi"/>
                <w:sz w:val="22"/>
                <w:szCs w:val="22"/>
                <w:rtl/>
              </w:rPr>
              <w:t>تم حل جميع القضايا التقنية والمتعلقة بالتكلفة</w:t>
            </w:r>
          </w:p>
        </w:tc>
      </w:tr>
      <w:tr w:rsidR="00CA412B" w:rsidRPr="0071079B" w14:paraId="527689C4"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29F0CF32" w14:textId="77777777" w:rsidR="00CA412B" w:rsidRPr="00CA412B" w:rsidRDefault="00E91052" w:rsidP="00CA412B">
            <w:pPr>
              <w:bidi/>
              <w:rPr>
                <w:sz w:val="22"/>
                <w:szCs w:val="22"/>
              </w:rPr>
            </w:pPr>
            <w:r>
              <w:rPr>
                <w:sz w:val="22"/>
                <w:szCs w:val="22"/>
                <w:rtl/>
              </w:rPr>
              <w:t>بن</w:t>
            </w:r>
            <w:r w:rsidR="00CA412B" w:rsidRPr="00CA412B">
              <w:rPr>
                <w:sz w:val="22"/>
                <w:szCs w:val="22"/>
                <w:rtl/>
              </w:rPr>
              <w:t>ن</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6497520" w14:textId="77777777" w:rsidR="00CA412B" w:rsidRPr="00FF5F5A" w:rsidRDefault="00E10E4F" w:rsidP="00CA412B">
            <w:pPr>
              <w:widowControl w:val="0"/>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Pr>
                <w:rFonts w:asciiTheme="majorBidi" w:hAnsiTheme="majorBidi" w:cstheme="majorBidi" w:hint="cs"/>
                <w:sz w:val="22"/>
                <w:szCs w:val="22"/>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B1F1CCD" w14:textId="77777777" w:rsidR="00CA412B" w:rsidRPr="00385F18" w:rsidRDefault="00CA412B" w:rsidP="00CA412B">
            <w:pPr>
              <w:widowControl w:val="0"/>
              <w:bidi/>
              <w:jc w:val="left"/>
              <w:rPr>
                <w:sz w:val="22"/>
                <w:szCs w:val="22"/>
                <w:lang w:eastAsia="en-CA"/>
              </w:rPr>
            </w:pPr>
            <w:r w:rsidRPr="00385F18">
              <w:rPr>
                <w:rFonts w:hint="cs"/>
                <w:sz w:val="22"/>
                <w:szCs w:val="22"/>
                <w:rtl/>
                <w:lang w:eastAsia="en-CA"/>
              </w:rPr>
              <w:t>اليونيب/اليونيدو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A0A597" w14:textId="77777777" w:rsidR="00CA412B" w:rsidRPr="00FF5F5A" w:rsidRDefault="00E91052" w:rsidP="00E91052">
            <w:pPr>
              <w:widowControl w:val="0"/>
              <w:jc w:val="center"/>
              <w:rPr>
                <w:sz w:val="20"/>
              </w:rPr>
            </w:pPr>
            <w:r>
              <w:rPr>
                <w:rFonts w:hint="cs"/>
                <w:sz w:val="20"/>
                <w:rtl/>
              </w:rPr>
              <w:t>21</w:t>
            </w:r>
            <w:r w:rsidR="00CA412B" w:rsidRPr="00FF5F5A">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4FD3F6A" w14:textId="77777777" w:rsidR="00CA412B" w:rsidRPr="00385F18" w:rsidRDefault="00385F18" w:rsidP="00CA412B">
            <w:pPr>
              <w:widowControl w:val="0"/>
              <w:bidi/>
              <w:jc w:val="left"/>
              <w:rPr>
                <w:sz w:val="22"/>
                <w:szCs w:val="22"/>
              </w:rPr>
            </w:pPr>
            <w:r w:rsidRPr="00385F18">
              <w:rPr>
                <w:rFonts w:asciiTheme="majorBidi" w:hAnsiTheme="majorBidi" w:cstheme="majorBidi"/>
                <w:sz w:val="22"/>
                <w:szCs w:val="22"/>
                <w:rtl/>
              </w:rPr>
              <w:t>تم حل جميع القضايا التقنية والمتعلقة بالتكلفة</w:t>
            </w:r>
          </w:p>
        </w:tc>
      </w:tr>
      <w:tr w:rsidR="00CA412B" w:rsidRPr="0071079B" w14:paraId="58C89B53"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28901040" w14:textId="77777777" w:rsidR="00CA412B" w:rsidRPr="00CA412B" w:rsidRDefault="00CA412B" w:rsidP="00CA412B">
            <w:pPr>
              <w:bidi/>
              <w:rPr>
                <w:sz w:val="22"/>
                <w:szCs w:val="22"/>
              </w:rPr>
            </w:pPr>
            <w:r w:rsidRPr="00CA412B">
              <w:rPr>
                <w:sz w:val="22"/>
                <w:szCs w:val="22"/>
                <w:rtl/>
              </w:rPr>
              <w:t>تشاد</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9CC3E3E" w14:textId="77777777" w:rsidR="00CA412B" w:rsidRPr="00FF5F5A" w:rsidRDefault="00E10E4F" w:rsidP="00CA412B">
            <w:pPr>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Pr>
                <w:rFonts w:asciiTheme="majorBidi" w:hAnsiTheme="majorBidi" w:cstheme="majorBidi" w:hint="cs"/>
                <w:sz w:val="22"/>
                <w:szCs w:val="22"/>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B7CA5F0" w14:textId="77777777" w:rsidR="00CA412B" w:rsidRPr="00385F18" w:rsidRDefault="00CA412B" w:rsidP="00CA412B">
            <w:pPr>
              <w:widowControl w:val="0"/>
              <w:bidi/>
              <w:jc w:val="left"/>
              <w:rPr>
                <w:sz w:val="22"/>
                <w:szCs w:val="22"/>
                <w:lang w:eastAsia="en-CA"/>
              </w:rPr>
            </w:pPr>
            <w:r w:rsidRPr="00385F18">
              <w:rPr>
                <w:rFonts w:hint="cs"/>
                <w:sz w:val="22"/>
                <w:szCs w:val="22"/>
                <w:rtl/>
                <w:lang w:eastAsia="en-CA"/>
              </w:rPr>
              <w:t>اليونيب/اليونيدو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F6EB17" w14:textId="77777777" w:rsidR="00CA412B" w:rsidRPr="00FF5F5A" w:rsidRDefault="00E91052" w:rsidP="00E91052">
            <w:pPr>
              <w:jc w:val="center"/>
              <w:rPr>
                <w:sz w:val="20"/>
              </w:rPr>
            </w:pPr>
            <w:r>
              <w:rPr>
                <w:rFonts w:hint="cs"/>
                <w:sz w:val="20"/>
                <w:rtl/>
              </w:rPr>
              <w:t>23</w:t>
            </w:r>
            <w:r w:rsidR="00CA412B" w:rsidRPr="00FF5F5A">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46A5916B" w14:textId="77777777" w:rsidR="00CA412B" w:rsidRPr="00FF5F5A" w:rsidRDefault="00385F18" w:rsidP="00CA412B">
            <w:pPr>
              <w:widowControl w:val="0"/>
              <w:bidi/>
              <w:jc w:val="left"/>
              <w:rPr>
                <w:sz w:val="20"/>
              </w:rPr>
            </w:pPr>
            <w:r w:rsidRPr="00385F18">
              <w:rPr>
                <w:rFonts w:asciiTheme="majorBidi" w:hAnsiTheme="majorBidi" w:cstheme="majorBidi"/>
                <w:sz w:val="22"/>
                <w:szCs w:val="22"/>
                <w:rtl/>
              </w:rPr>
              <w:t>تم حل جميع القضايا التقنية والمتعلقة بالتكلفة</w:t>
            </w:r>
          </w:p>
        </w:tc>
      </w:tr>
      <w:tr w:rsidR="00CA412B" w:rsidRPr="0071079B" w14:paraId="034B48F7"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22FB96BF" w14:textId="77777777" w:rsidR="00CA412B" w:rsidRPr="00CA412B" w:rsidRDefault="00CA412B" w:rsidP="00CA412B">
            <w:pPr>
              <w:bidi/>
              <w:rPr>
                <w:sz w:val="22"/>
                <w:szCs w:val="22"/>
              </w:rPr>
            </w:pPr>
            <w:r w:rsidRPr="00CA412B">
              <w:rPr>
                <w:sz w:val="22"/>
                <w:szCs w:val="22"/>
                <w:rtl/>
              </w:rPr>
              <w:t>غرينادا</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8D2DDD4" w14:textId="77777777" w:rsidR="00CA412B" w:rsidRPr="00FF5F5A" w:rsidRDefault="00E10E4F" w:rsidP="00CA412B">
            <w:pPr>
              <w:widowControl w:val="0"/>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Pr>
                <w:rFonts w:asciiTheme="majorBidi" w:hAnsiTheme="majorBidi" w:cstheme="majorBidi" w:hint="cs"/>
                <w:sz w:val="22"/>
                <w:szCs w:val="22"/>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C94C996" w14:textId="77777777" w:rsidR="00CA412B" w:rsidRPr="00385F18" w:rsidRDefault="00385F18" w:rsidP="00CA412B">
            <w:pPr>
              <w:widowControl w:val="0"/>
              <w:bidi/>
              <w:jc w:val="left"/>
              <w:rPr>
                <w:sz w:val="22"/>
                <w:szCs w:val="22"/>
                <w:lang w:eastAsia="en-CA"/>
              </w:rPr>
            </w:pPr>
            <w:r w:rsidRPr="00385F18">
              <w:rPr>
                <w:rFonts w:hint="cs"/>
                <w:sz w:val="22"/>
                <w:szCs w:val="22"/>
                <w:rtl/>
                <w:lang w:eastAsia="en-CA"/>
              </w:rPr>
              <w:t>اليونيب</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06427B" w14:textId="77777777" w:rsidR="00CA412B" w:rsidRPr="00FF5F5A" w:rsidRDefault="00E91052" w:rsidP="00E91052">
            <w:pPr>
              <w:jc w:val="center"/>
              <w:rPr>
                <w:sz w:val="20"/>
              </w:rPr>
            </w:pPr>
            <w:r>
              <w:rPr>
                <w:rFonts w:hint="cs"/>
                <w:sz w:val="20"/>
                <w:rtl/>
              </w:rPr>
              <w:t>27</w:t>
            </w:r>
            <w:r w:rsidR="00CA412B">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2312B00" w14:textId="77777777" w:rsidR="00CA412B" w:rsidRPr="00FF5F5A" w:rsidRDefault="00385F18" w:rsidP="00CA412B">
            <w:pPr>
              <w:widowControl w:val="0"/>
              <w:bidi/>
              <w:jc w:val="left"/>
              <w:rPr>
                <w:sz w:val="20"/>
              </w:rPr>
            </w:pPr>
            <w:r w:rsidRPr="00385F18">
              <w:rPr>
                <w:rFonts w:asciiTheme="majorBidi" w:hAnsiTheme="majorBidi" w:cstheme="majorBidi"/>
                <w:sz w:val="22"/>
                <w:szCs w:val="22"/>
                <w:rtl/>
              </w:rPr>
              <w:t>تم حل جميع القضايا التقنية والمتعلقة بالتكلفة</w:t>
            </w:r>
          </w:p>
        </w:tc>
      </w:tr>
      <w:tr w:rsidR="00CA412B" w:rsidRPr="0071079B" w14:paraId="2B1860FF"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7A3AD46A" w14:textId="77777777" w:rsidR="00CA412B" w:rsidRPr="00CA412B" w:rsidRDefault="00CA412B" w:rsidP="00CA412B">
            <w:pPr>
              <w:bidi/>
              <w:rPr>
                <w:sz w:val="22"/>
                <w:szCs w:val="22"/>
              </w:rPr>
            </w:pPr>
            <w:r w:rsidRPr="00CA412B">
              <w:rPr>
                <w:sz w:val="22"/>
                <w:szCs w:val="22"/>
                <w:rtl/>
              </w:rPr>
              <w:t>ليبيريا</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F3D88D" w14:textId="77777777" w:rsidR="00CA412B" w:rsidRPr="00FF5F5A" w:rsidRDefault="00E10E4F" w:rsidP="00CA412B">
            <w:pPr>
              <w:widowControl w:val="0"/>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Pr>
                <w:rFonts w:asciiTheme="majorBidi" w:hAnsiTheme="majorBidi" w:cstheme="majorBidi" w:hint="cs"/>
                <w:sz w:val="22"/>
                <w:szCs w:val="22"/>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EC7754F" w14:textId="77777777" w:rsidR="00CA412B" w:rsidRPr="00385F18" w:rsidRDefault="00CA412B" w:rsidP="00CA412B">
            <w:pPr>
              <w:widowControl w:val="0"/>
              <w:bidi/>
              <w:jc w:val="left"/>
              <w:rPr>
                <w:sz w:val="22"/>
                <w:szCs w:val="22"/>
                <w:lang w:eastAsia="en-CA"/>
              </w:rPr>
            </w:pPr>
            <w:r w:rsidRPr="00385F18">
              <w:rPr>
                <w:rFonts w:hint="cs"/>
                <w:sz w:val="22"/>
                <w:szCs w:val="22"/>
                <w:rtl/>
                <w:lang w:eastAsia="en-CA"/>
              </w:rPr>
              <w:t>اليونيب/اليونيدو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EC3A9B" w14:textId="77777777" w:rsidR="00CA412B" w:rsidRPr="00FF5F5A" w:rsidRDefault="00E91052" w:rsidP="00E91052">
            <w:pPr>
              <w:jc w:val="center"/>
              <w:rPr>
                <w:sz w:val="20"/>
              </w:rPr>
            </w:pPr>
            <w:r>
              <w:rPr>
                <w:rFonts w:hint="cs"/>
                <w:sz w:val="20"/>
                <w:rtl/>
              </w:rPr>
              <w:t>29</w:t>
            </w:r>
            <w:r w:rsidR="00CA412B" w:rsidRPr="00FF5F5A">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05911D29" w14:textId="77777777" w:rsidR="00CA412B" w:rsidRPr="00FF5F5A" w:rsidRDefault="00385F18" w:rsidP="00CA412B">
            <w:pPr>
              <w:widowControl w:val="0"/>
              <w:bidi/>
              <w:jc w:val="left"/>
              <w:rPr>
                <w:sz w:val="20"/>
              </w:rPr>
            </w:pPr>
            <w:r w:rsidRPr="00385F18">
              <w:rPr>
                <w:rFonts w:asciiTheme="majorBidi" w:hAnsiTheme="majorBidi" w:cstheme="majorBidi"/>
                <w:sz w:val="22"/>
                <w:szCs w:val="22"/>
                <w:rtl/>
              </w:rPr>
              <w:t>تم حل جميع القضايا التقنية والمتعلقة بالتكلفة</w:t>
            </w:r>
          </w:p>
        </w:tc>
      </w:tr>
      <w:tr w:rsidR="00CA412B" w:rsidRPr="0071079B" w14:paraId="1344F9C1"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614DEBD4" w14:textId="77777777" w:rsidR="00CA412B" w:rsidRPr="00CA412B" w:rsidRDefault="00CA412B" w:rsidP="00CA412B">
            <w:pPr>
              <w:bidi/>
              <w:rPr>
                <w:sz w:val="22"/>
                <w:szCs w:val="22"/>
              </w:rPr>
            </w:pPr>
            <w:r w:rsidRPr="00CA412B">
              <w:rPr>
                <w:sz w:val="22"/>
                <w:szCs w:val="22"/>
                <w:rtl/>
              </w:rPr>
              <w:t>ليبيا</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55D1204" w14:textId="77777777" w:rsidR="00CA412B" w:rsidRPr="00FF5F5A" w:rsidRDefault="00E10E4F" w:rsidP="00CA412B">
            <w:pPr>
              <w:widowControl w:val="0"/>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Pr>
                <w:rFonts w:asciiTheme="majorBidi" w:hAnsiTheme="majorBidi" w:cstheme="majorBidi" w:hint="cs"/>
                <w:sz w:val="22"/>
                <w:szCs w:val="22"/>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E88C971" w14:textId="77777777" w:rsidR="00CA412B" w:rsidRPr="00385F18" w:rsidRDefault="00385F18" w:rsidP="00CA412B">
            <w:pPr>
              <w:widowControl w:val="0"/>
              <w:bidi/>
              <w:jc w:val="left"/>
              <w:rPr>
                <w:sz w:val="22"/>
                <w:szCs w:val="22"/>
                <w:lang w:eastAsia="en-CA"/>
              </w:rPr>
            </w:pPr>
            <w:r w:rsidRPr="00385F18">
              <w:rPr>
                <w:rFonts w:hint="cs"/>
                <w:sz w:val="22"/>
                <w:szCs w:val="22"/>
                <w:rtl/>
                <w:lang w:eastAsia="en-CA"/>
              </w:rPr>
              <w:t>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A4D169" w14:textId="77777777" w:rsidR="00CA412B" w:rsidRPr="00FF5F5A" w:rsidRDefault="00E91052" w:rsidP="00E91052">
            <w:pPr>
              <w:jc w:val="center"/>
              <w:rPr>
                <w:sz w:val="20"/>
              </w:rPr>
            </w:pPr>
            <w:r>
              <w:rPr>
                <w:rFonts w:hint="cs"/>
                <w:sz w:val="20"/>
                <w:rtl/>
              </w:rPr>
              <w:t>30</w:t>
            </w:r>
            <w:r w:rsidR="00CA412B" w:rsidRPr="00FF5F5A">
              <w:rPr>
                <w:sz w:val="20"/>
              </w:rPr>
              <w:t>/</w:t>
            </w:r>
            <w:r>
              <w:rPr>
                <w:rFonts w:hint="cs"/>
                <w:sz w:val="20"/>
                <w:rtl/>
              </w:rPr>
              <w:t>9</w:t>
            </w:r>
            <w:r w:rsidR="00CA412B" w:rsidRPr="00FF5F5A">
              <w:rPr>
                <w:sz w:val="20"/>
              </w:rPr>
              <w:t>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0E028F6D" w14:textId="77777777" w:rsidR="00CA412B" w:rsidRPr="00FF5F5A" w:rsidRDefault="00385F18" w:rsidP="00CA412B">
            <w:pPr>
              <w:widowControl w:val="0"/>
              <w:bidi/>
              <w:jc w:val="left"/>
              <w:rPr>
                <w:sz w:val="20"/>
              </w:rPr>
            </w:pPr>
            <w:r w:rsidRPr="00385F18">
              <w:rPr>
                <w:rFonts w:asciiTheme="majorBidi" w:hAnsiTheme="majorBidi" w:cstheme="majorBidi"/>
                <w:sz w:val="22"/>
                <w:szCs w:val="22"/>
                <w:rtl/>
              </w:rPr>
              <w:t>تم حل جميع القضايا التقنية والمتعلقة بالتكلفة</w:t>
            </w:r>
          </w:p>
        </w:tc>
      </w:tr>
      <w:tr w:rsidR="00CA412B" w:rsidRPr="0071079B" w14:paraId="3B013B34"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582E1A95" w14:textId="77777777" w:rsidR="00CA412B" w:rsidRPr="00CA412B" w:rsidRDefault="00CA412B" w:rsidP="00CA412B">
            <w:pPr>
              <w:bidi/>
              <w:rPr>
                <w:sz w:val="22"/>
                <w:szCs w:val="22"/>
              </w:rPr>
            </w:pPr>
            <w:r w:rsidRPr="00CA412B">
              <w:rPr>
                <w:sz w:val="22"/>
                <w:szCs w:val="22"/>
                <w:rtl/>
              </w:rPr>
              <w:t>مدغشقر</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BBEAC2E" w14:textId="77777777" w:rsidR="00CA412B" w:rsidRPr="00FF5F5A" w:rsidRDefault="00E10E4F" w:rsidP="00CA412B">
            <w:pPr>
              <w:keepNext/>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Pr>
                <w:rFonts w:asciiTheme="majorBidi" w:hAnsiTheme="majorBidi" w:cstheme="majorBidi" w:hint="cs"/>
                <w:sz w:val="22"/>
                <w:szCs w:val="22"/>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CE049AF" w14:textId="77777777" w:rsidR="00CA412B" w:rsidRPr="00385F18" w:rsidRDefault="00CA412B" w:rsidP="00CA412B">
            <w:pPr>
              <w:keepNext/>
              <w:bidi/>
              <w:jc w:val="left"/>
              <w:rPr>
                <w:sz w:val="22"/>
                <w:szCs w:val="22"/>
                <w:lang w:eastAsia="en-CA"/>
              </w:rPr>
            </w:pPr>
            <w:r w:rsidRPr="00385F18">
              <w:rPr>
                <w:rFonts w:hint="cs"/>
                <w:sz w:val="22"/>
                <w:szCs w:val="22"/>
                <w:rtl/>
                <w:lang w:eastAsia="en-CA"/>
              </w:rPr>
              <w:t>اليونيب/اليونيدو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77AAD9" w14:textId="77777777" w:rsidR="00CA412B" w:rsidRPr="00FF5F5A" w:rsidRDefault="00E91052" w:rsidP="00E91052">
            <w:pPr>
              <w:keepNext/>
              <w:jc w:val="center"/>
              <w:rPr>
                <w:sz w:val="20"/>
              </w:rPr>
            </w:pPr>
            <w:r>
              <w:rPr>
                <w:rFonts w:hint="cs"/>
                <w:sz w:val="20"/>
                <w:rtl/>
              </w:rPr>
              <w:t>31</w:t>
            </w:r>
            <w:r w:rsidR="00CA412B" w:rsidRPr="00FF5F5A">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40E20C5E" w14:textId="77777777" w:rsidR="00CA412B" w:rsidRPr="00FF5F5A" w:rsidRDefault="00385F18" w:rsidP="00CA412B">
            <w:pPr>
              <w:keepNext/>
              <w:widowControl w:val="0"/>
              <w:bidi/>
              <w:jc w:val="left"/>
              <w:rPr>
                <w:sz w:val="20"/>
              </w:rPr>
            </w:pPr>
            <w:r w:rsidRPr="00385F18">
              <w:rPr>
                <w:rFonts w:asciiTheme="majorBidi" w:hAnsiTheme="majorBidi" w:cstheme="majorBidi"/>
                <w:sz w:val="22"/>
                <w:szCs w:val="22"/>
                <w:rtl/>
              </w:rPr>
              <w:t>تم حل جميع القضايا التقنية والمتعلقة بالتكلفة</w:t>
            </w:r>
          </w:p>
        </w:tc>
      </w:tr>
      <w:tr w:rsidR="00CA412B" w:rsidRPr="0071079B" w14:paraId="60F9E15A"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3949178D" w14:textId="77777777" w:rsidR="00CA412B" w:rsidRPr="00CA412B" w:rsidRDefault="00CA412B" w:rsidP="00CA412B">
            <w:pPr>
              <w:bidi/>
              <w:rPr>
                <w:sz w:val="22"/>
                <w:szCs w:val="22"/>
              </w:rPr>
            </w:pPr>
            <w:r w:rsidRPr="00CA412B">
              <w:rPr>
                <w:sz w:val="22"/>
                <w:szCs w:val="22"/>
                <w:rtl/>
              </w:rPr>
              <w:t>النيجر</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4195803" w14:textId="77777777" w:rsidR="00CA412B" w:rsidRPr="00FF5F5A" w:rsidRDefault="00E10E4F" w:rsidP="00CA412B">
            <w:pPr>
              <w:widowControl w:val="0"/>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Pr>
                <w:rFonts w:asciiTheme="majorBidi" w:hAnsiTheme="majorBidi" w:cstheme="majorBidi" w:hint="cs"/>
                <w:sz w:val="22"/>
                <w:szCs w:val="22"/>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B523220" w14:textId="77777777" w:rsidR="00CA412B" w:rsidRPr="00385F18" w:rsidRDefault="00CA412B" w:rsidP="00CA412B">
            <w:pPr>
              <w:widowControl w:val="0"/>
              <w:bidi/>
              <w:jc w:val="left"/>
              <w:rPr>
                <w:sz w:val="22"/>
                <w:szCs w:val="22"/>
                <w:lang w:eastAsia="en-CA"/>
              </w:rPr>
            </w:pPr>
            <w:r w:rsidRPr="00385F18">
              <w:rPr>
                <w:rFonts w:hint="cs"/>
                <w:sz w:val="22"/>
                <w:szCs w:val="22"/>
                <w:rtl/>
                <w:lang w:eastAsia="en-CA"/>
              </w:rPr>
              <w:t>اليونيب/اليونيدو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59B098" w14:textId="77777777" w:rsidR="00CA412B" w:rsidRPr="00FF5F5A" w:rsidRDefault="00E91052" w:rsidP="00E91052">
            <w:pPr>
              <w:jc w:val="center"/>
              <w:rPr>
                <w:sz w:val="20"/>
              </w:rPr>
            </w:pPr>
            <w:r>
              <w:rPr>
                <w:rFonts w:hint="cs"/>
                <w:sz w:val="20"/>
                <w:rtl/>
              </w:rPr>
              <w:t>34</w:t>
            </w:r>
            <w:r w:rsidR="00CA412B" w:rsidRPr="00FF5F5A">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7AD88F2E" w14:textId="77777777" w:rsidR="00CA412B" w:rsidRPr="00FF5F5A" w:rsidRDefault="00385F18" w:rsidP="00CA412B">
            <w:pPr>
              <w:widowControl w:val="0"/>
              <w:bidi/>
              <w:jc w:val="left"/>
              <w:rPr>
                <w:sz w:val="20"/>
              </w:rPr>
            </w:pPr>
            <w:r w:rsidRPr="00385F18">
              <w:rPr>
                <w:rFonts w:asciiTheme="majorBidi" w:hAnsiTheme="majorBidi" w:cstheme="majorBidi"/>
                <w:sz w:val="22"/>
                <w:szCs w:val="22"/>
                <w:rtl/>
              </w:rPr>
              <w:t>تم حل جميع القضايا التقنية والمتعلقة بالتكلفة</w:t>
            </w:r>
          </w:p>
        </w:tc>
      </w:tr>
      <w:tr w:rsidR="00CA412B" w:rsidRPr="0071079B" w14:paraId="24D6148B"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6D472D75" w14:textId="77777777" w:rsidR="00CA412B" w:rsidRPr="00CA412B" w:rsidRDefault="00CA412B" w:rsidP="00CA412B">
            <w:pPr>
              <w:bidi/>
              <w:rPr>
                <w:sz w:val="22"/>
                <w:szCs w:val="22"/>
              </w:rPr>
            </w:pPr>
            <w:r w:rsidRPr="00CA412B">
              <w:rPr>
                <w:sz w:val="22"/>
                <w:szCs w:val="22"/>
                <w:rtl/>
              </w:rPr>
              <w:t>باكستان</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EA7D3B1" w14:textId="77777777" w:rsidR="00CA412B" w:rsidRPr="00E10E4F" w:rsidRDefault="00E10E4F" w:rsidP="00CA412B">
            <w:pPr>
              <w:widowControl w:val="0"/>
              <w:bidi/>
              <w:jc w:val="left"/>
              <w:rPr>
                <w:sz w:val="22"/>
                <w:szCs w:val="22"/>
              </w:rPr>
            </w:pPr>
            <w:r w:rsidRPr="00E10E4F">
              <w:rPr>
                <w:rFonts w:asciiTheme="majorBidi" w:hAnsiTheme="majorBidi" w:cstheme="majorBidi"/>
                <w:sz w:val="22"/>
                <w:szCs w:val="22"/>
                <w:rtl/>
              </w:rPr>
              <w:t>خطة إدارة إزالة المواد الهيدروكلوروفلوروكربونية (المرحلة الثالثة)</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771269C" w14:textId="77777777" w:rsidR="00CA412B" w:rsidRPr="00385F18" w:rsidRDefault="00CA412B" w:rsidP="00CA412B">
            <w:pPr>
              <w:widowControl w:val="0"/>
              <w:bidi/>
              <w:jc w:val="left"/>
              <w:rPr>
                <w:sz w:val="22"/>
                <w:szCs w:val="22"/>
                <w:lang w:eastAsia="en-CA"/>
              </w:rPr>
            </w:pPr>
            <w:r w:rsidRPr="00385F18">
              <w:rPr>
                <w:rFonts w:hint="cs"/>
                <w:sz w:val="22"/>
                <w:szCs w:val="22"/>
                <w:rtl/>
                <w:lang w:eastAsia="en-CA"/>
              </w:rPr>
              <w:t>اليونيب/اليونيدو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E30B6E" w14:textId="77777777" w:rsidR="00CA412B" w:rsidRPr="00FF5F5A" w:rsidRDefault="00E91052" w:rsidP="00E91052">
            <w:pPr>
              <w:widowControl w:val="0"/>
              <w:jc w:val="center"/>
              <w:rPr>
                <w:sz w:val="20"/>
              </w:rPr>
            </w:pPr>
            <w:r>
              <w:rPr>
                <w:rFonts w:hint="cs"/>
                <w:sz w:val="20"/>
                <w:rtl/>
              </w:rPr>
              <w:t>35</w:t>
            </w:r>
            <w:r w:rsidR="00CA412B" w:rsidRPr="00FF5F5A">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733A7637" w14:textId="77777777" w:rsidR="00CA412B" w:rsidRPr="00FF5F5A" w:rsidRDefault="00385F18" w:rsidP="00CA412B">
            <w:pPr>
              <w:widowControl w:val="0"/>
              <w:bidi/>
              <w:jc w:val="left"/>
              <w:rPr>
                <w:sz w:val="20"/>
              </w:rPr>
            </w:pPr>
            <w:r w:rsidRPr="00385F18">
              <w:rPr>
                <w:rFonts w:asciiTheme="majorBidi" w:hAnsiTheme="majorBidi" w:cstheme="majorBidi"/>
                <w:sz w:val="22"/>
                <w:szCs w:val="22"/>
                <w:rtl/>
              </w:rPr>
              <w:t>تم حل جميع القضايا التقنية والمتعلقة بالتكلفة</w:t>
            </w:r>
          </w:p>
        </w:tc>
      </w:tr>
      <w:tr w:rsidR="00020735" w:rsidRPr="0071079B" w14:paraId="56C50FCC" w14:textId="77777777" w:rsidTr="00020735">
        <w:trPr>
          <w:trHeight w:val="366"/>
        </w:trPr>
        <w:tc>
          <w:tcPr>
            <w:tcW w:w="9360" w:type="dxa"/>
            <w:gridSpan w:val="5"/>
            <w:shd w:val="clear" w:color="auto" w:fill="auto"/>
            <w:vAlign w:val="center"/>
          </w:tcPr>
          <w:p w14:paraId="43DED603" w14:textId="77777777" w:rsidR="00020735" w:rsidRPr="00CA412B" w:rsidRDefault="00CA412B" w:rsidP="00CA412B">
            <w:pPr>
              <w:bidi/>
              <w:jc w:val="center"/>
              <w:rPr>
                <w:b/>
                <w:bCs/>
                <w:sz w:val="22"/>
                <w:szCs w:val="22"/>
              </w:rPr>
            </w:pPr>
            <w:r w:rsidRPr="00CA412B">
              <w:rPr>
                <w:rFonts w:asciiTheme="majorBidi" w:hAnsiTheme="majorBidi" w:cstheme="majorBidi"/>
                <w:b/>
                <w:bCs/>
                <w:sz w:val="22"/>
                <w:szCs w:val="22"/>
                <w:rtl/>
              </w:rPr>
              <w:t>طلبات الشرائح في إطار المرحلة الثانية من خطط إدارة إزالة المواد الهيدروكلوروفلوروكربونية</w:t>
            </w:r>
            <w:r w:rsidRPr="00CA412B">
              <w:rPr>
                <w:b/>
                <w:bCs/>
                <w:sz w:val="22"/>
                <w:szCs w:val="22"/>
              </w:rPr>
              <w:t xml:space="preserve"> </w:t>
            </w:r>
          </w:p>
        </w:tc>
      </w:tr>
      <w:tr w:rsidR="00CA412B" w14:paraId="53DD4387"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60FBF5BA" w14:textId="77777777" w:rsidR="00CA412B" w:rsidRPr="00CA412B" w:rsidRDefault="00CA412B" w:rsidP="00CA412B">
            <w:pPr>
              <w:bidi/>
              <w:rPr>
                <w:sz w:val="22"/>
                <w:szCs w:val="22"/>
              </w:rPr>
            </w:pPr>
            <w:r w:rsidRPr="00CA412B">
              <w:rPr>
                <w:sz w:val="22"/>
                <w:szCs w:val="22"/>
                <w:rtl/>
              </w:rPr>
              <w:t>بنغلاديش</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0EBAA2" w14:textId="77777777" w:rsidR="00CA412B" w:rsidRPr="00FF5F5A" w:rsidRDefault="00385F18" w:rsidP="00385F18">
            <w:pPr>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sidRPr="00385F18">
              <w:rPr>
                <w:rFonts w:asciiTheme="majorBidi" w:hAnsiTheme="majorBidi" w:cstheme="majorBidi"/>
                <w:sz w:val="22"/>
                <w:szCs w:val="22"/>
                <w:rtl/>
              </w:rPr>
              <w:t>، الشريحة ال</w:t>
            </w:r>
            <w:r>
              <w:rPr>
                <w:rFonts w:asciiTheme="majorBidi" w:hAnsiTheme="majorBidi" w:cstheme="majorBidi" w:hint="cs"/>
                <w:sz w:val="22"/>
                <w:szCs w:val="22"/>
                <w:rtl/>
              </w:rPr>
              <w:t>ثانية</w:t>
            </w:r>
            <w:r w:rsidRPr="00385F18">
              <w:rPr>
                <w:rFonts w:asciiTheme="majorBidi" w:hAnsiTheme="majorBidi" w:cstheme="majorBidi"/>
                <w:sz w:val="22"/>
                <w:szCs w:val="22"/>
                <w:rtl/>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91ABF6D" w14:textId="77777777" w:rsidR="00CA412B" w:rsidRPr="00385F18" w:rsidRDefault="00CA412B" w:rsidP="00CA412B">
            <w:pPr>
              <w:bidi/>
              <w:jc w:val="left"/>
              <w:rPr>
                <w:sz w:val="22"/>
                <w:szCs w:val="22"/>
              </w:rPr>
            </w:pPr>
            <w:r w:rsidRPr="00385F18">
              <w:rPr>
                <w:rFonts w:hint="cs"/>
                <w:sz w:val="22"/>
                <w:szCs w:val="22"/>
                <w:rtl/>
              </w:rPr>
              <w:t>اليوئنديبي/اليونيب</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2EABFE" w14:textId="77777777" w:rsidR="00CA412B" w:rsidRPr="00FF5F5A" w:rsidRDefault="00E91052" w:rsidP="00E91052">
            <w:pPr>
              <w:jc w:val="center"/>
              <w:rPr>
                <w:sz w:val="20"/>
              </w:rPr>
            </w:pPr>
            <w:r>
              <w:rPr>
                <w:rFonts w:hint="cs"/>
                <w:sz w:val="20"/>
                <w:rtl/>
              </w:rPr>
              <w:t>2</w:t>
            </w:r>
            <w:r w:rsidR="00CA412B" w:rsidRPr="00FF5F5A">
              <w:rPr>
                <w:sz w:val="20"/>
              </w:rPr>
              <w:t>0/</w:t>
            </w:r>
            <w:r>
              <w:rPr>
                <w:rFonts w:hint="cs"/>
                <w:sz w:val="20"/>
                <w:rtl/>
              </w:rPr>
              <w:t>9</w:t>
            </w:r>
            <w:r w:rsidR="00CA412B" w:rsidRPr="00FF5F5A">
              <w:rPr>
                <w:sz w:val="20"/>
              </w:rPr>
              <w:t>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2388D843" w14:textId="77777777" w:rsidR="00CA412B" w:rsidRPr="00385F18" w:rsidRDefault="00385F18" w:rsidP="00CA412B">
            <w:pPr>
              <w:bidi/>
              <w:jc w:val="left"/>
              <w:rPr>
                <w:sz w:val="22"/>
                <w:szCs w:val="22"/>
              </w:rPr>
            </w:pPr>
            <w:r w:rsidRPr="00385F18">
              <w:rPr>
                <w:rFonts w:asciiTheme="majorBidi" w:hAnsiTheme="majorBidi" w:cstheme="majorBidi"/>
                <w:sz w:val="22"/>
                <w:szCs w:val="22"/>
                <w:rtl/>
              </w:rPr>
              <w:t>تنقيح الاتفاق (شرائح التمويل)</w:t>
            </w:r>
          </w:p>
        </w:tc>
      </w:tr>
      <w:tr w:rsidR="00CA412B" w:rsidRPr="0071079B" w14:paraId="159175ED"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6A746CEE" w14:textId="77777777" w:rsidR="00CA412B" w:rsidRPr="00CA412B" w:rsidRDefault="00CA412B" w:rsidP="00CA412B">
            <w:pPr>
              <w:bidi/>
              <w:rPr>
                <w:sz w:val="22"/>
                <w:szCs w:val="22"/>
              </w:rPr>
            </w:pPr>
            <w:r w:rsidRPr="00CA412B">
              <w:rPr>
                <w:sz w:val="22"/>
                <w:szCs w:val="22"/>
                <w:rtl/>
              </w:rPr>
              <w:t>إيران (جمهورية - الإسلامية)</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F83CCF7" w14:textId="77777777" w:rsidR="00CA412B" w:rsidRPr="00385F18" w:rsidRDefault="00385F18" w:rsidP="00CA412B">
            <w:pPr>
              <w:bidi/>
              <w:jc w:val="left"/>
              <w:rPr>
                <w:sz w:val="22"/>
                <w:szCs w:val="22"/>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sidRPr="00385F18">
              <w:rPr>
                <w:rFonts w:asciiTheme="majorBidi" w:hAnsiTheme="majorBidi" w:cstheme="majorBidi"/>
                <w:sz w:val="22"/>
                <w:szCs w:val="22"/>
                <w:rtl/>
              </w:rPr>
              <w:t>، الشريحة الرابعة)</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E5AE5CA" w14:textId="77777777" w:rsidR="00CA412B" w:rsidRPr="00385F18" w:rsidRDefault="00CA412B" w:rsidP="00CA412B">
            <w:pPr>
              <w:bidi/>
              <w:jc w:val="left"/>
              <w:rPr>
                <w:sz w:val="22"/>
                <w:szCs w:val="22"/>
              </w:rPr>
            </w:pPr>
            <w:r w:rsidRPr="00385F18">
              <w:rPr>
                <w:rFonts w:hint="cs"/>
                <w:sz w:val="22"/>
                <w:szCs w:val="22"/>
                <w:rtl/>
              </w:rPr>
              <w:t>اليوئنديبي/اليونيب/اليونيدو/ألمانيا/إيطاليا</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2E49DB" w14:textId="77777777" w:rsidR="00CA412B" w:rsidRPr="00FF5F5A" w:rsidRDefault="00E91052" w:rsidP="00E91052">
            <w:pPr>
              <w:jc w:val="center"/>
              <w:rPr>
                <w:sz w:val="20"/>
              </w:rPr>
            </w:pPr>
            <w:r>
              <w:rPr>
                <w:rFonts w:hint="cs"/>
                <w:sz w:val="20"/>
                <w:rtl/>
              </w:rPr>
              <w:t>28</w:t>
            </w:r>
            <w:r w:rsidR="00CA412B" w:rsidRPr="00FF5F5A">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5AD4175F" w14:textId="77777777" w:rsidR="00CA412B" w:rsidRPr="00385F18" w:rsidRDefault="00385F18" w:rsidP="00CA412B">
            <w:pPr>
              <w:bidi/>
              <w:jc w:val="left"/>
              <w:rPr>
                <w:sz w:val="22"/>
                <w:szCs w:val="22"/>
              </w:rPr>
            </w:pPr>
            <w:r w:rsidRPr="00385F18">
              <w:rPr>
                <w:rFonts w:asciiTheme="majorBidi" w:hAnsiTheme="majorBidi" w:cstheme="majorBidi"/>
                <w:sz w:val="22"/>
                <w:szCs w:val="22"/>
                <w:rtl/>
              </w:rPr>
              <w:t>تمديد تاريخ الإنجاز وتنقيح الاتفاق</w:t>
            </w:r>
            <w:r w:rsidR="00CA412B" w:rsidRPr="00385F18">
              <w:rPr>
                <w:sz w:val="22"/>
                <w:szCs w:val="22"/>
              </w:rPr>
              <w:t xml:space="preserve"> </w:t>
            </w:r>
          </w:p>
        </w:tc>
      </w:tr>
      <w:tr w:rsidR="00CA412B" w:rsidRPr="0071079B" w14:paraId="62D40374"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0865B37B" w14:textId="77777777" w:rsidR="00CA412B" w:rsidRPr="00CA412B" w:rsidRDefault="00CA412B" w:rsidP="00CA412B">
            <w:pPr>
              <w:bidi/>
              <w:rPr>
                <w:sz w:val="22"/>
                <w:szCs w:val="22"/>
              </w:rPr>
            </w:pPr>
            <w:r w:rsidRPr="00CA412B">
              <w:rPr>
                <w:sz w:val="22"/>
                <w:szCs w:val="22"/>
                <w:rtl/>
              </w:rPr>
              <w:t>المكسيك</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0A339DE" w14:textId="77777777" w:rsidR="00CA412B" w:rsidRPr="00FF5F5A" w:rsidRDefault="00385F18" w:rsidP="00CA412B">
            <w:pPr>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sidRPr="00385F18">
              <w:rPr>
                <w:rFonts w:asciiTheme="majorBidi" w:hAnsiTheme="majorBidi" w:cstheme="majorBidi"/>
                <w:sz w:val="22"/>
                <w:szCs w:val="22"/>
                <w:rtl/>
              </w:rPr>
              <w:t>، الشريحة الرابعة)</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0EFDEBA" w14:textId="77777777" w:rsidR="00CA412B" w:rsidRPr="00385F18" w:rsidRDefault="00385F18" w:rsidP="00CA412B">
            <w:pPr>
              <w:bidi/>
              <w:jc w:val="left"/>
              <w:rPr>
                <w:sz w:val="22"/>
                <w:szCs w:val="22"/>
              </w:rPr>
            </w:pPr>
            <w:r w:rsidRPr="00385F18">
              <w:rPr>
                <w:rFonts w:hint="cs"/>
                <w:sz w:val="22"/>
                <w:szCs w:val="22"/>
                <w:rtl/>
              </w:rPr>
              <w:t>اليونيدو/اليونيب</w:t>
            </w:r>
            <w:r>
              <w:rPr>
                <w:rFonts w:hint="cs"/>
                <w:sz w:val="22"/>
                <w:szCs w:val="22"/>
                <w:rtl/>
              </w:rPr>
              <w:t xml:space="preserve"> </w:t>
            </w:r>
            <w:r w:rsidRPr="00385F18">
              <w:rPr>
                <w:rFonts w:hint="cs"/>
                <w:sz w:val="22"/>
                <w:szCs w:val="22"/>
                <w:rtl/>
              </w:rPr>
              <w:t>/ألمانيا/إيطاليا/إسبانيا</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4060B0" w14:textId="77777777" w:rsidR="00CA412B" w:rsidRPr="00FF5F5A" w:rsidRDefault="00E91052" w:rsidP="00E91052">
            <w:pPr>
              <w:jc w:val="center"/>
              <w:rPr>
                <w:sz w:val="20"/>
              </w:rPr>
            </w:pPr>
            <w:r>
              <w:rPr>
                <w:rFonts w:hint="cs"/>
                <w:sz w:val="20"/>
                <w:rtl/>
              </w:rPr>
              <w:t>32</w:t>
            </w:r>
            <w:r w:rsidR="00CA412B" w:rsidRPr="00FF5F5A">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49C9EE9E" w14:textId="77777777" w:rsidR="00CA412B" w:rsidRPr="00385F18" w:rsidRDefault="00385F18" w:rsidP="00CA412B">
            <w:pPr>
              <w:bidi/>
              <w:jc w:val="left"/>
              <w:rPr>
                <w:sz w:val="22"/>
                <w:szCs w:val="22"/>
              </w:rPr>
            </w:pPr>
            <w:r w:rsidRPr="00385F18">
              <w:rPr>
                <w:rFonts w:asciiTheme="majorBidi" w:hAnsiTheme="majorBidi" w:cstheme="majorBidi"/>
                <w:sz w:val="22"/>
                <w:szCs w:val="22"/>
                <w:rtl/>
              </w:rPr>
              <w:t>تمديد تاريخ الإنجاز وتنقيح الاتفاق</w:t>
            </w:r>
            <w:r w:rsidR="00CA412B" w:rsidRPr="00385F18">
              <w:rPr>
                <w:sz w:val="22"/>
                <w:szCs w:val="22"/>
              </w:rPr>
              <w:t xml:space="preserve"> </w:t>
            </w:r>
          </w:p>
        </w:tc>
      </w:tr>
      <w:tr w:rsidR="00CA412B" w:rsidRPr="0071079B" w14:paraId="24B3A006" w14:textId="77777777" w:rsidTr="00020735">
        <w:tc>
          <w:tcPr>
            <w:tcW w:w="1418" w:type="dxa"/>
            <w:tcBorders>
              <w:top w:val="single" w:sz="4" w:space="0" w:color="auto"/>
              <w:left w:val="single" w:sz="4" w:space="0" w:color="auto"/>
              <w:bottom w:val="single" w:sz="4" w:space="0" w:color="auto"/>
              <w:right w:val="single" w:sz="4" w:space="0" w:color="auto"/>
            </w:tcBorders>
            <w:shd w:val="clear" w:color="auto" w:fill="auto"/>
          </w:tcPr>
          <w:p w14:paraId="7A957418" w14:textId="77777777" w:rsidR="00CA412B" w:rsidRPr="00CA412B" w:rsidRDefault="00CA412B" w:rsidP="00CA412B">
            <w:pPr>
              <w:bidi/>
              <w:rPr>
                <w:sz w:val="22"/>
                <w:szCs w:val="22"/>
              </w:rPr>
            </w:pPr>
            <w:r w:rsidRPr="00CA412B">
              <w:rPr>
                <w:sz w:val="22"/>
                <w:szCs w:val="22"/>
                <w:rtl/>
              </w:rPr>
              <w:t>باكستان</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293BFB1" w14:textId="77777777" w:rsidR="00CA412B" w:rsidRPr="00FF5F5A" w:rsidRDefault="00385F18" w:rsidP="00CA412B">
            <w:pPr>
              <w:bidi/>
              <w:jc w:val="left"/>
              <w:rPr>
                <w:sz w:val="20"/>
              </w:rPr>
            </w:pPr>
            <w:r w:rsidRPr="00385F18">
              <w:rPr>
                <w:rFonts w:asciiTheme="majorBidi" w:hAnsiTheme="majorBidi" w:cstheme="majorBidi"/>
                <w:sz w:val="22"/>
                <w:szCs w:val="22"/>
                <w:rtl/>
              </w:rPr>
              <w:t>خطة إدارة إزالة المواد الهيدروكلوروفلوروكربونية</w:t>
            </w:r>
            <w:r>
              <w:rPr>
                <w:rFonts w:asciiTheme="majorBidi" w:hAnsiTheme="majorBidi" w:cstheme="majorBidi"/>
                <w:sz w:val="22"/>
                <w:szCs w:val="22"/>
                <w:rtl/>
              </w:rPr>
              <w:t xml:space="preserve"> (المرحلة الثانية</w:t>
            </w:r>
            <w:r w:rsidRPr="00385F18">
              <w:rPr>
                <w:rFonts w:asciiTheme="majorBidi" w:hAnsiTheme="majorBidi" w:cstheme="majorBidi"/>
                <w:sz w:val="22"/>
                <w:szCs w:val="22"/>
                <w:rtl/>
              </w:rPr>
              <w:t>، الشريحة الرابعة)</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92DD6A0" w14:textId="77777777" w:rsidR="00CA412B" w:rsidRPr="00385F18" w:rsidRDefault="00385F18" w:rsidP="00CA412B">
            <w:pPr>
              <w:bidi/>
              <w:jc w:val="left"/>
              <w:rPr>
                <w:sz w:val="22"/>
                <w:szCs w:val="22"/>
              </w:rPr>
            </w:pPr>
            <w:r w:rsidRPr="00385F18">
              <w:rPr>
                <w:rFonts w:hint="cs"/>
                <w:sz w:val="22"/>
                <w:szCs w:val="22"/>
                <w:rtl/>
              </w:rPr>
              <w:t>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E8F6C20" w14:textId="77777777" w:rsidR="00CA412B" w:rsidRPr="00FF5F5A" w:rsidRDefault="00E91052" w:rsidP="00E91052">
            <w:pPr>
              <w:jc w:val="center"/>
              <w:rPr>
                <w:sz w:val="20"/>
              </w:rPr>
            </w:pPr>
            <w:r>
              <w:rPr>
                <w:rFonts w:hint="cs"/>
                <w:sz w:val="20"/>
                <w:rtl/>
              </w:rPr>
              <w:t>35</w:t>
            </w:r>
            <w:r w:rsidR="00CA412B">
              <w:rPr>
                <w:sz w:val="20"/>
              </w:rPr>
              <w:t>/</w:t>
            </w:r>
            <w:r>
              <w:rPr>
                <w:rFonts w:hint="cs"/>
                <w:sz w:val="20"/>
                <w:rtl/>
              </w:rPr>
              <w:t>90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F33E3B7" w14:textId="77777777" w:rsidR="00CA412B" w:rsidRPr="00385F18" w:rsidRDefault="00385F18" w:rsidP="00385F18">
            <w:pPr>
              <w:bidi/>
              <w:rPr>
                <w:rFonts w:asciiTheme="majorBidi" w:hAnsiTheme="majorBidi" w:cstheme="majorBidi"/>
                <w:sz w:val="22"/>
                <w:szCs w:val="22"/>
              </w:rPr>
            </w:pPr>
            <w:r w:rsidRPr="00385F18">
              <w:rPr>
                <w:rFonts w:asciiTheme="majorBidi" w:hAnsiTheme="majorBidi" w:cstheme="majorBidi"/>
                <w:sz w:val="22"/>
                <w:szCs w:val="22"/>
                <w:rtl/>
              </w:rPr>
              <w:t>تغيير التكنولوجيا</w:t>
            </w:r>
          </w:p>
        </w:tc>
      </w:tr>
    </w:tbl>
    <w:p w14:paraId="1A0ED708" w14:textId="77777777" w:rsidR="00020735" w:rsidRPr="00020735" w:rsidRDefault="00020735" w:rsidP="00020735">
      <w:pPr>
        <w:tabs>
          <w:tab w:val="left" w:pos="4095"/>
          <w:tab w:val="center" w:pos="4680"/>
        </w:tabs>
        <w:bidi/>
        <w:spacing w:after="240"/>
        <w:rPr>
          <w:rFonts w:asciiTheme="majorBidi" w:hAnsiTheme="majorBidi" w:cstheme="majorBidi"/>
          <w:b/>
          <w:bCs/>
          <w:sz w:val="26"/>
          <w:szCs w:val="26"/>
          <w:rtl/>
        </w:rPr>
      </w:pPr>
    </w:p>
    <w:p w14:paraId="465C0102" w14:textId="77777777" w:rsidR="00020735" w:rsidRPr="00020735" w:rsidRDefault="00020735" w:rsidP="00020735">
      <w:pPr>
        <w:tabs>
          <w:tab w:val="left" w:pos="4095"/>
          <w:tab w:val="center" w:pos="4680"/>
        </w:tabs>
        <w:bidi/>
        <w:spacing w:after="240"/>
        <w:jc w:val="center"/>
        <w:rPr>
          <w:rFonts w:cs="Arabic Transparent"/>
          <w:b/>
          <w:bCs/>
          <w:sz w:val="26"/>
          <w:szCs w:val="26"/>
          <w:lang w:val="en-CA" w:bidi="ar-EG"/>
        </w:rPr>
      </w:pPr>
    </w:p>
    <w:p w14:paraId="529F7EEB" w14:textId="77777777" w:rsidR="007E5D09" w:rsidRDefault="007E5D09" w:rsidP="009A1C39">
      <w:pPr>
        <w:bidi/>
        <w:rPr>
          <w:rFonts w:cs="Arabic Transparent"/>
          <w:b/>
          <w:bCs/>
          <w:sz w:val="26"/>
          <w:szCs w:val="26"/>
          <w:lang w:val="en-CA" w:bidi="ar-EG"/>
        </w:rPr>
      </w:pPr>
    </w:p>
    <w:p w14:paraId="4BD4EB5E" w14:textId="77777777" w:rsidR="007E5D09" w:rsidRDefault="007E5D09" w:rsidP="009A1C39">
      <w:pPr>
        <w:pStyle w:val="Heading3"/>
        <w:numPr>
          <w:ilvl w:val="0"/>
          <w:numId w:val="0"/>
        </w:numPr>
        <w:bidi/>
        <w:ind w:left="1361"/>
      </w:pPr>
    </w:p>
    <w:p w14:paraId="42564180" w14:textId="77777777" w:rsidR="007E5D09" w:rsidRDefault="007E5D09" w:rsidP="009A1C39">
      <w:pPr>
        <w:pStyle w:val="StyleHeader4Para4Left0Firstline0"/>
        <w:numPr>
          <w:ilvl w:val="0"/>
          <w:numId w:val="0"/>
        </w:numPr>
        <w:bidi/>
        <w:rPr>
          <w:rtl/>
        </w:rPr>
      </w:pPr>
    </w:p>
    <w:p w14:paraId="021BA8DD" w14:textId="77777777" w:rsidR="007E5D09" w:rsidRDefault="007E5D09" w:rsidP="009A1C39">
      <w:pPr>
        <w:pStyle w:val="StyleHeader4Para4Left0Firstline0"/>
        <w:numPr>
          <w:ilvl w:val="0"/>
          <w:numId w:val="0"/>
        </w:numPr>
        <w:bidi/>
        <w:rPr>
          <w:rtl/>
        </w:rPr>
      </w:pPr>
    </w:p>
    <w:p w14:paraId="7A29E632" w14:textId="77777777" w:rsidR="007E5D09" w:rsidRDefault="007E5D09" w:rsidP="009A1C39">
      <w:pPr>
        <w:pStyle w:val="StyleHeader4Para4Left0Firstline0"/>
        <w:numPr>
          <w:ilvl w:val="0"/>
          <w:numId w:val="0"/>
        </w:numPr>
        <w:bidi/>
        <w:rPr>
          <w:rtl/>
        </w:rPr>
      </w:pPr>
    </w:p>
    <w:p w14:paraId="34710A0C" w14:textId="77777777" w:rsidR="007E5D09" w:rsidRDefault="007E5D09" w:rsidP="009A1C39">
      <w:pPr>
        <w:pStyle w:val="StyleHeader4Para4Left0Firstline0"/>
        <w:numPr>
          <w:ilvl w:val="0"/>
          <w:numId w:val="0"/>
        </w:numPr>
        <w:bidi/>
        <w:rPr>
          <w:rtl/>
        </w:rPr>
      </w:pPr>
    </w:p>
    <w:p w14:paraId="6F9B3EE8" w14:textId="77777777" w:rsidR="007E5D09" w:rsidRDefault="007E5D09" w:rsidP="009A1C39">
      <w:pPr>
        <w:pStyle w:val="StyleHeader4Para4Left0Firstline0"/>
        <w:numPr>
          <w:ilvl w:val="0"/>
          <w:numId w:val="0"/>
        </w:numPr>
        <w:bidi/>
        <w:rPr>
          <w:rtl/>
        </w:rPr>
      </w:pPr>
    </w:p>
    <w:p w14:paraId="31C92E3D" w14:textId="77777777" w:rsidR="007E5D09" w:rsidRDefault="007E5D09" w:rsidP="009A1C39">
      <w:pPr>
        <w:pStyle w:val="StyleHeader4Para4Left0Firstline0"/>
        <w:numPr>
          <w:ilvl w:val="0"/>
          <w:numId w:val="0"/>
        </w:numPr>
        <w:bidi/>
        <w:rPr>
          <w:rtl/>
        </w:rPr>
      </w:pPr>
    </w:p>
    <w:p w14:paraId="0DFF99A1" w14:textId="77777777" w:rsidR="007E5D09" w:rsidRDefault="007E5D09" w:rsidP="009A1C39">
      <w:pPr>
        <w:pStyle w:val="StyleHeader4Para4Left0Firstline0"/>
        <w:numPr>
          <w:ilvl w:val="0"/>
          <w:numId w:val="0"/>
        </w:numPr>
        <w:bidi/>
        <w:rPr>
          <w:rtl/>
        </w:rPr>
      </w:pPr>
    </w:p>
    <w:p w14:paraId="21B56332" w14:textId="77777777" w:rsidR="007E5D09" w:rsidRDefault="007E5D09" w:rsidP="009A1C39">
      <w:pPr>
        <w:pStyle w:val="StyleHeader4Para4Left0Firstline0"/>
        <w:numPr>
          <w:ilvl w:val="0"/>
          <w:numId w:val="0"/>
        </w:numPr>
        <w:bidi/>
        <w:rPr>
          <w:rtl/>
        </w:rPr>
      </w:pPr>
    </w:p>
    <w:p w14:paraId="46AB475C" w14:textId="77777777" w:rsidR="007E5D09" w:rsidRDefault="007E5D09" w:rsidP="009A1C39">
      <w:pPr>
        <w:pStyle w:val="StyleHeader4Para4Left0Firstline0"/>
        <w:numPr>
          <w:ilvl w:val="0"/>
          <w:numId w:val="0"/>
        </w:numPr>
        <w:bidi/>
        <w:rPr>
          <w:rtl/>
        </w:rPr>
      </w:pPr>
    </w:p>
    <w:p w14:paraId="33DD783A" w14:textId="77777777" w:rsidR="007E5D09" w:rsidRDefault="007E5D09" w:rsidP="009A1C39">
      <w:pPr>
        <w:pStyle w:val="StyleHeader4Para4Left0Firstline0"/>
        <w:numPr>
          <w:ilvl w:val="0"/>
          <w:numId w:val="0"/>
        </w:numPr>
        <w:bidi/>
        <w:rPr>
          <w:rtl/>
        </w:rPr>
      </w:pPr>
    </w:p>
    <w:p w14:paraId="525A20D0" w14:textId="77777777" w:rsidR="007E5D09" w:rsidRDefault="007E5D09" w:rsidP="009A1C39">
      <w:pPr>
        <w:pStyle w:val="StyleHeader4Para4Left0Firstline0"/>
        <w:numPr>
          <w:ilvl w:val="0"/>
          <w:numId w:val="0"/>
        </w:numPr>
        <w:bidi/>
        <w:rPr>
          <w:rtl/>
        </w:rPr>
      </w:pPr>
    </w:p>
    <w:p w14:paraId="66A999EF" w14:textId="77777777" w:rsidR="007E5D09" w:rsidRDefault="007E5D09" w:rsidP="009A1C39">
      <w:pPr>
        <w:pStyle w:val="StyleHeader4Para4Left0Firstline0"/>
        <w:numPr>
          <w:ilvl w:val="0"/>
          <w:numId w:val="0"/>
        </w:numPr>
        <w:bidi/>
        <w:rPr>
          <w:rtl/>
        </w:rPr>
      </w:pPr>
    </w:p>
    <w:p w14:paraId="138365E1" w14:textId="77777777" w:rsidR="007E5D09" w:rsidRDefault="007E5D09" w:rsidP="009A1C39">
      <w:pPr>
        <w:pStyle w:val="StyleHeader4Para4Left0Firstline0"/>
        <w:numPr>
          <w:ilvl w:val="0"/>
          <w:numId w:val="0"/>
        </w:numPr>
        <w:bidi/>
        <w:rPr>
          <w:rtl/>
        </w:rPr>
      </w:pPr>
    </w:p>
    <w:p w14:paraId="32E82C79" w14:textId="77777777" w:rsidR="007E5D09" w:rsidRDefault="007E5D09" w:rsidP="009A1C39">
      <w:pPr>
        <w:pStyle w:val="StyleHeader4Para4Left0Firstline0"/>
        <w:numPr>
          <w:ilvl w:val="0"/>
          <w:numId w:val="0"/>
        </w:numPr>
        <w:bidi/>
        <w:rPr>
          <w:rtl/>
        </w:rPr>
      </w:pPr>
    </w:p>
    <w:p w14:paraId="0FFEFF98" w14:textId="77777777" w:rsidR="007E5D09" w:rsidRDefault="007E5D09" w:rsidP="009A1C39">
      <w:pPr>
        <w:pStyle w:val="StyleHeader4Para4Left0Firstline0"/>
        <w:numPr>
          <w:ilvl w:val="0"/>
          <w:numId w:val="0"/>
        </w:numPr>
        <w:bidi/>
        <w:rPr>
          <w:rtl/>
        </w:rPr>
      </w:pPr>
    </w:p>
    <w:p w14:paraId="44A01155" w14:textId="77777777" w:rsidR="007E5D09" w:rsidRDefault="007E5D09" w:rsidP="009A1C39">
      <w:pPr>
        <w:pStyle w:val="StyleHeader4Para4Left0Firstline0"/>
        <w:numPr>
          <w:ilvl w:val="0"/>
          <w:numId w:val="0"/>
        </w:numPr>
        <w:bidi/>
        <w:rPr>
          <w:rtl/>
        </w:rPr>
      </w:pPr>
    </w:p>
    <w:p w14:paraId="4BC5BCAD" w14:textId="77777777" w:rsidR="007E5D09" w:rsidRDefault="007E5D09" w:rsidP="009A1C39">
      <w:pPr>
        <w:pStyle w:val="StyleHeader4Para4Left0Firstline0"/>
        <w:numPr>
          <w:ilvl w:val="0"/>
          <w:numId w:val="0"/>
        </w:numPr>
        <w:bidi/>
        <w:rPr>
          <w:rtl/>
        </w:rPr>
      </w:pPr>
    </w:p>
    <w:p w14:paraId="7BE407AB" w14:textId="77777777" w:rsidR="007E5D09" w:rsidRDefault="007E5D09" w:rsidP="009A1C39">
      <w:pPr>
        <w:pStyle w:val="StyleHeader4Para4Left0Firstline0"/>
        <w:numPr>
          <w:ilvl w:val="0"/>
          <w:numId w:val="0"/>
        </w:numPr>
        <w:bidi/>
        <w:rPr>
          <w:rtl/>
        </w:rPr>
      </w:pPr>
    </w:p>
    <w:p w14:paraId="76072E9E" w14:textId="77777777" w:rsidR="007E5D09" w:rsidRDefault="007E5D09" w:rsidP="009A1C39">
      <w:pPr>
        <w:pStyle w:val="StyleHeader4Para4Left0Firstline0"/>
        <w:numPr>
          <w:ilvl w:val="0"/>
          <w:numId w:val="0"/>
        </w:numPr>
        <w:bidi/>
      </w:pPr>
    </w:p>
    <w:p w14:paraId="0C945B36" w14:textId="77777777" w:rsidR="007E5D09" w:rsidRDefault="007E5D09" w:rsidP="009A1C39">
      <w:pPr>
        <w:bidi/>
        <w:rPr>
          <w:rtl/>
          <w:lang w:val="en-CA"/>
        </w:rPr>
      </w:pPr>
    </w:p>
    <w:p w14:paraId="327BEB2D" w14:textId="77777777" w:rsidR="007E5D09" w:rsidRDefault="007E5D09" w:rsidP="009A1C39">
      <w:pPr>
        <w:bidi/>
        <w:rPr>
          <w:rtl/>
          <w:lang w:val="en-CA"/>
        </w:rPr>
      </w:pPr>
    </w:p>
    <w:p w14:paraId="56F9FEE7" w14:textId="77777777" w:rsidR="007E5D09" w:rsidRDefault="007E5D09" w:rsidP="009A1C39">
      <w:pPr>
        <w:bidi/>
        <w:rPr>
          <w:rtl/>
          <w:lang w:val="en-CA"/>
        </w:rPr>
      </w:pPr>
    </w:p>
    <w:p w14:paraId="4FB4D0CA" w14:textId="77777777" w:rsidR="007E5D09" w:rsidRDefault="007E5D09" w:rsidP="009A1C39">
      <w:pPr>
        <w:bidi/>
        <w:rPr>
          <w:rtl/>
          <w:lang w:val="en-CA"/>
        </w:rPr>
      </w:pPr>
    </w:p>
    <w:p w14:paraId="66BAAC4C" w14:textId="77777777" w:rsidR="007E5D09" w:rsidRDefault="007E5D09" w:rsidP="009A1C39">
      <w:pPr>
        <w:bidi/>
        <w:rPr>
          <w:rtl/>
          <w:lang w:val="en-CA"/>
        </w:rPr>
      </w:pPr>
    </w:p>
    <w:p w14:paraId="2270D46D" w14:textId="77777777" w:rsidR="007E5D09" w:rsidRDefault="007E5D09" w:rsidP="009A1C39">
      <w:pPr>
        <w:bidi/>
        <w:rPr>
          <w:rtl/>
          <w:lang w:val="en-CA"/>
        </w:rPr>
      </w:pPr>
    </w:p>
    <w:p w14:paraId="5D9213E4" w14:textId="77777777" w:rsidR="007E5D09" w:rsidRDefault="007E5D09" w:rsidP="009A1C39">
      <w:pPr>
        <w:bidi/>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B1A11" w14:textId="77777777" w:rsidR="002D4532" w:rsidRDefault="002D4532">
      <w:r>
        <w:separator/>
      </w:r>
    </w:p>
  </w:endnote>
  <w:endnote w:type="continuationSeparator" w:id="0">
    <w:p w14:paraId="084C2AA1" w14:textId="77777777" w:rsidR="002D4532" w:rsidRDefault="002D4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32626" w14:textId="77777777" w:rsidR="00686DDA" w:rsidRDefault="00686DDA">
    <w:pPr>
      <w:pStyle w:val="Footer"/>
      <w:jc w:val="center"/>
    </w:pPr>
    <w:r>
      <w:rPr>
        <w:rStyle w:val="PageNumber"/>
      </w:rPr>
      <w:fldChar w:fldCharType="begin"/>
    </w:r>
    <w:r>
      <w:rPr>
        <w:rStyle w:val="PageNumber"/>
      </w:rPr>
      <w:instrText xml:space="preserve"> PAGE </w:instrText>
    </w:r>
    <w:r>
      <w:rPr>
        <w:rStyle w:val="PageNumber"/>
      </w:rPr>
      <w:fldChar w:fldCharType="separate"/>
    </w:r>
    <w:r w:rsidR="00E91052">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CF33D" w14:textId="77777777" w:rsidR="00686DDA" w:rsidRDefault="00686DDA">
    <w:pPr>
      <w:jc w:val="center"/>
    </w:pPr>
    <w:r>
      <w:rPr>
        <w:rStyle w:val="PageNumber"/>
      </w:rPr>
      <w:fldChar w:fldCharType="begin"/>
    </w:r>
    <w:r>
      <w:rPr>
        <w:rStyle w:val="PageNumber"/>
      </w:rPr>
      <w:instrText xml:space="preserve"> PAGE </w:instrText>
    </w:r>
    <w:r>
      <w:rPr>
        <w:rStyle w:val="PageNumber"/>
      </w:rPr>
      <w:fldChar w:fldCharType="separate"/>
    </w:r>
    <w:r w:rsidR="00E91052">
      <w:rPr>
        <w:rStyle w:val="PageNumber"/>
        <w:noProof/>
      </w:rPr>
      <w:t>9</w:t>
    </w:r>
    <w:r>
      <w:rPr>
        <w:rStyle w:val="PageNumber"/>
      </w:rPr>
      <w:fldChar w:fldCharType="end"/>
    </w:r>
  </w:p>
  <w:p w14:paraId="299C3052" w14:textId="77777777" w:rsidR="00686DDA" w:rsidRDefault="00686DD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D900C" w14:textId="77777777" w:rsidR="00686DDA" w:rsidRDefault="00686DD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CDC1CA4" w14:textId="77777777" w:rsidR="00686DDA" w:rsidRDefault="00686DD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F24E8" w14:textId="77777777" w:rsidR="00686DDA" w:rsidRDefault="00686DDA">
    <w:pPr>
      <w:jc w:val="center"/>
    </w:pPr>
    <w:r>
      <w:fldChar w:fldCharType="begin"/>
    </w:r>
    <w:r>
      <w:instrText xml:space="preserve"> PAGE </w:instrText>
    </w:r>
    <w:r>
      <w:fldChar w:fldCharType="separate"/>
    </w:r>
    <w:r w:rsidR="00E91052">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080D" w14:textId="77777777" w:rsidR="00686DDA" w:rsidRDefault="00686DD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C8B3455" w14:textId="77777777" w:rsidR="00686DDA" w:rsidRDefault="00686DDA">
        <w:pPr>
          <w:pStyle w:val="Footer"/>
          <w:jc w:val="center"/>
        </w:pPr>
        <w:r>
          <w:fldChar w:fldCharType="begin"/>
        </w:r>
        <w:r>
          <w:instrText xml:space="preserve"> PAGE   \* MERGEFORMAT </w:instrText>
        </w:r>
        <w:r>
          <w:fldChar w:fldCharType="separate"/>
        </w:r>
        <w:r w:rsidR="00E91052">
          <w:rPr>
            <w:noProof/>
          </w:rPr>
          <w:t>1</w:t>
        </w:r>
        <w:r>
          <w:rPr>
            <w:noProof/>
          </w:rPr>
          <w:fldChar w:fldCharType="end"/>
        </w:r>
      </w:p>
    </w:sdtContent>
  </w:sdt>
  <w:p w14:paraId="236352C9" w14:textId="77777777" w:rsidR="00686DDA" w:rsidRDefault="00686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FFDA1" w14:textId="77777777" w:rsidR="002D4532" w:rsidRDefault="002D4532">
      <w:r>
        <w:separator/>
      </w:r>
    </w:p>
  </w:footnote>
  <w:footnote w:type="continuationSeparator" w:id="0">
    <w:p w14:paraId="34E481F6" w14:textId="77777777" w:rsidR="002D4532" w:rsidRDefault="002D4532">
      <w:r>
        <w:continuationSeparator/>
      </w:r>
    </w:p>
  </w:footnote>
  <w:footnote w:id="1">
    <w:p w14:paraId="26C3651F" w14:textId="77777777" w:rsidR="00686DDA" w:rsidRDefault="00686DDA" w:rsidP="00001BB9">
      <w:pPr>
        <w:pStyle w:val="FootnoteText"/>
        <w:bidi/>
        <w:rPr>
          <w:rtl/>
          <w:lang w:bidi="ar-EG"/>
        </w:rPr>
      </w:pPr>
      <w:r>
        <w:rPr>
          <w:rStyle w:val="FootnoteReference"/>
        </w:rPr>
        <w:footnoteRef/>
      </w:r>
      <w:r>
        <w:rPr>
          <w:rFonts w:hint="cs"/>
          <w:rtl/>
        </w:rPr>
        <w:t xml:space="preserve">   </w:t>
      </w:r>
      <w:r>
        <w:rPr>
          <w:lang w:val="en-US"/>
        </w:rPr>
        <w:t>UNEP/</w:t>
      </w:r>
      <w:proofErr w:type="spellStart"/>
      <w:r>
        <w:rPr>
          <w:lang w:val="en-US"/>
        </w:rPr>
        <w:t>OzL.Pro</w:t>
      </w:r>
      <w:proofErr w:type="spellEnd"/>
      <w:r>
        <w:rPr>
          <w:lang w:val="en-US"/>
        </w:rPr>
        <w:t>/ExCom/90/1</w:t>
      </w:r>
    </w:p>
  </w:footnote>
  <w:footnote w:id="2">
    <w:p w14:paraId="310B1F3E" w14:textId="77777777" w:rsidR="00686DDA" w:rsidRDefault="00686DDA" w:rsidP="004B0CBE">
      <w:pPr>
        <w:pStyle w:val="FootnoteText"/>
        <w:bidi/>
        <w:rPr>
          <w:rtl/>
          <w:lang w:bidi="ar-EG"/>
        </w:rPr>
      </w:pPr>
      <w:r>
        <w:rPr>
          <w:rStyle w:val="FootnoteReference"/>
        </w:rPr>
        <w:footnoteRef/>
      </w:r>
      <w:r>
        <w:rPr>
          <w:rFonts w:hint="cs"/>
          <w:rtl/>
          <w:lang w:bidi="ar-EG"/>
        </w:rPr>
        <w:t xml:space="preserve">   </w:t>
      </w:r>
      <w:r w:rsidRPr="00E23D7D">
        <w:rPr>
          <w:rFonts w:cs="Arial"/>
          <w:rtl/>
          <w:lang w:bidi="ar-EG"/>
        </w:rPr>
        <w:t xml:space="preserve">طُلب </w:t>
      </w:r>
      <w:r>
        <w:rPr>
          <w:rFonts w:cs="Arial" w:hint="cs"/>
          <w:rtl/>
          <w:lang w:bidi="ar-EG"/>
        </w:rPr>
        <w:t>إلى</w:t>
      </w:r>
      <w:r w:rsidRPr="00E23D7D">
        <w:rPr>
          <w:rFonts w:cs="Arial"/>
          <w:rtl/>
          <w:lang w:bidi="ar-EG"/>
        </w:rPr>
        <w:t xml:space="preserve"> ا</w:t>
      </w:r>
      <w:r>
        <w:rPr>
          <w:rFonts w:cs="Arial"/>
          <w:rtl/>
          <w:lang w:bidi="ar-EG"/>
        </w:rPr>
        <w:t>لأمانة أن تقدم</w:t>
      </w:r>
      <w:r w:rsidRPr="00E23D7D">
        <w:rPr>
          <w:rFonts w:cs="Arial"/>
          <w:rtl/>
          <w:lang w:bidi="ar-EG"/>
        </w:rPr>
        <w:t>، في</w:t>
      </w:r>
      <w:r w:rsidR="0015362B">
        <w:rPr>
          <w:rFonts w:cs="Arial"/>
          <w:rtl/>
          <w:lang w:bidi="ar-EG"/>
        </w:rPr>
        <w:t xml:space="preserve"> الاجتماع الأول من كل عام</w:t>
      </w:r>
      <w:r w:rsidRPr="00E23D7D">
        <w:rPr>
          <w:rFonts w:cs="Arial"/>
          <w:rtl/>
          <w:lang w:bidi="ar-EG"/>
        </w:rPr>
        <w:t xml:space="preserve">، قائمة تمثل 20 في المائة من البلدان التي لديها خط أساس لاستهلاك المواد الهيدروكلوروفلوروكربونية </w:t>
      </w:r>
      <w:r>
        <w:rPr>
          <w:rFonts w:cs="Arial"/>
          <w:rtl/>
          <w:lang w:bidi="ar-EG"/>
        </w:rPr>
        <w:t>يصل إلى 360 طناً مترياً</w:t>
      </w:r>
      <w:r w:rsidRPr="00E23D7D">
        <w:rPr>
          <w:rFonts w:cs="Arial"/>
          <w:rtl/>
          <w:lang w:bidi="ar-EG"/>
        </w:rPr>
        <w:t>، و</w:t>
      </w:r>
      <w:r>
        <w:rPr>
          <w:rFonts w:cs="Arial" w:hint="cs"/>
          <w:rtl/>
          <w:lang w:bidi="ar-EG"/>
        </w:rPr>
        <w:t>لديها</w:t>
      </w:r>
      <w:r w:rsidRPr="00E23D7D">
        <w:rPr>
          <w:rFonts w:cs="Arial"/>
          <w:rtl/>
          <w:lang w:bidi="ar-EG"/>
        </w:rPr>
        <w:t xml:space="preserve"> خطة </w:t>
      </w:r>
      <w:r>
        <w:rPr>
          <w:rFonts w:cs="Arial" w:hint="cs"/>
          <w:rtl/>
          <w:lang w:bidi="ar-EG"/>
        </w:rPr>
        <w:t>موافق عليها ل</w:t>
      </w:r>
      <w:r w:rsidRPr="00E23D7D">
        <w:rPr>
          <w:rFonts w:cs="Arial"/>
          <w:rtl/>
          <w:lang w:bidi="ar-EG"/>
        </w:rPr>
        <w:t xml:space="preserve">إدارة إزالة </w:t>
      </w:r>
      <w:r>
        <w:rPr>
          <w:rFonts w:cs="Arial"/>
          <w:rtl/>
          <w:lang w:bidi="ar-EG"/>
        </w:rPr>
        <w:t>المواد الهيدروكلوروفلوروكربونية</w:t>
      </w:r>
      <w:r w:rsidRPr="00E23D7D">
        <w:rPr>
          <w:rFonts w:cs="Arial"/>
          <w:rtl/>
          <w:lang w:bidi="ar-EG"/>
        </w:rPr>
        <w:t xml:space="preserve">، </w:t>
      </w:r>
      <w:r>
        <w:rPr>
          <w:rFonts w:cs="Arial" w:hint="cs"/>
          <w:rtl/>
          <w:lang w:bidi="ar-EG"/>
        </w:rPr>
        <w:t>وذلك لإقرار</w:t>
      </w:r>
      <w:r w:rsidRPr="00E23D7D">
        <w:rPr>
          <w:rFonts w:cs="Arial"/>
          <w:rtl/>
          <w:lang w:bidi="ar-EG"/>
        </w:rPr>
        <w:t xml:space="preserve"> تمويل التحقق من امتثال </w:t>
      </w:r>
      <w:r>
        <w:rPr>
          <w:rFonts w:cs="Arial" w:hint="cs"/>
          <w:rtl/>
          <w:lang w:bidi="ar-EG"/>
        </w:rPr>
        <w:t>تلك</w:t>
      </w:r>
      <w:r>
        <w:rPr>
          <w:rFonts w:cs="Arial"/>
          <w:rtl/>
          <w:lang w:bidi="ar-EG"/>
        </w:rPr>
        <w:t xml:space="preserve"> البلدان</w:t>
      </w:r>
      <w:r w:rsidRPr="00E23D7D">
        <w:rPr>
          <w:rFonts w:cs="Arial"/>
          <w:rtl/>
          <w:lang w:bidi="ar-EG"/>
        </w:rPr>
        <w:t xml:space="preserve"> </w:t>
      </w:r>
      <w:r>
        <w:rPr>
          <w:rFonts w:cs="Arial" w:hint="cs"/>
          <w:rtl/>
          <w:lang w:bidi="ar-EG"/>
        </w:rPr>
        <w:t>للاتفاق المتعلق بخطة إدارة الإزالة</w:t>
      </w:r>
      <w:r w:rsidRPr="00E23D7D">
        <w:rPr>
          <w:rFonts w:cs="Arial"/>
          <w:rtl/>
          <w:lang w:bidi="ar-EG"/>
        </w:rPr>
        <w:t xml:space="preserve"> لذلك العام.</w:t>
      </w:r>
    </w:p>
  </w:footnote>
  <w:footnote w:id="3">
    <w:p w14:paraId="12BA6438" w14:textId="77777777" w:rsidR="00686DDA" w:rsidRDefault="00686DDA" w:rsidP="006A4977">
      <w:pPr>
        <w:pStyle w:val="FootnoteText"/>
        <w:bidi/>
        <w:rPr>
          <w:rtl/>
          <w:lang w:bidi="ar-EG"/>
        </w:rPr>
      </w:pPr>
      <w:r>
        <w:rPr>
          <w:rStyle w:val="FootnoteReference"/>
        </w:rPr>
        <w:footnoteRef/>
      </w:r>
      <w:r>
        <w:rPr>
          <w:rFonts w:hint="cs"/>
          <w:rtl/>
        </w:rPr>
        <w:t xml:space="preserve">   لم يُنظر في هذه المسألة في عام 2020 بسبب قلة الفرص المتاحة لمناقشة القضايا المتعلقة بالسياسات خلال جائحة كوفيد-</w:t>
      </w:r>
      <w:r w:rsidRPr="003B7CDC">
        <w:rPr>
          <w:rFonts w:hint="cs"/>
          <w:sz w:val="18"/>
          <w:szCs w:val="18"/>
          <w:rtl/>
        </w:rPr>
        <w:t>19</w:t>
      </w:r>
      <w:r>
        <w:rPr>
          <w:rFonts w:hint="cs"/>
          <w:rtl/>
        </w:rPr>
        <w:t>.</w:t>
      </w:r>
    </w:p>
  </w:footnote>
  <w:footnote w:id="4">
    <w:p w14:paraId="13A371E4" w14:textId="77777777" w:rsidR="00686DDA" w:rsidRDefault="00686DDA" w:rsidP="006A4977">
      <w:pPr>
        <w:pStyle w:val="FootnoteText"/>
        <w:bidi/>
        <w:rPr>
          <w:rtl/>
          <w:lang w:bidi="ar-EG"/>
        </w:rPr>
      </w:pPr>
      <w:r>
        <w:rPr>
          <w:rStyle w:val="FootnoteReference"/>
        </w:rPr>
        <w:footnoteRef/>
      </w:r>
      <w:r>
        <w:rPr>
          <w:rFonts w:hint="cs"/>
          <w:rtl/>
        </w:rPr>
        <w:t xml:space="preserve">   </w:t>
      </w:r>
    </w:p>
  </w:footnote>
  <w:footnote w:id="5">
    <w:p w14:paraId="0054FE7D" w14:textId="77777777" w:rsidR="00686DDA" w:rsidRDefault="00686DDA" w:rsidP="00020735">
      <w:pPr>
        <w:pStyle w:val="FootnoteText"/>
        <w:bidi/>
        <w:rPr>
          <w:lang w:bidi="ar-EG"/>
        </w:rPr>
      </w:pPr>
      <w:r>
        <w:rPr>
          <w:rStyle w:val="FootnoteReference"/>
        </w:rPr>
        <w:footnoteRef/>
      </w:r>
      <w:r>
        <w:rPr>
          <w:rFonts w:hint="cs"/>
          <w:rtl/>
        </w:rPr>
        <w:t xml:space="preserve">  </w:t>
      </w:r>
      <w:r>
        <w:rPr>
          <w:rFonts w:cs="Arial"/>
          <w:rtl/>
        </w:rPr>
        <w:t>طلبت اللجنة التنفيذية</w:t>
      </w:r>
      <w:r>
        <w:rPr>
          <w:rFonts w:cs="Arial" w:hint="cs"/>
          <w:rtl/>
          <w:lang w:bidi="ar-EG"/>
        </w:rPr>
        <w:t xml:space="preserve"> إلى</w:t>
      </w:r>
      <w:r w:rsidRPr="00510481">
        <w:rPr>
          <w:rFonts w:cs="Arial"/>
          <w:rtl/>
        </w:rPr>
        <w:t xml:space="preserve"> الأمانة أن تُدرج في هذه الوثيقة م</w:t>
      </w:r>
      <w:r>
        <w:rPr>
          <w:rFonts w:cs="Arial" w:hint="cs"/>
          <w:rtl/>
        </w:rPr>
        <w:t>وجز</w:t>
      </w:r>
      <w:r w:rsidRPr="00510481">
        <w:rPr>
          <w:rFonts w:cs="Arial"/>
          <w:rtl/>
        </w:rPr>
        <w:t>ا</w:t>
      </w:r>
      <w:r>
        <w:rPr>
          <w:rFonts w:cs="Arial" w:hint="cs"/>
          <w:rtl/>
        </w:rPr>
        <w:t>ً</w:t>
      </w:r>
      <w:r w:rsidRPr="00510481">
        <w:rPr>
          <w:rFonts w:cs="Arial"/>
          <w:rtl/>
        </w:rPr>
        <w:t xml:space="preserve"> لأسعار المواد الخاضعة للرقابة والبدائل التي سيتم </w:t>
      </w:r>
      <w:r>
        <w:rPr>
          <w:rFonts w:cs="Arial"/>
          <w:rtl/>
        </w:rPr>
        <w:t>إدخالها على مراحل</w:t>
      </w:r>
      <w:r w:rsidRPr="00510481">
        <w:rPr>
          <w:rFonts w:cs="Arial"/>
          <w:rtl/>
        </w:rPr>
        <w:t xml:space="preserve">، </w:t>
      </w:r>
      <w:r>
        <w:rPr>
          <w:rFonts w:cs="Arial" w:hint="cs"/>
          <w:rtl/>
        </w:rPr>
        <w:t>وفقاً لما تفيد به</w:t>
      </w:r>
      <w:r w:rsidRPr="00510481">
        <w:rPr>
          <w:rFonts w:cs="Arial"/>
          <w:rtl/>
        </w:rPr>
        <w:t xml:space="preserve"> الشركات التي تطلب التمويل في أي مقترح </w:t>
      </w:r>
      <w:r>
        <w:rPr>
          <w:rFonts w:cs="Arial" w:hint="cs"/>
          <w:rtl/>
        </w:rPr>
        <w:t>ب</w:t>
      </w:r>
      <w:r>
        <w:rPr>
          <w:rFonts w:cs="Arial"/>
          <w:rtl/>
        </w:rPr>
        <w:t>مشروع جديد</w:t>
      </w:r>
      <w:r w:rsidRPr="00510481">
        <w:rPr>
          <w:rFonts w:cs="Arial"/>
          <w:rtl/>
        </w:rPr>
        <w:t xml:space="preserve">، بما في ذلك توضيح أي اختلافات بين تلك الأسعار </w:t>
      </w:r>
      <w:r>
        <w:rPr>
          <w:rFonts w:cs="Arial" w:hint="cs"/>
          <w:rtl/>
        </w:rPr>
        <w:t>والأسعار</w:t>
      </w:r>
      <w:r w:rsidRPr="00510481">
        <w:rPr>
          <w:rFonts w:cs="Arial"/>
          <w:rtl/>
        </w:rPr>
        <w:t xml:space="preserve"> المبلغ عنها في تقرير بيانات </w:t>
      </w:r>
      <w:r>
        <w:rPr>
          <w:rFonts w:hint="cs"/>
          <w:rtl/>
        </w:rPr>
        <w:t>البرامج القطرية.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54BE0" w14:textId="77777777" w:rsidR="00686DDA" w:rsidRDefault="00686DDA" w:rsidP="00F76448">
    <w:pPr>
      <w:jc w:val="right"/>
    </w:pPr>
    <w:r>
      <w:fldChar w:fldCharType="begin"/>
    </w:r>
    <w:r>
      <w:instrText xml:space="preserve"> DOCPROPERTY "Document number"  \* MERGEFORMAT </w:instrText>
    </w:r>
    <w:r>
      <w:fldChar w:fldCharType="separate"/>
    </w:r>
    <w:r>
      <w:t>UNEP/</w:t>
    </w:r>
    <w:proofErr w:type="spellStart"/>
    <w:r>
      <w:t>OzL.Pro</w:t>
    </w:r>
    <w:proofErr w:type="spellEnd"/>
    <w:r>
      <w:t>/ExCom/90/13</w:t>
    </w:r>
    <w:r>
      <w:fldChar w:fldCharType="end"/>
    </w:r>
  </w:p>
  <w:p w14:paraId="7C0CD4EB" w14:textId="77777777" w:rsidR="00686DDA" w:rsidRDefault="00686DDA"/>
  <w:p w14:paraId="13514804" w14:textId="77777777" w:rsidR="00686DDA" w:rsidRDefault="00686D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6403" w14:textId="77777777" w:rsidR="00686DDA" w:rsidRDefault="00686DDA" w:rsidP="00F76448">
    <w:pPr>
      <w:jc w:val="left"/>
    </w:pPr>
    <w:r>
      <w:fldChar w:fldCharType="begin"/>
    </w:r>
    <w:r>
      <w:instrText xml:space="preserve"> DOCPROPERTY "Document number"  \* MERGEFORMAT </w:instrText>
    </w:r>
    <w:r>
      <w:fldChar w:fldCharType="separate"/>
    </w:r>
    <w:r>
      <w:t>UNEP/</w:t>
    </w:r>
    <w:proofErr w:type="spellStart"/>
    <w:r>
      <w:t>OzL.Pro</w:t>
    </w:r>
    <w:proofErr w:type="spellEnd"/>
    <w:r>
      <w:t>/ExCom/90/13</w:t>
    </w:r>
    <w:r>
      <w:fldChar w:fldCharType="end"/>
    </w:r>
  </w:p>
  <w:p w14:paraId="3D39A906" w14:textId="77777777" w:rsidR="00686DDA" w:rsidRDefault="00686DDA"/>
  <w:p w14:paraId="68160E2A" w14:textId="77777777" w:rsidR="00686DDA" w:rsidRDefault="00686DD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3B3D3" w14:textId="77777777" w:rsidR="00686DDA" w:rsidRDefault="00686DDA">
    <w:r>
      <w:fldChar w:fldCharType="begin"/>
    </w:r>
    <w:r>
      <w:instrText xml:space="preserve"> DOCPROPERTY "Document number"  \* MERGEFORMAT </w:instrText>
    </w:r>
    <w:r>
      <w:fldChar w:fldCharType="separate"/>
    </w:r>
    <w:r>
      <w:t>UNEP/</w:t>
    </w:r>
    <w:proofErr w:type="spellStart"/>
    <w:r>
      <w:t>OzL.Pro</w:t>
    </w:r>
    <w:proofErr w:type="spellEnd"/>
    <w:r>
      <w:t>/ExCom/90/1</w:t>
    </w:r>
    <w:r>
      <w:fldChar w:fldCharType="end"/>
    </w:r>
  </w:p>
  <w:p w14:paraId="5AC69AC4" w14:textId="77777777" w:rsidR="00686DDA" w:rsidRDefault="00686DDA"/>
  <w:p w14:paraId="102C2773" w14:textId="77777777" w:rsidR="00686DDA" w:rsidRDefault="00686D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A9CC2" w14:textId="77777777" w:rsidR="00686DDA" w:rsidRDefault="00686DDA">
    <w:pPr>
      <w:jc w:val="right"/>
    </w:pPr>
    <w:r>
      <w:fldChar w:fldCharType="begin"/>
    </w:r>
    <w:r>
      <w:instrText xml:space="preserve"> DOCPROPERTY "Document number"  \* MERGEFORMAT </w:instrText>
    </w:r>
    <w:r>
      <w:fldChar w:fldCharType="separate"/>
    </w:r>
    <w:r>
      <w:t>UNEP/</w:t>
    </w:r>
    <w:proofErr w:type="spellStart"/>
    <w:r>
      <w:t>OzL.Pro</w:t>
    </w:r>
    <w:proofErr w:type="spellEnd"/>
    <w:r>
      <w:t>/ExCom/90/1</w:t>
    </w:r>
    <w:r>
      <w:fldChar w:fldCharType="end"/>
    </w:r>
  </w:p>
  <w:p w14:paraId="086CA116" w14:textId="77777777" w:rsidR="00686DDA" w:rsidRDefault="00686DDA"/>
  <w:p w14:paraId="4A6C7DF7" w14:textId="77777777" w:rsidR="00686DDA" w:rsidRDefault="00686D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B30D" w14:textId="77777777" w:rsidR="00686DDA" w:rsidRDefault="00686DDA" w:rsidP="00F76448">
    <w:pPr>
      <w:jc w:val="left"/>
    </w:pPr>
    <w:r>
      <w:fldChar w:fldCharType="begin"/>
    </w:r>
    <w:r>
      <w:instrText xml:space="preserve"> DOCPROPERTY "Document number"  \* MERGEFORMAT </w:instrText>
    </w:r>
    <w:r>
      <w:fldChar w:fldCharType="separate"/>
    </w:r>
    <w:r>
      <w:t>UNEP/</w:t>
    </w:r>
    <w:proofErr w:type="spellStart"/>
    <w:r>
      <w:t>OzL.Pro</w:t>
    </w:r>
    <w:proofErr w:type="spellEnd"/>
    <w:r>
      <w:t>/ExCom/90/</w:t>
    </w:r>
    <w:r w:rsidRPr="00F76448">
      <w:rPr>
        <w:rFonts w:hint="cs"/>
        <w:szCs w:val="24"/>
        <w:rtl/>
      </w:rPr>
      <w:t>13</w:t>
    </w:r>
    <w:r>
      <w:fldChar w:fldCharType="end"/>
    </w:r>
  </w:p>
  <w:p w14:paraId="4078EDB6" w14:textId="77777777" w:rsidR="00686DDA" w:rsidRPr="00F76448" w:rsidRDefault="00686DDA">
    <w:pPr>
      <w:rPr>
        <w:lang w:val="en-US"/>
      </w:rPr>
    </w:pPr>
    <w:r>
      <w:t>Annex I</w:t>
    </w:r>
    <w:r>
      <w:rPr>
        <w:lang w:val="en-US"/>
      </w:rPr>
      <w:t>I</w:t>
    </w:r>
  </w:p>
  <w:p w14:paraId="7A443FD9" w14:textId="77777777" w:rsidR="00686DDA" w:rsidRDefault="00686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89097A2"/>
    <w:lvl w:ilvl="0">
      <w:start w:val="1"/>
      <w:numFmt w:val="decimal"/>
      <w:pStyle w:val="Heading1"/>
      <w:lvlText w:val="%1."/>
      <w:lvlJc w:val="left"/>
      <w:pPr>
        <w:tabs>
          <w:tab w:val="num" w:pos="0"/>
        </w:tabs>
        <w:ind w:left="0" w:firstLine="0"/>
      </w:pPr>
      <w:rPr>
        <w:sz w:val="26"/>
        <w:szCs w:val="26"/>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553A7C"/>
    <w:multiLevelType w:val="hybridMultilevel"/>
    <w:tmpl w:val="5FA007F2"/>
    <w:lvl w:ilvl="0" w:tplc="E55462CC">
      <w:start w:val="1"/>
      <w:numFmt w:val="decimal"/>
      <w:lvlText w:val="%1-"/>
      <w:lvlJc w:val="left"/>
      <w:pPr>
        <w:ind w:left="364" w:hanging="360"/>
      </w:pPr>
      <w:rPr>
        <w:rFonts w:hint="default"/>
      </w:rPr>
    </w:lvl>
    <w:lvl w:ilvl="1" w:tplc="295622FA">
      <w:start w:val="1"/>
      <w:numFmt w:val="arabicAlpha"/>
      <w:lvlText w:val="(%2)"/>
      <w:lvlJc w:val="left"/>
      <w:pPr>
        <w:ind w:left="1084" w:hanging="360"/>
      </w:pPr>
      <w:rPr>
        <w:rFonts w:hint="default"/>
      </w:r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64892951">
    <w:abstractNumId w:val="10"/>
  </w:num>
  <w:num w:numId="2" w16cid:durableId="1806073073">
    <w:abstractNumId w:val="10"/>
  </w:num>
  <w:num w:numId="3" w16cid:durableId="1970941147">
    <w:abstractNumId w:val="10"/>
  </w:num>
  <w:num w:numId="4" w16cid:durableId="1153256470">
    <w:abstractNumId w:val="10"/>
  </w:num>
  <w:num w:numId="5" w16cid:durableId="2066370977">
    <w:abstractNumId w:val="10"/>
  </w:num>
  <w:num w:numId="6" w16cid:durableId="1656908336">
    <w:abstractNumId w:val="9"/>
  </w:num>
  <w:num w:numId="7" w16cid:durableId="2106077311">
    <w:abstractNumId w:val="7"/>
  </w:num>
  <w:num w:numId="8" w16cid:durableId="1403260775">
    <w:abstractNumId w:val="6"/>
  </w:num>
  <w:num w:numId="9" w16cid:durableId="471945259">
    <w:abstractNumId w:val="5"/>
  </w:num>
  <w:num w:numId="10" w16cid:durableId="1293751943">
    <w:abstractNumId w:val="4"/>
  </w:num>
  <w:num w:numId="11" w16cid:durableId="412506234">
    <w:abstractNumId w:val="8"/>
  </w:num>
  <w:num w:numId="12" w16cid:durableId="1497725883">
    <w:abstractNumId w:val="3"/>
  </w:num>
  <w:num w:numId="13" w16cid:durableId="1877766778">
    <w:abstractNumId w:val="2"/>
  </w:num>
  <w:num w:numId="14" w16cid:durableId="1260211602">
    <w:abstractNumId w:val="1"/>
  </w:num>
  <w:num w:numId="15" w16cid:durableId="1507868983">
    <w:abstractNumId w:val="0"/>
  </w:num>
  <w:num w:numId="16" w16cid:durableId="725761502">
    <w:abstractNumId w:val="12"/>
  </w:num>
  <w:num w:numId="17" w16cid:durableId="359086714">
    <w:abstractNumId w:val="16"/>
  </w:num>
  <w:num w:numId="18" w16cid:durableId="1240211560">
    <w:abstractNumId w:val="17"/>
  </w:num>
  <w:num w:numId="19" w16cid:durableId="1375084745">
    <w:abstractNumId w:val="18"/>
  </w:num>
  <w:num w:numId="20" w16cid:durableId="1087727476">
    <w:abstractNumId w:val="14"/>
  </w:num>
  <w:num w:numId="21" w16cid:durableId="264461895">
    <w:abstractNumId w:val="11"/>
  </w:num>
  <w:num w:numId="22" w16cid:durableId="649015772">
    <w:abstractNumId w:val="13"/>
  </w:num>
  <w:num w:numId="23" w16cid:durableId="806581822">
    <w:abstractNumId w:val="10"/>
  </w:num>
  <w:num w:numId="24" w16cid:durableId="1990480048">
    <w:abstractNumId w:val="15"/>
  </w:num>
  <w:num w:numId="25" w16cid:durableId="1680889401">
    <w:abstractNumId w:val="18"/>
  </w:num>
  <w:num w:numId="26" w16cid:durableId="1735083320">
    <w:abstractNumId w:val="18"/>
  </w:num>
  <w:num w:numId="27" w16cid:durableId="24572353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D0A"/>
    <w:rsid w:val="00001BB9"/>
    <w:rsid w:val="00004439"/>
    <w:rsid w:val="00013372"/>
    <w:rsid w:val="00017133"/>
    <w:rsid w:val="00020735"/>
    <w:rsid w:val="0003283E"/>
    <w:rsid w:val="0004254A"/>
    <w:rsid w:val="00063CB6"/>
    <w:rsid w:val="0006401C"/>
    <w:rsid w:val="00080FB5"/>
    <w:rsid w:val="000861FE"/>
    <w:rsid w:val="00094466"/>
    <w:rsid w:val="000B322B"/>
    <w:rsid w:val="000C2FE8"/>
    <w:rsid w:val="000C33C6"/>
    <w:rsid w:val="000D7436"/>
    <w:rsid w:val="00130CC9"/>
    <w:rsid w:val="0015362B"/>
    <w:rsid w:val="0015692E"/>
    <w:rsid w:val="00157CFD"/>
    <w:rsid w:val="00181BE2"/>
    <w:rsid w:val="001D2B45"/>
    <w:rsid w:val="001D6161"/>
    <w:rsid w:val="001F08F4"/>
    <w:rsid w:val="00210301"/>
    <w:rsid w:val="00210825"/>
    <w:rsid w:val="00243655"/>
    <w:rsid w:val="00280BA4"/>
    <w:rsid w:val="002871D6"/>
    <w:rsid w:val="002B1DC2"/>
    <w:rsid w:val="002B3431"/>
    <w:rsid w:val="002B535E"/>
    <w:rsid w:val="002B61AC"/>
    <w:rsid w:val="002C1150"/>
    <w:rsid w:val="002D4532"/>
    <w:rsid w:val="002E6A6F"/>
    <w:rsid w:val="002E7EF7"/>
    <w:rsid w:val="002F505F"/>
    <w:rsid w:val="0035441C"/>
    <w:rsid w:val="00385F18"/>
    <w:rsid w:val="0039128A"/>
    <w:rsid w:val="003938CC"/>
    <w:rsid w:val="003A6243"/>
    <w:rsid w:val="003B7CDC"/>
    <w:rsid w:val="003C2739"/>
    <w:rsid w:val="003F2852"/>
    <w:rsid w:val="003F549C"/>
    <w:rsid w:val="003F7032"/>
    <w:rsid w:val="00416AD7"/>
    <w:rsid w:val="00463E36"/>
    <w:rsid w:val="00487459"/>
    <w:rsid w:val="004B0CBE"/>
    <w:rsid w:val="004C42C4"/>
    <w:rsid w:val="004C5B74"/>
    <w:rsid w:val="004F541C"/>
    <w:rsid w:val="005004E7"/>
    <w:rsid w:val="00501176"/>
    <w:rsid w:val="00503017"/>
    <w:rsid w:val="005064D9"/>
    <w:rsid w:val="00515520"/>
    <w:rsid w:val="00573B9E"/>
    <w:rsid w:val="00582C70"/>
    <w:rsid w:val="005B65DF"/>
    <w:rsid w:val="005C7D4A"/>
    <w:rsid w:val="005E3C34"/>
    <w:rsid w:val="006127CC"/>
    <w:rsid w:val="00624AEF"/>
    <w:rsid w:val="00633D1A"/>
    <w:rsid w:val="00662A73"/>
    <w:rsid w:val="00686DDA"/>
    <w:rsid w:val="006A4977"/>
    <w:rsid w:val="006B7C9D"/>
    <w:rsid w:val="006E4992"/>
    <w:rsid w:val="006F2A2C"/>
    <w:rsid w:val="00702662"/>
    <w:rsid w:val="007314C6"/>
    <w:rsid w:val="00786775"/>
    <w:rsid w:val="00791A1A"/>
    <w:rsid w:val="007A3D16"/>
    <w:rsid w:val="007B41B2"/>
    <w:rsid w:val="007C6EF9"/>
    <w:rsid w:val="007D141D"/>
    <w:rsid w:val="007D567C"/>
    <w:rsid w:val="007E5D09"/>
    <w:rsid w:val="00885865"/>
    <w:rsid w:val="008C2162"/>
    <w:rsid w:val="008D6B34"/>
    <w:rsid w:val="008E3DF3"/>
    <w:rsid w:val="008F66F5"/>
    <w:rsid w:val="00915104"/>
    <w:rsid w:val="00916D3A"/>
    <w:rsid w:val="00950D0A"/>
    <w:rsid w:val="00983FD1"/>
    <w:rsid w:val="009A1C39"/>
    <w:rsid w:val="009B58EA"/>
    <w:rsid w:val="009C46B2"/>
    <w:rsid w:val="009C692B"/>
    <w:rsid w:val="009E3C6D"/>
    <w:rsid w:val="00A06367"/>
    <w:rsid w:val="00A44778"/>
    <w:rsid w:val="00A71951"/>
    <w:rsid w:val="00A755B6"/>
    <w:rsid w:val="00A77049"/>
    <w:rsid w:val="00AA17B9"/>
    <w:rsid w:val="00AA29F1"/>
    <w:rsid w:val="00AB4886"/>
    <w:rsid w:val="00AE3B9D"/>
    <w:rsid w:val="00B10D44"/>
    <w:rsid w:val="00B11DB6"/>
    <w:rsid w:val="00B40E87"/>
    <w:rsid w:val="00B81E83"/>
    <w:rsid w:val="00BB617A"/>
    <w:rsid w:val="00BF46BF"/>
    <w:rsid w:val="00C0337B"/>
    <w:rsid w:val="00C27B58"/>
    <w:rsid w:val="00C42390"/>
    <w:rsid w:val="00C50754"/>
    <w:rsid w:val="00C55EF2"/>
    <w:rsid w:val="00CA412B"/>
    <w:rsid w:val="00CA4A98"/>
    <w:rsid w:val="00CC0590"/>
    <w:rsid w:val="00D1562D"/>
    <w:rsid w:val="00D35277"/>
    <w:rsid w:val="00D364C1"/>
    <w:rsid w:val="00D45C4D"/>
    <w:rsid w:val="00D53A41"/>
    <w:rsid w:val="00D6490C"/>
    <w:rsid w:val="00D725E6"/>
    <w:rsid w:val="00D765B3"/>
    <w:rsid w:val="00DD112B"/>
    <w:rsid w:val="00E0423F"/>
    <w:rsid w:val="00E10E4F"/>
    <w:rsid w:val="00E1360E"/>
    <w:rsid w:val="00E1597B"/>
    <w:rsid w:val="00E73E6B"/>
    <w:rsid w:val="00E77F28"/>
    <w:rsid w:val="00E8389C"/>
    <w:rsid w:val="00E86EBE"/>
    <w:rsid w:val="00E91052"/>
    <w:rsid w:val="00E97218"/>
    <w:rsid w:val="00EC108E"/>
    <w:rsid w:val="00ED7612"/>
    <w:rsid w:val="00EF2912"/>
    <w:rsid w:val="00F74E72"/>
    <w:rsid w:val="00F76448"/>
    <w:rsid w:val="00F80F50"/>
    <w:rsid w:val="00F852ED"/>
    <w:rsid w:val="00FE3DB1"/>
    <w:rsid w:val="00FE70AD"/>
    <w:rsid w:val="00FF4D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45066C"/>
  <w15:docId w15:val="{6CBF3284-334C-4E0D-BBF4-B2FBF20F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CC05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a\Downloads\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7B1AEC0ECF334696F25CAE7EAE9948" ma:contentTypeVersion="5" ma:contentTypeDescription="Create a new document." ma:contentTypeScope="" ma:versionID="5b71a9608074345a8865a644dfc1170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1621FAF-D259-4100-B16B-F166A6D65021}"/>
</file>

<file path=customXml/itemProps2.xml><?xml version="1.0" encoding="utf-8"?>
<ds:datastoreItem xmlns:ds="http://schemas.openxmlformats.org/officeDocument/2006/customXml" ds:itemID="{82AB2C95-ACFB-42E4-93AF-3637F9DFAECC}"/>
</file>

<file path=customXml/itemProps3.xml><?xml version="1.0" encoding="utf-8"?>
<ds:datastoreItem xmlns:ds="http://schemas.openxmlformats.org/officeDocument/2006/customXml" ds:itemID="{55D74A82-7BC2-42D1-87A1-660C9FD6BE57}"/>
</file>

<file path=customXml/itemProps4.xml><?xml version="1.0" encoding="utf-8"?>
<ds:datastoreItem xmlns:ds="http://schemas.openxmlformats.org/officeDocument/2006/customXml" ds:itemID="{7A7D6A8A-560E-4721-BEEA-CC16E794D2EF}"/>
</file>

<file path=docProps/app.xml><?xml version="1.0" encoding="utf-8"?>
<Properties xmlns="http://schemas.openxmlformats.org/officeDocument/2006/extended-properties" xmlns:vt="http://schemas.openxmlformats.org/officeDocument/2006/docPropsVTypes">
  <Template>A90-template</Template>
  <TotalTime>1124</TotalTime>
  <Pages>14</Pages>
  <Words>3501</Words>
  <Characters>19959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نظرة عامة على المسائل التي تم تبينها في أثناء استعراض المشروعات</vt:lpstr>
    </vt:vector>
  </TitlesOfParts>
  <Company>UNMFS</Company>
  <LinksUpToDate>false</LinksUpToDate>
  <CharactersWithSpaces>23414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المسائل التي تم تبينها في أثناء استعراض المشروعات                          .</dc:title>
  <dc:creator>Reviewer</dc:creator>
  <cp:lastModifiedBy>HBE</cp:lastModifiedBy>
  <cp:revision>81</cp:revision>
  <cp:lastPrinted>2001-05-26T16:40:00Z</cp:lastPrinted>
  <dcterms:created xsi:type="dcterms:W3CDTF">2022-06-05T20:28:00Z</dcterms:created>
  <dcterms:modified xsi:type="dcterms:W3CDTF">2022-06-12T21:50:00Z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UNEP/OzL.Pro/ExCom/90/13</vt:lpwstr>
  </property>
  <property fmtid="{D5CDD505-2E9C-101B-9397-08002B2CF9AE}" pid="3" name="Revision date">
    <vt:lpwstr>6/2/2022</vt:lpwstr>
  </property>
  <property fmtid="{D5CDD505-2E9C-101B-9397-08002B2CF9AE}" pid="4" name="ContentTypeId">
    <vt:lpwstr>0x0101009F7B1AEC0ECF334696F25CAE7EAE9948</vt:lpwstr>
  </property>
</Properties>
</file>