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header8.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0D2142" w:rsidTr="001914DA">
        <w:trPr>
          <w:trHeight w:val="720"/>
        </w:trPr>
        <w:tc>
          <w:tcPr>
            <w:tcW w:w="5490" w:type="dxa"/>
            <w:gridSpan w:val="2"/>
            <w:tcBorders>
              <w:bottom w:val="single" w:sz="18" w:space="0" w:color="auto"/>
            </w:tcBorders>
          </w:tcPr>
          <w:p w:rsidR="00C15867" w:rsidRPr="000D2142" w:rsidRDefault="00C15867" w:rsidP="00191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D2142">
              <w:rPr>
                <w:rFonts w:ascii="Univers" w:hAnsi="Univers"/>
                <w:b/>
                <w:sz w:val="28"/>
                <w:szCs w:val="28"/>
              </w:rPr>
              <w:t>UNITED</w:t>
            </w:r>
            <w:r w:rsidRPr="000D2142">
              <w:rPr>
                <w:rFonts w:ascii="Univers" w:hAnsi="Univers"/>
                <w:b/>
                <w:sz w:val="28"/>
                <w:szCs w:val="28"/>
              </w:rPr>
              <w:br/>
              <w:t>NATIONS</w:t>
            </w:r>
          </w:p>
        </w:tc>
        <w:tc>
          <w:tcPr>
            <w:tcW w:w="4590" w:type="dxa"/>
            <w:tcBorders>
              <w:bottom w:val="single" w:sz="18" w:space="0" w:color="auto"/>
            </w:tcBorders>
          </w:tcPr>
          <w:p w:rsidR="00C15867" w:rsidRPr="000D2142" w:rsidRDefault="00C15867" w:rsidP="001914DA">
            <w:pPr>
              <w:jc w:val="right"/>
              <w:rPr>
                <w:sz w:val="52"/>
                <w:szCs w:val="52"/>
              </w:rPr>
            </w:pPr>
            <w:r w:rsidRPr="000D2142">
              <w:rPr>
                <w:rFonts w:ascii="Univers Bold" w:hAnsi="Univers Bold"/>
                <w:b/>
                <w:sz w:val="72"/>
              </w:rPr>
              <w:t>EP</w:t>
            </w:r>
          </w:p>
        </w:tc>
      </w:tr>
      <w:tr w:rsidR="00C15867" w:rsidRPr="000D2142" w:rsidTr="0019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D2142" w:rsidRDefault="00C15867" w:rsidP="001914DA">
            <w:pPr>
              <w:spacing w:before="120"/>
            </w:pPr>
            <w:r w:rsidRPr="000D2142">
              <w:rPr>
                <w:noProof/>
                <w:lang w:val="en-US"/>
              </w:rPr>
              <w:drawing>
                <wp:anchor distT="0" distB="0" distL="114300" distR="114300" simplePos="0" relativeHeight="251660288" behindDoc="0" locked="0" layoutInCell="1" allowOverlap="1" wp14:anchorId="4774FC59" wp14:editId="6E01BC7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D2142">
              <w:rPr>
                <w:noProof/>
                <w:lang w:val="en-US"/>
              </w:rPr>
              <w:drawing>
                <wp:anchor distT="0" distB="0" distL="114300" distR="114300" simplePos="0" relativeHeight="251661312" behindDoc="1" locked="0" layoutInCell="0" allowOverlap="1" wp14:anchorId="53A83523" wp14:editId="770B6E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D2142" w:rsidRDefault="00C15867" w:rsidP="00191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D2142">
              <w:rPr>
                <w:rFonts w:ascii="Univers" w:hAnsi="Univers"/>
                <w:b/>
                <w:sz w:val="32"/>
              </w:rPr>
              <w:t>United Nations</w:t>
            </w:r>
          </w:p>
          <w:p w:rsidR="00C15867" w:rsidRPr="000D2142" w:rsidRDefault="00C15867" w:rsidP="00191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D2142">
              <w:rPr>
                <w:rFonts w:ascii="Univers" w:hAnsi="Univers"/>
                <w:b/>
                <w:sz w:val="32"/>
              </w:rPr>
              <w:t>Environment</w:t>
            </w:r>
          </w:p>
          <w:p w:rsidR="00C15867" w:rsidRPr="000D2142" w:rsidRDefault="00C15867" w:rsidP="00191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D2142">
              <w:rPr>
                <w:rFonts w:ascii="Univers" w:hAnsi="Univers"/>
                <w:b/>
                <w:sz w:val="32"/>
              </w:rPr>
              <w:t>Programme</w:t>
            </w:r>
          </w:p>
          <w:p w:rsidR="00C15867" w:rsidRPr="000D2142" w:rsidRDefault="00C15867" w:rsidP="001914DA">
            <w:pPr>
              <w:spacing w:before="720"/>
              <w:ind w:left="158"/>
            </w:pPr>
          </w:p>
        </w:tc>
        <w:tc>
          <w:tcPr>
            <w:tcW w:w="4590" w:type="dxa"/>
            <w:tcBorders>
              <w:top w:val="nil"/>
              <w:left w:val="nil"/>
              <w:bottom w:val="single" w:sz="36" w:space="0" w:color="auto"/>
              <w:right w:val="nil"/>
            </w:tcBorders>
          </w:tcPr>
          <w:p w:rsidR="00C15867" w:rsidRPr="000D2142" w:rsidRDefault="00C15867" w:rsidP="001914DA">
            <w:r w:rsidRPr="000D2142">
              <w:t>Distr.</w:t>
            </w:r>
          </w:p>
          <w:p w:rsidR="00923540" w:rsidRPr="000D2142" w:rsidRDefault="00923540" w:rsidP="00923540">
            <w:r w:rsidRPr="000D2142">
              <w:t>GENERAL</w:t>
            </w:r>
          </w:p>
          <w:p w:rsidR="00C15867" w:rsidRPr="000D2142" w:rsidRDefault="00C15867" w:rsidP="001914DA"/>
          <w:p w:rsidR="00C15867" w:rsidRPr="000D2142" w:rsidRDefault="00C15867" w:rsidP="001914DA"/>
          <w:p w:rsidR="00C15867" w:rsidRPr="000D2142" w:rsidRDefault="0003094D" w:rsidP="001914DA">
            <w:r w:rsidRPr="000D2142">
              <w:fldChar w:fldCharType="begin"/>
            </w:r>
            <w:r w:rsidRPr="000D2142">
              <w:instrText xml:space="preserve"> DOCPROPERTY "Document number"  \* MERGEFORMAT </w:instrText>
            </w:r>
            <w:r w:rsidRPr="000D2142">
              <w:fldChar w:fldCharType="separate"/>
            </w:r>
            <w:r w:rsidR="00144435" w:rsidRPr="000D2142">
              <w:t>UNEP/</w:t>
            </w:r>
            <w:proofErr w:type="spellStart"/>
            <w:r w:rsidR="00144435" w:rsidRPr="000D2142">
              <w:t>OzL.Pro</w:t>
            </w:r>
            <w:proofErr w:type="spellEnd"/>
            <w:r w:rsidR="00144435" w:rsidRPr="000D2142">
              <w:t>/</w:t>
            </w:r>
            <w:proofErr w:type="spellStart"/>
            <w:r w:rsidR="00144435" w:rsidRPr="000D2142">
              <w:t>ExCom</w:t>
            </w:r>
            <w:proofErr w:type="spellEnd"/>
            <w:r w:rsidR="00144435" w:rsidRPr="000D2142">
              <w:t>/77/11</w:t>
            </w:r>
            <w:r w:rsidRPr="000D2142">
              <w:fldChar w:fldCharType="end"/>
            </w:r>
          </w:p>
          <w:p w:rsidR="00C15867" w:rsidRPr="000D2142" w:rsidRDefault="00BC2495" w:rsidP="001914DA">
            <w:r w:rsidRPr="000D2142">
              <w:fldChar w:fldCharType="begin"/>
            </w:r>
            <w:r w:rsidR="00851352" w:rsidRPr="000D2142">
              <w:instrText xml:space="preserve"> DOCPROPERTY "Revision date" \@ "d MMMM YYYY"  \* MERGEFORMAT </w:instrText>
            </w:r>
            <w:r w:rsidRPr="000D2142">
              <w:fldChar w:fldCharType="separate"/>
            </w:r>
            <w:r w:rsidR="00EE4FC2" w:rsidRPr="000D2142">
              <w:t>10 November 2016</w:t>
            </w:r>
            <w:r w:rsidRPr="000D2142">
              <w:fldChar w:fldCharType="end"/>
            </w:r>
          </w:p>
          <w:p w:rsidR="00C15867" w:rsidRPr="000D2142" w:rsidRDefault="00C15867" w:rsidP="001914DA">
            <w:pPr>
              <w:rPr>
                <w:caps/>
              </w:rPr>
            </w:pPr>
          </w:p>
          <w:p w:rsidR="00C15867" w:rsidRPr="000D2142" w:rsidRDefault="00C15867" w:rsidP="001914DA">
            <w:r w:rsidRPr="000D2142">
              <w:t>ORIGINAL: ENGLISH</w:t>
            </w:r>
          </w:p>
        </w:tc>
      </w:tr>
    </w:tbl>
    <w:p w:rsidR="00667244" w:rsidRPr="000D2142" w:rsidRDefault="00C15867" w:rsidP="00667244">
      <w:pPr>
        <w:jc w:val="left"/>
      </w:pPr>
      <w:r w:rsidRPr="000D2142">
        <w:t>EXECUTIVE COMMITTEE OF</w:t>
      </w:r>
      <w:r w:rsidRPr="000D2142">
        <w:br/>
        <w:t xml:space="preserve">  THE MULTILATERAL FUND FOR THE</w:t>
      </w:r>
      <w:r w:rsidRPr="000D2142">
        <w:br/>
        <w:t xml:space="preserve">  IMPLEMENTATION OF THE MONTREAL PROTOCOL</w:t>
      </w:r>
      <w:r w:rsidRPr="000D2142">
        <w:br/>
      </w:r>
      <w:r w:rsidR="00667244" w:rsidRPr="000D2142">
        <w:rPr>
          <w:lang w:val="en-CA"/>
        </w:rPr>
        <w:t>Seventy-</w:t>
      </w:r>
      <w:r w:rsidR="00822233" w:rsidRPr="000D2142">
        <w:rPr>
          <w:lang w:val="en-CA"/>
        </w:rPr>
        <w:t>seventh</w:t>
      </w:r>
      <w:r w:rsidR="00667244" w:rsidRPr="000D2142">
        <w:t xml:space="preserve"> Meeting</w:t>
      </w:r>
    </w:p>
    <w:p w:rsidR="00667244" w:rsidRPr="000D2142" w:rsidRDefault="00667244" w:rsidP="00667244">
      <w:pPr>
        <w:jc w:val="left"/>
        <w:rPr>
          <w:lang w:val="en-CA"/>
        </w:rPr>
      </w:pPr>
      <w:r w:rsidRPr="000D2142">
        <w:t>Montreal</w:t>
      </w:r>
      <w:r w:rsidRPr="000D2142">
        <w:rPr>
          <w:lang w:val="en-CA"/>
        </w:rPr>
        <w:t xml:space="preserve">, </w:t>
      </w:r>
      <w:r w:rsidR="00822233" w:rsidRPr="000D2142">
        <w:t xml:space="preserve">28 November </w:t>
      </w:r>
      <w:r w:rsidR="00034B19" w:rsidRPr="000D2142">
        <w:t>-</w:t>
      </w:r>
      <w:r w:rsidR="00822233" w:rsidRPr="000D2142">
        <w:t xml:space="preserve"> 2 December 2016</w:t>
      </w:r>
    </w:p>
    <w:p w:rsidR="00C15867" w:rsidRPr="000D2142" w:rsidRDefault="00C15867" w:rsidP="00667244">
      <w:pPr>
        <w:jc w:val="left"/>
        <w:rPr>
          <w:lang w:val="en-US"/>
        </w:rPr>
      </w:pPr>
    </w:p>
    <w:p w:rsidR="00C15867" w:rsidRPr="000D2142" w:rsidRDefault="00C15867" w:rsidP="00C15867">
      <w:pPr>
        <w:pStyle w:val="Heading3"/>
        <w:numPr>
          <w:ilvl w:val="0"/>
          <w:numId w:val="0"/>
        </w:numPr>
        <w:spacing w:after="0"/>
        <w:rPr>
          <w:lang w:val="en-US"/>
        </w:rPr>
      </w:pPr>
    </w:p>
    <w:p w:rsidR="00854CA6" w:rsidRPr="000D2142" w:rsidRDefault="00854CA6" w:rsidP="0013221C">
      <w:pPr>
        <w:pStyle w:val="Title1"/>
        <w:rPr>
          <w:lang w:val="en-CA"/>
        </w:rPr>
      </w:pPr>
      <w:r w:rsidRPr="000D2142">
        <w:rPr>
          <w:caps w:val="0"/>
          <w:lang w:val="en-CA"/>
        </w:rPr>
        <w:t>CONSOLIDATED PROGRESS REPORT AS AT 31 DECEMBER 2015</w:t>
      </w:r>
    </w:p>
    <w:p w:rsidR="00854CA6" w:rsidRPr="000D2142" w:rsidRDefault="00854CA6" w:rsidP="0013221C">
      <w:pPr>
        <w:pStyle w:val="Title1"/>
        <w:rPr>
          <w:b w:val="0"/>
          <w:lang w:val="en-CA"/>
        </w:rPr>
      </w:pPr>
    </w:p>
    <w:p w:rsidR="00854CA6" w:rsidRPr="000D2142" w:rsidRDefault="00854CA6" w:rsidP="0013221C">
      <w:pPr>
        <w:pStyle w:val="Heading1"/>
        <w:rPr>
          <w:lang w:val="en-CA"/>
        </w:rPr>
      </w:pPr>
      <w:r w:rsidRPr="000D2142">
        <w:rPr>
          <w:lang w:val="en-CA"/>
        </w:rPr>
        <w:t>The consolidated progress report summarises progress and financial information provided by bilateral and implementing agencies</w:t>
      </w:r>
      <w:r w:rsidRPr="000D2142">
        <w:rPr>
          <w:vertAlign w:val="superscript"/>
          <w:lang w:val="en-CA"/>
        </w:rPr>
        <w:footnoteReference w:id="1"/>
      </w:r>
      <w:r w:rsidR="001914DA" w:rsidRPr="000D2142">
        <w:rPr>
          <w:lang w:val="en-CA"/>
        </w:rPr>
        <w:t xml:space="preserve"> as of 31 December 2015</w:t>
      </w:r>
      <w:r w:rsidRPr="000D2142">
        <w:rPr>
          <w:lang w:val="en-CA"/>
        </w:rPr>
        <w:t xml:space="preserve"> in their respective progress reports</w:t>
      </w:r>
      <w:r w:rsidRPr="000D2142">
        <w:rPr>
          <w:rStyle w:val="FootnoteReference"/>
          <w:sz w:val="22"/>
          <w:szCs w:val="22"/>
          <w:lang w:val="en-CA"/>
        </w:rPr>
        <w:footnoteReference w:id="2"/>
      </w:r>
      <w:r w:rsidRPr="000D2142">
        <w:rPr>
          <w:lang w:val="en-CA"/>
        </w:rPr>
        <w:t xml:space="preserve"> submitted to the Secretariat, and consists of:</w:t>
      </w:r>
    </w:p>
    <w:p w:rsidR="00854CA6" w:rsidRPr="000D2142" w:rsidRDefault="00854CA6" w:rsidP="0013221C">
      <w:pPr>
        <w:ind w:left="720"/>
        <w:rPr>
          <w:lang w:val="en-CA"/>
        </w:rPr>
      </w:pPr>
      <w:r w:rsidRPr="000D2142">
        <w:rPr>
          <w:lang w:val="en-CA"/>
        </w:rPr>
        <w:t>Executive Summary</w:t>
      </w:r>
    </w:p>
    <w:p w:rsidR="00854CA6" w:rsidRPr="000D2142" w:rsidRDefault="00854CA6" w:rsidP="0013221C">
      <w:pPr>
        <w:pStyle w:val="Heading1"/>
        <w:numPr>
          <w:ilvl w:val="0"/>
          <w:numId w:val="0"/>
        </w:numPr>
        <w:tabs>
          <w:tab w:val="left" w:pos="2160"/>
        </w:tabs>
        <w:spacing w:after="0"/>
        <w:ind w:firstLine="720"/>
        <w:rPr>
          <w:lang w:val="en-CA"/>
        </w:rPr>
      </w:pPr>
      <w:r w:rsidRPr="000D2142">
        <w:rPr>
          <w:lang w:val="en-CA"/>
        </w:rPr>
        <w:t>Part I:</w:t>
      </w:r>
      <w:r w:rsidRPr="000D2142">
        <w:rPr>
          <w:lang w:val="en-CA"/>
        </w:rPr>
        <w:tab/>
        <w:t xml:space="preserve">Implementation progress as </w:t>
      </w:r>
      <w:r w:rsidR="001914DA" w:rsidRPr="000D2142">
        <w:rPr>
          <w:lang w:val="en-CA"/>
        </w:rPr>
        <w:t>at 31 December 2015</w:t>
      </w:r>
      <w:r w:rsidRPr="000D2142">
        <w:rPr>
          <w:lang w:val="en-CA"/>
        </w:rPr>
        <w:t xml:space="preserve"> (cumulative)</w:t>
      </w:r>
    </w:p>
    <w:p w:rsidR="00854CA6" w:rsidRPr="000D2142" w:rsidRDefault="00854CA6" w:rsidP="0013221C">
      <w:pPr>
        <w:pStyle w:val="Heading1"/>
        <w:numPr>
          <w:ilvl w:val="0"/>
          <w:numId w:val="0"/>
        </w:numPr>
        <w:tabs>
          <w:tab w:val="left" w:pos="2160"/>
        </w:tabs>
        <w:spacing w:after="0"/>
        <w:ind w:firstLine="720"/>
        <w:rPr>
          <w:lang w:val="en-CA"/>
        </w:rPr>
      </w:pPr>
      <w:r w:rsidRPr="000D2142">
        <w:rPr>
          <w:lang w:val="en-CA"/>
        </w:rPr>
        <w:t>Part II:</w:t>
      </w:r>
      <w:r w:rsidRPr="000D2142">
        <w:rPr>
          <w:lang w:val="en-CA"/>
        </w:rPr>
        <w:tab/>
        <w:t>Project</w:t>
      </w:r>
      <w:r w:rsidR="001914DA" w:rsidRPr="000D2142">
        <w:rPr>
          <w:lang w:val="en-CA"/>
        </w:rPr>
        <w:t xml:space="preserve"> implementation progress in 2015</w:t>
      </w:r>
    </w:p>
    <w:p w:rsidR="00854CA6" w:rsidRPr="000D2142" w:rsidRDefault="00E43532" w:rsidP="0013221C">
      <w:pPr>
        <w:pStyle w:val="Heading1"/>
        <w:numPr>
          <w:ilvl w:val="0"/>
          <w:numId w:val="0"/>
        </w:numPr>
        <w:tabs>
          <w:tab w:val="left" w:pos="2160"/>
        </w:tabs>
        <w:spacing w:after="0"/>
        <w:ind w:firstLine="720"/>
        <w:rPr>
          <w:lang w:val="en-CA"/>
        </w:rPr>
      </w:pPr>
      <w:r w:rsidRPr="000D2142">
        <w:rPr>
          <w:lang w:val="en-CA"/>
        </w:rPr>
        <w:t>Part III:</w:t>
      </w:r>
      <w:r w:rsidRPr="000D2142">
        <w:rPr>
          <w:lang w:val="en-CA"/>
        </w:rPr>
        <w:tab/>
        <w:t>Additional c</w:t>
      </w:r>
      <w:r w:rsidR="00854CA6" w:rsidRPr="000D2142">
        <w:rPr>
          <w:lang w:val="en-CA"/>
        </w:rPr>
        <w:t>omments and recommendations by the Secretariat</w:t>
      </w:r>
    </w:p>
    <w:p w:rsidR="00854CA6" w:rsidRPr="000D2142" w:rsidRDefault="00854CA6" w:rsidP="0013221C">
      <w:pPr>
        <w:pStyle w:val="Heading1"/>
        <w:numPr>
          <w:ilvl w:val="0"/>
          <w:numId w:val="0"/>
        </w:numPr>
        <w:tabs>
          <w:tab w:val="left" w:pos="2160"/>
        </w:tabs>
        <w:spacing w:after="0"/>
        <w:ind w:firstLine="720"/>
        <w:rPr>
          <w:lang w:val="en-CA"/>
        </w:rPr>
      </w:pPr>
      <w:r w:rsidRPr="000D2142">
        <w:rPr>
          <w:lang w:val="en-CA"/>
        </w:rPr>
        <w:t>Annex I:</w:t>
      </w:r>
      <w:r w:rsidRPr="000D2142">
        <w:rPr>
          <w:lang w:val="en-CA"/>
        </w:rPr>
        <w:tab/>
        <w:t>Pro</w:t>
      </w:r>
      <w:r w:rsidR="001914DA" w:rsidRPr="000D2142">
        <w:rPr>
          <w:lang w:val="en-CA"/>
        </w:rPr>
        <w:t>ject implementation data in 2015</w:t>
      </w:r>
      <w:r w:rsidRPr="000D2142">
        <w:rPr>
          <w:lang w:val="en-CA"/>
        </w:rPr>
        <w:t xml:space="preserve"> by country </w:t>
      </w:r>
    </w:p>
    <w:p w:rsidR="00854CA6" w:rsidRPr="000D2142" w:rsidRDefault="00854CA6" w:rsidP="0013221C">
      <w:pPr>
        <w:ind w:firstLine="720"/>
        <w:rPr>
          <w:lang w:val="en-CA"/>
        </w:rPr>
      </w:pPr>
      <w:r w:rsidRPr="000D2142">
        <w:rPr>
          <w:lang w:val="en-CA"/>
        </w:rPr>
        <w:t>Annex II:</w:t>
      </w:r>
      <w:r w:rsidRPr="000D2142">
        <w:rPr>
          <w:lang w:val="en-CA"/>
        </w:rPr>
        <w:tab/>
        <w:t xml:space="preserve">HCFC phase-out management plan (HPMP) by country </w:t>
      </w:r>
      <w:r w:rsidR="001914DA" w:rsidRPr="000D2142">
        <w:rPr>
          <w:lang w:val="en-CA"/>
        </w:rPr>
        <w:t>as at 31 December 2015</w:t>
      </w:r>
    </w:p>
    <w:p w:rsidR="00854CA6" w:rsidRPr="000D2142" w:rsidRDefault="00854CA6" w:rsidP="0013221C">
      <w:pPr>
        <w:pStyle w:val="Heading1"/>
        <w:numPr>
          <w:ilvl w:val="0"/>
          <w:numId w:val="0"/>
        </w:numPr>
        <w:tabs>
          <w:tab w:val="left" w:pos="2160"/>
        </w:tabs>
        <w:ind w:firstLine="720"/>
        <w:rPr>
          <w:lang w:val="en-CA"/>
        </w:rPr>
      </w:pPr>
      <w:r w:rsidRPr="000D2142">
        <w:rPr>
          <w:lang w:val="en-CA"/>
        </w:rPr>
        <w:t>Annex III:</w:t>
      </w:r>
      <w:r w:rsidRPr="000D2142">
        <w:rPr>
          <w:lang w:val="en-CA"/>
        </w:rPr>
        <w:tab/>
        <w:t>An analysis of data from the progress reports</w:t>
      </w:r>
    </w:p>
    <w:p w:rsidR="00854CA6" w:rsidRPr="000D2142" w:rsidRDefault="00854CA6" w:rsidP="0013221C">
      <w:pPr>
        <w:pStyle w:val="Heading1"/>
        <w:numPr>
          <w:ilvl w:val="0"/>
          <w:numId w:val="0"/>
        </w:numPr>
        <w:rPr>
          <w:b/>
          <w:lang w:val="en-CA"/>
        </w:rPr>
      </w:pPr>
      <w:r w:rsidRPr="000D2142">
        <w:rPr>
          <w:b/>
          <w:lang w:val="en-CA"/>
        </w:rPr>
        <w:t>Executive summary</w:t>
      </w:r>
    </w:p>
    <w:p w:rsidR="00854CA6" w:rsidRPr="000D2142" w:rsidRDefault="00854CA6" w:rsidP="0013221C">
      <w:pPr>
        <w:pStyle w:val="Heading1"/>
        <w:rPr>
          <w:lang w:val="en-CA"/>
        </w:rPr>
      </w:pPr>
      <w:r w:rsidRPr="000D2142">
        <w:rPr>
          <w:lang w:val="en-CA"/>
        </w:rPr>
        <w:t>The following is a summary of progress in the implementation of projects and activities supported by the Multilat</w:t>
      </w:r>
      <w:r w:rsidR="001914DA" w:rsidRPr="000D2142">
        <w:rPr>
          <w:lang w:val="en-CA"/>
        </w:rPr>
        <w:t>eral Fund up to 31 December 2015</w:t>
      </w:r>
      <w:r w:rsidRPr="000D2142">
        <w:rPr>
          <w:lang w:val="en-CA"/>
        </w:rPr>
        <w:t xml:space="preserve"> for the year</w:t>
      </w:r>
      <w:r w:rsidR="001914DA" w:rsidRPr="000D2142">
        <w:rPr>
          <w:lang w:val="en-CA"/>
        </w:rPr>
        <w:t xml:space="preserve"> 2015</w:t>
      </w:r>
      <w:r w:rsidRPr="000D2142">
        <w:rPr>
          <w:lang w:val="en-CA"/>
        </w:rPr>
        <w:t>, and cumulative since 1991 (Annex III provides a detailed analysis of the data contained in the progress reports):</w:t>
      </w:r>
    </w:p>
    <w:p w:rsidR="00854CA6" w:rsidRPr="000D2142" w:rsidRDefault="00854CA6" w:rsidP="0013221C">
      <w:pPr>
        <w:pStyle w:val="Heading2"/>
        <w:rPr>
          <w:lang w:val="en-CA"/>
        </w:rPr>
      </w:pPr>
      <w:r w:rsidRPr="000D2142">
        <w:rPr>
          <w:b/>
          <w:bCs/>
          <w:lang w:val="en-CA"/>
        </w:rPr>
        <w:t>Phase-out:</w:t>
      </w:r>
      <w:r w:rsidR="001C1C4A" w:rsidRPr="000D2142">
        <w:rPr>
          <w:lang w:val="en-CA"/>
        </w:rPr>
        <w:t xml:space="preserve"> In 2015</w:t>
      </w:r>
      <w:r w:rsidRPr="000D2142">
        <w:rPr>
          <w:lang w:val="en-CA"/>
        </w:rPr>
        <w:t xml:space="preserve">, </w:t>
      </w:r>
      <w:r w:rsidR="00DF3756" w:rsidRPr="000D2142">
        <w:rPr>
          <w:lang w:val="en-CA"/>
        </w:rPr>
        <w:t>5,511.8 </w:t>
      </w:r>
      <w:r w:rsidRPr="000D2142">
        <w:rPr>
          <w:lang w:val="en-CA"/>
        </w:rPr>
        <w:t xml:space="preserve">ODP tonnes of consumption and </w:t>
      </w:r>
      <w:r w:rsidR="001C1C4A" w:rsidRPr="000D2142">
        <w:rPr>
          <w:lang w:val="en-CA"/>
        </w:rPr>
        <w:t>2,912</w:t>
      </w:r>
      <w:r w:rsidR="00DF3756" w:rsidRPr="000D2142">
        <w:rPr>
          <w:lang w:val="en-CA"/>
        </w:rPr>
        <w:t> </w:t>
      </w:r>
      <w:r w:rsidRPr="000D2142">
        <w:rPr>
          <w:lang w:val="en-CA"/>
        </w:rPr>
        <w:t xml:space="preserve">ODP tonnes of production were phased out and an additional </w:t>
      </w:r>
      <w:r w:rsidR="001C1C4A" w:rsidRPr="000D2142">
        <w:rPr>
          <w:lang w:val="en-CA"/>
        </w:rPr>
        <w:t xml:space="preserve">1,704.8 </w:t>
      </w:r>
      <w:r w:rsidRPr="000D2142">
        <w:rPr>
          <w:lang w:val="en-CA"/>
        </w:rPr>
        <w:t xml:space="preserve">ODP tonnes of consumption were approved for phase-out. Since 1991, </w:t>
      </w:r>
      <w:r w:rsidR="00FC0570" w:rsidRPr="000D2142">
        <w:rPr>
          <w:lang w:val="en-CA"/>
        </w:rPr>
        <w:t xml:space="preserve">282,696 </w:t>
      </w:r>
      <w:r w:rsidRPr="000D2142">
        <w:rPr>
          <w:lang w:val="en-CA"/>
        </w:rPr>
        <w:t xml:space="preserve">ODP tonnes of consumption and </w:t>
      </w:r>
      <w:r w:rsidR="00DF3756" w:rsidRPr="000D2142">
        <w:rPr>
          <w:lang w:val="en-CA"/>
        </w:rPr>
        <w:t>204,189 </w:t>
      </w:r>
      <w:r w:rsidRPr="000D2142">
        <w:rPr>
          <w:lang w:val="en-CA"/>
        </w:rPr>
        <w:t>ODP tonnes of production had be</w:t>
      </w:r>
      <w:r w:rsidR="00FC0570" w:rsidRPr="000D2142">
        <w:rPr>
          <w:lang w:val="en-CA"/>
        </w:rPr>
        <w:t>en phased out at the end of 2015</w:t>
      </w:r>
      <w:r w:rsidRPr="000D2142">
        <w:rPr>
          <w:lang w:val="en-CA"/>
        </w:rPr>
        <w:t xml:space="preserve">, of an expected total of </w:t>
      </w:r>
      <w:r w:rsidR="00327696" w:rsidRPr="000D2142">
        <w:rPr>
          <w:lang w:val="en-CA"/>
        </w:rPr>
        <w:t xml:space="preserve">468,233 </w:t>
      </w:r>
      <w:r w:rsidRPr="000D2142">
        <w:rPr>
          <w:lang w:val="en-CA"/>
        </w:rPr>
        <w:t>ODP tonnes from projects approved (excluding cancelled and transferred projects);</w:t>
      </w:r>
    </w:p>
    <w:p w:rsidR="00854CA6" w:rsidRPr="000D2142" w:rsidRDefault="00854CA6" w:rsidP="0013221C">
      <w:pPr>
        <w:pStyle w:val="Heading2"/>
        <w:numPr>
          <w:ilvl w:val="1"/>
          <w:numId w:val="1"/>
        </w:numPr>
        <w:rPr>
          <w:lang w:val="en-CA"/>
        </w:rPr>
      </w:pPr>
      <w:r w:rsidRPr="000D2142">
        <w:rPr>
          <w:b/>
          <w:bCs/>
          <w:lang w:val="en-CA"/>
        </w:rPr>
        <w:lastRenderedPageBreak/>
        <w:t>Disbursements/approvals:</w:t>
      </w:r>
      <w:r w:rsidR="00267B73" w:rsidRPr="000D2142">
        <w:rPr>
          <w:lang w:val="en-CA"/>
        </w:rPr>
        <w:t xml:space="preserve"> In 2015, US $117.5</w:t>
      </w:r>
      <w:r w:rsidRPr="000D2142">
        <w:rPr>
          <w:lang w:val="en-CA"/>
        </w:rPr>
        <w:t xml:space="preserve"> million was disbursed and</w:t>
      </w:r>
      <w:r w:rsidR="006B2979" w:rsidRPr="000D2142">
        <w:rPr>
          <w:lang w:val="en-CA"/>
        </w:rPr>
        <w:t xml:space="preserve"> US $97.22</w:t>
      </w:r>
      <w:r w:rsidRPr="000D2142">
        <w:rPr>
          <w:lang w:val="en-CA"/>
        </w:rPr>
        <w:t> million was planned fo</w:t>
      </w:r>
      <w:r w:rsidR="006B2979" w:rsidRPr="000D2142">
        <w:rPr>
          <w:lang w:val="en-CA"/>
        </w:rPr>
        <w:t>r disbursement based on the 2014</w:t>
      </w:r>
      <w:r w:rsidRPr="000D2142">
        <w:rPr>
          <w:lang w:val="en-CA"/>
        </w:rPr>
        <w:t xml:space="preserve"> progress report represent</w:t>
      </w:r>
      <w:r w:rsidR="006B2979" w:rsidRPr="000D2142">
        <w:rPr>
          <w:lang w:val="en-CA"/>
        </w:rPr>
        <w:t>ing a rate of disbursement of 121</w:t>
      </w:r>
      <w:r w:rsidRPr="000D2142">
        <w:rPr>
          <w:lang w:val="en-CA"/>
        </w:rPr>
        <w:t xml:space="preserve"> per cent of that planned. Cumulatively,</w:t>
      </w:r>
      <w:r w:rsidR="006B2979" w:rsidRPr="000D2142">
        <w:rPr>
          <w:lang w:val="en-CA"/>
        </w:rPr>
        <w:t xml:space="preserve"> US $2.69</w:t>
      </w:r>
      <w:r w:rsidRPr="000D2142">
        <w:rPr>
          <w:lang w:val="en-CA"/>
        </w:rPr>
        <w:t xml:space="preserve"> billion had been disbursed out of the total</w:t>
      </w:r>
      <w:r w:rsidR="006B2979" w:rsidRPr="000D2142">
        <w:rPr>
          <w:lang w:val="en-CA"/>
        </w:rPr>
        <w:t xml:space="preserve"> US $2.99</w:t>
      </w:r>
      <w:r w:rsidRPr="000D2142">
        <w:rPr>
          <w:lang w:val="en-CA"/>
        </w:rPr>
        <w:t xml:space="preserve"> billion approved for disbursement (excluding agency fees). This represe</w:t>
      </w:r>
      <w:r w:rsidR="006B2979" w:rsidRPr="000D2142">
        <w:rPr>
          <w:lang w:val="en-CA"/>
        </w:rPr>
        <w:t>nts a rate of disbursement of 90</w:t>
      </w:r>
      <w:r w:rsidR="00DF3756" w:rsidRPr="000D2142">
        <w:rPr>
          <w:lang w:val="en-CA"/>
        </w:rPr>
        <w:t> </w:t>
      </w:r>
      <w:r w:rsidRPr="000D2142">
        <w:rPr>
          <w:lang w:val="en-CA"/>
        </w:rPr>
        <w:t>per cent.</w:t>
      </w:r>
      <w:r w:rsidR="006B2979" w:rsidRPr="000D2142">
        <w:rPr>
          <w:lang w:val="en-CA"/>
        </w:rPr>
        <w:t xml:space="preserve"> In 2015, US $170.84</w:t>
      </w:r>
      <w:r w:rsidRPr="000D2142">
        <w:rPr>
          <w:lang w:val="en-CA"/>
        </w:rPr>
        <w:t xml:space="preserve"> million was approved for implementation;</w:t>
      </w:r>
    </w:p>
    <w:p w:rsidR="00854CA6" w:rsidRPr="000D2142" w:rsidRDefault="00854CA6" w:rsidP="0013221C">
      <w:pPr>
        <w:pStyle w:val="Heading2"/>
        <w:numPr>
          <w:ilvl w:val="1"/>
          <w:numId w:val="1"/>
        </w:numPr>
        <w:rPr>
          <w:lang w:val="en-CA"/>
        </w:rPr>
      </w:pPr>
      <w:r w:rsidRPr="000D2142">
        <w:rPr>
          <w:b/>
          <w:lang w:val="en-CA"/>
        </w:rPr>
        <w:t xml:space="preserve">Cost-effectiveness (in ODP): </w:t>
      </w:r>
      <w:r w:rsidRPr="000D2142">
        <w:rPr>
          <w:lang w:val="en-CA"/>
        </w:rPr>
        <w:t>Since 1991, the average cost-effectiveness of investment projects approved leading to a permanent reduc</w:t>
      </w:r>
      <w:r w:rsidR="00957471" w:rsidRPr="000D2142">
        <w:rPr>
          <w:lang w:val="en-CA"/>
        </w:rPr>
        <w:t>tion in consumption was US $7.66</w:t>
      </w:r>
      <w:r w:rsidRPr="000D2142">
        <w:rPr>
          <w:lang w:val="en-CA"/>
        </w:rPr>
        <w:t>/kg. The cost-effectiveness for the production sector was US $</w:t>
      </w:r>
      <w:r w:rsidR="00957471" w:rsidRPr="000D2142">
        <w:rPr>
          <w:bCs/>
          <w:lang w:val="en-CA"/>
        </w:rPr>
        <w:t>4.24</w:t>
      </w:r>
      <w:r w:rsidRPr="000D2142">
        <w:rPr>
          <w:lang w:val="en-CA"/>
        </w:rPr>
        <w:t>/kg. The average cost</w:t>
      </w:r>
      <w:r w:rsidRPr="000D2142">
        <w:rPr>
          <w:lang w:val="en-CA"/>
        </w:rPr>
        <w:noBreakHyphen/>
        <w:t>effectiveness of investment pro</w:t>
      </w:r>
      <w:r w:rsidR="00D23A9A" w:rsidRPr="000D2142">
        <w:rPr>
          <w:lang w:val="en-CA"/>
        </w:rPr>
        <w:t>jects per ODP tonne was US $4.10</w:t>
      </w:r>
      <w:r w:rsidRPr="000D2142">
        <w:rPr>
          <w:lang w:val="en-CA"/>
        </w:rPr>
        <w:t>/kg for completed projects and</w:t>
      </w:r>
      <w:r w:rsidR="00D23A9A" w:rsidRPr="000D2142">
        <w:rPr>
          <w:lang w:val="en-CA"/>
        </w:rPr>
        <w:t xml:space="preserve"> US $47.51</w:t>
      </w:r>
      <w:r w:rsidRPr="000D2142">
        <w:rPr>
          <w:lang w:val="en-CA"/>
        </w:rPr>
        <w:t>/kg for ongoing projects</w:t>
      </w:r>
      <w:r w:rsidRPr="000D2142">
        <w:rPr>
          <w:rStyle w:val="FootnoteReference"/>
          <w:sz w:val="22"/>
          <w:szCs w:val="22"/>
          <w:lang w:val="en-CA"/>
        </w:rPr>
        <w:footnoteReference w:id="3"/>
      </w:r>
      <w:r w:rsidRPr="000D2142">
        <w:rPr>
          <w:lang w:val="en-CA"/>
        </w:rPr>
        <w:t>;</w:t>
      </w:r>
    </w:p>
    <w:p w:rsidR="00854CA6" w:rsidRPr="000D2142" w:rsidRDefault="00854CA6" w:rsidP="0013221C">
      <w:pPr>
        <w:pStyle w:val="Heading2"/>
        <w:rPr>
          <w:lang w:val="en-CA"/>
        </w:rPr>
      </w:pPr>
      <w:r w:rsidRPr="000D2142">
        <w:rPr>
          <w:b/>
          <w:bCs/>
          <w:lang w:val="en-CA"/>
        </w:rPr>
        <w:t>Number of projects completed:</w:t>
      </w:r>
      <w:r w:rsidR="00957471" w:rsidRPr="000D2142">
        <w:rPr>
          <w:lang w:val="en-CA"/>
        </w:rPr>
        <w:t xml:space="preserve"> In 2015</w:t>
      </w:r>
      <w:r w:rsidRPr="000D2142">
        <w:rPr>
          <w:lang w:val="en-CA"/>
        </w:rPr>
        <w:t xml:space="preserve">, </w:t>
      </w:r>
      <w:r w:rsidR="00C16F29" w:rsidRPr="000D2142">
        <w:rPr>
          <w:lang w:val="en-CA"/>
        </w:rPr>
        <w:t>218</w:t>
      </w:r>
      <w:r w:rsidRPr="000D2142">
        <w:rPr>
          <w:lang w:val="en-CA"/>
        </w:rPr>
        <w:t xml:space="preserve"> projects were completed. Since 1991, </w:t>
      </w:r>
      <w:r w:rsidR="00C16F29" w:rsidRPr="000D2142">
        <w:rPr>
          <w:lang w:val="en-CA"/>
        </w:rPr>
        <w:t>6,649</w:t>
      </w:r>
      <w:r w:rsidR="00957471" w:rsidRPr="000D2142">
        <w:rPr>
          <w:lang w:val="en-CA"/>
        </w:rPr>
        <w:t xml:space="preserve"> </w:t>
      </w:r>
      <w:r w:rsidRPr="000D2142">
        <w:rPr>
          <w:lang w:val="en-CA"/>
        </w:rPr>
        <w:t xml:space="preserve">projects of the </w:t>
      </w:r>
      <w:r w:rsidR="00957471" w:rsidRPr="000D2142">
        <w:rPr>
          <w:lang w:val="en-CA"/>
        </w:rPr>
        <w:t xml:space="preserve">7,567 </w:t>
      </w:r>
      <w:r w:rsidRPr="000D2142">
        <w:rPr>
          <w:lang w:val="en-CA"/>
        </w:rPr>
        <w:t>projects (excluding closed or transferred projects) financed by the Multilateral Fund were completed. This re</w:t>
      </w:r>
      <w:r w:rsidR="00957471" w:rsidRPr="000D2142">
        <w:rPr>
          <w:lang w:val="en-CA"/>
        </w:rPr>
        <w:t>presents a completion rate of 88</w:t>
      </w:r>
      <w:r w:rsidRPr="000D2142">
        <w:rPr>
          <w:lang w:val="en-CA"/>
        </w:rPr>
        <w:t> per cent;</w:t>
      </w:r>
    </w:p>
    <w:p w:rsidR="00854CA6" w:rsidRPr="000D2142" w:rsidRDefault="00854CA6" w:rsidP="0013221C">
      <w:pPr>
        <w:pStyle w:val="Heading2"/>
        <w:numPr>
          <w:ilvl w:val="1"/>
          <w:numId w:val="1"/>
        </w:numPr>
        <w:rPr>
          <w:lang w:val="en-CA"/>
        </w:rPr>
      </w:pPr>
      <w:r w:rsidRPr="000D2142">
        <w:rPr>
          <w:b/>
          <w:lang w:val="en-CA"/>
        </w:rPr>
        <w:t xml:space="preserve">Speed of delivery – investment projects: </w:t>
      </w:r>
      <w:r w:rsidRPr="000D2142">
        <w:rPr>
          <w:lang w:val="en-CA"/>
        </w:rPr>
        <w:t>Proj</w:t>
      </w:r>
      <w:r w:rsidR="00957471" w:rsidRPr="000D2142">
        <w:rPr>
          <w:lang w:val="en-CA"/>
        </w:rPr>
        <w:t>ects that were completed in 2015</w:t>
      </w:r>
      <w:r w:rsidRPr="000D2142">
        <w:rPr>
          <w:lang w:val="en-CA"/>
        </w:rPr>
        <w:t xml:space="preserve"> were</w:t>
      </w:r>
      <w:r w:rsidR="00957471" w:rsidRPr="000D2142">
        <w:rPr>
          <w:lang w:val="en-CA"/>
        </w:rPr>
        <w:t xml:space="preserve"> completed on average 48</w:t>
      </w:r>
      <w:r w:rsidRPr="000D2142">
        <w:rPr>
          <w:lang w:val="en-CA"/>
        </w:rPr>
        <w:t xml:space="preserve"> months after their approval. Since 1991, the average time for completion of</w:t>
      </w:r>
      <w:r w:rsidR="00957471" w:rsidRPr="000D2142">
        <w:rPr>
          <w:lang w:val="en-CA"/>
        </w:rPr>
        <w:t xml:space="preserve"> investment projects has been 36</w:t>
      </w:r>
      <w:r w:rsidRPr="000D2142">
        <w:rPr>
          <w:lang w:val="en-CA"/>
        </w:rPr>
        <w:t xml:space="preserve"> months after their approval. First disbursements under these projects occurred, on average, 15 months after they had been approved;</w:t>
      </w:r>
    </w:p>
    <w:p w:rsidR="00854CA6" w:rsidRPr="000D2142" w:rsidRDefault="00854CA6" w:rsidP="0013221C">
      <w:pPr>
        <w:pStyle w:val="Heading2"/>
        <w:numPr>
          <w:ilvl w:val="1"/>
          <w:numId w:val="1"/>
        </w:numPr>
        <w:rPr>
          <w:lang w:val="en-CA"/>
        </w:rPr>
      </w:pPr>
      <w:r w:rsidRPr="000D2142">
        <w:rPr>
          <w:b/>
          <w:lang w:val="en-CA"/>
        </w:rPr>
        <w:t>Speed of delivery – non-investment projects:</w:t>
      </w:r>
      <w:r w:rsidRPr="000D2142">
        <w:rPr>
          <w:lang w:val="en-CA"/>
        </w:rPr>
        <w:t xml:space="preserve"> Proj</w:t>
      </w:r>
      <w:r w:rsidR="00435E5C" w:rsidRPr="000D2142">
        <w:rPr>
          <w:lang w:val="en-CA"/>
        </w:rPr>
        <w:t>ects that were completed in 2015 were completed on average 39</w:t>
      </w:r>
      <w:r w:rsidRPr="000D2142">
        <w:rPr>
          <w:lang w:val="en-CA"/>
        </w:rPr>
        <w:t xml:space="preserve"> months after their approval. Since 1991, the average time for completion of non-investment projects has been 37 months after their approval. First disbursements under these projects occurred, on average, 11 mont</w:t>
      </w:r>
      <w:r w:rsidR="004B409B" w:rsidRPr="000D2142">
        <w:rPr>
          <w:lang w:val="en-CA"/>
        </w:rPr>
        <w:t>hs after they had been approved</w:t>
      </w:r>
      <w:r w:rsidRPr="000D2142">
        <w:rPr>
          <w:lang w:val="en-CA"/>
        </w:rPr>
        <w:t xml:space="preserve">;  </w:t>
      </w:r>
    </w:p>
    <w:p w:rsidR="00854CA6" w:rsidRPr="000D2142" w:rsidRDefault="00854CA6" w:rsidP="0013221C">
      <w:pPr>
        <w:pStyle w:val="Heading2"/>
        <w:numPr>
          <w:ilvl w:val="1"/>
          <w:numId w:val="1"/>
        </w:numPr>
        <w:rPr>
          <w:lang w:val="en-CA"/>
        </w:rPr>
      </w:pPr>
      <w:r w:rsidRPr="000D2142">
        <w:rPr>
          <w:b/>
          <w:bCs/>
          <w:lang w:val="en-CA"/>
        </w:rPr>
        <w:t xml:space="preserve">Project preparation: </w:t>
      </w:r>
      <w:r w:rsidR="002356A3" w:rsidRPr="000D2142">
        <w:rPr>
          <w:lang w:val="en-CA"/>
        </w:rPr>
        <w:t>Of the 1,600</w:t>
      </w:r>
      <w:r w:rsidRPr="000D2142">
        <w:rPr>
          <w:lang w:val="en-CA"/>
        </w:rPr>
        <w:t xml:space="preserve"> project preparation activities approved by the end</w:t>
      </w:r>
      <w:r w:rsidR="002356A3" w:rsidRPr="000D2142">
        <w:rPr>
          <w:lang w:val="en-CA"/>
        </w:rPr>
        <w:t xml:space="preserve"> of 2015</w:t>
      </w:r>
      <w:r w:rsidRPr="000D2142">
        <w:rPr>
          <w:lang w:val="en-CA"/>
        </w:rPr>
        <w:t>, 1</w:t>
      </w:r>
      <w:r w:rsidR="002356A3" w:rsidRPr="000D2142">
        <w:rPr>
          <w:lang w:val="en-CA"/>
        </w:rPr>
        <w:t>,480</w:t>
      </w:r>
      <w:r w:rsidRPr="000D2142">
        <w:rPr>
          <w:lang w:val="en-CA"/>
        </w:rPr>
        <w:t xml:space="preserve"> have been completed</w:t>
      </w:r>
      <w:r w:rsidR="002356A3" w:rsidRPr="000D2142">
        <w:rPr>
          <w:lang w:val="en-CA"/>
        </w:rPr>
        <w:t>. In 2015</w:t>
      </w:r>
      <w:r w:rsidR="00203624" w:rsidRPr="000D2142">
        <w:rPr>
          <w:lang w:val="en-CA"/>
        </w:rPr>
        <w:t>, 31</w:t>
      </w:r>
      <w:r w:rsidRPr="000D2142">
        <w:rPr>
          <w:lang w:val="en-CA"/>
        </w:rPr>
        <w:t xml:space="preserve"> project preparation</w:t>
      </w:r>
      <w:r w:rsidR="002356A3" w:rsidRPr="000D2142">
        <w:rPr>
          <w:lang w:val="en-CA"/>
        </w:rPr>
        <w:t xml:space="preserve"> activities were approved and 23</w:t>
      </w:r>
      <w:r w:rsidRPr="000D2142">
        <w:rPr>
          <w:lang w:val="en-CA"/>
        </w:rPr>
        <w:t xml:space="preserve"> were completed</w:t>
      </w:r>
      <w:r w:rsidR="00203624" w:rsidRPr="000D2142">
        <w:rPr>
          <w:lang w:val="en-CA"/>
        </w:rPr>
        <w:t xml:space="preserve"> leaving 120</w:t>
      </w:r>
      <w:r w:rsidRPr="000D2142">
        <w:rPr>
          <w:lang w:val="en-CA"/>
        </w:rPr>
        <w:t xml:space="preserve"> ongoing;</w:t>
      </w:r>
    </w:p>
    <w:p w:rsidR="00854CA6" w:rsidRPr="000D2142" w:rsidRDefault="00854CA6" w:rsidP="0013221C">
      <w:pPr>
        <w:pStyle w:val="Heading2"/>
        <w:numPr>
          <w:ilvl w:val="1"/>
          <w:numId w:val="1"/>
        </w:numPr>
        <w:rPr>
          <w:lang w:val="en-CA"/>
        </w:rPr>
      </w:pPr>
      <w:r w:rsidRPr="000D2142">
        <w:rPr>
          <w:b/>
          <w:bCs/>
          <w:lang w:val="en-CA"/>
        </w:rPr>
        <w:t>Implementation delays:</w:t>
      </w:r>
      <w:r w:rsidR="00203624" w:rsidRPr="000D2142">
        <w:rPr>
          <w:lang w:val="en-CA"/>
        </w:rPr>
        <w:t xml:space="preserve"> </w:t>
      </w:r>
      <w:r w:rsidR="005A5DC2" w:rsidRPr="000D2142">
        <w:rPr>
          <w:lang w:val="en-CA"/>
        </w:rPr>
        <w:t>There were a total of 246</w:t>
      </w:r>
      <w:r w:rsidRPr="000D2142">
        <w:rPr>
          <w:lang w:val="en-CA"/>
        </w:rPr>
        <w:t xml:space="preserve"> ongoing investment projects under i</w:t>
      </w:r>
      <w:r w:rsidR="00203624" w:rsidRPr="000D2142">
        <w:rPr>
          <w:lang w:val="en-CA"/>
        </w:rPr>
        <w:t>mplementation at the end of 2015</w:t>
      </w:r>
      <w:r w:rsidRPr="000D2142">
        <w:rPr>
          <w:lang w:val="en-CA"/>
        </w:rPr>
        <w:t>. These projects, on average</w:t>
      </w:r>
      <w:r w:rsidR="00203624" w:rsidRPr="000D2142">
        <w:rPr>
          <w:lang w:val="en-CA"/>
        </w:rPr>
        <w:t>, are experiencing a delay of 26</w:t>
      </w:r>
      <w:r w:rsidRPr="000D2142">
        <w:rPr>
          <w:lang w:val="en-CA"/>
        </w:rPr>
        <w:t xml:space="preserve"> months. However, projects classified as “projects with implementation delays” that are subject to the procedures of p</w:t>
      </w:r>
      <w:r w:rsidR="00CA1DE6" w:rsidRPr="000D2142">
        <w:rPr>
          <w:lang w:val="en-CA"/>
        </w:rPr>
        <w:t xml:space="preserve">roject cancellation amount to </w:t>
      </w:r>
      <w:r w:rsidR="0049220E" w:rsidRPr="000D2142">
        <w:rPr>
          <w:lang w:val="en-CA"/>
        </w:rPr>
        <w:t>16</w:t>
      </w:r>
      <w:r w:rsidRPr="000D2142">
        <w:rPr>
          <w:lang w:val="en-CA"/>
        </w:rPr>
        <w:t xml:space="preserve"> projects (as </w:t>
      </w:r>
      <w:r w:rsidR="00DF3756" w:rsidRPr="000D2142">
        <w:rPr>
          <w:lang w:val="en-CA"/>
        </w:rPr>
        <w:t>multi</w:t>
      </w:r>
      <w:r w:rsidR="00DF3756" w:rsidRPr="000D2142">
        <w:rPr>
          <w:lang w:val="en-CA"/>
        </w:rPr>
        <w:noBreakHyphen/>
        <w:t>year agreements (</w:t>
      </w:r>
      <w:r w:rsidRPr="000D2142">
        <w:rPr>
          <w:lang w:val="en-CA"/>
        </w:rPr>
        <w:t>MYAs</w:t>
      </w:r>
      <w:r w:rsidR="00DF3756" w:rsidRPr="000D2142">
        <w:rPr>
          <w:lang w:val="en-CA"/>
        </w:rPr>
        <w:t>)</w:t>
      </w:r>
      <w:r w:rsidRPr="000D2142">
        <w:rPr>
          <w:lang w:val="en-CA"/>
        </w:rPr>
        <w:t xml:space="preserve"> are not subject to those procedures); and</w:t>
      </w:r>
    </w:p>
    <w:p w:rsidR="00854CA6" w:rsidRPr="000D2142" w:rsidRDefault="00854CA6" w:rsidP="0013221C">
      <w:pPr>
        <w:pStyle w:val="Heading2"/>
        <w:rPr>
          <w:lang w:val="en-CA"/>
        </w:rPr>
      </w:pPr>
      <w:r w:rsidRPr="000D2142">
        <w:rPr>
          <w:b/>
          <w:lang w:val="en-CA"/>
        </w:rPr>
        <w:t>MYAs</w:t>
      </w:r>
      <w:r w:rsidR="006E402C" w:rsidRPr="000D2142">
        <w:rPr>
          <w:lang w:val="en-CA"/>
        </w:rPr>
        <w:t>: In 2015</w:t>
      </w:r>
      <w:r w:rsidRPr="000D2142">
        <w:rPr>
          <w:lang w:val="en-CA"/>
        </w:rPr>
        <w:t>, bilateral and implementing</w:t>
      </w:r>
      <w:r w:rsidR="00B8118E" w:rsidRPr="000D2142">
        <w:rPr>
          <w:lang w:val="en-CA"/>
        </w:rPr>
        <w:t xml:space="preserve"> agencies were implementing three</w:t>
      </w:r>
      <w:r w:rsidRPr="000D2142">
        <w:rPr>
          <w:lang w:val="en-CA"/>
        </w:rPr>
        <w:t xml:space="preserve"> MYAs for CFC or ODS phase-out plans, one MYA for CTC phase-out plan</w:t>
      </w:r>
      <w:r w:rsidR="00B8118E" w:rsidRPr="000D2142">
        <w:rPr>
          <w:lang w:val="en-CA"/>
        </w:rPr>
        <w:t>, five</w:t>
      </w:r>
      <w:r w:rsidRPr="000D2142">
        <w:rPr>
          <w:lang w:val="en-CA"/>
        </w:rPr>
        <w:t xml:space="preserve"> MYAs for methyl bromide (MB) consumption,</w:t>
      </w:r>
      <w:r w:rsidR="00B8118E" w:rsidRPr="000D2142">
        <w:rPr>
          <w:lang w:val="en-CA"/>
        </w:rPr>
        <w:t xml:space="preserve"> one MYA for accelerated </w:t>
      </w:r>
      <w:r w:rsidR="00DF3756" w:rsidRPr="000D2142">
        <w:rPr>
          <w:lang w:val="en-CA"/>
        </w:rPr>
        <w:t xml:space="preserve">CFC </w:t>
      </w:r>
      <w:r w:rsidR="00B8118E" w:rsidRPr="000D2142">
        <w:rPr>
          <w:lang w:val="en-CA"/>
        </w:rPr>
        <w:t>production, one</w:t>
      </w:r>
      <w:r w:rsidRPr="000D2142">
        <w:rPr>
          <w:lang w:val="en-CA"/>
        </w:rPr>
        <w:t xml:space="preserve"> MYA for MB production</w:t>
      </w:r>
      <w:r w:rsidR="00B8118E" w:rsidRPr="000D2142">
        <w:rPr>
          <w:lang w:val="en-CA"/>
        </w:rPr>
        <w:t>, 154</w:t>
      </w:r>
      <w:r w:rsidRPr="000D2142">
        <w:rPr>
          <w:lang w:val="en-CA"/>
        </w:rPr>
        <w:t xml:space="preserve"> MYAs for </w:t>
      </w:r>
      <w:r w:rsidR="00DF3756" w:rsidRPr="000D2142">
        <w:rPr>
          <w:lang w:val="en-CA"/>
        </w:rPr>
        <w:t>HCFC phase-out management plans (</w:t>
      </w:r>
      <w:r w:rsidRPr="000D2142">
        <w:rPr>
          <w:lang w:val="en-CA"/>
        </w:rPr>
        <w:t>HPMPs</w:t>
      </w:r>
      <w:r w:rsidR="00DF3756" w:rsidRPr="000D2142">
        <w:rPr>
          <w:lang w:val="en-CA"/>
        </w:rPr>
        <w:t>)</w:t>
      </w:r>
      <w:r w:rsidRPr="000D2142">
        <w:rPr>
          <w:lang w:val="en-CA"/>
        </w:rPr>
        <w:t xml:space="preserve"> and one MYA for the </w:t>
      </w:r>
      <w:r w:rsidR="00DF3756" w:rsidRPr="000D2142">
        <w:rPr>
          <w:lang w:val="en-CA"/>
        </w:rPr>
        <w:t>HCFC production phase</w:t>
      </w:r>
      <w:r w:rsidR="00DF3756" w:rsidRPr="000D2142">
        <w:rPr>
          <w:lang w:val="en-CA"/>
        </w:rPr>
        <w:noBreakHyphen/>
        <w:t>out management plan (</w:t>
      </w:r>
      <w:r w:rsidRPr="000D2142">
        <w:rPr>
          <w:lang w:val="en-CA"/>
        </w:rPr>
        <w:t>HPPMP</w:t>
      </w:r>
      <w:r w:rsidR="00DF3756" w:rsidRPr="000D2142">
        <w:rPr>
          <w:lang w:val="en-CA"/>
        </w:rPr>
        <w:t>)</w:t>
      </w:r>
      <w:r w:rsidRPr="000D2142">
        <w:rPr>
          <w:lang w:val="en-CA"/>
        </w:rPr>
        <w:t xml:space="preserve"> in China</w:t>
      </w:r>
      <w:r w:rsidR="004B409B" w:rsidRPr="000D2142">
        <w:rPr>
          <w:lang w:val="en-CA"/>
        </w:rPr>
        <w:t>. Since </w:t>
      </w:r>
      <w:r w:rsidR="00B8118E" w:rsidRPr="000D2142">
        <w:rPr>
          <w:lang w:val="en-CA"/>
        </w:rPr>
        <w:t>1991, 338</w:t>
      </w:r>
      <w:r w:rsidR="00DF3756" w:rsidRPr="000D2142">
        <w:rPr>
          <w:lang w:val="en-CA"/>
        </w:rPr>
        <w:t> </w:t>
      </w:r>
      <w:r w:rsidRPr="000D2142">
        <w:rPr>
          <w:lang w:val="en-CA"/>
        </w:rPr>
        <w:t>MYAs have been approved</w:t>
      </w:r>
      <w:r w:rsidR="00B8118E" w:rsidRPr="000D2142">
        <w:rPr>
          <w:lang w:val="en-CA"/>
        </w:rPr>
        <w:t xml:space="preserve"> and 166</w:t>
      </w:r>
      <w:r w:rsidRPr="000D2142">
        <w:rPr>
          <w:lang w:val="en-CA"/>
        </w:rPr>
        <w:t xml:space="preserve"> MYAs have been completed. </w:t>
      </w:r>
    </w:p>
    <w:p w:rsidR="00854CA6" w:rsidRPr="000D2142" w:rsidRDefault="00854CA6" w:rsidP="0094682F">
      <w:pPr>
        <w:pStyle w:val="a--"/>
        <w:keepNext/>
        <w:suppressAutoHyphens w:val="0"/>
        <w:rPr>
          <w:sz w:val="22"/>
          <w:szCs w:val="22"/>
          <w:lang w:val="en-CA"/>
        </w:rPr>
      </w:pPr>
      <w:r w:rsidRPr="000D2142">
        <w:rPr>
          <w:sz w:val="22"/>
          <w:szCs w:val="22"/>
          <w:lang w:val="en-CA"/>
        </w:rPr>
        <w:lastRenderedPageBreak/>
        <w:t>Part I: Implementation</w:t>
      </w:r>
      <w:r w:rsidR="00174887" w:rsidRPr="000D2142">
        <w:rPr>
          <w:sz w:val="22"/>
          <w:szCs w:val="22"/>
          <w:lang w:val="en-CA"/>
        </w:rPr>
        <w:t xml:space="preserve"> progress as at 31 December 2015</w:t>
      </w:r>
      <w:r w:rsidRPr="000D2142">
        <w:rPr>
          <w:sz w:val="22"/>
          <w:szCs w:val="22"/>
          <w:lang w:val="en-CA"/>
        </w:rPr>
        <w:t xml:space="preserve"> (cumulative)</w:t>
      </w:r>
    </w:p>
    <w:p w:rsidR="00854CA6" w:rsidRPr="000D2142" w:rsidRDefault="00854CA6" w:rsidP="0094682F">
      <w:pPr>
        <w:pStyle w:val="a--"/>
        <w:keepNext/>
        <w:suppressAutoHyphens w:val="0"/>
        <w:rPr>
          <w:b w:val="0"/>
          <w:sz w:val="22"/>
          <w:szCs w:val="22"/>
          <w:lang w:val="en-CA"/>
        </w:rPr>
      </w:pPr>
    </w:p>
    <w:p w:rsidR="00854CA6" w:rsidRPr="000D2142" w:rsidRDefault="00854CA6" w:rsidP="0094682F">
      <w:pPr>
        <w:pStyle w:val="Heading1"/>
        <w:keepNext/>
        <w:rPr>
          <w:lang w:val="en-CA"/>
        </w:rPr>
      </w:pPr>
      <w:r w:rsidRPr="000D2142">
        <w:rPr>
          <w:lang w:val="en-CA"/>
        </w:rPr>
        <w:t>As of that date, the Executive Committee had</w:t>
      </w:r>
      <w:r w:rsidR="00174887" w:rsidRPr="000D2142">
        <w:rPr>
          <w:lang w:val="en-CA"/>
        </w:rPr>
        <w:t xml:space="preserve"> approved approximately US $3.32</w:t>
      </w:r>
      <w:r w:rsidR="00DF3756" w:rsidRPr="000D2142">
        <w:rPr>
          <w:lang w:val="en-CA"/>
        </w:rPr>
        <w:t> </w:t>
      </w:r>
      <w:r w:rsidRPr="000D2142">
        <w:rPr>
          <w:lang w:val="en-CA"/>
        </w:rPr>
        <w:t>billion</w:t>
      </w:r>
      <w:r w:rsidRPr="000D2142">
        <w:rPr>
          <w:rStyle w:val="FootnoteReference"/>
          <w:sz w:val="22"/>
          <w:szCs w:val="22"/>
          <w:lang w:val="en-CA"/>
        </w:rPr>
        <w:footnoteReference w:id="4"/>
      </w:r>
      <w:r w:rsidRPr="000D2142">
        <w:rPr>
          <w:lang w:val="en-CA"/>
        </w:rPr>
        <w:t xml:space="preserve"> consisting of U</w:t>
      </w:r>
      <w:r w:rsidR="00174887" w:rsidRPr="000D2142">
        <w:rPr>
          <w:lang w:val="en-CA"/>
        </w:rPr>
        <w:t>S $2.99</w:t>
      </w:r>
      <w:r w:rsidRPr="000D2142">
        <w:rPr>
          <w:lang w:val="en-CA"/>
        </w:rPr>
        <w:t xml:space="preserve"> billion for the implementation of investment and non-investment projects and</w:t>
      </w:r>
      <w:r w:rsidR="00174887" w:rsidRPr="000D2142">
        <w:rPr>
          <w:lang w:val="en-CA"/>
        </w:rPr>
        <w:t xml:space="preserve"> US $337.41</w:t>
      </w:r>
      <w:r w:rsidRPr="000D2142">
        <w:rPr>
          <w:lang w:val="en-CA"/>
        </w:rPr>
        <w:t xml:space="preserve"> million for agency fees and administrative support, as shown in Table 1.</w:t>
      </w:r>
      <w:r w:rsidR="00174887" w:rsidRPr="000D2142">
        <w:rPr>
          <w:lang w:val="en-CA"/>
        </w:rPr>
        <w:t xml:space="preserve"> In 2015</w:t>
      </w:r>
      <w:r w:rsidR="00B87E63" w:rsidRPr="000D2142">
        <w:rPr>
          <w:lang w:val="en-CA"/>
        </w:rPr>
        <w:t>, 383</w:t>
      </w:r>
      <w:r w:rsidRPr="000D2142">
        <w:rPr>
          <w:lang w:val="en-CA"/>
        </w:rPr>
        <w:t xml:space="preserve"> new projects and activities were approved. This level of funding is expected to result in the phase-out of </w:t>
      </w:r>
      <w:r w:rsidR="0094682F" w:rsidRPr="000D2142">
        <w:rPr>
          <w:lang w:val="en-CA"/>
        </w:rPr>
        <w:t>468,233 </w:t>
      </w:r>
      <w:r w:rsidRPr="000D2142">
        <w:rPr>
          <w:lang w:val="en-CA"/>
        </w:rPr>
        <w:t>ODP tonnes of ODS consumption and production.</w:t>
      </w:r>
    </w:p>
    <w:p w:rsidR="00854CA6" w:rsidRPr="000D2142" w:rsidRDefault="00854CA6" w:rsidP="0013221C">
      <w:pPr>
        <w:keepNext/>
        <w:suppressAutoHyphens/>
        <w:rPr>
          <w:b/>
          <w:lang w:val="en-CA"/>
        </w:rPr>
      </w:pPr>
      <w:r w:rsidRPr="000D2142">
        <w:rPr>
          <w:b/>
          <w:spacing w:val="-3"/>
          <w:lang w:val="en-CA"/>
        </w:rPr>
        <w:t xml:space="preserve">Table 1: Approved funding by sector and agency as at 31 December </w:t>
      </w:r>
      <w:r w:rsidR="001914DA" w:rsidRPr="000D2142">
        <w:rPr>
          <w:b/>
          <w:lang w:val="en-CA"/>
        </w:rPr>
        <w:t>2015</w:t>
      </w:r>
    </w:p>
    <w:tbl>
      <w:tblPr>
        <w:tblW w:w="9773" w:type="dxa"/>
        <w:tblInd w:w="103" w:type="dxa"/>
        <w:tblLook w:val="04A0" w:firstRow="1" w:lastRow="0" w:firstColumn="1" w:lastColumn="0" w:noHBand="0" w:noVBand="1"/>
      </w:tblPr>
      <w:tblGrid>
        <w:gridCol w:w="1985"/>
        <w:gridCol w:w="1216"/>
        <w:gridCol w:w="1216"/>
        <w:gridCol w:w="1216"/>
        <w:gridCol w:w="1558"/>
        <w:gridCol w:w="1216"/>
        <w:gridCol w:w="1366"/>
      </w:tblGrid>
      <w:tr w:rsidR="0011010B" w:rsidRPr="000D2142" w:rsidTr="00233B88">
        <w:trPr>
          <w:trHeight w:val="255"/>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4887" w:rsidRPr="000D2142" w:rsidRDefault="00174887" w:rsidP="0013221C">
            <w:pPr>
              <w:jc w:val="left"/>
              <w:rPr>
                <w:b/>
                <w:bCs/>
                <w:sz w:val="20"/>
                <w:szCs w:val="20"/>
                <w:lang w:val="en-US"/>
              </w:rPr>
            </w:pPr>
            <w:r w:rsidRPr="000D2142">
              <w:rPr>
                <w:b/>
                <w:bCs/>
                <w:sz w:val="20"/>
                <w:szCs w:val="20"/>
                <w:lang w:val="en-CA" w:eastAsia="en-CA"/>
              </w:rPr>
              <w:t>Sector</w:t>
            </w:r>
          </w:p>
        </w:tc>
        <w:tc>
          <w:tcPr>
            <w:tcW w:w="7788" w:type="dxa"/>
            <w:gridSpan w:val="6"/>
            <w:tcBorders>
              <w:top w:val="single" w:sz="4" w:space="0" w:color="auto"/>
              <w:left w:val="nil"/>
              <w:bottom w:val="single" w:sz="4" w:space="0" w:color="auto"/>
              <w:right w:val="single" w:sz="4" w:space="0" w:color="auto"/>
            </w:tcBorders>
            <w:shd w:val="clear" w:color="auto" w:fill="auto"/>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Approved funding (US $)</w:t>
            </w:r>
          </w:p>
        </w:tc>
      </w:tr>
      <w:tr w:rsidR="0011010B" w:rsidRPr="000D2142" w:rsidTr="00233B88">
        <w:trPr>
          <w:trHeight w:val="255"/>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74887" w:rsidRPr="000D2142" w:rsidRDefault="00174887" w:rsidP="0013221C">
            <w:pPr>
              <w:jc w:val="left"/>
              <w:rPr>
                <w:b/>
                <w:bCs/>
                <w:sz w:val="20"/>
                <w:szCs w:val="20"/>
                <w:lang w:val="en-US"/>
              </w:rPr>
            </w:pPr>
          </w:p>
        </w:tc>
        <w:tc>
          <w:tcPr>
            <w:tcW w:w="1216"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UNDP</w:t>
            </w:r>
          </w:p>
        </w:tc>
        <w:tc>
          <w:tcPr>
            <w:tcW w:w="1216"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UNEP</w:t>
            </w:r>
          </w:p>
        </w:tc>
        <w:tc>
          <w:tcPr>
            <w:tcW w:w="1216"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UNIDO</w:t>
            </w:r>
          </w:p>
        </w:tc>
        <w:tc>
          <w:tcPr>
            <w:tcW w:w="1558"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World Bank</w:t>
            </w:r>
          </w:p>
        </w:tc>
        <w:tc>
          <w:tcPr>
            <w:tcW w:w="1216"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Bilateral</w:t>
            </w:r>
          </w:p>
        </w:tc>
        <w:tc>
          <w:tcPr>
            <w:tcW w:w="1366" w:type="dxa"/>
            <w:tcBorders>
              <w:top w:val="nil"/>
              <w:left w:val="nil"/>
              <w:bottom w:val="single" w:sz="4" w:space="0" w:color="auto"/>
              <w:right w:val="single" w:sz="4" w:space="0" w:color="auto"/>
            </w:tcBorders>
            <w:shd w:val="clear" w:color="auto" w:fill="auto"/>
            <w:noWrap/>
            <w:vAlign w:val="center"/>
            <w:hideMark/>
          </w:tcPr>
          <w:p w:rsidR="00174887" w:rsidRPr="000D2142" w:rsidRDefault="00174887" w:rsidP="0013221C">
            <w:pPr>
              <w:jc w:val="center"/>
              <w:rPr>
                <w:b/>
                <w:bCs/>
                <w:sz w:val="20"/>
                <w:szCs w:val="20"/>
                <w:lang w:val="en-US"/>
              </w:rPr>
            </w:pPr>
            <w:r w:rsidRPr="000D2142">
              <w:rPr>
                <w:b/>
                <w:bCs/>
                <w:sz w:val="20"/>
                <w:szCs w:val="20"/>
                <w:lang w:val="en-CA" w:eastAsia="en-CA"/>
              </w:rPr>
              <w:t>Total</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Aerosol</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26,675,161</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882,689</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34,414,001</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22,984,030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2,111,400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87,067,281</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Destruction</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3,629,626</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232,200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5,373,277</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400,000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1,795,000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11,430,103</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Fire fighting</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50,000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50,000</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Foam</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173,043,155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88,640,022</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135,816,693</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8,103,002</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405,602,871</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Halon</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4,996,973</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767,640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1,810,064</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70,221,038</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6,147,361</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83,943,076</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Fumigants</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20,082,828</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2,650,504</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78,213,368</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5,837,887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18,300,403</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125,084,989</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Multiple sectors</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139,440</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2,341,168</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2,480,608</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Other</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11,317,246</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5,059,360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16,376,606</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Phase-out plan</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229,433,646</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42,030,895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252,163,436</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185,932,969</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50,040,514</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759,601,460</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Process agent</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1,286,923</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6,337,359</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114,342,497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121,966,779</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Production</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1,373,900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50,522,227</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359,729,770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10,000,000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421,625,897</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Refrigeration</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135,505,397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13,501,555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177,436,529</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181,169,335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39,821,168</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547,433,985</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Several</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52,941,131</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202,476,052</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14,478,771</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27,650,089</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4,512,914</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302,058,957</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Solvents</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63,700,008</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198,860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23,247,023</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10,147,394</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2,512,738</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99,806,023</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proofErr w:type="spellStart"/>
            <w:r w:rsidRPr="000D2142">
              <w:rPr>
                <w:sz w:val="20"/>
                <w:szCs w:val="20"/>
                <w:lang w:val="en-US"/>
              </w:rPr>
              <w:t>Sterilant</w:t>
            </w:r>
            <w:proofErr w:type="spellEnd"/>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417,628</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661,227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1,078,855</w:t>
            </w:r>
          </w:p>
        </w:tc>
      </w:tr>
      <w:tr w:rsidR="0011010B" w:rsidRPr="000D2142" w:rsidTr="00174887">
        <w:trPr>
          <w:trHeight w:val="21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b/>
                <w:bCs/>
                <w:sz w:val="20"/>
                <w:szCs w:val="20"/>
                <w:lang w:val="en-US"/>
              </w:rPr>
            </w:pPr>
            <w:r w:rsidRPr="000D2142">
              <w:rPr>
                <w:b/>
                <w:bCs/>
                <w:sz w:val="20"/>
                <w:szCs w:val="20"/>
                <w:lang w:val="en-US"/>
              </w:rPr>
              <w:t>Sub-total</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713,136,376</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262,740,395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744,092,762</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1,122,293,457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143,344,500</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2,985,607,490</w:t>
            </w:r>
          </w:p>
        </w:tc>
      </w:tr>
      <w:tr w:rsidR="0011010B" w:rsidRPr="000D2142" w:rsidTr="00174887">
        <w:trPr>
          <w:trHeight w:val="22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sz w:val="20"/>
                <w:szCs w:val="20"/>
                <w:lang w:val="en-US"/>
              </w:rPr>
            </w:pPr>
            <w:r w:rsidRPr="000D2142">
              <w:rPr>
                <w:sz w:val="20"/>
                <w:szCs w:val="20"/>
                <w:lang w:val="en-US"/>
              </w:rPr>
              <w:t>Administrative costs</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96,806,287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22,597,747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94,817,988</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109,831,157</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13,358,232</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sz w:val="20"/>
                <w:szCs w:val="20"/>
                <w:lang w:val="en-US"/>
              </w:rPr>
            </w:pPr>
            <w:r w:rsidRPr="000D2142">
              <w:rPr>
                <w:sz w:val="20"/>
                <w:szCs w:val="20"/>
                <w:lang w:val="en-US"/>
              </w:rPr>
              <w:t>337,411,411</w:t>
            </w:r>
          </w:p>
        </w:tc>
      </w:tr>
      <w:tr w:rsidR="00174887" w:rsidRPr="000D2142" w:rsidTr="00174887">
        <w:trPr>
          <w:trHeight w:val="21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74887" w:rsidRPr="000D2142" w:rsidRDefault="00174887" w:rsidP="0013221C">
            <w:pPr>
              <w:jc w:val="left"/>
              <w:rPr>
                <w:b/>
                <w:bCs/>
                <w:sz w:val="20"/>
                <w:szCs w:val="20"/>
                <w:lang w:val="en-US"/>
              </w:rPr>
            </w:pPr>
            <w:r w:rsidRPr="000D2142">
              <w:rPr>
                <w:b/>
                <w:bCs/>
                <w:sz w:val="20"/>
                <w:szCs w:val="20"/>
                <w:lang w:val="en-US"/>
              </w:rPr>
              <w:t>Total</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809,942,663</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285,338,142</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838,910,750</w:t>
            </w:r>
          </w:p>
        </w:tc>
        <w:tc>
          <w:tcPr>
            <w:tcW w:w="1558"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1,232,124,615</w:t>
            </w:r>
          </w:p>
        </w:tc>
        <w:tc>
          <w:tcPr>
            <w:tcW w:w="121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156,702,732</w:t>
            </w:r>
          </w:p>
        </w:tc>
        <w:tc>
          <w:tcPr>
            <w:tcW w:w="1366" w:type="dxa"/>
            <w:tcBorders>
              <w:top w:val="nil"/>
              <w:left w:val="nil"/>
              <w:bottom w:val="single" w:sz="4" w:space="0" w:color="auto"/>
              <w:right w:val="single" w:sz="4" w:space="0" w:color="auto"/>
            </w:tcBorders>
            <w:shd w:val="clear" w:color="auto" w:fill="auto"/>
            <w:noWrap/>
            <w:vAlign w:val="bottom"/>
            <w:hideMark/>
          </w:tcPr>
          <w:p w:rsidR="00174887" w:rsidRPr="000D2142" w:rsidRDefault="00174887" w:rsidP="0013221C">
            <w:pPr>
              <w:jc w:val="right"/>
              <w:rPr>
                <w:b/>
                <w:bCs/>
                <w:sz w:val="20"/>
                <w:szCs w:val="20"/>
                <w:lang w:val="en-US"/>
              </w:rPr>
            </w:pPr>
            <w:r w:rsidRPr="000D2142">
              <w:rPr>
                <w:b/>
                <w:bCs/>
                <w:sz w:val="20"/>
                <w:szCs w:val="20"/>
                <w:lang w:val="en-US"/>
              </w:rPr>
              <w:t>3,323,018,901</w:t>
            </w:r>
          </w:p>
        </w:tc>
      </w:tr>
    </w:tbl>
    <w:p w:rsidR="00854CA6" w:rsidRPr="000D2142" w:rsidRDefault="00854CA6" w:rsidP="0013221C">
      <w:pPr>
        <w:keepNext/>
        <w:suppressAutoHyphens/>
        <w:rPr>
          <w:b/>
          <w:lang w:val="en-CA"/>
        </w:rPr>
      </w:pPr>
    </w:p>
    <w:p w:rsidR="00854CA6" w:rsidRPr="000D2142" w:rsidRDefault="00854CA6" w:rsidP="0013221C">
      <w:pPr>
        <w:pStyle w:val="Heading1"/>
        <w:rPr>
          <w:lang w:val="en-CA"/>
        </w:rPr>
      </w:pPr>
      <w:r w:rsidRPr="000D2142">
        <w:rPr>
          <w:lang w:val="en-CA"/>
        </w:rPr>
        <w:t xml:space="preserve">A summary of the status of projects, by category, is presented in Table 2. Of the </w:t>
      </w:r>
      <w:r w:rsidR="00B87E63" w:rsidRPr="000D2142">
        <w:rPr>
          <w:lang w:val="en-CA"/>
        </w:rPr>
        <w:t xml:space="preserve">7,567 </w:t>
      </w:r>
      <w:r w:rsidRPr="000D2142">
        <w:rPr>
          <w:lang w:val="en-CA"/>
        </w:rPr>
        <w:t xml:space="preserve">projects approved, </w:t>
      </w:r>
      <w:r w:rsidR="00B87E63" w:rsidRPr="000D2142">
        <w:rPr>
          <w:lang w:val="en-CA"/>
        </w:rPr>
        <w:t>2,831 (about 37</w:t>
      </w:r>
      <w:r w:rsidRPr="000D2142">
        <w:rPr>
          <w:lang w:val="en-CA"/>
        </w:rPr>
        <w:t xml:space="preserve"> per cent) are classified as investment projects. Investment pr</w:t>
      </w:r>
      <w:r w:rsidR="00B87E63" w:rsidRPr="000D2142">
        <w:rPr>
          <w:lang w:val="en-CA"/>
        </w:rPr>
        <w:t>ojects represent around US $2.42</w:t>
      </w:r>
      <w:r w:rsidRPr="000D2142">
        <w:rPr>
          <w:lang w:val="en-CA"/>
        </w:rPr>
        <w:t xml:space="preserve"> billion of the</w:t>
      </w:r>
      <w:r w:rsidR="00B87E63" w:rsidRPr="000D2142">
        <w:rPr>
          <w:lang w:val="en-CA"/>
        </w:rPr>
        <w:t xml:space="preserve"> US $2.99</w:t>
      </w:r>
      <w:r w:rsidRPr="000D2142">
        <w:rPr>
          <w:lang w:val="en-CA"/>
        </w:rPr>
        <w:t xml:space="preserve"> billion approved (81 per cent of the total funds approved). The second largest number of projects, in terms of approved funding, is classified as technical assistance, for which the Executive Committee has approved a total of over</w:t>
      </w:r>
      <w:r w:rsidR="00B87E63" w:rsidRPr="000D2142">
        <w:rPr>
          <w:lang w:val="en-CA"/>
        </w:rPr>
        <w:t xml:space="preserve"> US $273.62</w:t>
      </w:r>
      <w:r w:rsidRPr="000D2142">
        <w:rPr>
          <w:lang w:val="en-CA"/>
        </w:rPr>
        <w:t xml:space="preserve"> million</w:t>
      </w:r>
      <w:r w:rsidR="00B87E63" w:rsidRPr="000D2142">
        <w:rPr>
          <w:lang w:val="en-CA"/>
        </w:rPr>
        <w:t>. By the end of 2015</w:t>
      </w:r>
      <w:r w:rsidR="0094682F" w:rsidRPr="000D2142">
        <w:rPr>
          <w:lang w:val="en-CA"/>
        </w:rPr>
        <w:t>, 100 </w:t>
      </w:r>
      <w:r w:rsidRPr="000D2142">
        <w:rPr>
          <w:lang w:val="en-CA"/>
        </w:rPr>
        <w:t>per cent of country programme (CP) preparation projects had been completed</w:t>
      </w:r>
      <w:r w:rsidR="00B87E63" w:rsidRPr="000D2142">
        <w:rPr>
          <w:lang w:val="en-CA"/>
        </w:rPr>
        <w:t>; 92</w:t>
      </w:r>
      <w:r w:rsidRPr="000D2142">
        <w:rPr>
          <w:lang w:val="en-CA"/>
        </w:rPr>
        <w:t xml:space="preserve"> per cent of the funds allocated for project preparation activities had been disbursed;</w:t>
      </w:r>
      <w:r w:rsidR="00B87E63" w:rsidRPr="000D2142">
        <w:rPr>
          <w:lang w:val="en-CA"/>
        </w:rPr>
        <w:t xml:space="preserve"> 91</w:t>
      </w:r>
      <w:r w:rsidR="000A3C1B" w:rsidRPr="000D2142">
        <w:rPr>
          <w:lang w:val="en-CA"/>
        </w:rPr>
        <w:t> </w:t>
      </w:r>
      <w:r w:rsidRPr="000D2142">
        <w:rPr>
          <w:lang w:val="en-CA"/>
        </w:rPr>
        <w:t>per cent of investment projects</w:t>
      </w:r>
      <w:r w:rsidR="000A3C1B" w:rsidRPr="000D2142">
        <w:rPr>
          <w:lang w:val="en-CA"/>
        </w:rPr>
        <w:t>,</w:t>
      </w:r>
      <w:r w:rsidRPr="000D2142">
        <w:rPr>
          <w:lang w:val="en-CA"/>
        </w:rPr>
        <w:t xml:space="preserve"> </w:t>
      </w:r>
      <w:r w:rsidR="000A3C1B" w:rsidRPr="000D2142">
        <w:rPr>
          <w:lang w:val="en-CA"/>
        </w:rPr>
        <w:t xml:space="preserve">and </w:t>
      </w:r>
      <w:r w:rsidR="00B87E63" w:rsidRPr="000D2142">
        <w:rPr>
          <w:lang w:val="en-CA"/>
        </w:rPr>
        <w:t>79</w:t>
      </w:r>
      <w:r w:rsidRPr="000D2142">
        <w:rPr>
          <w:lang w:val="en-CA"/>
        </w:rPr>
        <w:t> per cent of demonstration projects had been completed</w:t>
      </w:r>
      <w:r w:rsidR="00B87E63" w:rsidRPr="000D2142">
        <w:rPr>
          <w:lang w:val="en-CA"/>
        </w:rPr>
        <w:t>; and 85</w:t>
      </w:r>
      <w:r w:rsidRPr="000D2142">
        <w:rPr>
          <w:lang w:val="en-CA"/>
        </w:rPr>
        <w:t xml:space="preserve"> per cent of approved funds had been disbursed for IS projects.</w:t>
      </w:r>
    </w:p>
    <w:p w:rsidR="00854CA6" w:rsidRPr="000D2142" w:rsidRDefault="00854CA6" w:rsidP="0013221C">
      <w:pPr>
        <w:keepNext/>
        <w:rPr>
          <w:b/>
          <w:lang w:val="en-CA"/>
        </w:rPr>
      </w:pPr>
      <w:r w:rsidRPr="000D2142">
        <w:rPr>
          <w:b/>
          <w:lang w:val="en-CA"/>
        </w:rPr>
        <w:t xml:space="preserve">Table 2: </w:t>
      </w:r>
      <w:r w:rsidRPr="000D2142">
        <w:rPr>
          <w:b/>
          <w:spacing w:val="-3"/>
          <w:lang w:val="en-CA"/>
        </w:rPr>
        <w:t xml:space="preserve">Status of project implementation by </w:t>
      </w:r>
      <w:r w:rsidRPr="000D2142">
        <w:rPr>
          <w:b/>
          <w:lang w:val="en-CA"/>
        </w:rPr>
        <w:t>category</w:t>
      </w:r>
    </w:p>
    <w:tbl>
      <w:tblPr>
        <w:tblW w:w="9640" w:type="dxa"/>
        <w:tblInd w:w="-34" w:type="dxa"/>
        <w:tblLook w:val="04A0" w:firstRow="1" w:lastRow="0" w:firstColumn="1" w:lastColumn="0" w:noHBand="0" w:noVBand="1"/>
      </w:tblPr>
      <w:tblGrid>
        <w:gridCol w:w="1843"/>
        <w:gridCol w:w="1029"/>
        <w:gridCol w:w="1103"/>
        <w:gridCol w:w="1050"/>
        <w:gridCol w:w="1309"/>
        <w:gridCol w:w="1321"/>
        <w:gridCol w:w="1166"/>
        <w:gridCol w:w="1009"/>
      </w:tblGrid>
      <w:tr w:rsidR="000A3C1B" w:rsidRPr="000D2142" w:rsidTr="000A3C1B">
        <w:trPr>
          <w:trHeight w:val="255"/>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7B73" w:rsidRPr="000D2142" w:rsidRDefault="00267B73" w:rsidP="0013221C">
            <w:pPr>
              <w:jc w:val="left"/>
              <w:rPr>
                <w:b/>
                <w:bCs/>
                <w:sz w:val="19"/>
                <w:szCs w:val="19"/>
                <w:lang w:val="en-CA" w:eastAsia="en-CA"/>
              </w:rPr>
            </w:pPr>
            <w:r w:rsidRPr="000D2142">
              <w:rPr>
                <w:b/>
                <w:bCs/>
                <w:sz w:val="19"/>
                <w:szCs w:val="19"/>
                <w:lang w:val="en-CA" w:eastAsia="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Number of projects*</w:t>
            </w:r>
          </w:p>
        </w:tc>
        <w:tc>
          <w:tcPr>
            <w:tcW w:w="4615" w:type="dxa"/>
            <w:gridSpan w:val="4"/>
            <w:tcBorders>
              <w:top w:val="single" w:sz="4" w:space="0" w:color="auto"/>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Funding (US $)**</w:t>
            </w:r>
          </w:p>
        </w:tc>
      </w:tr>
      <w:tr w:rsidR="000A3C1B" w:rsidRPr="000D2142" w:rsidTr="000A3C1B">
        <w:trPr>
          <w:trHeight w:val="255"/>
          <w:tblHeader/>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67B73" w:rsidRPr="000D2142" w:rsidRDefault="00267B73" w:rsidP="0013221C">
            <w:pPr>
              <w:jc w:val="left"/>
              <w:rPr>
                <w:b/>
                <w:bCs/>
                <w:sz w:val="19"/>
                <w:szCs w:val="19"/>
                <w:lang w:val="en-CA" w:eastAsia="en-CA"/>
              </w:rPr>
            </w:pPr>
          </w:p>
        </w:tc>
        <w:tc>
          <w:tcPr>
            <w:tcW w:w="1029" w:type="dxa"/>
            <w:tcBorders>
              <w:top w:val="nil"/>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Approved</w:t>
            </w:r>
          </w:p>
        </w:tc>
        <w:tc>
          <w:tcPr>
            <w:tcW w:w="1103" w:type="dxa"/>
            <w:tcBorders>
              <w:top w:val="nil"/>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Completed</w:t>
            </w:r>
          </w:p>
        </w:tc>
        <w:tc>
          <w:tcPr>
            <w:tcW w:w="1050" w:type="dxa"/>
            <w:tcBorders>
              <w:top w:val="nil"/>
              <w:left w:val="nil"/>
              <w:bottom w:val="single" w:sz="4" w:space="0" w:color="auto"/>
              <w:right w:val="single" w:sz="4" w:space="0" w:color="auto"/>
            </w:tcBorders>
            <w:shd w:val="clear" w:color="auto" w:fill="auto"/>
            <w:noWrap/>
            <w:vAlign w:val="center"/>
            <w:hideMark/>
          </w:tcPr>
          <w:p w:rsidR="00C555AD" w:rsidRPr="000D2142" w:rsidRDefault="00C555AD" w:rsidP="0013221C">
            <w:pPr>
              <w:jc w:val="center"/>
              <w:rPr>
                <w:b/>
                <w:bCs/>
                <w:sz w:val="19"/>
                <w:szCs w:val="19"/>
                <w:lang w:val="en-CA" w:eastAsia="en-CA"/>
              </w:rPr>
            </w:pPr>
            <w:r w:rsidRPr="000D2142">
              <w:rPr>
                <w:b/>
                <w:bCs/>
                <w:sz w:val="19"/>
                <w:szCs w:val="19"/>
                <w:lang w:val="en-CA" w:eastAsia="en-CA"/>
              </w:rPr>
              <w:t>%</w:t>
            </w:r>
          </w:p>
          <w:p w:rsidR="00267B73" w:rsidRPr="000D2142" w:rsidRDefault="00267B73" w:rsidP="0013221C">
            <w:pPr>
              <w:jc w:val="center"/>
              <w:rPr>
                <w:b/>
                <w:bCs/>
                <w:sz w:val="19"/>
                <w:szCs w:val="19"/>
                <w:lang w:val="en-CA" w:eastAsia="en-CA"/>
              </w:rPr>
            </w:pPr>
            <w:r w:rsidRPr="000D2142">
              <w:rPr>
                <w:b/>
                <w:bCs/>
                <w:sz w:val="19"/>
                <w:szCs w:val="19"/>
                <w:lang w:val="en-CA" w:eastAsia="en-CA"/>
              </w:rPr>
              <w:t>completed</w:t>
            </w:r>
          </w:p>
        </w:tc>
        <w:tc>
          <w:tcPr>
            <w:tcW w:w="1309" w:type="dxa"/>
            <w:tcBorders>
              <w:top w:val="nil"/>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Approved</w:t>
            </w:r>
          </w:p>
        </w:tc>
        <w:tc>
          <w:tcPr>
            <w:tcW w:w="1321" w:type="dxa"/>
            <w:tcBorders>
              <w:top w:val="nil"/>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Disbursed</w:t>
            </w:r>
          </w:p>
        </w:tc>
        <w:tc>
          <w:tcPr>
            <w:tcW w:w="1166" w:type="dxa"/>
            <w:tcBorders>
              <w:top w:val="nil"/>
              <w:left w:val="nil"/>
              <w:bottom w:val="single" w:sz="4" w:space="0" w:color="auto"/>
              <w:right w:val="single" w:sz="4" w:space="0" w:color="auto"/>
            </w:tcBorders>
            <w:shd w:val="clear" w:color="auto" w:fill="auto"/>
            <w:noWrap/>
            <w:vAlign w:val="center"/>
            <w:hideMark/>
          </w:tcPr>
          <w:p w:rsidR="00267B73" w:rsidRPr="000D2142" w:rsidRDefault="00267B73" w:rsidP="0013221C">
            <w:pPr>
              <w:jc w:val="center"/>
              <w:rPr>
                <w:b/>
                <w:bCs/>
                <w:sz w:val="19"/>
                <w:szCs w:val="19"/>
                <w:lang w:val="en-CA" w:eastAsia="en-CA"/>
              </w:rPr>
            </w:pPr>
            <w:r w:rsidRPr="000D2142">
              <w:rPr>
                <w:b/>
                <w:bCs/>
                <w:sz w:val="19"/>
                <w:szCs w:val="19"/>
                <w:lang w:val="en-CA" w:eastAsia="en-CA"/>
              </w:rPr>
              <w:t>Balance</w:t>
            </w:r>
          </w:p>
        </w:tc>
        <w:tc>
          <w:tcPr>
            <w:tcW w:w="819" w:type="dxa"/>
            <w:tcBorders>
              <w:top w:val="nil"/>
              <w:left w:val="nil"/>
              <w:bottom w:val="single" w:sz="4" w:space="0" w:color="auto"/>
              <w:right w:val="single" w:sz="4" w:space="0" w:color="auto"/>
            </w:tcBorders>
            <w:shd w:val="clear" w:color="auto" w:fill="auto"/>
            <w:noWrap/>
            <w:vAlign w:val="center"/>
            <w:hideMark/>
          </w:tcPr>
          <w:p w:rsidR="00267B73" w:rsidRPr="000D2142" w:rsidRDefault="00C555AD" w:rsidP="0013221C">
            <w:pPr>
              <w:jc w:val="center"/>
              <w:rPr>
                <w:b/>
                <w:bCs/>
                <w:sz w:val="19"/>
                <w:szCs w:val="19"/>
                <w:lang w:val="en-CA" w:eastAsia="en-CA"/>
              </w:rPr>
            </w:pPr>
            <w:r w:rsidRPr="000D2142">
              <w:rPr>
                <w:b/>
                <w:bCs/>
                <w:sz w:val="19"/>
                <w:szCs w:val="19"/>
                <w:lang w:val="en-CA" w:eastAsia="en-CA"/>
              </w:rPr>
              <w:t>%</w:t>
            </w:r>
            <w:r w:rsidR="00267B73" w:rsidRPr="000D2142">
              <w:rPr>
                <w:b/>
                <w:bCs/>
                <w:sz w:val="19"/>
                <w:szCs w:val="19"/>
                <w:lang w:val="en-CA" w:eastAsia="en-CA"/>
              </w:rPr>
              <w:t xml:space="preserve"> disbursed</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13221C">
            <w:pPr>
              <w:jc w:val="left"/>
              <w:rPr>
                <w:sz w:val="19"/>
                <w:szCs w:val="19"/>
                <w:lang w:val="en-CA" w:eastAsia="en-CA"/>
              </w:rPr>
            </w:pPr>
            <w:r w:rsidRPr="000D2142">
              <w:rPr>
                <w:sz w:val="19"/>
                <w:szCs w:val="19"/>
                <w:lang w:val="en-CA" w:eastAsia="en-CA"/>
              </w:rPr>
              <w:t xml:space="preserve">Country programme </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165</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165</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100</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7,266,559</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7,279,345</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-12,786</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100</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13221C">
            <w:pPr>
              <w:jc w:val="left"/>
              <w:rPr>
                <w:sz w:val="19"/>
                <w:szCs w:val="19"/>
                <w:lang w:val="en-CA" w:eastAsia="en-CA"/>
              </w:rPr>
            </w:pPr>
            <w:r w:rsidRPr="000D2142">
              <w:rPr>
                <w:sz w:val="19"/>
                <w:szCs w:val="19"/>
                <w:lang w:val="en-CA" w:eastAsia="en-CA"/>
              </w:rPr>
              <w:t>Demonstration</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120</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95</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79</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57,487,993</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46,782,604</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10,705,390</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81</w:t>
            </w:r>
          </w:p>
        </w:tc>
      </w:tr>
      <w:tr w:rsidR="000A3C1B" w:rsidRPr="000D2142" w:rsidTr="000A3C1B">
        <w:trPr>
          <w:trHeight w:val="450"/>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0A3C1B" w:rsidP="0013221C">
            <w:pPr>
              <w:jc w:val="left"/>
              <w:rPr>
                <w:sz w:val="19"/>
                <w:szCs w:val="19"/>
                <w:lang w:val="en-CA" w:eastAsia="en-CA"/>
              </w:rPr>
            </w:pPr>
            <w:r w:rsidRPr="000D2142">
              <w:rPr>
                <w:sz w:val="19"/>
                <w:szCs w:val="19"/>
                <w:lang w:val="en-CA" w:eastAsia="en-CA"/>
              </w:rPr>
              <w:t>Institutional s</w:t>
            </w:r>
            <w:r w:rsidR="00267B73" w:rsidRPr="000D2142">
              <w:rPr>
                <w:sz w:val="19"/>
                <w:szCs w:val="19"/>
                <w:lang w:val="en-CA" w:eastAsia="en-CA"/>
              </w:rPr>
              <w:t>trengthening (IS)</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1,039</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869</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84</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115,157,676</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98,027,815</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17,129,860</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85</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13221C">
            <w:pPr>
              <w:jc w:val="left"/>
              <w:rPr>
                <w:sz w:val="19"/>
                <w:szCs w:val="19"/>
                <w:lang w:val="en-CA" w:eastAsia="en-CA"/>
              </w:rPr>
            </w:pPr>
            <w:r w:rsidRPr="000D2142">
              <w:rPr>
                <w:sz w:val="19"/>
                <w:szCs w:val="19"/>
                <w:lang w:val="en-CA" w:eastAsia="en-CA"/>
              </w:rPr>
              <w:t>Investment</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2,831</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2,585</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91</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2,423,316,133</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2,201,037,562</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222,278,570</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91</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13221C">
            <w:pPr>
              <w:jc w:val="left"/>
              <w:rPr>
                <w:sz w:val="19"/>
                <w:szCs w:val="19"/>
                <w:lang w:val="en-CA" w:eastAsia="en-CA"/>
              </w:rPr>
            </w:pPr>
            <w:r w:rsidRPr="000D2142">
              <w:rPr>
                <w:sz w:val="19"/>
                <w:szCs w:val="19"/>
                <w:lang w:val="en-CA" w:eastAsia="en-CA"/>
              </w:rPr>
              <w:t>Project preparation</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1,600</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1,480</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93</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82,954,067</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76,310,100</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13221C">
            <w:pPr>
              <w:jc w:val="right"/>
              <w:rPr>
                <w:sz w:val="19"/>
                <w:szCs w:val="19"/>
                <w:lang w:val="en-CA" w:eastAsia="en-CA"/>
              </w:rPr>
            </w:pPr>
            <w:r w:rsidRPr="000D2142">
              <w:rPr>
                <w:sz w:val="19"/>
                <w:szCs w:val="19"/>
                <w:lang w:val="en-CA" w:eastAsia="en-CA"/>
              </w:rPr>
              <w:t>6,643,967</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13221C">
            <w:pPr>
              <w:jc w:val="right"/>
              <w:rPr>
                <w:sz w:val="19"/>
                <w:szCs w:val="19"/>
                <w:lang w:val="en-CA" w:eastAsia="en-CA"/>
              </w:rPr>
            </w:pPr>
            <w:r w:rsidRPr="000D2142">
              <w:rPr>
                <w:sz w:val="19"/>
                <w:szCs w:val="19"/>
                <w:lang w:val="en-CA" w:eastAsia="en-CA"/>
              </w:rPr>
              <w:t>92</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94682F">
            <w:pPr>
              <w:keepNext/>
              <w:jc w:val="left"/>
              <w:rPr>
                <w:sz w:val="19"/>
                <w:szCs w:val="19"/>
                <w:lang w:val="en-CA" w:eastAsia="en-CA"/>
              </w:rPr>
            </w:pPr>
            <w:r w:rsidRPr="000D2142">
              <w:rPr>
                <w:sz w:val="19"/>
                <w:szCs w:val="19"/>
                <w:lang w:val="en-CA" w:eastAsia="en-CA"/>
              </w:rPr>
              <w:lastRenderedPageBreak/>
              <w:t>Technical assistance</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1,488</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1,131</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sz w:val="19"/>
                <w:szCs w:val="19"/>
                <w:lang w:val="en-CA" w:eastAsia="en-CA"/>
              </w:rPr>
            </w:pPr>
            <w:r w:rsidRPr="000D2142">
              <w:rPr>
                <w:sz w:val="19"/>
                <w:szCs w:val="19"/>
                <w:lang w:val="en-CA" w:eastAsia="en-CA"/>
              </w:rPr>
              <w:t>76</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273,619,290</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231,007,988</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42,611,302</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sz w:val="19"/>
                <w:szCs w:val="19"/>
                <w:lang w:val="en-CA" w:eastAsia="en-CA"/>
              </w:rPr>
            </w:pPr>
            <w:r w:rsidRPr="000D2142">
              <w:rPr>
                <w:sz w:val="19"/>
                <w:szCs w:val="19"/>
                <w:lang w:val="en-CA" w:eastAsia="en-CA"/>
              </w:rPr>
              <w:t>84</w:t>
            </w:r>
          </w:p>
        </w:tc>
      </w:tr>
      <w:tr w:rsidR="000A3C1B" w:rsidRPr="000D2142" w:rsidTr="000A3C1B">
        <w:trPr>
          <w:trHeight w:val="225"/>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94682F">
            <w:pPr>
              <w:keepNext/>
              <w:jc w:val="left"/>
              <w:rPr>
                <w:sz w:val="19"/>
                <w:szCs w:val="19"/>
                <w:lang w:val="en-CA" w:eastAsia="en-CA"/>
              </w:rPr>
            </w:pPr>
            <w:r w:rsidRPr="000D2142">
              <w:rPr>
                <w:sz w:val="19"/>
                <w:szCs w:val="19"/>
                <w:lang w:val="en-CA" w:eastAsia="en-CA"/>
              </w:rPr>
              <w:t>Training</w:t>
            </w:r>
          </w:p>
        </w:tc>
        <w:tc>
          <w:tcPr>
            <w:tcW w:w="1029"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324</w:t>
            </w:r>
          </w:p>
        </w:tc>
        <w:tc>
          <w:tcPr>
            <w:tcW w:w="1103"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324</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sz w:val="19"/>
                <w:szCs w:val="19"/>
                <w:lang w:val="en-CA" w:eastAsia="en-CA"/>
              </w:rPr>
            </w:pPr>
            <w:r w:rsidRPr="000D2142">
              <w:rPr>
                <w:sz w:val="19"/>
                <w:szCs w:val="19"/>
                <w:lang w:val="en-CA" w:eastAsia="en-CA"/>
              </w:rPr>
              <w:t>100</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25,805,772</w:t>
            </w:r>
          </w:p>
        </w:tc>
        <w:tc>
          <w:tcPr>
            <w:tcW w:w="1321"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25,814,358</w:t>
            </w:r>
          </w:p>
        </w:tc>
        <w:tc>
          <w:tcPr>
            <w:tcW w:w="1166"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sz w:val="19"/>
                <w:szCs w:val="19"/>
                <w:lang w:val="en-CA" w:eastAsia="en-CA"/>
              </w:rPr>
            </w:pPr>
            <w:r w:rsidRPr="000D2142">
              <w:rPr>
                <w:sz w:val="19"/>
                <w:szCs w:val="19"/>
                <w:lang w:val="en-CA" w:eastAsia="en-CA"/>
              </w:rPr>
              <w:t>-8,586</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sz w:val="19"/>
                <w:szCs w:val="19"/>
                <w:lang w:val="en-CA" w:eastAsia="en-CA"/>
              </w:rPr>
            </w:pPr>
            <w:r w:rsidRPr="000D2142">
              <w:rPr>
                <w:sz w:val="19"/>
                <w:szCs w:val="19"/>
                <w:lang w:val="en-CA" w:eastAsia="en-CA"/>
              </w:rPr>
              <w:t>100</w:t>
            </w:r>
          </w:p>
        </w:tc>
      </w:tr>
      <w:tr w:rsidR="000A3C1B" w:rsidRPr="000D2142" w:rsidTr="000A3C1B">
        <w:trPr>
          <w:trHeight w:val="210"/>
        </w:trPr>
        <w:tc>
          <w:tcPr>
            <w:tcW w:w="1843" w:type="dxa"/>
            <w:tcBorders>
              <w:top w:val="nil"/>
              <w:left w:val="single" w:sz="4" w:space="0" w:color="auto"/>
              <w:bottom w:val="single" w:sz="4" w:space="0" w:color="auto"/>
              <w:right w:val="single" w:sz="4" w:space="0" w:color="auto"/>
            </w:tcBorders>
            <w:shd w:val="clear" w:color="auto" w:fill="auto"/>
            <w:hideMark/>
          </w:tcPr>
          <w:p w:rsidR="00267B73" w:rsidRPr="000D2142" w:rsidRDefault="00267B73" w:rsidP="0094682F">
            <w:pPr>
              <w:keepNext/>
              <w:jc w:val="left"/>
              <w:rPr>
                <w:b/>
                <w:bCs/>
                <w:sz w:val="19"/>
                <w:szCs w:val="19"/>
                <w:lang w:val="en-CA" w:eastAsia="en-CA"/>
              </w:rPr>
            </w:pPr>
            <w:r w:rsidRPr="000D2142">
              <w:rPr>
                <w:b/>
                <w:bCs/>
                <w:sz w:val="19"/>
                <w:szCs w:val="19"/>
                <w:lang w:val="en-CA" w:eastAsia="en-CA"/>
              </w:rPr>
              <w:t>Total</w:t>
            </w:r>
          </w:p>
        </w:tc>
        <w:tc>
          <w:tcPr>
            <w:tcW w:w="1029" w:type="dxa"/>
            <w:tcBorders>
              <w:top w:val="nil"/>
              <w:left w:val="nil"/>
              <w:bottom w:val="single" w:sz="4" w:space="0" w:color="auto"/>
              <w:right w:val="single" w:sz="4" w:space="0" w:color="auto"/>
            </w:tcBorders>
            <w:shd w:val="clear" w:color="auto" w:fill="auto"/>
            <w:hideMark/>
          </w:tcPr>
          <w:p w:rsidR="00267B73" w:rsidRPr="000D2142" w:rsidRDefault="00267B73" w:rsidP="0094682F">
            <w:pPr>
              <w:keepNext/>
              <w:jc w:val="right"/>
              <w:rPr>
                <w:b/>
                <w:bCs/>
                <w:sz w:val="19"/>
                <w:szCs w:val="19"/>
                <w:lang w:val="en-CA" w:eastAsia="en-CA"/>
              </w:rPr>
            </w:pPr>
            <w:r w:rsidRPr="000D2142">
              <w:rPr>
                <w:b/>
                <w:bCs/>
                <w:sz w:val="19"/>
                <w:szCs w:val="19"/>
                <w:lang w:val="en-CA" w:eastAsia="en-CA"/>
              </w:rPr>
              <w:t>7,567</w:t>
            </w:r>
          </w:p>
        </w:tc>
        <w:tc>
          <w:tcPr>
            <w:tcW w:w="1103" w:type="dxa"/>
            <w:tcBorders>
              <w:top w:val="nil"/>
              <w:left w:val="nil"/>
              <w:bottom w:val="single" w:sz="4" w:space="0" w:color="auto"/>
              <w:right w:val="single" w:sz="4" w:space="0" w:color="auto"/>
            </w:tcBorders>
            <w:shd w:val="clear" w:color="auto" w:fill="auto"/>
            <w:hideMark/>
          </w:tcPr>
          <w:p w:rsidR="00267B73" w:rsidRPr="000D2142" w:rsidRDefault="00267B73" w:rsidP="0094682F">
            <w:pPr>
              <w:keepNext/>
              <w:jc w:val="right"/>
              <w:rPr>
                <w:b/>
                <w:bCs/>
                <w:sz w:val="19"/>
                <w:szCs w:val="19"/>
                <w:lang w:val="en-CA" w:eastAsia="en-CA"/>
              </w:rPr>
            </w:pPr>
            <w:r w:rsidRPr="000D2142">
              <w:rPr>
                <w:b/>
                <w:bCs/>
                <w:sz w:val="19"/>
                <w:szCs w:val="19"/>
                <w:lang w:val="en-CA" w:eastAsia="en-CA"/>
              </w:rPr>
              <w:t>6,649</w:t>
            </w:r>
          </w:p>
        </w:tc>
        <w:tc>
          <w:tcPr>
            <w:tcW w:w="1050"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b/>
                <w:bCs/>
                <w:sz w:val="19"/>
                <w:szCs w:val="19"/>
                <w:lang w:val="en-CA" w:eastAsia="en-CA"/>
              </w:rPr>
            </w:pPr>
            <w:r w:rsidRPr="000D2142">
              <w:rPr>
                <w:b/>
                <w:bCs/>
                <w:sz w:val="19"/>
                <w:szCs w:val="19"/>
                <w:lang w:val="en-CA" w:eastAsia="en-CA"/>
              </w:rPr>
              <w:t>88</w:t>
            </w:r>
          </w:p>
        </w:tc>
        <w:tc>
          <w:tcPr>
            <w:tcW w:w="1309" w:type="dxa"/>
            <w:tcBorders>
              <w:top w:val="nil"/>
              <w:left w:val="nil"/>
              <w:bottom w:val="single" w:sz="4" w:space="0" w:color="auto"/>
              <w:right w:val="single" w:sz="4" w:space="0" w:color="auto"/>
            </w:tcBorders>
            <w:shd w:val="clear" w:color="auto" w:fill="auto"/>
            <w:noWrap/>
            <w:hideMark/>
          </w:tcPr>
          <w:p w:rsidR="00267B73" w:rsidRPr="000D2142" w:rsidRDefault="00267B73" w:rsidP="0094682F">
            <w:pPr>
              <w:keepNext/>
              <w:jc w:val="right"/>
              <w:rPr>
                <w:b/>
                <w:bCs/>
                <w:sz w:val="19"/>
                <w:szCs w:val="19"/>
                <w:lang w:val="en-CA" w:eastAsia="en-CA"/>
              </w:rPr>
            </w:pPr>
            <w:r w:rsidRPr="000D2142">
              <w:rPr>
                <w:b/>
                <w:bCs/>
                <w:sz w:val="19"/>
                <w:szCs w:val="19"/>
                <w:lang w:val="en-CA" w:eastAsia="en-CA"/>
              </w:rPr>
              <w:t>2,985,607,490</w:t>
            </w:r>
          </w:p>
        </w:tc>
        <w:tc>
          <w:tcPr>
            <w:tcW w:w="1321" w:type="dxa"/>
            <w:tcBorders>
              <w:top w:val="nil"/>
              <w:left w:val="nil"/>
              <w:bottom w:val="single" w:sz="4" w:space="0" w:color="auto"/>
              <w:right w:val="single" w:sz="4" w:space="0" w:color="auto"/>
            </w:tcBorders>
            <w:shd w:val="clear" w:color="auto" w:fill="auto"/>
            <w:hideMark/>
          </w:tcPr>
          <w:p w:rsidR="00267B73" w:rsidRPr="000D2142" w:rsidRDefault="00267B73" w:rsidP="0094682F">
            <w:pPr>
              <w:keepNext/>
              <w:jc w:val="right"/>
              <w:rPr>
                <w:b/>
                <w:bCs/>
                <w:sz w:val="19"/>
                <w:szCs w:val="19"/>
                <w:lang w:val="en-CA" w:eastAsia="en-CA"/>
              </w:rPr>
            </w:pPr>
            <w:r w:rsidRPr="000D2142">
              <w:rPr>
                <w:b/>
                <w:bCs/>
                <w:sz w:val="19"/>
                <w:szCs w:val="19"/>
                <w:lang w:val="en-CA" w:eastAsia="en-CA"/>
              </w:rPr>
              <w:t>2,686,259,773</w:t>
            </w:r>
          </w:p>
        </w:tc>
        <w:tc>
          <w:tcPr>
            <w:tcW w:w="1166" w:type="dxa"/>
            <w:tcBorders>
              <w:top w:val="nil"/>
              <w:left w:val="nil"/>
              <w:bottom w:val="single" w:sz="4" w:space="0" w:color="auto"/>
              <w:right w:val="single" w:sz="4" w:space="0" w:color="auto"/>
            </w:tcBorders>
            <w:shd w:val="clear" w:color="auto" w:fill="auto"/>
            <w:hideMark/>
          </w:tcPr>
          <w:p w:rsidR="00267B73" w:rsidRPr="000D2142" w:rsidRDefault="00267B73" w:rsidP="0094682F">
            <w:pPr>
              <w:keepNext/>
              <w:jc w:val="right"/>
              <w:rPr>
                <w:b/>
                <w:bCs/>
                <w:sz w:val="19"/>
                <w:szCs w:val="19"/>
                <w:lang w:val="en-CA" w:eastAsia="en-CA"/>
              </w:rPr>
            </w:pPr>
            <w:r w:rsidRPr="000D2142">
              <w:rPr>
                <w:b/>
                <w:bCs/>
                <w:sz w:val="19"/>
                <w:szCs w:val="19"/>
                <w:lang w:val="en-CA" w:eastAsia="en-CA"/>
              </w:rPr>
              <w:t>299,347,717</w:t>
            </w:r>
          </w:p>
        </w:tc>
        <w:tc>
          <w:tcPr>
            <w:tcW w:w="819" w:type="dxa"/>
            <w:tcBorders>
              <w:top w:val="nil"/>
              <w:left w:val="nil"/>
              <w:bottom w:val="single" w:sz="4" w:space="0" w:color="auto"/>
              <w:right w:val="single" w:sz="4" w:space="0" w:color="auto"/>
            </w:tcBorders>
            <w:shd w:val="clear" w:color="auto" w:fill="auto"/>
            <w:noWrap/>
            <w:hideMark/>
          </w:tcPr>
          <w:p w:rsidR="00267B73" w:rsidRPr="000D2142" w:rsidRDefault="000A3C1B" w:rsidP="0094682F">
            <w:pPr>
              <w:keepNext/>
              <w:jc w:val="right"/>
              <w:rPr>
                <w:b/>
                <w:bCs/>
                <w:sz w:val="19"/>
                <w:szCs w:val="19"/>
                <w:lang w:val="en-CA" w:eastAsia="en-CA"/>
              </w:rPr>
            </w:pPr>
            <w:r w:rsidRPr="000D2142">
              <w:rPr>
                <w:b/>
                <w:bCs/>
                <w:sz w:val="19"/>
                <w:szCs w:val="19"/>
                <w:lang w:val="en-CA" w:eastAsia="en-CA"/>
              </w:rPr>
              <w:t>90</w:t>
            </w:r>
          </w:p>
        </w:tc>
      </w:tr>
    </w:tbl>
    <w:p w:rsidR="00854CA6" w:rsidRPr="000D2142" w:rsidRDefault="00854CA6" w:rsidP="0013221C">
      <w:pPr>
        <w:rPr>
          <w:sz w:val="18"/>
          <w:szCs w:val="18"/>
          <w:lang w:val="en-CA"/>
        </w:rPr>
      </w:pPr>
      <w:r w:rsidRPr="000D2142">
        <w:rPr>
          <w:sz w:val="18"/>
          <w:szCs w:val="18"/>
          <w:lang w:val="en-CA"/>
        </w:rPr>
        <w:t>*Excludes closed and transferred projects.</w:t>
      </w:r>
    </w:p>
    <w:p w:rsidR="00854CA6" w:rsidRPr="000D2142" w:rsidRDefault="00854CA6" w:rsidP="0013221C">
      <w:pPr>
        <w:rPr>
          <w:sz w:val="18"/>
          <w:szCs w:val="18"/>
          <w:lang w:val="en-CA"/>
        </w:rPr>
      </w:pPr>
      <w:r w:rsidRPr="000D2142">
        <w:rPr>
          <w:sz w:val="18"/>
          <w:szCs w:val="18"/>
          <w:lang w:val="en-CA"/>
        </w:rPr>
        <w:t xml:space="preserve">** Excludes agency fees/administrative costs. </w:t>
      </w:r>
    </w:p>
    <w:p w:rsidR="00854CA6" w:rsidRPr="000D2142" w:rsidRDefault="00854CA6" w:rsidP="0013221C">
      <w:pPr>
        <w:pStyle w:val="a--"/>
        <w:suppressAutoHyphens w:val="0"/>
        <w:rPr>
          <w:b w:val="0"/>
          <w:sz w:val="22"/>
          <w:szCs w:val="22"/>
          <w:lang w:val="en-CA"/>
        </w:rPr>
      </w:pPr>
    </w:p>
    <w:p w:rsidR="00854CA6" w:rsidRPr="000D2142" w:rsidRDefault="00854CA6" w:rsidP="0013221C">
      <w:pPr>
        <w:pStyle w:val="Heading1"/>
        <w:rPr>
          <w:lang w:val="en-CA"/>
        </w:rPr>
      </w:pPr>
      <w:r w:rsidRPr="000D2142">
        <w:rPr>
          <w:lang w:val="en-CA"/>
        </w:rPr>
        <w:t>Table 3 presents an overview of status of project implementation by year</w:t>
      </w:r>
      <w:r w:rsidRPr="000D2142">
        <w:rPr>
          <w:rStyle w:val="FootnoteReference"/>
          <w:sz w:val="22"/>
          <w:szCs w:val="22"/>
          <w:lang w:val="en-CA"/>
        </w:rPr>
        <w:footnoteReference w:id="5"/>
      </w:r>
      <w:r w:rsidRPr="000D2142">
        <w:rPr>
          <w:lang w:val="en-CA"/>
        </w:rPr>
        <w:t>.</w:t>
      </w:r>
      <w:r w:rsidR="002F29BA" w:rsidRPr="000D2142">
        <w:rPr>
          <w:lang w:val="en-CA"/>
        </w:rPr>
        <w:t xml:space="preserve"> Of the US $2.99</w:t>
      </w:r>
      <w:r w:rsidRPr="000D2142">
        <w:rPr>
          <w:lang w:val="en-CA"/>
        </w:rPr>
        <w:t xml:space="preserve"> billion in approved funding (including adjustments), </w:t>
      </w:r>
      <w:r w:rsidR="004B409B" w:rsidRPr="000D2142">
        <w:rPr>
          <w:lang w:val="en-CA"/>
        </w:rPr>
        <w:t>US $2.69 billion has</w:t>
      </w:r>
      <w:r w:rsidR="00893976" w:rsidRPr="000D2142">
        <w:rPr>
          <w:lang w:val="en-CA"/>
        </w:rPr>
        <w:t xml:space="preserve"> been</w:t>
      </w:r>
      <w:r w:rsidR="00083104" w:rsidRPr="000D2142">
        <w:rPr>
          <w:lang w:val="en-CA"/>
        </w:rPr>
        <w:t xml:space="preserve"> disbursed</w:t>
      </w:r>
      <w:r w:rsidR="00893976" w:rsidRPr="000D2142">
        <w:rPr>
          <w:lang w:val="en-CA"/>
        </w:rPr>
        <w:t>. In </w:t>
      </w:r>
      <w:r w:rsidRPr="000D2142">
        <w:rPr>
          <w:lang w:val="en-CA"/>
        </w:rPr>
        <w:t>201</w:t>
      </w:r>
      <w:r w:rsidR="00327696" w:rsidRPr="000D2142">
        <w:rPr>
          <w:lang w:val="en-CA"/>
        </w:rPr>
        <w:t>5, US $117.5</w:t>
      </w:r>
      <w:r w:rsidRPr="000D2142">
        <w:rPr>
          <w:lang w:val="en-CA"/>
        </w:rPr>
        <w:t xml:space="preserve"> million was disbursed. Projects approved by the Executive Committee have thus far resulted in the permanent annual phase-out of </w:t>
      </w:r>
      <w:r w:rsidR="00083104" w:rsidRPr="000D2142">
        <w:rPr>
          <w:lang w:val="en-CA"/>
        </w:rPr>
        <w:t xml:space="preserve">486,885 </w:t>
      </w:r>
      <w:r w:rsidRPr="000D2142">
        <w:rPr>
          <w:lang w:val="en-CA"/>
        </w:rPr>
        <w:t>ODP tonnes of consumption and production. All projects and activities approved between 1991 and the end of 2003 (with the exception of 1999</w:t>
      </w:r>
      <w:r w:rsidR="00796027" w:rsidRPr="000D2142">
        <w:rPr>
          <w:lang w:val="en-CA"/>
        </w:rPr>
        <w:t xml:space="preserve"> </w:t>
      </w:r>
      <w:r w:rsidRPr="000D2142">
        <w:rPr>
          <w:lang w:val="en-CA"/>
        </w:rPr>
        <w:t>and 2002) have now been completed.</w:t>
      </w:r>
    </w:p>
    <w:p w:rsidR="00854CA6" w:rsidRPr="000D2142" w:rsidRDefault="00854CA6" w:rsidP="0013221C">
      <w:pPr>
        <w:keepNext/>
        <w:suppressAutoHyphens/>
        <w:rPr>
          <w:b/>
          <w:spacing w:val="-3"/>
          <w:lang w:val="en-CA"/>
        </w:rPr>
      </w:pPr>
      <w:r w:rsidRPr="000D2142">
        <w:rPr>
          <w:b/>
          <w:spacing w:val="-3"/>
          <w:lang w:val="en-CA"/>
        </w:rPr>
        <w:t>Table 3: Status of project implementation by year</w:t>
      </w:r>
    </w:p>
    <w:tbl>
      <w:tblPr>
        <w:tblW w:w="9434" w:type="dxa"/>
        <w:tblInd w:w="103" w:type="dxa"/>
        <w:tblLook w:val="04A0" w:firstRow="1" w:lastRow="0" w:firstColumn="1" w:lastColumn="0" w:noHBand="0" w:noVBand="1"/>
      </w:tblPr>
      <w:tblGrid>
        <w:gridCol w:w="740"/>
        <w:gridCol w:w="1072"/>
        <w:gridCol w:w="1150"/>
        <w:gridCol w:w="1228"/>
        <w:gridCol w:w="1366"/>
        <w:gridCol w:w="1366"/>
        <w:gridCol w:w="1216"/>
        <w:gridCol w:w="1296"/>
      </w:tblGrid>
      <w:tr w:rsidR="0011010B" w:rsidRPr="000D2142" w:rsidTr="00E5487F">
        <w:trPr>
          <w:trHeight w:val="255"/>
          <w:tblHeader/>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Year</w:t>
            </w:r>
          </w:p>
        </w:tc>
        <w:tc>
          <w:tcPr>
            <w:tcW w:w="3450" w:type="dxa"/>
            <w:gridSpan w:val="3"/>
            <w:tcBorders>
              <w:top w:val="single" w:sz="4" w:space="0" w:color="auto"/>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Number of projects*</w:t>
            </w:r>
          </w:p>
        </w:tc>
        <w:tc>
          <w:tcPr>
            <w:tcW w:w="5244" w:type="dxa"/>
            <w:gridSpan w:val="4"/>
            <w:tcBorders>
              <w:top w:val="single" w:sz="4" w:space="0" w:color="auto"/>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Funding (US $)**</w:t>
            </w:r>
          </w:p>
        </w:tc>
      </w:tr>
      <w:tr w:rsidR="0011010B" w:rsidRPr="000D2142" w:rsidTr="00E5487F">
        <w:trPr>
          <w:trHeight w:val="255"/>
          <w:tblHeader/>
        </w:trPr>
        <w:tc>
          <w:tcPr>
            <w:tcW w:w="740" w:type="dxa"/>
            <w:vMerge/>
            <w:tcBorders>
              <w:top w:val="single" w:sz="4" w:space="0" w:color="auto"/>
              <w:left w:val="single" w:sz="4" w:space="0" w:color="auto"/>
              <w:bottom w:val="single" w:sz="4" w:space="0" w:color="auto"/>
              <w:right w:val="single" w:sz="4" w:space="0" w:color="auto"/>
            </w:tcBorders>
            <w:vAlign w:val="center"/>
            <w:hideMark/>
          </w:tcPr>
          <w:p w:rsidR="00E5487F" w:rsidRPr="000D2142" w:rsidRDefault="00E5487F" w:rsidP="0013221C">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Completed</w:t>
            </w:r>
          </w:p>
        </w:tc>
        <w:tc>
          <w:tcPr>
            <w:tcW w:w="1228" w:type="dxa"/>
            <w:tcBorders>
              <w:top w:val="nil"/>
              <w:left w:val="nil"/>
              <w:bottom w:val="single" w:sz="4" w:space="0" w:color="auto"/>
              <w:right w:val="single" w:sz="4" w:space="0" w:color="auto"/>
            </w:tcBorders>
            <w:shd w:val="clear" w:color="auto" w:fill="auto"/>
            <w:noWrap/>
            <w:vAlign w:val="center"/>
            <w:hideMark/>
          </w:tcPr>
          <w:p w:rsidR="00E5487F" w:rsidRPr="000D2142" w:rsidRDefault="00C555AD" w:rsidP="0013221C">
            <w:pPr>
              <w:jc w:val="center"/>
              <w:rPr>
                <w:b/>
                <w:bCs/>
                <w:sz w:val="20"/>
                <w:szCs w:val="20"/>
                <w:lang w:val="en-CA" w:eastAsia="en-CA"/>
              </w:rPr>
            </w:pPr>
            <w:r w:rsidRPr="000D2142">
              <w:rPr>
                <w:b/>
                <w:bCs/>
                <w:sz w:val="20"/>
                <w:szCs w:val="20"/>
                <w:lang w:val="en-CA" w:eastAsia="en-CA"/>
              </w:rPr>
              <w:t>%</w:t>
            </w:r>
            <w:r w:rsidR="00E5487F" w:rsidRPr="000D2142">
              <w:rPr>
                <w:b/>
                <w:bCs/>
                <w:sz w:val="20"/>
                <w:szCs w:val="20"/>
                <w:lang w:val="en-CA" w:eastAsia="en-CA"/>
              </w:rPr>
              <w:t xml:space="preserve"> completed</w:t>
            </w:r>
          </w:p>
        </w:tc>
        <w:tc>
          <w:tcPr>
            <w:tcW w:w="1366" w:type="dxa"/>
            <w:tcBorders>
              <w:top w:val="nil"/>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Disbursed</w:t>
            </w:r>
          </w:p>
        </w:tc>
        <w:tc>
          <w:tcPr>
            <w:tcW w:w="1216" w:type="dxa"/>
            <w:tcBorders>
              <w:top w:val="nil"/>
              <w:left w:val="nil"/>
              <w:bottom w:val="single" w:sz="4" w:space="0" w:color="auto"/>
              <w:right w:val="single" w:sz="4" w:space="0" w:color="auto"/>
            </w:tcBorders>
            <w:shd w:val="clear" w:color="auto" w:fill="auto"/>
            <w:noWrap/>
            <w:vAlign w:val="center"/>
            <w:hideMark/>
          </w:tcPr>
          <w:p w:rsidR="00E5487F" w:rsidRPr="000D2142" w:rsidRDefault="00E5487F" w:rsidP="0013221C">
            <w:pPr>
              <w:jc w:val="center"/>
              <w:rPr>
                <w:b/>
                <w:bCs/>
                <w:sz w:val="20"/>
                <w:szCs w:val="20"/>
                <w:lang w:val="en-CA" w:eastAsia="en-CA"/>
              </w:rPr>
            </w:pPr>
            <w:r w:rsidRPr="000D2142">
              <w:rPr>
                <w:b/>
                <w:bCs/>
                <w:sz w:val="20"/>
                <w:szCs w:val="20"/>
                <w:lang w:val="en-CA" w:eastAsia="en-CA"/>
              </w:rPr>
              <w:t>Balance</w:t>
            </w:r>
          </w:p>
        </w:tc>
        <w:tc>
          <w:tcPr>
            <w:tcW w:w="1296" w:type="dxa"/>
            <w:tcBorders>
              <w:top w:val="nil"/>
              <w:left w:val="nil"/>
              <w:bottom w:val="single" w:sz="4" w:space="0" w:color="auto"/>
              <w:right w:val="single" w:sz="4" w:space="0" w:color="auto"/>
            </w:tcBorders>
            <w:shd w:val="clear" w:color="auto" w:fill="auto"/>
            <w:noWrap/>
            <w:vAlign w:val="center"/>
            <w:hideMark/>
          </w:tcPr>
          <w:p w:rsidR="00E5487F" w:rsidRPr="000D2142" w:rsidRDefault="00C555AD" w:rsidP="0013221C">
            <w:pPr>
              <w:jc w:val="center"/>
              <w:rPr>
                <w:b/>
                <w:bCs/>
                <w:sz w:val="20"/>
                <w:szCs w:val="20"/>
                <w:lang w:val="en-CA" w:eastAsia="en-CA"/>
              </w:rPr>
            </w:pPr>
            <w:r w:rsidRPr="000D2142">
              <w:rPr>
                <w:b/>
                <w:bCs/>
                <w:sz w:val="20"/>
                <w:szCs w:val="20"/>
                <w:lang w:val="en-CA" w:eastAsia="en-CA"/>
              </w:rPr>
              <w:t>%</w:t>
            </w:r>
            <w:r w:rsidR="00E5487F" w:rsidRPr="000D2142">
              <w:rPr>
                <w:b/>
                <w:bCs/>
                <w:sz w:val="20"/>
                <w:szCs w:val="20"/>
                <w:lang w:val="en-CA" w:eastAsia="en-CA"/>
              </w:rPr>
              <w:t xml:space="preserve"> disbursed</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1991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68</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68</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7,950,771</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7,950,771</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176</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176</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41,261,376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41,261,376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217</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217</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73,198,586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73,198,587</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379</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379</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128,630,290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128,643,077</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-12,787</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355</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111,188,309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111,188,308</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257</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257</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83,813,027</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83,813,028</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532</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532</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154,314,939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154,314,942</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422</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422</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99,680,368</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99,680,367</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546</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545</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152,703,846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152,706,276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-2,430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426</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426</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109,540,652</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109,546,183</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-5,531</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427</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427</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130,138,759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130,138,758</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358</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356</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99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162,045,815</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161,941,867</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103,948</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247</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247</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157,043,048</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157,043,467</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-419</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271</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270</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162,382,590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162,382,035</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555</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255</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252</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182,691,015</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178,833,088</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3,857,928</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98</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261</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258</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121,000,997</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120,428,570</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572,427</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213</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211</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99</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120,220,642</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119,632,156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588,486</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100</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344</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97</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122,863,131</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121,081,151</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1,781,980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99</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322</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308</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74,428,123</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71,875,113</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2,553,010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97</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229</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206</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85,967,263</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79,815,532</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6,151,730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93</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266</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201</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76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206,434,884</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184,365,294</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22,069,590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89</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184</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94</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51</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104,033,633</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71,637,076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32,396,557</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69</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186</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60</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32</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126,806,448</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86,532,040</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40,274,408</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68</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232</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34</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15</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96,429,562</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57,302,906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39,126,656</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59</w:t>
            </w:r>
          </w:p>
        </w:tc>
      </w:tr>
      <w:tr w:rsidR="0011010B" w:rsidRPr="000D2142" w:rsidTr="00E5487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sz w:val="20"/>
                <w:szCs w:val="20"/>
                <w:lang w:val="en-CA" w:eastAsia="en-CA"/>
              </w:rPr>
            </w:pPr>
            <w:r w:rsidRPr="000D2142">
              <w:rPr>
                <w:sz w:val="20"/>
                <w:szCs w:val="20"/>
                <w:lang w:val="en-CA" w:eastAsia="en-CA"/>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383</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4</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170,839,416</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20,947,806</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sz w:val="20"/>
                <w:szCs w:val="20"/>
                <w:lang w:val="en-CA" w:eastAsia="en-CA"/>
              </w:rPr>
            </w:pPr>
            <w:r w:rsidRPr="000D2142">
              <w:rPr>
                <w:sz w:val="20"/>
                <w:szCs w:val="20"/>
                <w:lang w:val="en-CA" w:eastAsia="en-CA"/>
              </w:rPr>
              <w:t>149,891,610</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sz w:val="20"/>
                <w:szCs w:val="20"/>
                <w:lang w:val="en-CA" w:eastAsia="en-CA"/>
              </w:rPr>
            </w:pPr>
            <w:r w:rsidRPr="000D2142">
              <w:rPr>
                <w:sz w:val="20"/>
                <w:szCs w:val="20"/>
                <w:lang w:val="en-CA" w:eastAsia="en-CA"/>
              </w:rPr>
              <w:t>12</w:t>
            </w:r>
          </w:p>
        </w:tc>
      </w:tr>
      <w:tr w:rsidR="0011010B" w:rsidRPr="000D2142" w:rsidTr="00E5487F">
        <w:trPr>
          <w:trHeight w:val="210"/>
        </w:trPr>
        <w:tc>
          <w:tcPr>
            <w:tcW w:w="740" w:type="dxa"/>
            <w:tcBorders>
              <w:top w:val="nil"/>
              <w:left w:val="single" w:sz="4" w:space="0" w:color="auto"/>
              <w:bottom w:val="single" w:sz="4" w:space="0" w:color="auto"/>
              <w:right w:val="single" w:sz="4" w:space="0" w:color="auto"/>
            </w:tcBorders>
            <w:shd w:val="clear" w:color="auto" w:fill="auto"/>
            <w:noWrap/>
            <w:hideMark/>
          </w:tcPr>
          <w:p w:rsidR="00E5487F" w:rsidRPr="000D2142" w:rsidRDefault="00E5487F" w:rsidP="0013221C">
            <w:pPr>
              <w:jc w:val="left"/>
              <w:rPr>
                <w:b/>
                <w:bCs/>
                <w:sz w:val="20"/>
                <w:szCs w:val="20"/>
                <w:lang w:val="en-CA" w:eastAsia="en-CA"/>
              </w:rPr>
            </w:pPr>
            <w:r w:rsidRPr="000D2142">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b/>
                <w:bCs/>
                <w:sz w:val="20"/>
                <w:szCs w:val="20"/>
                <w:lang w:val="en-CA" w:eastAsia="en-CA"/>
              </w:rPr>
            </w:pPr>
            <w:r w:rsidRPr="000D2142">
              <w:rPr>
                <w:b/>
                <w:bCs/>
                <w:sz w:val="20"/>
                <w:szCs w:val="20"/>
                <w:lang w:val="en-CA" w:eastAsia="en-CA"/>
              </w:rPr>
              <w:t>7,567</w:t>
            </w:r>
          </w:p>
        </w:tc>
        <w:tc>
          <w:tcPr>
            <w:tcW w:w="1150"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b/>
                <w:bCs/>
                <w:sz w:val="20"/>
                <w:szCs w:val="20"/>
                <w:lang w:val="en-CA" w:eastAsia="en-CA"/>
              </w:rPr>
            </w:pPr>
            <w:r w:rsidRPr="000D2142">
              <w:rPr>
                <w:b/>
                <w:bCs/>
                <w:sz w:val="20"/>
                <w:szCs w:val="20"/>
                <w:lang w:val="en-CA" w:eastAsia="en-CA"/>
              </w:rPr>
              <w:t>6,649</w:t>
            </w:r>
          </w:p>
        </w:tc>
        <w:tc>
          <w:tcPr>
            <w:tcW w:w="1228"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b/>
                <w:sz w:val="20"/>
                <w:szCs w:val="20"/>
                <w:lang w:val="en-CA" w:eastAsia="en-CA"/>
              </w:rPr>
            </w:pPr>
            <w:r w:rsidRPr="000D2142">
              <w:rPr>
                <w:b/>
                <w:sz w:val="20"/>
                <w:szCs w:val="20"/>
                <w:lang w:val="en-CA" w:eastAsia="en-CA"/>
              </w:rPr>
              <w:t>88</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b/>
                <w:bCs/>
                <w:sz w:val="20"/>
                <w:szCs w:val="20"/>
                <w:lang w:val="en-CA" w:eastAsia="en-CA"/>
              </w:rPr>
            </w:pPr>
            <w:r w:rsidRPr="000D2142">
              <w:rPr>
                <w:b/>
                <w:bCs/>
                <w:sz w:val="20"/>
                <w:szCs w:val="20"/>
                <w:lang w:val="en-CA" w:eastAsia="en-CA"/>
              </w:rPr>
              <w:t>2,985,607,490</w:t>
            </w:r>
          </w:p>
        </w:tc>
        <w:tc>
          <w:tcPr>
            <w:tcW w:w="136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b/>
                <w:bCs/>
                <w:sz w:val="20"/>
                <w:szCs w:val="20"/>
                <w:lang w:val="en-CA" w:eastAsia="en-CA"/>
              </w:rPr>
            </w:pPr>
            <w:r w:rsidRPr="000D2142">
              <w:rPr>
                <w:b/>
                <w:bCs/>
                <w:sz w:val="20"/>
                <w:szCs w:val="20"/>
                <w:lang w:val="en-CA" w:eastAsia="en-CA"/>
              </w:rPr>
              <w:t>2,686,259,773</w:t>
            </w:r>
          </w:p>
        </w:tc>
        <w:tc>
          <w:tcPr>
            <w:tcW w:w="1216" w:type="dxa"/>
            <w:tcBorders>
              <w:top w:val="nil"/>
              <w:left w:val="nil"/>
              <w:bottom w:val="single" w:sz="4" w:space="0" w:color="auto"/>
              <w:right w:val="single" w:sz="4" w:space="0" w:color="auto"/>
            </w:tcBorders>
            <w:shd w:val="clear" w:color="auto" w:fill="auto"/>
            <w:noWrap/>
            <w:vAlign w:val="bottom"/>
            <w:hideMark/>
          </w:tcPr>
          <w:p w:rsidR="00E5487F" w:rsidRPr="000D2142" w:rsidRDefault="00E5487F" w:rsidP="0013221C">
            <w:pPr>
              <w:jc w:val="right"/>
              <w:rPr>
                <w:b/>
                <w:bCs/>
                <w:sz w:val="20"/>
                <w:szCs w:val="20"/>
                <w:lang w:val="en-CA" w:eastAsia="en-CA"/>
              </w:rPr>
            </w:pPr>
            <w:r w:rsidRPr="000D2142">
              <w:rPr>
                <w:b/>
                <w:bCs/>
                <w:sz w:val="20"/>
                <w:szCs w:val="20"/>
                <w:lang w:val="en-CA" w:eastAsia="en-CA"/>
              </w:rPr>
              <w:t>299,347,717</w:t>
            </w:r>
          </w:p>
        </w:tc>
        <w:tc>
          <w:tcPr>
            <w:tcW w:w="1296" w:type="dxa"/>
            <w:tcBorders>
              <w:top w:val="nil"/>
              <w:left w:val="nil"/>
              <w:bottom w:val="single" w:sz="4" w:space="0" w:color="auto"/>
              <w:right w:val="single" w:sz="4" w:space="0" w:color="auto"/>
            </w:tcBorders>
            <w:shd w:val="clear" w:color="auto" w:fill="auto"/>
            <w:noWrap/>
            <w:vAlign w:val="bottom"/>
            <w:hideMark/>
          </w:tcPr>
          <w:p w:rsidR="00E5487F" w:rsidRPr="000D2142" w:rsidRDefault="000A3C1B" w:rsidP="0013221C">
            <w:pPr>
              <w:jc w:val="right"/>
              <w:rPr>
                <w:b/>
                <w:bCs/>
                <w:sz w:val="20"/>
                <w:szCs w:val="20"/>
                <w:lang w:val="en-CA" w:eastAsia="en-CA"/>
              </w:rPr>
            </w:pPr>
            <w:r w:rsidRPr="000D2142">
              <w:rPr>
                <w:b/>
                <w:bCs/>
                <w:sz w:val="20"/>
                <w:szCs w:val="20"/>
                <w:lang w:val="en-CA" w:eastAsia="en-CA"/>
              </w:rPr>
              <w:t>90</w:t>
            </w:r>
          </w:p>
        </w:tc>
      </w:tr>
    </w:tbl>
    <w:p w:rsidR="00854CA6" w:rsidRPr="000D2142" w:rsidRDefault="00854CA6" w:rsidP="0013221C">
      <w:pPr>
        <w:rPr>
          <w:sz w:val="18"/>
          <w:szCs w:val="18"/>
          <w:lang w:val="en-CA"/>
        </w:rPr>
      </w:pPr>
      <w:r w:rsidRPr="000D2142">
        <w:rPr>
          <w:sz w:val="18"/>
          <w:szCs w:val="18"/>
          <w:lang w:val="en-CA"/>
        </w:rPr>
        <w:t>*Excludes closed and transferred projects.</w:t>
      </w:r>
    </w:p>
    <w:p w:rsidR="00854CA6" w:rsidRPr="000D2142" w:rsidRDefault="00854CA6" w:rsidP="0013221C">
      <w:pPr>
        <w:rPr>
          <w:sz w:val="18"/>
          <w:szCs w:val="18"/>
          <w:lang w:val="en-CA"/>
        </w:rPr>
      </w:pPr>
      <w:r w:rsidRPr="000D2142">
        <w:rPr>
          <w:sz w:val="18"/>
          <w:szCs w:val="18"/>
          <w:lang w:val="en-CA"/>
        </w:rPr>
        <w:t xml:space="preserve">** Excludes agency fees/administrative costs. </w:t>
      </w:r>
    </w:p>
    <w:p w:rsidR="00854CA6" w:rsidRPr="000D2142" w:rsidRDefault="00854CA6" w:rsidP="0013221C">
      <w:pPr>
        <w:rPr>
          <w:lang w:val="en-CA"/>
        </w:rPr>
      </w:pPr>
    </w:p>
    <w:p w:rsidR="00854CA6" w:rsidRPr="000D2142" w:rsidRDefault="00854CA6" w:rsidP="0013221C">
      <w:pPr>
        <w:pStyle w:val="a--"/>
        <w:suppressAutoHyphens w:val="0"/>
        <w:rPr>
          <w:sz w:val="22"/>
          <w:szCs w:val="22"/>
          <w:lang w:val="en-CA"/>
        </w:rPr>
      </w:pPr>
      <w:r w:rsidRPr="000D2142">
        <w:rPr>
          <w:sz w:val="22"/>
          <w:szCs w:val="22"/>
          <w:lang w:val="en-CA"/>
        </w:rPr>
        <w:lastRenderedPageBreak/>
        <w:t>Part II:</w:t>
      </w:r>
      <w:r w:rsidRPr="000D2142">
        <w:rPr>
          <w:sz w:val="22"/>
          <w:szCs w:val="22"/>
          <w:lang w:val="en-CA"/>
        </w:rPr>
        <w:tab/>
        <w:t xml:space="preserve"> Project</w:t>
      </w:r>
      <w:r w:rsidR="00203624" w:rsidRPr="000D2142">
        <w:rPr>
          <w:sz w:val="22"/>
          <w:szCs w:val="22"/>
          <w:lang w:val="en-CA"/>
        </w:rPr>
        <w:t xml:space="preserve"> implementation progress in 2015</w:t>
      </w:r>
    </w:p>
    <w:p w:rsidR="00854CA6" w:rsidRPr="000D2142" w:rsidRDefault="00854CA6" w:rsidP="0013221C">
      <w:pPr>
        <w:pStyle w:val="a--"/>
        <w:suppressAutoHyphens w:val="0"/>
        <w:rPr>
          <w:b w:val="0"/>
          <w:sz w:val="22"/>
          <w:szCs w:val="22"/>
          <w:lang w:val="en-CA"/>
        </w:rPr>
      </w:pPr>
    </w:p>
    <w:p w:rsidR="00AB3F8B" w:rsidRPr="000D2142" w:rsidRDefault="00854CA6" w:rsidP="0013221C">
      <w:pPr>
        <w:pStyle w:val="Heading1"/>
        <w:rPr>
          <w:lang w:val="en-CA"/>
        </w:rPr>
      </w:pPr>
      <w:r w:rsidRPr="000D2142">
        <w:rPr>
          <w:snapToGrid w:val="0"/>
          <w:lang w:val="en-CA"/>
        </w:rPr>
        <w:t>Based on planned compl</w:t>
      </w:r>
      <w:r w:rsidR="00203624" w:rsidRPr="000D2142">
        <w:rPr>
          <w:snapToGrid w:val="0"/>
          <w:lang w:val="en-CA"/>
        </w:rPr>
        <w:t>etion dates reported in the 2014</w:t>
      </w:r>
      <w:r w:rsidRPr="000D2142">
        <w:rPr>
          <w:snapToGrid w:val="0"/>
          <w:lang w:val="en-CA"/>
        </w:rPr>
        <w:t xml:space="preserve"> progress report, and the results reported in the </w:t>
      </w:r>
      <w:r w:rsidR="00203624" w:rsidRPr="000D2142">
        <w:rPr>
          <w:lang w:val="en-CA"/>
        </w:rPr>
        <w:t>2015</w:t>
      </w:r>
      <w:r w:rsidRPr="000D2142">
        <w:rPr>
          <w:lang w:val="en-CA"/>
        </w:rPr>
        <w:t xml:space="preserve"> </w:t>
      </w:r>
      <w:r w:rsidRPr="000D2142">
        <w:rPr>
          <w:snapToGrid w:val="0"/>
          <w:lang w:val="en-CA"/>
        </w:rPr>
        <w:t>progress reports,</w:t>
      </w:r>
      <w:r w:rsidR="00203624" w:rsidRPr="000D2142">
        <w:rPr>
          <w:snapToGrid w:val="0"/>
          <w:lang w:val="en-CA"/>
        </w:rPr>
        <w:t xml:space="preserve"> the agencies completed 5</w:t>
      </w:r>
      <w:r w:rsidR="00327696" w:rsidRPr="000D2142">
        <w:rPr>
          <w:snapToGrid w:val="0"/>
          <w:lang w:val="en-CA"/>
        </w:rPr>
        <w:t>2</w:t>
      </w:r>
      <w:r w:rsidRPr="000D2142">
        <w:rPr>
          <w:snapToGrid w:val="0"/>
          <w:lang w:val="en-CA"/>
        </w:rPr>
        <w:t xml:space="preserve"> per cent of the projects they had planned to complete in </w:t>
      </w:r>
      <w:r w:rsidR="00203624" w:rsidRPr="000D2142">
        <w:rPr>
          <w:lang w:val="en-CA"/>
        </w:rPr>
        <w:t>2015</w:t>
      </w:r>
      <w:r w:rsidRPr="000D2142">
        <w:rPr>
          <w:lang w:val="en-CA"/>
        </w:rPr>
        <w:t xml:space="preserve"> </w:t>
      </w:r>
      <w:r w:rsidR="00203624" w:rsidRPr="000D2142">
        <w:rPr>
          <w:snapToGrid w:val="0"/>
          <w:lang w:val="en-CA"/>
        </w:rPr>
        <w:t>and met</w:t>
      </w:r>
      <w:r w:rsidR="00327696" w:rsidRPr="000D2142">
        <w:rPr>
          <w:snapToGrid w:val="0"/>
          <w:lang w:val="en-CA"/>
        </w:rPr>
        <w:t xml:space="preserve"> 51</w:t>
      </w:r>
      <w:r w:rsidRPr="000D2142">
        <w:rPr>
          <w:snapToGrid w:val="0"/>
          <w:lang w:val="en-CA"/>
        </w:rPr>
        <w:t xml:space="preserve"> per cent of the phase-out target planned</w:t>
      </w:r>
      <w:r w:rsidR="00AB3F8B" w:rsidRPr="000D2142">
        <w:rPr>
          <w:snapToGrid w:val="0"/>
          <w:lang w:val="en-CA"/>
        </w:rPr>
        <w:t xml:space="preserve">; however, of the </w:t>
      </w:r>
      <w:r w:rsidR="00AB3F8B" w:rsidRPr="000D2142">
        <w:rPr>
          <w:lang w:val="en-CA"/>
        </w:rPr>
        <w:t>333</w:t>
      </w:r>
      <w:r w:rsidR="0038669D" w:rsidRPr="000D2142">
        <w:rPr>
          <w:lang w:val="en-CA"/>
        </w:rPr>
        <w:t> </w:t>
      </w:r>
      <w:r w:rsidR="00AB3F8B" w:rsidRPr="000D2142">
        <w:rPr>
          <w:lang w:val="en-CA"/>
        </w:rPr>
        <w:t>ongoing projects exclud</w:t>
      </w:r>
      <w:r w:rsidR="0038669D" w:rsidRPr="000D2142">
        <w:rPr>
          <w:lang w:val="en-CA"/>
        </w:rPr>
        <w:t>ing IS and project preparation</w:t>
      </w:r>
      <w:r w:rsidR="00AB3F8B" w:rsidRPr="000D2142">
        <w:rPr>
          <w:lang w:val="en-CA"/>
        </w:rPr>
        <w:t xml:space="preserve">, 214 have been delayed since the 2014 progress report. Additional status reports were requested to address any implementation impediment that caused the delay.  </w:t>
      </w:r>
    </w:p>
    <w:p w:rsidR="00854CA6" w:rsidRPr="000D2142" w:rsidRDefault="00854CA6" w:rsidP="0013221C">
      <w:pPr>
        <w:pStyle w:val="Heading1"/>
        <w:rPr>
          <w:lang w:val="en-CA"/>
        </w:rPr>
      </w:pPr>
      <w:r w:rsidRPr="000D2142">
        <w:rPr>
          <w:snapToGrid w:val="0"/>
          <w:lang w:val="en-CA"/>
        </w:rPr>
        <w:t xml:space="preserve">The agencies </w:t>
      </w:r>
      <w:r w:rsidR="00203624" w:rsidRPr="000D2142">
        <w:rPr>
          <w:snapToGrid w:val="0"/>
          <w:lang w:val="en-CA"/>
        </w:rPr>
        <w:t>had planned disbursements in 148</w:t>
      </w:r>
      <w:r w:rsidRPr="000D2142">
        <w:rPr>
          <w:snapToGrid w:val="0"/>
          <w:lang w:val="en-CA"/>
        </w:rPr>
        <w:t> countries or regions, and achieved an ov</w:t>
      </w:r>
      <w:r w:rsidR="00203624" w:rsidRPr="000D2142">
        <w:rPr>
          <w:snapToGrid w:val="0"/>
          <w:lang w:val="en-CA"/>
        </w:rPr>
        <w:t>erall rate of disbursement of 121</w:t>
      </w:r>
      <w:r w:rsidRPr="000D2142">
        <w:rPr>
          <w:snapToGrid w:val="0"/>
          <w:lang w:val="en-CA"/>
        </w:rPr>
        <w:t xml:space="preserve"> per cent in </w:t>
      </w:r>
      <w:r w:rsidR="00203624" w:rsidRPr="000D2142">
        <w:rPr>
          <w:lang w:val="en-CA"/>
        </w:rPr>
        <w:t>2015</w:t>
      </w:r>
      <w:r w:rsidRPr="000D2142">
        <w:rPr>
          <w:snapToGrid w:val="0"/>
          <w:lang w:val="en-CA"/>
        </w:rPr>
        <w:t>. On a country basis</w:t>
      </w:r>
      <w:r w:rsidR="00203624" w:rsidRPr="000D2142">
        <w:rPr>
          <w:snapToGrid w:val="0"/>
          <w:lang w:val="en-CA"/>
        </w:rPr>
        <w:t>, 62</w:t>
      </w:r>
      <w:r w:rsidRPr="000D2142">
        <w:rPr>
          <w:snapToGrid w:val="0"/>
          <w:lang w:val="en-CA"/>
        </w:rPr>
        <w:t xml:space="preserve"> countries or regions had a disbursement rate of over 85 per cent while</w:t>
      </w:r>
      <w:r w:rsidR="00F670E9" w:rsidRPr="000D2142">
        <w:rPr>
          <w:snapToGrid w:val="0"/>
          <w:lang w:val="en-CA"/>
        </w:rPr>
        <w:t xml:space="preserve"> 49</w:t>
      </w:r>
      <w:r w:rsidRPr="000D2142">
        <w:rPr>
          <w:snapToGrid w:val="0"/>
          <w:lang w:val="en-CA"/>
        </w:rPr>
        <w:t xml:space="preserve"> countries or regions had a disbursement rate of below 50 per cent planned in </w:t>
      </w:r>
      <w:r w:rsidR="00F670E9" w:rsidRPr="000D2142">
        <w:rPr>
          <w:lang w:val="en-CA"/>
        </w:rPr>
        <w:t>2015</w:t>
      </w:r>
      <w:r w:rsidRPr="000D2142">
        <w:rPr>
          <w:snapToGrid w:val="0"/>
          <w:lang w:val="en-CA"/>
        </w:rPr>
        <w:t>.</w:t>
      </w:r>
    </w:p>
    <w:p w:rsidR="00854CA6" w:rsidRPr="000D2142" w:rsidRDefault="00854CA6" w:rsidP="0013221C">
      <w:pPr>
        <w:pStyle w:val="Heading1"/>
        <w:rPr>
          <w:lang w:val="en-CA"/>
        </w:rPr>
      </w:pPr>
      <w:r w:rsidRPr="000D2142">
        <w:rPr>
          <w:lang w:val="en-CA"/>
        </w:rPr>
        <w:t>The consolidated progress report summarises progress and financial information on the following ongoing projects</w:t>
      </w:r>
      <w:r w:rsidRPr="000D2142">
        <w:rPr>
          <w:rStyle w:val="FootnoteReference"/>
          <w:sz w:val="22"/>
          <w:szCs w:val="22"/>
          <w:lang w:val="en-CA"/>
        </w:rPr>
        <w:footnoteReference w:id="6"/>
      </w:r>
      <w:r w:rsidR="0083139B" w:rsidRPr="000D2142">
        <w:rPr>
          <w:lang w:val="en-CA"/>
        </w:rPr>
        <w:t xml:space="preserve"> and identifies project implementation impediments that are common to more than one implementing agency on those projects</w:t>
      </w:r>
      <w:r w:rsidRPr="000D2142">
        <w:rPr>
          <w:lang w:val="en-CA"/>
        </w:rPr>
        <w:t>:</w:t>
      </w:r>
    </w:p>
    <w:p w:rsidR="00854CA6" w:rsidRPr="000D2142" w:rsidRDefault="00854CA6" w:rsidP="0013221C">
      <w:pPr>
        <w:pStyle w:val="Heading2"/>
        <w:numPr>
          <w:ilvl w:val="1"/>
          <w:numId w:val="1"/>
        </w:numPr>
        <w:rPr>
          <w:lang w:val="en-CA"/>
        </w:rPr>
      </w:pPr>
      <w:r w:rsidRPr="000D2142">
        <w:rPr>
          <w:lang w:val="en-CA"/>
        </w:rPr>
        <w:t xml:space="preserve">CFC- and </w:t>
      </w:r>
      <w:r w:rsidR="00E03D57" w:rsidRPr="000D2142">
        <w:rPr>
          <w:lang w:val="en-CA"/>
        </w:rPr>
        <w:t>ODS</w:t>
      </w:r>
      <w:r w:rsidRPr="000D2142">
        <w:rPr>
          <w:lang w:val="en-CA"/>
        </w:rPr>
        <w:t>-related projects, including terminal phase-out management plans (TPMPs), national phase</w:t>
      </w:r>
      <w:r w:rsidRPr="000D2142">
        <w:rPr>
          <w:lang w:val="en-CA"/>
        </w:rPr>
        <w:noBreakHyphen/>
        <w:t xml:space="preserve">out plans (NPPs), </w:t>
      </w:r>
      <w:r w:rsidR="00D31AD3" w:rsidRPr="000D2142">
        <w:rPr>
          <w:lang w:val="en-CA"/>
        </w:rPr>
        <w:t xml:space="preserve">accelerated production CFC </w:t>
      </w:r>
      <w:r w:rsidRPr="000D2142">
        <w:rPr>
          <w:lang w:val="en-CA"/>
        </w:rPr>
        <w:t>and refrigerant management plans (RMPs);</w:t>
      </w:r>
    </w:p>
    <w:p w:rsidR="00854CA6" w:rsidRPr="000D2142" w:rsidRDefault="00854CA6" w:rsidP="0013221C">
      <w:pPr>
        <w:pStyle w:val="Heading2"/>
        <w:numPr>
          <w:ilvl w:val="1"/>
          <w:numId w:val="1"/>
        </w:numPr>
        <w:rPr>
          <w:lang w:val="en-CA"/>
        </w:rPr>
      </w:pPr>
      <w:r w:rsidRPr="000D2142">
        <w:rPr>
          <w:lang w:val="en-CA"/>
        </w:rPr>
        <w:t>Projects for the phase-out of consumption and of production of MB;</w:t>
      </w:r>
    </w:p>
    <w:p w:rsidR="00854CA6" w:rsidRPr="000D2142" w:rsidRDefault="00854CA6" w:rsidP="0013221C">
      <w:pPr>
        <w:pStyle w:val="Heading2"/>
        <w:numPr>
          <w:ilvl w:val="1"/>
          <w:numId w:val="1"/>
        </w:numPr>
        <w:rPr>
          <w:lang w:val="en-CA"/>
        </w:rPr>
      </w:pPr>
      <w:r w:rsidRPr="000D2142">
        <w:rPr>
          <w:lang w:val="en-CA"/>
        </w:rPr>
        <w:t>Other non-HCFC projects (metered-dose inhalers (MDIs), ODS waste disposal, chillers and halon banking);</w:t>
      </w:r>
    </w:p>
    <w:p w:rsidR="00854CA6" w:rsidRPr="000D2142" w:rsidRDefault="00854CA6" w:rsidP="0013221C">
      <w:pPr>
        <w:pStyle w:val="Heading2"/>
        <w:rPr>
          <w:lang w:val="en-CA"/>
        </w:rPr>
      </w:pPr>
      <w:r w:rsidRPr="000D2142">
        <w:rPr>
          <w:lang w:val="en-CA"/>
        </w:rPr>
        <w:t>Projects related to the phase-out of HCFCs, including project preparation, de</w:t>
      </w:r>
      <w:r w:rsidR="00866D36" w:rsidRPr="000D2142">
        <w:rPr>
          <w:lang w:val="en-CA"/>
        </w:rPr>
        <w:t>monstration projects, HPMPs,</w:t>
      </w:r>
      <w:r w:rsidRPr="000D2142">
        <w:rPr>
          <w:lang w:val="en-CA"/>
        </w:rPr>
        <w:t xml:space="preserve"> HPPMPs (production sector)</w:t>
      </w:r>
      <w:r w:rsidR="00866D36" w:rsidRPr="000D2142">
        <w:rPr>
          <w:lang w:val="en-CA"/>
        </w:rPr>
        <w:t xml:space="preserve"> and survey of ODS alternatives</w:t>
      </w:r>
      <w:r w:rsidRPr="000D2142">
        <w:rPr>
          <w:lang w:val="en-CA"/>
        </w:rPr>
        <w:t>;</w:t>
      </w:r>
    </w:p>
    <w:p w:rsidR="00854CA6" w:rsidRPr="000D2142" w:rsidRDefault="00854CA6" w:rsidP="0013221C">
      <w:pPr>
        <w:pStyle w:val="Heading2"/>
        <w:numPr>
          <w:ilvl w:val="1"/>
          <w:numId w:val="1"/>
        </w:numPr>
        <w:rPr>
          <w:lang w:val="en-CA"/>
        </w:rPr>
      </w:pPr>
      <w:r w:rsidRPr="000D2142">
        <w:rPr>
          <w:lang w:val="en-CA"/>
        </w:rPr>
        <w:t>IS projects</w:t>
      </w:r>
      <w:r w:rsidR="00400DDD" w:rsidRPr="000D2142">
        <w:rPr>
          <w:lang w:val="en-CA"/>
        </w:rPr>
        <w:t xml:space="preserve">; </w:t>
      </w:r>
      <w:r w:rsidRPr="000D2142">
        <w:rPr>
          <w:lang w:val="en-CA"/>
        </w:rPr>
        <w:t xml:space="preserve">and </w:t>
      </w:r>
    </w:p>
    <w:p w:rsidR="00854CA6" w:rsidRPr="000D2142" w:rsidRDefault="00854CA6" w:rsidP="0013221C">
      <w:pPr>
        <w:pStyle w:val="Heading2"/>
        <w:numPr>
          <w:ilvl w:val="1"/>
          <w:numId w:val="1"/>
        </w:numPr>
        <w:rPr>
          <w:lang w:val="en-CA"/>
        </w:rPr>
      </w:pPr>
      <w:r w:rsidRPr="000D2142">
        <w:rPr>
          <w:lang w:val="en-CA"/>
        </w:rPr>
        <w:t>Administrative costs.</w:t>
      </w:r>
    </w:p>
    <w:p w:rsidR="00854CA6" w:rsidRPr="000D2142" w:rsidRDefault="00854CA6" w:rsidP="0013221C">
      <w:pPr>
        <w:widowControl w:val="0"/>
        <w:rPr>
          <w:b/>
          <w:bCs/>
          <w:u w:val="single"/>
          <w:lang w:val="en-CA"/>
        </w:rPr>
      </w:pPr>
      <w:r w:rsidRPr="000D2142">
        <w:rPr>
          <w:u w:val="single"/>
          <w:lang w:val="en-CA"/>
        </w:rPr>
        <w:t xml:space="preserve">CFC- and </w:t>
      </w:r>
      <w:r w:rsidR="0016369E" w:rsidRPr="000D2142">
        <w:rPr>
          <w:u w:val="single"/>
          <w:lang w:val="en-CA"/>
        </w:rPr>
        <w:t>ODS</w:t>
      </w:r>
      <w:r w:rsidRPr="000D2142">
        <w:rPr>
          <w:u w:val="single"/>
          <w:lang w:val="en-CA"/>
        </w:rPr>
        <w:t>-related activities</w:t>
      </w:r>
    </w:p>
    <w:p w:rsidR="00854CA6" w:rsidRPr="000D2142" w:rsidRDefault="00854CA6" w:rsidP="0013221C">
      <w:pPr>
        <w:widowControl w:val="0"/>
        <w:rPr>
          <w:b/>
          <w:bCs/>
          <w:lang w:val="en-CA"/>
        </w:rPr>
      </w:pPr>
    </w:p>
    <w:p w:rsidR="00854CA6" w:rsidRPr="000D2142" w:rsidRDefault="00B8118E" w:rsidP="0013221C">
      <w:pPr>
        <w:pStyle w:val="Heading1"/>
        <w:rPr>
          <w:lang w:val="en-CA"/>
        </w:rPr>
      </w:pPr>
      <w:r w:rsidRPr="000D2142">
        <w:rPr>
          <w:lang w:val="en-CA"/>
        </w:rPr>
        <w:t>As of 31 December 2015</w:t>
      </w:r>
      <w:r w:rsidR="00D31AD3" w:rsidRPr="000D2142">
        <w:rPr>
          <w:lang w:val="en-CA"/>
        </w:rPr>
        <w:t>, a total of five</w:t>
      </w:r>
      <w:r w:rsidR="00854CA6" w:rsidRPr="000D2142">
        <w:rPr>
          <w:lang w:val="en-CA"/>
        </w:rPr>
        <w:t xml:space="preserve"> MYAs for the phase-out of CFC and </w:t>
      </w:r>
      <w:r w:rsidR="0016369E" w:rsidRPr="000D2142">
        <w:rPr>
          <w:lang w:val="en-CA"/>
        </w:rPr>
        <w:t>ODS</w:t>
      </w:r>
      <w:r w:rsidR="00854CA6" w:rsidRPr="000D2142">
        <w:rPr>
          <w:lang w:val="en-CA"/>
        </w:rPr>
        <w:t xml:space="preserve"> were still ongoing. All phase-ou</w:t>
      </w:r>
      <w:r w:rsidR="00D31AD3" w:rsidRPr="000D2142">
        <w:rPr>
          <w:lang w:val="en-CA"/>
        </w:rPr>
        <w:t>t activities associated with 139</w:t>
      </w:r>
      <w:r w:rsidR="00854CA6" w:rsidRPr="000D2142">
        <w:rPr>
          <w:lang w:val="en-CA"/>
        </w:rPr>
        <w:t xml:space="preserve"> MYAs have been completed, pending only the financial closure and the submission of project completion reports, whe</w:t>
      </w:r>
      <w:r w:rsidR="000A3C1B" w:rsidRPr="000D2142">
        <w:rPr>
          <w:lang w:val="en-CA"/>
        </w:rPr>
        <w:t>re applicable. The ongoing CFC</w:t>
      </w:r>
      <w:r w:rsidR="000A3C1B" w:rsidRPr="000D2142">
        <w:rPr>
          <w:lang w:val="en-CA"/>
        </w:rPr>
        <w:noBreakHyphen/>
        <w:t xml:space="preserve"> </w:t>
      </w:r>
      <w:r w:rsidR="00854CA6" w:rsidRPr="000D2142">
        <w:rPr>
          <w:lang w:val="en-CA"/>
        </w:rPr>
        <w:t xml:space="preserve">and </w:t>
      </w:r>
      <w:r w:rsidR="0016369E" w:rsidRPr="000D2142">
        <w:rPr>
          <w:lang w:val="en-CA"/>
        </w:rPr>
        <w:t>ODS</w:t>
      </w:r>
      <w:r w:rsidR="00854CA6" w:rsidRPr="000D2142">
        <w:rPr>
          <w:lang w:val="en-CA"/>
        </w:rPr>
        <w:t xml:space="preserve">-related MYA activities are indicated in Table 4. </w:t>
      </w:r>
      <w:r w:rsidR="004B409B" w:rsidRPr="000D2142">
        <w:rPr>
          <w:lang w:val="en-CA"/>
        </w:rPr>
        <w:t>The project in Yemen is addressed in Part III of the present document under “Security issues”.</w:t>
      </w:r>
    </w:p>
    <w:p w:rsidR="00854CA6" w:rsidRPr="000D2142" w:rsidRDefault="00854CA6" w:rsidP="0013221C">
      <w:pPr>
        <w:keepNext/>
        <w:suppressAutoHyphens/>
        <w:rPr>
          <w:b/>
          <w:caps/>
          <w:spacing w:val="-3"/>
          <w:lang w:val="en-CA"/>
        </w:rPr>
      </w:pPr>
      <w:r w:rsidRPr="000D2142">
        <w:rPr>
          <w:b/>
          <w:spacing w:val="-3"/>
          <w:lang w:val="en-CA"/>
        </w:rPr>
        <w:t xml:space="preserve">Table 4: Ongoing CFC- and </w:t>
      </w:r>
      <w:r w:rsidR="00E03D57" w:rsidRPr="000D2142">
        <w:rPr>
          <w:b/>
          <w:spacing w:val="-3"/>
          <w:lang w:val="en-CA"/>
        </w:rPr>
        <w:t>ODS</w:t>
      </w:r>
      <w:r w:rsidRPr="000D2142">
        <w:rPr>
          <w:b/>
          <w:spacing w:val="-3"/>
          <w:lang w:val="en-CA"/>
        </w:rPr>
        <w:t>-related MYA activities</w:t>
      </w:r>
    </w:p>
    <w:tbl>
      <w:tblPr>
        <w:tblW w:w="9498" w:type="dxa"/>
        <w:tblInd w:w="108" w:type="dxa"/>
        <w:tblLook w:val="04A0" w:firstRow="1" w:lastRow="0" w:firstColumn="1" w:lastColumn="0" w:noHBand="0" w:noVBand="1"/>
      </w:tblPr>
      <w:tblGrid>
        <w:gridCol w:w="2977"/>
        <w:gridCol w:w="1701"/>
        <w:gridCol w:w="1276"/>
        <w:gridCol w:w="1134"/>
        <w:gridCol w:w="1050"/>
        <w:gridCol w:w="1360"/>
      </w:tblGrid>
      <w:tr w:rsidR="000A3C1B" w:rsidRPr="000D2142" w:rsidTr="000A3C1B">
        <w:trPr>
          <w:trHeight w:val="650"/>
          <w:tblHeader/>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854CA6" w:rsidRPr="000D2142" w:rsidRDefault="00854CA6" w:rsidP="0013221C">
            <w:pPr>
              <w:keepNext/>
              <w:jc w:val="center"/>
              <w:rPr>
                <w:b/>
                <w:bCs/>
                <w:sz w:val="20"/>
                <w:szCs w:val="20"/>
                <w:lang w:val="en-CA" w:eastAsia="en-CA"/>
              </w:rPr>
            </w:pPr>
            <w:r w:rsidRPr="000D2142">
              <w:rPr>
                <w:b/>
                <w:bCs/>
                <w:sz w:val="20"/>
                <w:szCs w:val="20"/>
                <w:lang w:val="en-CA" w:eastAsia="en-CA"/>
              </w:rPr>
              <w:t>Agreement</w:t>
            </w:r>
          </w:p>
        </w:tc>
        <w:tc>
          <w:tcPr>
            <w:tcW w:w="1701"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keepNext/>
              <w:ind w:left="-108" w:right="-108"/>
              <w:jc w:val="center"/>
              <w:rPr>
                <w:b/>
                <w:bCs/>
                <w:sz w:val="20"/>
                <w:szCs w:val="20"/>
                <w:lang w:val="en-CA" w:eastAsia="en-CA"/>
              </w:rPr>
            </w:pPr>
            <w:r w:rsidRPr="000D2142">
              <w:rPr>
                <w:b/>
                <w:bCs/>
                <w:sz w:val="20"/>
                <w:szCs w:val="20"/>
                <w:lang w:val="en-CA" w:eastAsia="en-CA"/>
              </w:rPr>
              <w:t>Approved funding plus adjustments (US $)</w:t>
            </w:r>
          </w:p>
        </w:tc>
        <w:tc>
          <w:tcPr>
            <w:tcW w:w="1276"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keepNext/>
              <w:jc w:val="center"/>
              <w:rPr>
                <w:b/>
                <w:bCs/>
                <w:sz w:val="20"/>
                <w:szCs w:val="20"/>
                <w:lang w:val="en-CA" w:eastAsia="en-CA"/>
              </w:rPr>
            </w:pPr>
            <w:r w:rsidRPr="000D2142">
              <w:rPr>
                <w:b/>
                <w:bCs/>
                <w:sz w:val="20"/>
                <w:szCs w:val="20"/>
                <w:lang w:val="en-CA" w:eastAsia="en-CA"/>
              </w:rPr>
              <w:t>Funds disbursed (US $)</w:t>
            </w:r>
          </w:p>
        </w:tc>
        <w:tc>
          <w:tcPr>
            <w:tcW w:w="1134"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keepNext/>
              <w:jc w:val="center"/>
              <w:rPr>
                <w:b/>
                <w:bCs/>
                <w:sz w:val="20"/>
                <w:szCs w:val="20"/>
                <w:lang w:val="en-CA" w:eastAsia="en-CA"/>
              </w:rPr>
            </w:pPr>
            <w:r w:rsidRPr="000D2142">
              <w:rPr>
                <w:b/>
                <w:bCs/>
                <w:sz w:val="20"/>
                <w:szCs w:val="20"/>
                <w:lang w:val="en-CA" w:eastAsia="en-CA"/>
              </w:rPr>
              <w:t>Balance (US $)</w:t>
            </w:r>
          </w:p>
        </w:tc>
        <w:tc>
          <w:tcPr>
            <w:tcW w:w="1050" w:type="dxa"/>
            <w:tcBorders>
              <w:top w:val="single" w:sz="4" w:space="0" w:color="auto"/>
              <w:left w:val="nil"/>
              <w:bottom w:val="single" w:sz="4" w:space="0" w:color="auto"/>
              <w:right w:val="single" w:sz="4" w:space="0" w:color="auto"/>
            </w:tcBorders>
            <w:shd w:val="clear" w:color="auto" w:fill="auto"/>
            <w:hideMark/>
          </w:tcPr>
          <w:p w:rsidR="00854CA6" w:rsidRPr="000D2142" w:rsidRDefault="00C555AD" w:rsidP="0013221C">
            <w:pPr>
              <w:keepNext/>
              <w:jc w:val="center"/>
              <w:rPr>
                <w:b/>
                <w:bCs/>
                <w:sz w:val="20"/>
                <w:szCs w:val="20"/>
                <w:lang w:val="en-CA" w:eastAsia="en-CA"/>
              </w:rPr>
            </w:pPr>
            <w:r w:rsidRPr="000D2142">
              <w:rPr>
                <w:b/>
                <w:bCs/>
                <w:sz w:val="20"/>
                <w:szCs w:val="20"/>
                <w:lang w:val="en-CA" w:eastAsia="en-CA"/>
              </w:rPr>
              <w:t>%</w:t>
            </w:r>
            <w:r w:rsidR="00854CA6" w:rsidRPr="000D2142">
              <w:rPr>
                <w:b/>
                <w:bCs/>
                <w:sz w:val="20"/>
                <w:szCs w:val="20"/>
                <w:lang w:val="en-CA" w:eastAsia="en-CA"/>
              </w:rPr>
              <w:t xml:space="preserve"> disbursed</w:t>
            </w:r>
          </w:p>
        </w:tc>
        <w:tc>
          <w:tcPr>
            <w:tcW w:w="1360"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keepNext/>
              <w:jc w:val="center"/>
              <w:rPr>
                <w:b/>
                <w:bCs/>
                <w:sz w:val="20"/>
                <w:szCs w:val="20"/>
                <w:lang w:val="en-CA" w:eastAsia="en-CA"/>
              </w:rPr>
            </w:pPr>
            <w:r w:rsidRPr="000D2142">
              <w:rPr>
                <w:b/>
                <w:bCs/>
                <w:sz w:val="20"/>
                <w:szCs w:val="20"/>
                <w:lang w:val="en-CA" w:eastAsia="en-CA"/>
              </w:rPr>
              <w:t>Planned date of completion*</w:t>
            </w:r>
          </w:p>
        </w:tc>
      </w:tr>
      <w:tr w:rsidR="000A3C1B" w:rsidRPr="000D2142" w:rsidTr="000A3C1B">
        <w:trPr>
          <w:trHeight w:val="22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A5ABB" w:rsidRPr="000D2142" w:rsidRDefault="008A5ABB" w:rsidP="0013221C">
            <w:pPr>
              <w:jc w:val="left"/>
              <w:rPr>
                <w:sz w:val="20"/>
                <w:szCs w:val="20"/>
                <w:lang w:val="en-CA" w:eastAsia="en-CA"/>
              </w:rPr>
            </w:pPr>
            <w:r w:rsidRPr="000D2142">
              <w:rPr>
                <w:sz w:val="20"/>
                <w:szCs w:val="20"/>
                <w:lang w:val="en-CA" w:eastAsia="en-CA"/>
              </w:rPr>
              <w:t>India CTC phase-out</w:t>
            </w:r>
          </w:p>
        </w:tc>
        <w:tc>
          <w:tcPr>
            <w:tcW w:w="1701"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51,713,195</w:t>
            </w:r>
          </w:p>
        </w:tc>
        <w:tc>
          <w:tcPr>
            <w:tcW w:w="1276"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50,149,927</w:t>
            </w:r>
          </w:p>
        </w:tc>
        <w:tc>
          <w:tcPr>
            <w:tcW w:w="1134"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1,563,268</w:t>
            </w:r>
          </w:p>
        </w:tc>
        <w:tc>
          <w:tcPr>
            <w:tcW w:w="1050" w:type="dxa"/>
            <w:tcBorders>
              <w:top w:val="nil"/>
              <w:left w:val="nil"/>
              <w:bottom w:val="single" w:sz="4" w:space="0" w:color="auto"/>
              <w:right w:val="single" w:sz="4" w:space="0" w:color="auto"/>
            </w:tcBorders>
            <w:shd w:val="clear" w:color="auto" w:fill="auto"/>
            <w:noWrap/>
            <w:vAlign w:val="center"/>
          </w:tcPr>
          <w:p w:rsidR="008A5ABB" w:rsidRPr="000D2142" w:rsidRDefault="008A5ABB" w:rsidP="0013221C">
            <w:pPr>
              <w:jc w:val="right"/>
              <w:rPr>
                <w:sz w:val="20"/>
                <w:szCs w:val="20"/>
              </w:rPr>
            </w:pPr>
            <w:r w:rsidRPr="000D2142">
              <w:rPr>
                <w:sz w:val="20"/>
                <w:szCs w:val="20"/>
                <w:lang w:val="en-CA" w:eastAsia="en-CA"/>
              </w:rPr>
              <w:t>97</w:t>
            </w:r>
          </w:p>
        </w:tc>
        <w:tc>
          <w:tcPr>
            <w:tcW w:w="1360" w:type="dxa"/>
            <w:tcBorders>
              <w:top w:val="nil"/>
              <w:left w:val="nil"/>
              <w:bottom w:val="single" w:sz="4" w:space="0" w:color="auto"/>
              <w:right w:val="single" w:sz="4" w:space="0" w:color="auto"/>
            </w:tcBorders>
            <w:shd w:val="clear" w:color="auto" w:fill="auto"/>
            <w:noWrap/>
            <w:vAlign w:val="bottom"/>
          </w:tcPr>
          <w:p w:rsidR="008A5ABB" w:rsidRPr="000D2142" w:rsidRDefault="008A5ABB" w:rsidP="0013221C">
            <w:pPr>
              <w:jc w:val="right"/>
              <w:rPr>
                <w:sz w:val="20"/>
                <w:szCs w:val="20"/>
                <w:lang w:val="en-CA" w:eastAsia="en-CA"/>
              </w:rPr>
            </w:pPr>
            <w:r w:rsidRPr="000D2142">
              <w:rPr>
                <w:sz w:val="20"/>
                <w:szCs w:val="20"/>
                <w:lang w:val="en-CA" w:eastAsia="en-CA"/>
              </w:rPr>
              <w:t>Nov-2017</w:t>
            </w:r>
          </w:p>
        </w:tc>
      </w:tr>
      <w:tr w:rsidR="000A3C1B" w:rsidRPr="000D2142" w:rsidTr="000A3C1B">
        <w:trPr>
          <w:trHeight w:val="225"/>
        </w:trPr>
        <w:tc>
          <w:tcPr>
            <w:tcW w:w="2977" w:type="dxa"/>
            <w:tcBorders>
              <w:top w:val="nil"/>
              <w:left w:val="single" w:sz="4" w:space="0" w:color="auto"/>
              <w:bottom w:val="single" w:sz="4" w:space="0" w:color="auto"/>
              <w:right w:val="single" w:sz="4" w:space="0" w:color="auto"/>
            </w:tcBorders>
            <w:shd w:val="clear" w:color="auto" w:fill="auto"/>
            <w:noWrap/>
            <w:vAlign w:val="bottom"/>
          </w:tcPr>
          <w:p w:rsidR="008A5ABB" w:rsidRPr="000D2142" w:rsidRDefault="008A5ABB" w:rsidP="0013221C">
            <w:pPr>
              <w:jc w:val="left"/>
              <w:rPr>
                <w:sz w:val="20"/>
                <w:szCs w:val="20"/>
                <w:lang w:val="en-CA" w:eastAsia="en-CA"/>
              </w:rPr>
            </w:pPr>
            <w:r w:rsidRPr="000D2142">
              <w:rPr>
                <w:sz w:val="20"/>
                <w:szCs w:val="20"/>
                <w:lang w:val="en-CA" w:eastAsia="en-CA"/>
              </w:rPr>
              <w:t xml:space="preserve">India accelerated </w:t>
            </w:r>
            <w:r w:rsidR="000A3C1B" w:rsidRPr="000D2142">
              <w:rPr>
                <w:sz w:val="20"/>
                <w:szCs w:val="20"/>
                <w:lang w:val="en-CA" w:eastAsia="en-CA"/>
              </w:rPr>
              <w:t xml:space="preserve">CFC </w:t>
            </w:r>
            <w:r w:rsidRPr="000D2142">
              <w:rPr>
                <w:sz w:val="20"/>
                <w:szCs w:val="20"/>
                <w:lang w:val="en-CA" w:eastAsia="en-CA"/>
              </w:rPr>
              <w:t xml:space="preserve">production </w:t>
            </w:r>
          </w:p>
        </w:tc>
        <w:tc>
          <w:tcPr>
            <w:tcW w:w="1701"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3,486,900</w:t>
            </w:r>
          </w:p>
        </w:tc>
        <w:tc>
          <w:tcPr>
            <w:tcW w:w="1276"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2,113,000</w:t>
            </w:r>
          </w:p>
        </w:tc>
        <w:tc>
          <w:tcPr>
            <w:tcW w:w="1134"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1,373,900</w:t>
            </w:r>
          </w:p>
        </w:tc>
        <w:tc>
          <w:tcPr>
            <w:tcW w:w="1050" w:type="dxa"/>
            <w:tcBorders>
              <w:top w:val="nil"/>
              <w:left w:val="nil"/>
              <w:bottom w:val="single" w:sz="4" w:space="0" w:color="auto"/>
              <w:right w:val="single" w:sz="4" w:space="0" w:color="auto"/>
            </w:tcBorders>
            <w:shd w:val="clear" w:color="auto" w:fill="auto"/>
            <w:noWrap/>
            <w:vAlign w:val="center"/>
          </w:tcPr>
          <w:p w:rsidR="008A5ABB" w:rsidRPr="000D2142" w:rsidRDefault="008A5ABB" w:rsidP="0013221C">
            <w:pPr>
              <w:jc w:val="right"/>
              <w:rPr>
                <w:sz w:val="20"/>
                <w:szCs w:val="20"/>
              </w:rPr>
            </w:pPr>
            <w:r w:rsidRPr="000D2142">
              <w:rPr>
                <w:sz w:val="20"/>
                <w:szCs w:val="20"/>
                <w:lang w:val="en-CA" w:eastAsia="en-CA"/>
              </w:rPr>
              <w:t>61</w:t>
            </w:r>
          </w:p>
        </w:tc>
        <w:tc>
          <w:tcPr>
            <w:tcW w:w="1360" w:type="dxa"/>
            <w:tcBorders>
              <w:top w:val="nil"/>
              <w:left w:val="nil"/>
              <w:bottom w:val="single" w:sz="4" w:space="0" w:color="auto"/>
              <w:right w:val="single" w:sz="4" w:space="0" w:color="auto"/>
            </w:tcBorders>
            <w:shd w:val="clear" w:color="auto" w:fill="auto"/>
            <w:noWrap/>
            <w:vAlign w:val="bottom"/>
          </w:tcPr>
          <w:p w:rsidR="008A5ABB" w:rsidRPr="000D2142" w:rsidRDefault="008A5ABB" w:rsidP="0013221C">
            <w:pPr>
              <w:jc w:val="right"/>
              <w:rPr>
                <w:sz w:val="20"/>
                <w:szCs w:val="20"/>
                <w:lang w:val="en-CA" w:eastAsia="en-CA"/>
              </w:rPr>
            </w:pPr>
            <w:r w:rsidRPr="000D2142">
              <w:rPr>
                <w:sz w:val="20"/>
                <w:szCs w:val="20"/>
                <w:lang w:val="en-CA" w:eastAsia="en-CA"/>
              </w:rPr>
              <w:t>Nov-2017</w:t>
            </w:r>
          </w:p>
        </w:tc>
      </w:tr>
      <w:tr w:rsidR="000A3C1B" w:rsidRPr="000D2142" w:rsidTr="000A3C1B">
        <w:trPr>
          <w:trHeight w:val="22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A5ABB" w:rsidRPr="000D2142" w:rsidRDefault="008A5ABB" w:rsidP="0013221C">
            <w:pPr>
              <w:jc w:val="left"/>
              <w:rPr>
                <w:sz w:val="20"/>
                <w:szCs w:val="20"/>
                <w:lang w:val="en-CA" w:eastAsia="en-CA"/>
              </w:rPr>
            </w:pPr>
            <w:r w:rsidRPr="000D2142">
              <w:rPr>
                <w:sz w:val="20"/>
                <w:szCs w:val="20"/>
                <w:lang w:val="en-CA" w:eastAsia="en-CA"/>
              </w:rPr>
              <w:lastRenderedPageBreak/>
              <w:t>Iraq ODS phase-out</w:t>
            </w:r>
          </w:p>
        </w:tc>
        <w:tc>
          <w:tcPr>
            <w:tcW w:w="1701"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6,297,530</w:t>
            </w:r>
          </w:p>
        </w:tc>
        <w:tc>
          <w:tcPr>
            <w:tcW w:w="1276"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4,787,579</w:t>
            </w:r>
          </w:p>
        </w:tc>
        <w:tc>
          <w:tcPr>
            <w:tcW w:w="1134"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1,509,951</w:t>
            </w:r>
          </w:p>
        </w:tc>
        <w:tc>
          <w:tcPr>
            <w:tcW w:w="1050" w:type="dxa"/>
            <w:tcBorders>
              <w:top w:val="nil"/>
              <w:left w:val="nil"/>
              <w:bottom w:val="single" w:sz="4" w:space="0" w:color="auto"/>
              <w:right w:val="single" w:sz="4" w:space="0" w:color="auto"/>
            </w:tcBorders>
            <w:shd w:val="clear" w:color="auto" w:fill="auto"/>
            <w:noWrap/>
            <w:vAlign w:val="center"/>
          </w:tcPr>
          <w:p w:rsidR="008A5ABB" w:rsidRPr="000D2142" w:rsidRDefault="008A5ABB" w:rsidP="0013221C">
            <w:pPr>
              <w:jc w:val="right"/>
              <w:rPr>
                <w:sz w:val="20"/>
                <w:szCs w:val="20"/>
              </w:rPr>
            </w:pPr>
            <w:r w:rsidRPr="000D2142">
              <w:rPr>
                <w:sz w:val="20"/>
                <w:szCs w:val="20"/>
              </w:rPr>
              <w:t>76</w:t>
            </w:r>
          </w:p>
        </w:tc>
        <w:tc>
          <w:tcPr>
            <w:tcW w:w="1360" w:type="dxa"/>
            <w:tcBorders>
              <w:top w:val="nil"/>
              <w:left w:val="nil"/>
              <w:bottom w:val="single" w:sz="4" w:space="0" w:color="auto"/>
              <w:right w:val="single" w:sz="4" w:space="0" w:color="auto"/>
            </w:tcBorders>
            <w:shd w:val="clear" w:color="auto" w:fill="auto"/>
            <w:noWrap/>
            <w:vAlign w:val="bottom"/>
          </w:tcPr>
          <w:p w:rsidR="008A5ABB" w:rsidRPr="000D2142" w:rsidRDefault="008A5ABB" w:rsidP="0013221C">
            <w:pPr>
              <w:jc w:val="right"/>
              <w:rPr>
                <w:sz w:val="20"/>
                <w:szCs w:val="20"/>
                <w:lang w:val="en-CA" w:eastAsia="en-CA"/>
              </w:rPr>
            </w:pPr>
            <w:r w:rsidRPr="000D2142">
              <w:rPr>
                <w:sz w:val="20"/>
                <w:szCs w:val="20"/>
                <w:lang w:val="en-CA" w:eastAsia="en-CA"/>
              </w:rPr>
              <w:t>Dec-2016</w:t>
            </w:r>
          </w:p>
        </w:tc>
      </w:tr>
      <w:tr w:rsidR="000A3C1B" w:rsidRPr="000D2142" w:rsidTr="000A3C1B">
        <w:trPr>
          <w:trHeight w:val="22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A5ABB" w:rsidRPr="000D2142" w:rsidRDefault="008A5ABB" w:rsidP="0013221C">
            <w:pPr>
              <w:jc w:val="left"/>
              <w:rPr>
                <w:sz w:val="20"/>
                <w:szCs w:val="20"/>
                <w:lang w:val="en-CA" w:eastAsia="en-CA"/>
              </w:rPr>
            </w:pPr>
            <w:r w:rsidRPr="000D2142">
              <w:rPr>
                <w:sz w:val="20"/>
                <w:szCs w:val="20"/>
                <w:lang w:val="en-CA" w:eastAsia="en-CA"/>
              </w:rPr>
              <w:t>Kuwait ODS phase-out</w:t>
            </w:r>
          </w:p>
        </w:tc>
        <w:tc>
          <w:tcPr>
            <w:tcW w:w="1701"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459,473</w:t>
            </w:r>
          </w:p>
        </w:tc>
        <w:tc>
          <w:tcPr>
            <w:tcW w:w="1276"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441,230</w:t>
            </w:r>
          </w:p>
        </w:tc>
        <w:tc>
          <w:tcPr>
            <w:tcW w:w="1134"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18,243</w:t>
            </w:r>
          </w:p>
        </w:tc>
        <w:tc>
          <w:tcPr>
            <w:tcW w:w="1050" w:type="dxa"/>
            <w:tcBorders>
              <w:top w:val="nil"/>
              <w:left w:val="nil"/>
              <w:bottom w:val="single" w:sz="4" w:space="0" w:color="auto"/>
              <w:right w:val="single" w:sz="4" w:space="0" w:color="auto"/>
            </w:tcBorders>
            <w:shd w:val="clear" w:color="auto" w:fill="auto"/>
            <w:noWrap/>
            <w:vAlign w:val="center"/>
          </w:tcPr>
          <w:p w:rsidR="008A5ABB" w:rsidRPr="000D2142" w:rsidRDefault="008A5ABB" w:rsidP="0013221C">
            <w:pPr>
              <w:jc w:val="right"/>
              <w:rPr>
                <w:sz w:val="20"/>
                <w:szCs w:val="20"/>
              </w:rPr>
            </w:pPr>
            <w:r w:rsidRPr="000D2142">
              <w:rPr>
                <w:sz w:val="20"/>
                <w:szCs w:val="20"/>
              </w:rPr>
              <w:t>96</w:t>
            </w:r>
          </w:p>
        </w:tc>
        <w:tc>
          <w:tcPr>
            <w:tcW w:w="1360" w:type="dxa"/>
            <w:tcBorders>
              <w:top w:val="nil"/>
              <w:left w:val="nil"/>
              <w:bottom w:val="single" w:sz="4" w:space="0" w:color="auto"/>
              <w:right w:val="single" w:sz="4" w:space="0" w:color="auto"/>
            </w:tcBorders>
            <w:shd w:val="clear" w:color="auto" w:fill="auto"/>
            <w:noWrap/>
            <w:vAlign w:val="bottom"/>
          </w:tcPr>
          <w:p w:rsidR="008A5ABB" w:rsidRPr="000D2142" w:rsidRDefault="008A5ABB" w:rsidP="0013221C">
            <w:pPr>
              <w:jc w:val="right"/>
              <w:rPr>
                <w:sz w:val="20"/>
                <w:szCs w:val="20"/>
                <w:lang w:val="en-CA" w:eastAsia="en-CA"/>
              </w:rPr>
            </w:pPr>
            <w:r w:rsidRPr="000D2142">
              <w:rPr>
                <w:sz w:val="20"/>
                <w:szCs w:val="20"/>
                <w:lang w:val="en-CA" w:eastAsia="en-CA"/>
              </w:rPr>
              <w:t>Dec-2016</w:t>
            </w:r>
          </w:p>
        </w:tc>
      </w:tr>
      <w:tr w:rsidR="000A3C1B" w:rsidRPr="000D2142" w:rsidTr="000A3C1B">
        <w:trPr>
          <w:trHeight w:val="22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A5ABB" w:rsidRPr="000D2142" w:rsidRDefault="008A5ABB" w:rsidP="0013221C">
            <w:pPr>
              <w:jc w:val="left"/>
              <w:rPr>
                <w:sz w:val="20"/>
                <w:szCs w:val="20"/>
                <w:lang w:val="en-CA" w:eastAsia="en-CA"/>
              </w:rPr>
            </w:pPr>
            <w:r w:rsidRPr="000D2142">
              <w:rPr>
                <w:sz w:val="20"/>
                <w:szCs w:val="20"/>
                <w:lang w:val="en-CA" w:eastAsia="en-CA"/>
              </w:rPr>
              <w:t>Yemen ODS phase-out</w:t>
            </w:r>
          </w:p>
        </w:tc>
        <w:tc>
          <w:tcPr>
            <w:tcW w:w="1701"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1,825,500</w:t>
            </w:r>
          </w:p>
        </w:tc>
        <w:tc>
          <w:tcPr>
            <w:tcW w:w="1276" w:type="dxa"/>
            <w:tcBorders>
              <w:top w:val="nil"/>
              <w:left w:val="nil"/>
              <w:bottom w:val="single" w:sz="4" w:space="0" w:color="auto"/>
              <w:right w:val="single" w:sz="4" w:space="0" w:color="auto"/>
            </w:tcBorders>
            <w:shd w:val="clear" w:color="auto" w:fill="auto"/>
            <w:noWrap/>
            <w:hideMark/>
          </w:tcPr>
          <w:p w:rsidR="008A5ABB" w:rsidRPr="000D2142" w:rsidRDefault="008A5ABB" w:rsidP="0013221C">
            <w:pPr>
              <w:jc w:val="right"/>
              <w:rPr>
                <w:sz w:val="20"/>
                <w:szCs w:val="20"/>
              </w:rPr>
            </w:pPr>
            <w:r w:rsidRPr="000D2142">
              <w:rPr>
                <w:sz w:val="20"/>
                <w:szCs w:val="20"/>
              </w:rPr>
              <w:t>1,494,800</w:t>
            </w:r>
          </w:p>
        </w:tc>
        <w:tc>
          <w:tcPr>
            <w:tcW w:w="1134" w:type="dxa"/>
            <w:tcBorders>
              <w:top w:val="nil"/>
              <w:left w:val="nil"/>
              <w:bottom w:val="single" w:sz="4" w:space="0" w:color="auto"/>
              <w:right w:val="single" w:sz="4" w:space="0" w:color="auto"/>
            </w:tcBorders>
            <w:shd w:val="clear" w:color="auto" w:fill="auto"/>
            <w:noWrap/>
          </w:tcPr>
          <w:p w:rsidR="008A5ABB" w:rsidRPr="000D2142" w:rsidRDefault="008A5ABB" w:rsidP="0013221C">
            <w:pPr>
              <w:jc w:val="right"/>
              <w:rPr>
                <w:sz w:val="20"/>
                <w:szCs w:val="20"/>
              </w:rPr>
            </w:pPr>
            <w:r w:rsidRPr="000D2142">
              <w:rPr>
                <w:sz w:val="20"/>
                <w:szCs w:val="20"/>
              </w:rPr>
              <w:t>330,700</w:t>
            </w:r>
          </w:p>
        </w:tc>
        <w:tc>
          <w:tcPr>
            <w:tcW w:w="1050" w:type="dxa"/>
            <w:tcBorders>
              <w:top w:val="nil"/>
              <w:left w:val="nil"/>
              <w:bottom w:val="single" w:sz="4" w:space="0" w:color="auto"/>
              <w:right w:val="single" w:sz="4" w:space="0" w:color="auto"/>
            </w:tcBorders>
            <w:shd w:val="clear" w:color="auto" w:fill="auto"/>
            <w:noWrap/>
            <w:vAlign w:val="center"/>
          </w:tcPr>
          <w:p w:rsidR="008A5ABB" w:rsidRPr="000D2142" w:rsidRDefault="008A5ABB" w:rsidP="0013221C">
            <w:pPr>
              <w:jc w:val="right"/>
              <w:rPr>
                <w:sz w:val="20"/>
                <w:szCs w:val="20"/>
              </w:rPr>
            </w:pPr>
            <w:r w:rsidRPr="000D2142">
              <w:rPr>
                <w:sz w:val="20"/>
                <w:szCs w:val="20"/>
              </w:rPr>
              <w:t>82</w:t>
            </w:r>
          </w:p>
        </w:tc>
        <w:tc>
          <w:tcPr>
            <w:tcW w:w="1360" w:type="dxa"/>
            <w:tcBorders>
              <w:top w:val="nil"/>
              <w:left w:val="nil"/>
              <w:bottom w:val="single" w:sz="4" w:space="0" w:color="auto"/>
              <w:right w:val="single" w:sz="4" w:space="0" w:color="auto"/>
            </w:tcBorders>
            <w:shd w:val="clear" w:color="auto" w:fill="auto"/>
            <w:noWrap/>
            <w:vAlign w:val="bottom"/>
          </w:tcPr>
          <w:p w:rsidR="008A5ABB" w:rsidRPr="000D2142" w:rsidRDefault="008A5ABB" w:rsidP="0013221C">
            <w:pPr>
              <w:jc w:val="right"/>
              <w:rPr>
                <w:sz w:val="20"/>
                <w:szCs w:val="20"/>
                <w:lang w:val="en-CA" w:eastAsia="en-CA"/>
              </w:rPr>
            </w:pPr>
            <w:r w:rsidRPr="000D2142">
              <w:rPr>
                <w:sz w:val="20"/>
                <w:szCs w:val="20"/>
                <w:lang w:val="en-CA" w:eastAsia="en-CA"/>
              </w:rPr>
              <w:t>Dec-2018</w:t>
            </w:r>
          </w:p>
        </w:tc>
      </w:tr>
    </w:tbl>
    <w:p w:rsidR="00854CA6" w:rsidRPr="000D2142" w:rsidRDefault="00854CA6" w:rsidP="0013221C">
      <w:pPr>
        <w:pStyle w:val="Heading1"/>
        <w:numPr>
          <w:ilvl w:val="0"/>
          <w:numId w:val="0"/>
        </w:numPr>
        <w:spacing w:after="0"/>
        <w:rPr>
          <w:sz w:val="18"/>
          <w:szCs w:val="18"/>
          <w:lang w:val="en-CA"/>
        </w:rPr>
      </w:pPr>
      <w:r w:rsidRPr="000D2142">
        <w:rPr>
          <w:sz w:val="20"/>
          <w:szCs w:val="20"/>
          <w:lang w:val="en-CA"/>
        </w:rPr>
        <w:t xml:space="preserve">* </w:t>
      </w:r>
      <w:r w:rsidRPr="000D2142">
        <w:rPr>
          <w:sz w:val="18"/>
          <w:szCs w:val="18"/>
          <w:lang w:val="en-CA"/>
        </w:rPr>
        <w:t>MYAs may include more than one tranche with different approved completion dates. The approved date of completion indicated in this table is for the last tranche that will be implemented for an MYA.</w:t>
      </w:r>
    </w:p>
    <w:p w:rsidR="0083139B" w:rsidRPr="000D2142" w:rsidRDefault="0083139B" w:rsidP="0013221C">
      <w:pPr>
        <w:pStyle w:val="Heading1"/>
        <w:numPr>
          <w:ilvl w:val="0"/>
          <w:numId w:val="0"/>
        </w:numPr>
        <w:spacing w:after="0"/>
        <w:rPr>
          <w:lang w:val="en-CA"/>
        </w:rPr>
      </w:pPr>
    </w:p>
    <w:p w:rsidR="0083139B" w:rsidRPr="000D2142" w:rsidRDefault="0083139B" w:rsidP="0013221C">
      <w:pPr>
        <w:pStyle w:val="Heading1"/>
      </w:pPr>
      <w:r w:rsidRPr="000D2142">
        <w:t>At its 75</w:t>
      </w:r>
      <w:r w:rsidRPr="000D2142">
        <w:rPr>
          <w:vertAlign w:val="superscript"/>
        </w:rPr>
        <w:t>th</w:t>
      </w:r>
      <w:r w:rsidR="00686E61" w:rsidRPr="000D2142">
        <w:t xml:space="preserve"> </w:t>
      </w:r>
      <w:r w:rsidRPr="000D2142">
        <w:t xml:space="preserve">meeting, the Executive Committee </w:t>
      </w:r>
      <w:r w:rsidRPr="000D2142">
        <w:rPr>
          <w:i/>
        </w:rPr>
        <w:t>inter alia</w:t>
      </w:r>
      <w:r w:rsidRPr="000D2142">
        <w:t xml:space="preserve"> agreed to amend its CTC agreement with India, transfer the World Bank’s component to UNDP with a revised completion date of the end of 2016, noting that any remaining funds would be returned to the Multilateral Fund at the first meeting of the Executive Committee in 2017, requested UNDP to undertake a study on the country’s use of CTC for feedstock applications and to make the results of the study available to the Executive Committee by the end of 2016, and requested the World Bank, together with the Governments of France, Germany and Japan, and UNDP and UNIDO as cooperating implementing agencies, to submit the project completion reports on the phase-out of CTC consumption and production to the last meeting of the Executive Committee in 2017 (decision 75/19(b)). However, UNDP indicated that all project activities are completed and independently verified but the project would </w:t>
      </w:r>
      <w:r w:rsidR="00352ED1" w:rsidRPr="000D2142">
        <w:t>not be completed until November </w:t>
      </w:r>
      <w:r w:rsidRPr="000D2142">
        <w:t>2017</w:t>
      </w:r>
      <w:r w:rsidR="00464272" w:rsidRPr="000D2142">
        <w:t xml:space="preserve"> (IND/PHA/71/INV/451, IND/PHA/71/TAS/448, and IND/PHA/75/INV/464)</w:t>
      </w:r>
      <w:r w:rsidRPr="000D2142">
        <w:t xml:space="preserve">. UNDP acknowledged the change in planned completion </w:t>
      </w:r>
      <w:r w:rsidR="00686E61" w:rsidRPr="000D2142">
        <w:t xml:space="preserve">date </w:t>
      </w:r>
      <w:r w:rsidRPr="000D2142">
        <w:t>and its variance from the decision.</w:t>
      </w:r>
      <w:r w:rsidR="00FD6C84" w:rsidRPr="000D2142">
        <w:t xml:space="preserve"> The Executive Committee may wish to </w:t>
      </w:r>
      <w:r w:rsidR="00ED5E51" w:rsidRPr="000D2142">
        <w:t xml:space="preserve">consider </w:t>
      </w:r>
      <w:r w:rsidR="00FD6C84" w:rsidRPr="000D2142">
        <w:t xml:space="preserve">whether </w:t>
      </w:r>
      <w:r w:rsidR="004B409B" w:rsidRPr="000D2142">
        <w:t>to extend the completion date of December 2016 agreed under decision 75/19(b) to November 2017</w:t>
      </w:r>
      <w:r w:rsidR="00FD6C84" w:rsidRPr="000D2142">
        <w:t>.</w:t>
      </w:r>
      <w:r w:rsidRPr="000D2142">
        <w:t xml:space="preserve"> </w:t>
      </w:r>
    </w:p>
    <w:p w:rsidR="00854CA6" w:rsidRPr="000D2142" w:rsidRDefault="00854CA6" w:rsidP="0013221C">
      <w:pPr>
        <w:keepNext/>
        <w:widowControl w:val="0"/>
        <w:rPr>
          <w:u w:val="single"/>
          <w:lang w:val="en-CA"/>
        </w:rPr>
      </w:pPr>
      <w:r w:rsidRPr="000D2142">
        <w:rPr>
          <w:u w:val="single"/>
          <w:lang w:val="en-CA"/>
        </w:rPr>
        <w:t>Projects for the phase-out of consumption and production of MB</w:t>
      </w:r>
    </w:p>
    <w:p w:rsidR="00854CA6" w:rsidRPr="000D2142" w:rsidRDefault="00854CA6" w:rsidP="0013221C">
      <w:pPr>
        <w:keepNext/>
        <w:widowControl w:val="0"/>
        <w:rPr>
          <w:lang w:val="en-CA"/>
        </w:rPr>
      </w:pPr>
    </w:p>
    <w:p w:rsidR="0083139B" w:rsidRPr="000D2142" w:rsidRDefault="00854CA6" w:rsidP="0013221C">
      <w:pPr>
        <w:pStyle w:val="Heading1"/>
        <w:rPr>
          <w:lang w:val="en-CA"/>
        </w:rPr>
      </w:pPr>
      <w:r w:rsidRPr="000D2142">
        <w:rPr>
          <w:lang w:val="en-CA"/>
        </w:rPr>
        <w:t>One-hundred Article 5 countries have received support for MB phase</w:t>
      </w:r>
      <w:r w:rsidRPr="000D2142">
        <w:rPr>
          <w:lang w:val="en-CA"/>
        </w:rPr>
        <w:noBreakHyphen/>
        <w:t>out activities</w:t>
      </w:r>
      <w:r w:rsidR="00607095" w:rsidRPr="000D2142">
        <w:rPr>
          <w:lang w:val="en-CA"/>
        </w:rPr>
        <w:t>. As of 31 </w:t>
      </w:r>
      <w:r w:rsidR="006B3263" w:rsidRPr="000D2142">
        <w:rPr>
          <w:lang w:val="en-CA"/>
        </w:rPr>
        <w:t xml:space="preserve">December 2015, there were </w:t>
      </w:r>
      <w:r w:rsidR="0050297F" w:rsidRPr="000D2142">
        <w:rPr>
          <w:lang w:val="en-CA"/>
        </w:rPr>
        <w:t>ten</w:t>
      </w:r>
      <w:r w:rsidRPr="000D2142">
        <w:rPr>
          <w:lang w:val="en-CA"/>
        </w:rPr>
        <w:t xml:space="preserve"> ongoing individual projects addressing MB phase-out in</w:t>
      </w:r>
      <w:r w:rsidR="0050297F" w:rsidRPr="000D2142">
        <w:rPr>
          <w:lang w:val="en-CA"/>
        </w:rPr>
        <w:t xml:space="preserve"> eight</w:t>
      </w:r>
      <w:r w:rsidRPr="000D2142">
        <w:rPr>
          <w:lang w:val="en-CA"/>
        </w:rPr>
        <w:t xml:space="preserve"> countries</w:t>
      </w:r>
      <w:r w:rsidR="0050297F" w:rsidRPr="000D2142">
        <w:rPr>
          <w:lang w:val="en-CA"/>
        </w:rPr>
        <w:t xml:space="preserve"> and one region</w:t>
      </w:r>
      <w:r w:rsidRPr="000D2142">
        <w:rPr>
          <w:lang w:val="en-CA"/>
        </w:rPr>
        <w:t xml:space="preserve"> including</w:t>
      </w:r>
      <w:r w:rsidR="0050297F" w:rsidRPr="000D2142">
        <w:rPr>
          <w:lang w:val="en-CA"/>
        </w:rPr>
        <w:t xml:space="preserve"> one demonstration, three </w:t>
      </w:r>
      <w:proofErr w:type="gramStart"/>
      <w:r w:rsidR="0050297F" w:rsidRPr="000D2142">
        <w:rPr>
          <w:lang w:val="en-CA"/>
        </w:rPr>
        <w:t>investment</w:t>
      </w:r>
      <w:proofErr w:type="gramEnd"/>
      <w:r w:rsidR="0050297F" w:rsidRPr="000D2142">
        <w:rPr>
          <w:lang w:val="en-CA"/>
        </w:rPr>
        <w:t>, five</w:t>
      </w:r>
      <w:r w:rsidRPr="000D2142">
        <w:rPr>
          <w:lang w:val="en-CA"/>
        </w:rPr>
        <w:t xml:space="preserve"> technical assistance </w:t>
      </w:r>
      <w:r w:rsidR="0050297F" w:rsidRPr="000D2142">
        <w:rPr>
          <w:lang w:val="en-CA"/>
        </w:rPr>
        <w:t xml:space="preserve">and one preparation </w:t>
      </w:r>
      <w:r w:rsidRPr="000D2142">
        <w:rPr>
          <w:lang w:val="en-CA"/>
        </w:rPr>
        <w:t>project</w:t>
      </w:r>
      <w:r w:rsidR="0050297F" w:rsidRPr="000D2142">
        <w:rPr>
          <w:lang w:val="en-CA"/>
        </w:rPr>
        <w:t>. Seven</w:t>
      </w:r>
      <w:r w:rsidRPr="000D2142">
        <w:rPr>
          <w:lang w:val="en-CA"/>
        </w:rPr>
        <w:t xml:space="preserve"> of these projects have </w:t>
      </w:r>
      <w:r w:rsidR="0050297F" w:rsidRPr="000D2142">
        <w:rPr>
          <w:lang w:val="en-CA"/>
        </w:rPr>
        <w:t>planned completion dates in 2016</w:t>
      </w:r>
      <w:r w:rsidRPr="000D2142">
        <w:rPr>
          <w:lang w:val="en-CA"/>
        </w:rPr>
        <w:t>. Those MB projects with a planned comp</w:t>
      </w:r>
      <w:r w:rsidR="0050297F" w:rsidRPr="000D2142">
        <w:rPr>
          <w:lang w:val="en-CA"/>
        </w:rPr>
        <w:t>letion date beyond December 2016 include one investment and two</w:t>
      </w:r>
      <w:r w:rsidRPr="000D2142">
        <w:rPr>
          <w:lang w:val="en-CA"/>
        </w:rPr>
        <w:t xml:space="preserve"> technical assistance projects</w:t>
      </w:r>
      <w:r w:rsidR="0050297F" w:rsidRPr="000D2142">
        <w:rPr>
          <w:lang w:val="en-CA"/>
        </w:rPr>
        <w:t>. Also, five</w:t>
      </w:r>
      <w:r w:rsidRPr="000D2142">
        <w:rPr>
          <w:lang w:val="en-CA"/>
        </w:rPr>
        <w:t xml:space="preserve"> MYAs for the phase-out of </w:t>
      </w:r>
      <w:r w:rsidR="00686E61" w:rsidRPr="000D2142">
        <w:rPr>
          <w:lang w:val="en-CA"/>
        </w:rPr>
        <w:t xml:space="preserve">MB </w:t>
      </w:r>
      <w:r w:rsidRPr="000D2142">
        <w:rPr>
          <w:lang w:val="en-CA"/>
        </w:rPr>
        <w:t>consumption in</w:t>
      </w:r>
      <w:r w:rsidR="0050297F" w:rsidRPr="000D2142">
        <w:rPr>
          <w:lang w:val="en-CA"/>
        </w:rPr>
        <w:t xml:space="preserve"> five</w:t>
      </w:r>
      <w:r w:rsidRPr="000D2142">
        <w:rPr>
          <w:lang w:val="en-CA"/>
        </w:rPr>
        <w:t xml:space="preserve"> Article 5 countries and one MYA for the phase-out of </w:t>
      </w:r>
      <w:r w:rsidR="00686E61" w:rsidRPr="000D2142">
        <w:rPr>
          <w:lang w:val="en-CA"/>
        </w:rPr>
        <w:t xml:space="preserve">MB </w:t>
      </w:r>
      <w:r w:rsidRPr="000D2142">
        <w:rPr>
          <w:lang w:val="en-CA"/>
        </w:rPr>
        <w:t xml:space="preserve">production </w:t>
      </w:r>
      <w:r w:rsidR="00686E61" w:rsidRPr="000D2142">
        <w:rPr>
          <w:lang w:val="en-CA"/>
        </w:rPr>
        <w:t>in one Article </w:t>
      </w:r>
      <w:r w:rsidRPr="000D2142">
        <w:rPr>
          <w:lang w:val="en-CA"/>
        </w:rPr>
        <w:t>5 country (China) were still ongoing</w:t>
      </w:r>
      <w:r w:rsidR="00607095" w:rsidRPr="000D2142">
        <w:rPr>
          <w:lang w:val="en-CA"/>
        </w:rPr>
        <w:t xml:space="preserve"> (Table 5)</w:t>
      </w:r>
      <w:r w:rsidRPr="000D2142">
        <w:rPr>
          <w:lang w:val="en-CA"/>
        </w:rPr>
        <w:t>.</w:t>
      </w:r>
      <w:r w:rsidR="0083139B" w:rsidRPr="000D2142">
        <w:rPr>
          <w:lang w:val="en-CA"/>
        </w:rPr>
        <w:t xml:space="preserve"> </w:t>
      </w:r>
    </w:p>
    <w:p w:rsidR="00854CA6" w:rsidRPr="000D2142" w:rsidRDefault="00854CA6" w:rsidP="0013221C">
      <w:pPr>
        <w:keepNext/>
        <w:suppressAutoHyphens/>
        <w:rPr>
          <w:b/>
          <w:caps/>
          <w:spacing w:val="-3"/>
          <w:lang w:val="en-CA"/>
        </w:rPr>
      </w:pPr>
      <w:r w:rsidRPr="000D2142">
        <w:rPr>
          <w:b/>
          <w:spacing w:val="-3"/>
          <w:lang w:val="en-CA"/>
        </w:rPr>
        <w:t>Table 5: Ongoing MB MYA activities</w:t>
      </w:r>
    </w:p>
    <w:tbl>
      <w:tblPr>
        <w:tblW w:w="9498" w:type="dxa"/>
        <w:tblInd w:w="130" w:type="dxa"/>
        <w:tblLayout w:type="fixed"/>
        <w:tblLook w:val="04A0" w:firstRow="1" w:lastRow="0" w:firstColumn="1" w:lastColumn="0" w:noHBand="0" w:noVBand="1"/>
      </w:tblPr>
      <w:tblGrid>
        <w:gridCol w:w="1560"/>
        <w:gridCol w:w="1701"/>
        <w:gridCol w:w="1701"/>
        <w:gridCol w:w="1701"/>
        <w:gridCol w:w="1275"/>
        <w:gridCol w:w="1560"/>
      </w:tblGrid>
      <w:tr w:rsidR="0011010B" w:rsidRPr="000D2142" w:rsidTr="001914DA">
        <w:trPr>
          <w:trHeight w:val="727"/>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854CA6" w:rsidRPr="000D2142" w:rsidRDefault="00854CA6" w:rsidP="0013221C">
            <w:pPr>
              <w:jc w:val="center"/>
              <w:rPr>
                <w:b/>
                <w:bCs/>
                <w:lang w:val="en-CA" w:eastAsia="en-CA"/>
              </w:rPr>
            </w:pPr>
            <w:r w:rsidRPr="000D2142">
              <w:rPr>
                <w:b/>
                <w:bCs/>
                <w:lang w:val="en-CA" w:eastAsia="en-CA"/>
              </w:rPr>
              <w:t>Agreement</w:t>
            </w:r>
          </w:p>
        </w:tc>
        <w:tc>
          <w:tcPr>
            <w:tcW w:w="1701"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ind w:left="-60" w:right="-108"/>
              <w:jc w:val="center"/>
              <w:rPr>
                <w:b/>
                <w:bCs/>
                <w:lang w:val="en-CA" w:eastAsia="en-CA"/>
              </w:rPr>
            </w:pPr>
            <w:r w:rsidRPr="000D2142">
              <w:rPr>
                <w:b/>
                <w:bCs/>
                <w:lang w:val="en-CA" w:eastAsia="en-CA"/>
              </w:rPr>
              <w:t xml:space="preserve">Approved funding plus adjustments </w:t>
            </w:r>
          </w:p>
          <w:p w:rsidR="00854CA6" w:rsidRPr="000D2142" w:rsidRDefault="00854CA6" w:rsidP="0013221C">
            <w:pPr>
              <w:ind w:left="-60" w:right="-108"/>
              <w:jc w:val="center"/>
              <w:rPr>
                <w:b/>
                <w:bCs/>
                <w:lang w:val="en-CA" w:eastAsia="en-CA"/>
              </w:rPr>
            </w:pPr>
            <w:r w:rsidRPr="000D2142">
              <w:rPr>
                <w:b/>
                <w:bCs/>
                <w:lang w:val="en-CA" w:eastAsia="en-CA"/>
              </w:rPr>
              <w:t>(US $)</w:t>
            </w:r>
          </w:p>
        </w:tc>
        <w:tc>
          <w:tcPr>
            <w:tcW w:w="1701"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jc w:val="center"/>
              <w:rPr>
                <w:b/>
                <w:bCs/>
                <w:lang w:val="en-CA" w:eastAsia="en-CA"/>
              </w:rPr>
            </w:pPr>
            <w:r w:rsidRPr="000D2142">
              <w:rPr>
                <w:b/>
                <w:bCs/>
                <w:lang w:val="en-CA" w:eastAsia="en-CA"/>
              </w:rPr>
              <w:t>Funds disbursed (US $)</w:t>
            </w:r>
          </w:p>
        </w:tc>
        <w:tc>
          <w:tcPr>
            <w:tcW w:w="1701"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jc w:val="center"/>
              <w:rPr>
                <w:b/>
                <w:bCs/>
                <w:lang w:val="en-CA" w:eastAsia="en-CA"/>
              </w:rPr>
            </w:pPr>
            <w:r w:rsidRPr="000D2142">
              <w:rPr>
                <w:b/>
                <w:bCs/>
                <w:lang w:val="en-CA" w:eastAsia="en-CA"/>
              </w:rPr>
              <w:t xml:space="preserve">Balance </w:t>
            </w:r>
          </w:p>
          <w:p w:rsidR="00854CA6" w:rsidRPr="000D2142" w:rsidRDefault="00854CA6" w:rsidP="0013221C">
            <w:pPr>
              <w:jc w:val="center"/>
              <w:rPr>
                <w:b/>
                <w:bCs/>
                <w:lang w:val="en-CA" w:eastAsia="en-CA"/>
              </w:rPr>
            </w:pPr>
            <w:r w:rsidRPr="000D2142">
              <w:rPr>
                <w:b/>
                <w:bCs/>
                <w:lang w:val="en-CA" w:eastAsia="en-CA"/>
              </w:rPr>
              <w:t>(US $)</w:t>
            </w:r>
          </w:p>
        </w:tc>
        <w:tc>
          <w:tcPr>
            <w:tcW w:w="1275" w:type="dxa"/>
            <w:tcBorders>
              <w:top w:val="single" w:sz="4" w:space="0" w:color="auto"/>
              <w:left w:val="nil"/>
              <w:bottom w:val="single" w:sz="4" w:space="0" w:color="auto"/>
              <w:right w:val="single" w:sz="4" w:space="0" w:color="auto"/>
            </w:tcBorders>
            <w:shd w:val="clear" w:color="auto" w:fill="auto"/>
            <w:hideMark/>
          </w:tcPr>
          <w:p w:rsidR="00854CA6" w:rsidRPr="000D2142" w:rsidRDefault="00C555AD" w:rsidP="0013221C">
            <w:pPr>
              <w:jc w:val="center"/>
              <w:rPr>
                <w:b/>
                <w:bCs/>
                <w:lang w:val="en-CA" w:eastAsia="en-CA"/>
              </w:rPr>
            </w:pPr>
            <w:r w:rsidRPr="000D2142">
              <w:rPr>
                <w:b/>
                <w:bCs/>
                <w:lang w:val="en-CA" w:eastAsia="en-CA"/>
              </w:rPr>
              <w:t>%</w:t>
            </w:r>
            <w:r w:rsidR="00854CA6" w:rsidRPr="000D2142">
              <w:rPr>
                <w:b/>
                <w:bCs/>
                <w:lang w:val="en-CA" w:eastAsia="en-CA"/>
              </w:rPr>
              <w:t xml:space="preserve"> disbursed</w:t>
            </w:r>
          </w:p>
        </w:tc>
        <w:tc>
          <w:tcPr>
            <w:tcW w:w="1560" w:type="dxa"/>
            <w:tcBorders>
              <w:top w:val="single" w:sz="4" w:space="0" w:color="auto"/>
              <w:left w:val="nil"/>
              <w:bottom w:val="single" w:sz="4" w:space="0" w:color="auto"/>
              <w:right w:val="single" w:sz="4" w:space="0" w:color="auto"/>
            </w:tcBorders>
            <w:shd w:val="clear" w:color="auto" w:fill="auto"/>
            <w:hideMark/>
          </w:tcPr>
          <w:p w:rsidR="00854CA6" w:rsidRPr="000D2142" w:rsidRDefault="00854CA6" w:rsidP="0013221C">
            <w:pPr>
              <w:jc w:val="center"/>
              <w:rPr>
                <w:b/>
                <w:bCs/>
                <w:lang w:val="en-CA" w:eastAsia="en-CA"/>
              </w:rPr>
            </w:pPr>
            <w:r w:rsidRPr="000D2142">
              <w:rPr>
                <w:b/>
                <w:bCs/>
                <w:lang w:val="en-CA" w:eastAsia="en-CA"/>
              </w:rPr>
              <w:t>Planned date of completion</w:t>
            </w:r>
          </w:p>
        </w:tc>
      </w:tr>
      <w:tr w:rsidR="0011010B" w:rsidRPr="000D2142" w:rsidTr="001914DA">
        <w:trPr>
          <w:trHeight w:val="225"/>
        </w:trPr>
        <w:tc>
          <w:tcPr>
            <w:tcW w:w="9498" w:type="dxa"/>
            <w:gridSpan w:val="6"/>
            <w:tcBorders>
              <w:top w:val="nil"/>
              <w:left w:val="single" w:sz="4" w:space="0" w:color="auto"/>
              <w:bottom w:val="single" w:sz="4" w:space="0" w:color="auto"/>
              <w:right w:val="single" w:sz="4" w:space="0" w:color="auto"/>
            </w:tcBorders>
            <w:shd w:val="clear" w:color="auto" w:fill="auto"/>
            <w:noWrap/>
            <w:vAlign w:val="bottom"/>
          </w:tcPr>
          <w:p w:rsidR="00854CA6" w:rsidRPr="000D2142" w:rsidRDefault="00854CA6" w:rsidP="0013221C">
            <w:pPr>
              <w:rPr>
                <w:b/>
                <w:lang w:val="en-CA" w:eastAsia="en-CA"/>
              </w:rPr>
            </w:pPr>
            <w:r w:rsidRPr="000D2142">
              <w:rPr>
                <w:b/>
                <w:lang w:val="en-CA" w:eastAsia="en-CA"/>
              </w:rPr>
              <w:t>Consumption</w:t>
            </w:r>
          </w:p>
        </w:tc>
      </w:tr>
      <w:tr w:rsidR="0011010B" w:rsidRPr="000D2142" w:rsidTr="007B0A1F">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B4245" w:rsidRPr="000D2142" w:rsidRDefault="006B4245" w:rsidP="0013221C">
            <w:pPr>
              <w:jc w:val="left"/>
              <w:rPr>
                <w:lang w:val="en-CA" w:eastAsia="en-CA"/>
              </w:rPr>
            </w:pPr>
            <w:r w:rsidRPr="000D2142">
              <w:rPr>
                <w:lang w:val="en-CA" w:eastAsia="en-CA"/>
              </w:rPr>
              <w:t xml:space="preserve">Chile </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1,730,917</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1,714,495</w:t>
            </w:r>
          </w:p>
        </w:tc>
        <w:tc>
          <w:tcPr>
            <w:tcW w:w="1701"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pPr>
            <w:r w:rsidRPr="000D2142">
              <w:t>16,422</w:t>
            </w:r>
          </w:p>
        </w:tc>
        <w:tc>
          <w:tcPr>
            <w:tcW w:w="1275" w:type="dxa"/>
            <w:tcBorders>
              <w:top w:val="nil"/>
              <w:left w:val="nil"/>
              <w:bottom w:val="single" w:sz="4" w:space="0" w:color="auto"/>
              <w:right w:val="single" w:sz="4" w:space="0" w:color="auto"/>
            </w:tcBorders>
            <w:shd w:val="clear" w:color="auto" w:fill="auto"/>
            <w:noWrap/>
            <w:vAlign w:val="center"/>
          </w:tcPr>
          <w:p w:rsidR="006B4245" w:rsidRPr="000D2142" w:rsidRDefault="006B4245" w:rsidP="0013221C">
            <w:pPr>
              <w:jc w:val="right"/>
            </w:pPr>
            <w:r w:rsidRPr="000D2142">
              <w:rPr>
                <w:lang w:val="en-CA" w:eastAsia="en-CA"/>
              </w:rPr>
              <w:t>99</w:t>
            </w:r>
          </w:p>
        </w:tc>
        <w:tc>
          <w:tcPr>
            <w:tcW w:w="1560" w:type="dxa"/>
            <w:tcBorders>
              <w:top w:val="nil"/>
              <w:left w:val="nil"/>
              <w:bottom w:val="single" w:sz="4" w:space="0" w:color="auto"/>
              <w:right w:val="single" w:sz="4" w:space="0" w:color="auto"/>
            </w:tcBorders>
            <w:shd w:val="clear" w:color="auto" w:fill="auto"/>
            <w:noWrap/>
            <w:vAlign w:val="bottom"/>
          </w:tcPr>
          <w:p w:rsidR="006B4245" w:rsidRPr="000D2142" w:rsidRDefault="006B4245" w:rsidP="0013221C">
            <w:pPr>
              <w:jc w:val="right"/>
              <w:rPr>
                <w:lang w:val="en-CA" w:eastAsia="en-CA"/>
              </w:rPr>
            </w:pPr>
            <w:r w:rsidRPr="000D2142">
              <w:rPr>
                <w:lang w:val="en-CA" w:eastAsia="en-CA"/>
              </w:rPr>
              <w:t>Jun-2016</w:t>
            </w:r>
          </w:p>
        </w:tc>
      </w:tr>
      <w:tr w:rsidR="0011010B" w:rsidRPr="000D2142" w:rsidTr="007B0A1F">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B4245" w:rsidRPr="000D2142" w:rsidRDefault="006B4245" w:rsidP="0013221C">
            <w:pPr>
              <w:jc w:val="left"/>
              <w:rPr>
                <w:lang w:val="en-CA" w:eastAsia="en-CA"/>
              </w:rPr>
            </w:pPr>
            <w:r w:rsidRPr="000D2142">
              <w:rPr>
                <w:lang w:val="en-CA" w:eastAsia="en-CA"/>
              </w:rPr>
              <w:t>China</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14,789,339</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14,653,104</w:t>
            </w:r>
          </w:p>
        </w:tc>
        <w:tc>
          <w:tcPr>
            <w:tcW w:w="1701"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pPr>
            <w:r w:rsidRPr="000D2142">
              <w:t>136,235</w:t>
            </w:r>
          </w:p>
        </w:tc>
        <w:tc>
          <w:tcPr>
            <w:tcW w:w="1275" w:type="dxa"/>
            <w:tcBorders>
              <w:top w:val="nil"/>
              <w:left w:val="nil"/>
              <w:bottom w:val="single" w:sz="4" w:space="0" w:color="auto"/>
              <w:right w:val="single" w:sz="4" w:space="0" w:color="auto"/>
            </w:tcBorders>
            <w:shd w:val="clear" w:color="auto" w:fill="auto"/>
            <w:noWrap/>
            <w:vAlign w:val="center"/>
          </w:tcPr>
          <w:p w:rsidR="006B4245" w:rsidRPr="000D2142" w:rsidRDefault="006B4245" w:rsidP="0013221C">
            <w:pPr>
              <w:jc w:val="right"/>
            </w:pPr>
            <w:r w:rsidRPr="000D2142">
              <w:rPr>
                <w:lang w:val="en-CA" w:eastAsia="en-CA"/>
              </w:rPr>
              <w:t>99</w:t>
            </w:r>
          </w:p>
        </w:tc>
        <w:tc>
          <w:tcPr>
            <w:tcW w:w="1560" w:type="dxa"/>
            <w:tcBorders>
              <w:top w:val="nil"/>
              <w:left w:val="nil"/>
              <w:bottom w:val="single" w:sz="4" w:space="0" w:color="auto"/>
              <w:right w:val="single" w:sz="4" w:space="0" w:color="auto"/>
            </w:tcBorders>
            <w:shd w:val="clear" w:color="auto" w:fill="auto"/>
            <w:noWrap/>
            <w:vAlign w:val="bottom"/>
          </w:tcPr>
          <w:p w:rsidR="006B4245" w:rsidRPr="000D2142" w:rsidRDefault="006B4245" w:rsidP="0013221C">
            <w:pPr>
              <w:jc w:val="right"/>
              <w:rPr>
                <w:lang w:val="en-CA" w:eastAsia="en-CA"/>
              </w:rPr>
            </w:pPr>
            <w:r w:rsidRPr="000D2142">
              <w:rPr>
                <w:lang w:val="en-CA" w:eastAsia="en-CA"/>
              </w:rPr>
              <w:t>Dec-2018</w:t>
            </w:r>
          </w:p>
        </w:tc>
      </w:tr>
      <w:tr w:rsidR="0011010B" w:rsidRPr="000D2142" w:rsidTr="007B0A1F">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B4245" w:rsidRPr="000D2142" w:rsidRDefault="006B4245" w:rsidP="0013221C">
            <w:pPr>
              <w:jc w:val="left"/>
              <w:rPr>
                <w:lang w:val="en-CA" w:eastAsia="en-CA"/>
              </w:rPr>
            </w:pPr>
            <w:r w:rsidRPr="000D2142">
              <w:rPr>
                <w:lang w:val="en-CA" w:eastAsia="en-CA"/>
              </w:rPr>
              <w:t xml:space="preserve">Guatemala </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2,068,047</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1,328,713</w:t>
            </w:r>
          </w:p>
        </w:tc>
        <w:tc>
          <w:tcPr>
            <w:tcW w:w="1701"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pPr>
            <w:r w:rsidRPr="000D2142">
              <w:t>739,334</w:t>
            </w:r>
          </w:p>
        </w:tc>
        <w:tc>
          <w:tcPr>
            <w:tcW w:w="1275" w:type="dxa"/>
            <w:tcBorders>
              <w:top w:val="nil"/>
              <w:left w:val="nil"/>
              <w:bottom w:val="single" w:sz="4" w:space="0" w:color="auto"/>
              <w:right w:val="single" w:sz="4" w:space="0" w:color="auto"/>
            </w:tcBorders>
            <w:shd w:val="clear" w:color="auto" w:fill="auto"/>
            <w:noWrap/>
            <w:vAlign w:val="center"/>
          </w:tcPr>
          <w:p w:rsidR="006B4245" w:rsidRPr="000D2142" w:rsidRDefault="006B4245" w:rsidP="0013221C">
            <w:pPr>
              <w:jc w:val="right"/>
            </w:pPr>
            <w:r w:rsidRPr="000D2142">
              <w:t>64</w:t>
            </w:r>
          </w:p>
        </w:tc>
        <w:tc>
          <w:tcPr>
            <w:tcW w:w="1560"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rPr>
                <w:lang w:val="en-CA" w:eastAsia="en-CA"/>
              </w:rPr>
            </w:pPr>
            <w:r w:rsidRPr="000D2142">
              <w:rPr>
                <w:lang w:val="en-CA" w:eastAsia="en-CA"/>
              </w:rPr>
              <w:t>Jun-2017</w:t>
            </w:r>
          </w:p>
        </w:tc>
      </w:tr>
      <w:tr w:rsidR="0011010B" w:rsidRPr="000D2142" w:rsidTr="007B0A1F">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B4245" w:rsidRPr="000D2142" w:rsidRDefault="006B4245" w:rsidP="0013221C">
            <w:pPr>
              <w:jc w:val="left"/>
              <w:rPr>
                <w:lang w:val="en-CA" w:eastAsia="en-CA"/>
              </w:rPr>
            </w:pPr>
            <w:r w:rsidRPr="000D2142">
              <w:rPr>
                <w:lang w:val="en-CA" w:eastAsia="en-CA"/>
              </w:rPr>
              <w:t>Libya</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1,243,000</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963,112</w:t>
            </w:r>
          </w:p>
        </w:tc>
        <w:tc>
          <w:tcPr>
            <w:tcW w:w="1701"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pPr>
            <w:r w:rsidRPr="000D2142">
              <w:t>279,888</w:t>
            </w:r>
          </w:p>
        </w:tc>
        <w:tc>
          <w:tcPr>
            <w:tcW w:w="1275" w:type="dxa"/>
            <w:tcBorders>
              <w:top w:val="nil"/>
              <w:left w:val="nil"/>
              <w:bottom w:val="single" w:sz="4" w:space="0" w:color="auto"/>
              <w:right w:val="single" w:sz="4" w:space="0" w:color="auto"/>
            </w:tcBorders>
            <w:shd w:val="clear" w:color="auto" w:fill="auto"/>
            <w:noWrap/>
            <w:vAlign w:val="center"/>
          </w:tcPr>
          <w:p w:rsidR="006B4245" w:rsidRPr="000D2142" w:rsidRDefault="006B4245" w:rsidP="0013221C">
            <w:pPr>
              <w:jc w:val="right"/>
            </w:pPr>
            <w:r w:rsidRPr="000D2142">
              <w:t>77</w:t>
            </w:r>
          </w:p>
        </w:tc>
        <w:tc>
          <w:tcPr>
            <w:tcW w:w="1560"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rPr>
                <w:lang w:val="en-CA" w:eastAsia="en-CA"/>
              </w:rPr>
            </w:pPr>
            <w:r w:rsidRPr="000D2142">
              <w:rPr>
                <w:lang w:val="en-CA" w:eastAsia="en-CA"/>
              </w:rPr>
              <w:t>Jun-2017</w:t>
            </w:r>
          </w:p>
        </w:tc>
      </w:tr>
      <w:tr w:rsidR="0011010B" w:rsidRPr="000D2142" w:rsidTr="007B0A1F">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B4245" w:rsidRPr="000D2142" w:rsidRDefault="006B4245" w:rsidP="0013221C">
            <w:pPr>
              <w:jc w:val="left"/>
              <w:rPr>
                <w:lang w:val="en-CA" w:eastAsia="en-CA"/>
              </w:rPr>
            </w:pPr>
            <w:r w:rsidRPr="000D2142">
              <w:rPr>
                <w:lang w:val="en-CA" w:eastAsia="en-CA"/>
              </w:rPr>
              <w:t xml:space="preserve">Mexico </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9,215,731</w:t>
            </w:r>
          </w:p>
        </w:tc>
        <w:tc>
          <w:tcPr>
            <w:tcW w:w="1701" w:type="dxa"/>
            <w:tcBorders>
              <w:top w:val="nil"/>
              <w:left w:val="nil"/>
              <w:bottom w:val="single" w:sz="4" w:space="0" w:color="auto"/>
              <w:right w:val="single" w:sz="4" w:space="0" w:color="auto"/>
            </w:tcBorders>
            <w:shd w:val="clear" w:color="auto" w:fill="auto"/>
            <w:noWrap/>
            <w:hideMark/>
          </w:tcPr>
          <w:p w:rsidR="006B4245" w:rsidRPr="000D2142" w:rsidRDefault="006B4245" w:rsidP="0013221C">
            <w:pPr>
              <w:jc w:val="right"/>
            </w:pPr>
            <w:r w:rsidRPr="000D2142">
              <w:t>8,527,620</w:t>
            </w:r>
          </w:p>
        </w:tc>
        <w:tc>
          <w:tcPr>
            <w:tcW w:w="1701"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pPr>
            <w:r w:rsidRPr="000D2142">
              <w:t>688,111</w:t>
            </w:r>
          </w:p>
        </w:tc>
        <w:tc>
          <w:tcPr>
            <w:tcW w:w="1275" w:type="dxa"/>
            <w:tcBorders>
              <w:top w:val="nil"/>
              <w:left w:val="nil"/>
              <w:bottom w:val="single" w:sz="4" w:space="0" w:color="auto"/>
              <w:right w:val="single" w:sz="4" w:space="0" w:color="auto"/>
            </w:tcBorders>
            <w:shd w:val="clear" w:color="auto" w:fill="auto"/>
            <w:noWrap/>
            <w:vAlign w:val="center"/>
          </w:tcPr>
          <w:p w:rsidR="006B4245" w:rsidRPr="000D2142" w:rsidRDefault="006B4245" w:rsidP="0013221C">
            <w:pPr>
              <w:jc w:val="right"/>
            </w:pPr>
            <w:r w:rsidRPr="000D2142">
              <w:t>93</w:t>
            </w:r>
          </w:p>
        </w:tc>
        <w:tc>
          <w:tcPr>
            <w:tcW w:w="1560" w:type="dxa"/>
            <w:tcBorders>
              <w:top w:val="nil"/>
              <w:left w:val="nil"/>
              <w:bottom w:val="single" w:sz="4" w:space="0" w:color="auto"/>
              <w:right w:val="single" w:sz="4" w:space="0" w:color="auto"/>
            </w:tcBorders>
            <w:shd w:val="clear" w:color="auto" w:fill="auto"/>
            <w:noWrap/>
          </w:tcPr>
          <w:p w:rsidR="006B4245" w:rsidRPr="000D2142" w:rsidRDefault="006B4245" w:rsidP="0013221C">
            <w:pPr>
              <w:jc w:val="right"/>
              <w:rPr>
                <w:lang w:val="en-CA" w:eastAsia="en-CA"/>
              </w:rPr>
            </w:pPr>
            <w:r w:rsidRPr="000D2142">
              <w:rPr>
                <w:lang w:val="en-CA" w:eastAsia="en-CA"/>
              </w:rPr>
              <w:t>Jul-2016</w:t>
            </w:r>
          </w:p>
        </w:tc>
      </w:tr>
      <w:tr w:rsidR="0011010B" w:rsidRPr="000D2142" w:rsidTr="001914DA">
        <w:trPr>
          <w:trHeight w:val="225"/>
        </w:trPr>
        <w:tc>
          <w:tcPr>
            <w:tcW w:w="9498" w:type="dxa"/>
            <w:gridSpan w:val="6"/>
            <w:tcBorders>
              <w:top w:val="nil"/>
              <w:left w:val="single" w:sz="4" w:space="0" w:color="auto"/>
              <w:bottom w:val="single" w:sz="4" w:space="0" w:color="auto"/>
              <w:right w:val="single" w:sz="4" w:space="0" w:color="auto"/>
            </w:tcBorders>
            <w:shd w:val="clear" w:color="auto" w:fill="auto"/>
            <w:noWrap/>
            <w:vAlign w:val="bottom"/>
          </w:tcPr>
          <w:p w:rsidR="00854CA6" w:rsidRPr="000D2142" w:rsidRDefault="00854CA6" w:rsidP="0013221C">
            <w:pPr>
              <w:jc w:val="left"/>
              <w:rPr>
                <w:b/>
                <w:lang w:val="en-CA" w:eastAsia="en-CA"/>
              </w:rPr>
            </w:pPr>
            <w:r w:rsidRPr="000D2142">
              <w:rPr>
                <w:b/>
                <w:lang w:val="en-CA" w:eastAsia="en-CA"/>
              </w:rPr>
              <w:t>Production</w:t>
            </w:r>
          </w:p>
        </w:tc>
      </w:tr>
      <w:tr w:rsidR="00E33EF9" w:rsidRPr="000D2142" w:rsidTr="001914DA">
        <w:trPr>
          <w:trHeight w:val="2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E33EF9" w:rsidRPr="000D2142" w:rsidRDefault="00E33EF9" w:rsidP="0013221C">
            <w:pPr>
              <w:jc w:val="left"/>
              <w:rPr>
                <w:lang w:val="en-CA" w:eastAsia="en-CA"/>
              </w:rPr>
            </w:pPr>
            <w:r w:rsidRPr="000D2142">
              <w:rPr>
                <w:lang w:val="en-CA" w:eastAsia="en-CA"/>
              </w:rPr>
              <w:t>China</w:t>
            </w:r>
            <w:r w:rsidR="00AB3F8B" w:rsidRPr="000D2142">
              <w:rPr>
                <w:rStyle w:val="FootnoteReference"/>
                <w:lang w:val="en-CA" w:eastAsia="en-CA"/>
              </w:rPr>
              <w:footnoteReference w:id="7"/>
            </w:r>
          </w:p>
        </w:tc>
        <w:tc>
          <w:tcPr>
            <w:tcW w:w="1701" w:type="dxa"/>
            <w:tcBorders>
              <w:top w:val="nil"/>
              <w:left w:val="nil"/>
              <w:bottom w:val="single" w:sz="4" w:space="0" w:color="auto"/>
              <w:right w:val="single" w:sz="4" w:space="0" w:color="auto"/>
            </w:tcBorders>
            <w:shd w:val="clear" w:color="auto" w:fill="auto"/>
            <w:noWrap/>
            <w:hideMark/>
          </w:tcPr>
          <w:p w:rsidR="00E33EF9" w:rsidRPr="000D2142" w:rsidRDefault="00E33EF9" w:rsidP="0013221C">
            <w:pPr>
              <w:jc w:val="right"/>
            </w:pPr>
            <w:r w:rsidRPr="000D2142">
              <w:t>9,788,885</w:t>
            </w:r>
          </w:p>
        </w:tc>
        <w:tc>
          <w:tcPr>
            <w:tcW w:w="1701" w:type="dxa"/>
            <w:tcBorders>
              <w:top w:val="nil"/>
              <w:left w:val="nil"/>
              <w:bottom w:val="single" w:sz="4" w:space="0" w:color="auto"/>
              <w:right w:val="single" w:sz="4" w:space="0" w:color="auto"/>
            </w:tcBorders>
            <w:shd w:val="clear" w:color="auto" w:fill="auto"/>
            <w:noWrap/>
            <w:hideMark/>
          </w:tcPr>
          <w:p w:rsidR="00E33EF9" w:rsidRPr="000D2142" w:rsidRDefault="00E33EF9" w:rsidP="0013221C">
            <w:pPr>
              <w:jc w:val="right"/>
            </w:pPr>
            <w:r w:rsidRPr="000D2142">
              <w:t>8,611,687</w:t>
            </w:r>
          </w:p>
        </w:tc>
        <w:tc>
          <w:tcPr>
            <w:tcW w:w="1701" w:type="dxa"/>
            <w:tcBorders>
              <w:top w:val="nil"/>
              <w:left w:val="nil"/>
              <w:bottom w:val="single" w:sz="4" w:space="0" w:color="auto"/>
              <w:right w:val="single" w:sz="4" w:space="0" w:color="auto"/>
            </w:tcBorders>
            <w:shd w:val="clear" w:color="auto" w:fill="auto"/>
            <w:noWrap/>
          </w:tcPr>
          <w:p w:rsidR="00E33EF9" w:rsidRPr="000D2142" w:rsidRDefault="00E33EF9" w:rsidP="0013221C">
            <w:pPr>
              <w:jc w:val="right"/>
            </w:pPr>
            <w:r w:rsidRPr="000D2142">
              <w:t>1,177,198</w:t>
            </w:r>
          </w:p>
        </w:tc>
        <w:tc>
          <w:tcPr>
            <w:tcW w:w="1275" w:type="dxa"/>
            <w:tcBorders>
              <w:top w:val="nil"/>
              <w:left w:val="nil"/>
              <w:bottom w:val="single" w:sz="4" w:space="0" w:color="auto"/>
              <w:right w:val="single" w:sz="4" w:space="0" w:color="auto"/>
            </w:tcBorders>
            <w:shd w:val="clear" w:color="auto" w:fill="auto"/>
            <w:noWrap/>
          </w:tcPr>
          <w:p w:rsidR="00E33EF9" w:rsidRPr="000D2142" w:rsidRDefault="006B4245" w:rsidP="0013221C">
            <w:pPr>
              <w:jc w:val="right"/>
            </w:pPr>
            <w:r w:rsidRPr="000D2142">
              <w:rPr>
                <w:lang w:val="en-CA" w:eastAsia="en-CA"/>
              </w:rPr>
              <w:t>88</w:t>
            </w:r>
          </w:p>
        </w:tc>
        <w:tc>
          <w:tcPr>
            <w:tcW w:w="1560" w:type="dxa"/>
            <w:tcBorders>
              <w:top w:val="nil"/>
              <w:left w:val="nil"/>
              <w:bottom w:val="single" w:sz="4" w:space="0" w:color="auto"/>
              <w:right w:val="single" w:sz="4" w:space="0" w:color="auto"/>
            </w:tcBorders>
            <w:shd w:val="clear" w:color="auto" w:fill="auto"/>
            <w:noWrap/>
          </w:tcPr>
          <w:p w:rsidR="00E33EF9" w:rsidRPr="000D2142" w:rsidRDefault="00E33EF9" w:rsidP="0013221C">
            <w:pPr>
              <w:jc w:val="right"/>
              <w:rPr>
                <w:lang w:val="en-CA" w:eastAsia="en-CA"/>
              </w:rPr>
            </w:pPr>
            <w:r w:rsidRPr="000D2142">
              <w:rPr>
                <w:lang w:val="en-CA" w:eastAsia="en-CA"/>
              </w:rPr>
              <w:t>Dec-2018</w:t>
            </w:r>
          </w:p>
        </w:tc>
      </w:tr>
    </w:tbl>
    <w:p w:rsidR="00854CA6" w:rsidRPr="000D2142" w:rsidRDefault="00854CA6" w:rsidP="0013221C">
      <w:pPr>
        <w:rPr>
          <w:lang w:val="en-CA"/>
        </w:rPr>
      </w:pPr>
    </w:p>
    <w:p w:rsidR="00607095" w:rsidRPr="000D2142" w:rsidRDefault="00607095" w:rsidP="0013221C">
      <w:pPr>
        <w:pStyle w:val="Heading1"/>
        <w:rPr>
          <w:lang w:val="en-CA"/>
        </w:rPr>
      </w:pPr>
      <w:r w:rsidRPr="000D2142">
        <w:rPr>
          <w:lang w:val="en-CA"/>
        </w:rPr>
        <w:lastRenderedPageBreak/>
        <w:t>The Secretariat noted that every ongoing MB project was delayed. There was no, or limited disbursement, for several technical assistance projects approved at the 73</w:t>
      </w:r>
      <w:r w:rsidRPr="000D2142">
        <w:rPr>
          <w:vertAlign w:val="superscript"/>
          <w:lang w:val="en-CA"/>
        </w:rPr>
        <w:t>rd</w:t>
      </w:r>
      <w:r w:rsidRPr="000D2142">
        <w:rPr>
          <w:lang w:val="en-CA"/>
        </w:rPr>
        <w:t> and 74</w:t>
      </w:r>
      <w:r w:rsidRPr="000D2142">
        <w:rPr>
          <w:vertAlign w:val="superscript"/>
          <w:lang w:val="en-CA"/>
        </w:rPr>
        <w:t>th</w:t>
      </w:r>
      <w:r w:rsidRPr="000D2142">
        <w:rPr>
          <w:lang w:val="en-CA"/>
        </w:rPr>
        <w:t xml:space="preserve"> meetings. </w:t>
      </w:r>
      <w:r w:rsidR="00AB3F8B" w:rsidRPr="000D2142">
        <w:rPr>
          <w:lang w:val="en-CA"/>
        </w:rPr>
        <w:t xml:space="preserve">The project in the consumption sector in China was completed </w:t>
      </w:r>
      <w:r w:rsidR="0038669D" w:rsidRPr="000D2142">
        <w:rPr>
          <w:lang w:val="en-CA"/>
        </w:rPr>
        <w:t>on</w:t>
      </w:r>
      <w:r w:rsidR="00AB3F8B" w:rsidRPr="000D2142">
        <w:rPr>
          <w:lang w:val="en-CA"/>
        </w:rPr>
        <w:t xml:space="preserve"> 31 December 2015 and therefore funds should be returned by 31 December 2016</w:t>
      </w:r>
      <w:r w:rsidR="00C27504" w:rsidRPr="000D2142">
        <w:rPr>
          <w:lang w:val="en-CA"/>
        </w:rPr>
        <w:t>; however,</w:t>
      </w:r>
      <w:r w:rsidR="00AB3F8B" w:rsidRPr="000D2142">
        <w:rPr>
          <w:lang w:val="en-CA"/>
        </w:rPr>
        <w:t xml:space="preserve"> UNIDO requested an extension to December 2018</w:t>
      </w:r>
      <w:r w:rsidR="001B5D6E" w:rsidRPr="000D2142">
        <w:rPr>
          <w:rStyle w:val="FootnoteReference"/>
          <w:sz w:val="22"/>
          <w:szCs w:val="22"/>
          <w:lang w:val="en-CA" w:eastAsia="en-CA"/>
        </w:rPr>
        <w:footnoteReference w:id="8"/>
      </w:r>
      <w:r w:rsidR="00AB3F8B" w:rsidRPr="000D2142">
        <w:rPr>
          <w:lang w:val="en-CA"/>
        </w:rPr>
        <w:t xml:space="preserve">. The Executive Committee may wish to note that the MB project in the consumption sector was completed and unused funds </w:t>
      </w:r>
      <w:r w:rsidR="007937EA" w:rsidRPr="000D2142">
        <w:rPr>
          <w:lang w:val="en-CA"/>
        </w:rPr>
        <w:t xml:space="preserve">should be returned </w:t>
      </w:r>
      <w:r w:rsidR="00893976" w:rsidRPr="000D2142">
        <w:rPr>
          <w:lang w:val="en-CA"/>
        </w:rPr>
        <w:t>by December 2016</w:t>
      </w:r>
      <w:r w:rsidR="001A3669">
        <w:rPr>
          <w:lang w:val="en-CA"/>
        </w:rPr>
        <w:t xml:space="preserve"> when considering the </w:t>
      </w:r>
      <w:r w:rsidR="009B1C61" w:rsidRPr="000D2142">
        <w:rPr>
          <w:lang w:val="en-CA"/>
        </w:rPr>
        <w:t>exten</w:t>
      </w:r>
      <w:r w:rsidR="001A3669">
        <w:rPr>
          <w:lang w:val="en-CA"/>
        </w:rPr>
        <w:t xml:space="preserve">sion of </w:t>
      </w:r>
      <w:r w:rsidR="009B1C61" w:rsidRPr="000D2142">
        <w:rPr>
          <w:lang w:val="en-CA"/>
        </w:rPr>
        <w:t>the planned completion date to Dece</w:t>
      </w:r>
      <w:bookmarkStart w:id="0" w:name="_GoBack"/>
      <w:bookmarkEnd w:id="0"/>
      <w:r w:rsidR="009B1C61" w:rsidRPr="000D2142">
        <w:rPr>
          <w:lang w:val="en-CA"/>
        </w:rPr>
        <w:t>mber 2018</w:t>
      </w:r>
      <w:r w:rsidR="00893976" w:rsidRPr="000D2142">
        <w:rPr>
          <w:lang w:val="en-CA"/>
        </w:rPr>
        <w:t>.</w:t>
      </w:r>
    </w:p>
    <w:p w:rsidR="00854CA6" w:rsidRPr="000D2142" w:rsidRDefault="00106899" w:rsidP="0013221C">
      <w:pPr>
        <w:pStyle w:val="Heading1"/>
        <w:rPr>
          <w:lang w:val="en-CA"/>
        </w:rPr>
      </w:pPr>
      <w:r w:rsidRPr="000D2142">
        <w:rPr>
          <w:lang w:val="en-CA"/>
        </w:rPr>
        <w:t xml:space="preserve">UNEP reported that </w:t>
      </w:r>
      <w:r w:rsidR="00854CA6" w:rsidRPr="000D2142">
        <w:rPr>
          <w:lang w:val="en-CA"/>
        </w:rPr>
        <w:t>the stand</w:t>
      </w:r>
      <w:r w:rsidR="00854CA6" w:rsidRPr="000D2142">
        <w:rPr>
          <w:lang w:val="en-CA"/>
        </w:rPr>
        <w:noBreakHyphen/>
        <w:t>alone project for the phase-out of the consumption of MB in Trinidad and Tobago (</w:t>
      </w:r>
      <w:r w:rsidR="003B4E4C" w:rsidRPr="000D2142">
        <w:rPr>
          <w:lang w:val="en-CA"/>
        </w:rPr>
        <w:t>TRI/FUM/65/TAS/28</w:t>
      </w:r>
      <w:r w:rsidRPr="000D2142">
        <w:rPr>
          <w:lang w:val="en-CA"/>
        </w:rPr>
        <w:t>)</w:t>
      </w:r>
      <w:r w:rsidR="00854CA6" w:rsidRPr="000D2142">
        <w:rPr>
          <w:lang w:val="en-CA"/>
        </w:rPr>
        <w:t xml:space="preserve"> </w:t>
      </w:r>
      <w:r w:rsidR="008A23F5" w:rsidRPr="000D2142">
        <w:rPr>
          <w:lang w:val="en-CA"/>
        </w:rPr>
        <w:t>is now completed.</w:t>
      </w:r>
    </w:p>
    <w:p w:rsidR="00854CA6" w:rsidRPr="000D2142" w:rsidRDefault="00854CA6" w:rsidP="0013221C">
      <w:pPr>
        <w:pStyle w:val="0Heading0"/>
        <w:jc w:val="both"/>
        <w:rPr>
          <w:b/>
          <w:u w:val="single"/>
          <w:lang w:val="en-CA"/>
        </w:rPr>
      </w:pPr>
      <w:r w:rsidRPr="000D2142">
        <w:rPr>
          <w:u w:val="single"/>
          <w:lang w:val="en-CA"/>
        </w:rPr>
        <w:t>MDIs, ODS disposal, chillers and halon banking</w:t>
      </w:r>
    </w:p>
    <w:p w:rsidR="00854CA6" w:rsidRPr="000D2142" w:rsidRDefault="00854CA6" w:rsidP="0013221C">
      <w:pPr>
        <w:pStyle w:val="0Heading0"/>
        <w:rPr>
          <w:lang w:val="en-CA"/>
        </w:rPr>
      </w:pPr>
    </w:p>
    <w:p w:rsidR="00854CA6" w:rsidRPr="000D2142" w:rsidRDefault="00854CA6" w:rsidP="0013221C">
      <w:pPr>
        <w:pStyle w:val="0Heading0"/>
        <w:rPr>
          <w:i/>
          <w:lang w:val="en-CA"/>
        </w:rPr>
      </w:pPr>
      <w:r w:rsidRPr="000D2142">
        <w:rPr>
          <w:i/>
          <w:lang w:val="en-CA"/>
        </w:rPr>
        <w:t>MDI projects</w:t>
      </w:r>
    </w:p>
    <w:p w:rsidR="00854CA6" w:rsidRPr="000D2142" w:rsidRDefault="00854CA6" w:rsidP="0013221C">
      <w:pPr>
        <w:pStyle w:val="0Heading0"/>
        <w:rPr>
          <w:rFonts w:ascii="Times New Roman Bold" w:hAnsi="Times New Roman Bold" w:cs="Times New Roman Bold"/>
          <w:caps/>
          <w:lang w:val="en-CA"/>
        </w:rPr>
      </w:pPr>
    </w:p>
    <w:p w:rsidR="00854CA6" w:rsidRPr="000D2142" w:rsidRDefault="00854CA6" w:rsidP="0013221C">
      <w:pPr>
        <w:pStyle w:val="Heading1"/>
        <w:rPr>
          <w:lang w:val="en-CA"/>
        </w:rPr>
      </w:pPr>
      <w:r w:rsidRPr="000D2142">
        <w:rPr>
          <w:lang w:val="en-CA"/>
        </w:rPr>
        <w:t>The Executive Committee has approved 23 MDI projects amounting</w:t>
      </w:r>
      <w:r w:rsidR="00075F93" w:rsidRPr="000D2142">
        <w:rPr>
          <w:lang w:val="en-CA"/>
        </w:rPr>
        <w:t xml:space="preserve"> to US $48.97</w:t>
      </w:r>
      <w:r w:rsidR="00106899" w:rsidRPr="000D2142">
        <w:rPr>
          <w:lang w:val="en-CA"/>
        </w:rPr>
        <w:t> </w:t>
      </w:r>
      <w:r w:rsidRPr="000D2142">
        <w:rPr>
          <w:lang w:val="en-CA"/>
        </w:rPr>
        <w:t>million including 12 investment and 11 technical assistance projects.</w:t>
      </w:r>
      <w:r w:rsidR="00075F93" w:rsidRPr="000D2142">
        <w:rPr>
          <w:lang w:val="en-CA"/>
        </w:rPr>
        <w:t xml:space="preserve"> Twenty</w:t>
      </w:r>
      <w:r w:rsidRPr="000D2142">
        <w:rPr>
          <w:lang w:val="en-CA"/>
        </w:rPr>
        <w:t xml:space="preserve"> projects have been completed</w:t>
      </w:r>
      <w:r w:rsidR="00075F93" w:rsidRPr="000D2142">
        <w:rPr>
          <w:lang w:val="en-CA"/>
        </w:rPr>
        <w:t xml:space="preserve"> and three</w:t>
      </w:r>
      <w:r w:rsidRPr="000D2142">
        <w:rPr>
          <w:lang w:val="en-CA"/>
        </w:rPr>
        <w:t xml:space="preserve"> investment projects are under implementation.</w:t>
      </w:r>
      <w:r w:rsidR="00075F93" w:rsidRPr="000D2142">
        <w:rPr>
          <w:lang w:val="en-CA"/>
        </w:rPr>
        <w:t xml:space="preserve"> </w:t>
      </w:r>
      <w:r w:rsidR="003B13D4" w:rsidRPr="000D2142">
        <w:rPr>
          <w:lang w:val="en-CA"/>
        </w:rPr>
        <w:t>All activities for t</w:t>
      </w:r>
      <w:r w:rsidR="00075F93" w:rsidRPr="000D2142">
        <w:rPr>
          <w:lang w:val="en-CA"/>
        </w:rPr>
        <w:t xml:space="preserve">he MDI investment project in Pakistan </w:t>
      </w:r>
      <w:r w:rsidR="003B13D4" w:rsidRPr="000D2142">
        <w:rPr>
          <w:lang w:val="en-CA"/>
        </w:rPr>
        <w:t>have been completed except the verification</w:t>
      </w:r>
      <w:r w:rsidRPr="000D2142">
        <w:rPr>
          <w:lang w:val="en-CA"/>
        </w:rPr>
        <w:t xml:space="preserve">. </w:t>
      </w:r>
      <w:r w:rsidR="003B13D4" w:rsidRPr="000D2142">
        <w:rPr>
          <w:lang w:val="en-CA"/>
        </w:rPr>
        <w:t xml:space="preserve">The project in </w:t>
      </w:r>
      <w:r w:rsidR="00075F93" w:rsidRPr="000D2142">
        <w:rPr>
          <w:lang w:val="en-CA"/>
        </w:rPr>
        <w:t xml:space="preserve">Egypt </w:t>
      </w:r>
      <w:r w:rsidR="00106899" w:rsidRPr="000D2142">
        <w:rPr>
          <w:lang w:val="en-CA"/>
        </w:rPr>
        <w:t>has been delayed by 18 </w:t>
      </w:r>
      <w:r w:rsidR="003B13D4" w:rsidRPr="000D2142">
        <w:rPr>
          <w:lang w:val="en-CA"/>
        </w:rPr>
        <w:t xml:space="preserve">months </w:t>
      </w:r>
      <w:r w:rsidR="00B3485E" w:rsidRPr="000D2142">
        <w:rPr>
          <w:lang w:val="en-CA"/>
        </w:rPr>
        <w:t xml:space="preserve">pending the </w:t>
      </w:r>
      <w:r w:rsidR="003B13D4" w:rsidRPr="000D2142">
        <w:rPr>
          <w:lang w:val="en-CA"/>
        </w:rPr>
        <w:t xml:space="preserve">agreement of the beneficiary for counterpart funding. The project is now expected to be </w:t>
      </w:r>
      <w:r w:rsidR="00075F93" w:rsidRPr="000D2142">
        <w:rPr>
          <w:lang w:val="en-CA"/>
        </w:rPr>
        <w:t>completed in 2018.</w:t>
      </w:r>
      <w:r w:rsidR="003B13D4" w:rsidRPr="000D2142">
        <w:rPr>
          <w:lang w:val="en-CA"/>
        </w:rPr>
        <w:t xml:space="preserve"> </w:t>
      </w:r>
      <w:r w:rsidR="00B3485E" w:rsidRPr="000D2142">
        <w:rPr>
          <w:lang w:val="en-CA"/>
        </w:rPr>
        <w:t>Ninety-eight</w:t>
      </w:r>
      <w:r w:rsidR="003B13D4" w:rsidRPr="000D2142">
        <w:rPr>
          <w:lang w:val="en-CA"/>
        </w:rPr>
        <w:t xml:space="preserve"> per cent of the funds have been disbursed for the MDI project in China but UNIDO has </w:t>
      </w:r>
      <w:r w:rsidR="00BA6917" w:rsidRPr="000D2142">
        <w:rPr>
          <w:lang w:val="en-CA"/>
        </w:rPr>
        <w:t>delayed</w:t>
      </w:r>
      <w:r w:rsidR="003B13D4" w:rsidRPr="000D2142">
        <w:rPr>
          <w:lang w:val="en-CA"/>
        </w:rPr>
        <w:t xml:space="preserve"> the planned completion date by 26 months </w:t>
      </w:r>
      <w:r w:rsidR="00607095" w:rsidRPr="000D2142">
        <w:rPr>
          <w:lang w:val="en-CA"/>
        </w:rPr>
        <w:t>(i.e.</w:t>
      </w:r>
      <w:r w:rsidR="003B13D4" w:rsidRPr="000D2142">
        <w:rPr>
          <w:lang w:val="en-CA"/>
        </w:rPr>
        <w:t xml:space="preserve"> to 2018 to avoid the need to report any possible delays in future.</w:t>
      </w:r>
      <w:r w:rsidR="00E03D57" w:rsidRPr="000D2142">
        <w:rPr>
          <w:lang w:val="en-CA"/>
        </w:rPr>
        <w:t xml:space="preserve"> This issue is addressed in Part III of the present document under “Extending planned completion dates beyond expected completion”.</w:t>
      </w:r>
    </w:p>
    <w:p w:rsidR="00854CA6" w:rsidRPr="000D2142" w:rsidRDefault="00854CA6" w:rsidP="0013221C">
      <w:pPr>
        <w:pStyle w:val="0Heading0"/>
        <w:rPr>
          <w:i/>
          <w:lang w:val="en-CA"/>
        </w:rPr>
      </w:pPr>
      <w:r w:rsidRPr="000D2142">
        <w:rPr>
          <w:i/>
          <w:lang w:val="en-CA"/>
        </w:rPr>
        <w:t xml:space="preserve">ODS waste disposal </w:t>
      </w:r>
    </w:p>
    <w:p w:rsidR="00854CA6" w:rsidRPr="000D2142" w:rsidRDefault="00854CA6" w:rsidP="0013221C">
      <w:pPr>
        <w:pStyle w:val="0Heading0"/>
        <w:rPr>
          <w:bCs/>
          <w:lang w:val="en-CA"/>
        </w:rPr>
      </w:pPr>
    </w:p>
    <w:p w:rsidR="00854CA6" w:rsidRPr="000D2142" w:rsidRDefault="00854CA6" w:rsidP="0013221C">
      <w:pPr>
        <w:pStyle w:val="Heading1"/>
        <w:rPr>
          <w:bCs/>
          <w:lang w:val="en-CA"/>
        </w:rPr>
      </w:pPr>
      <w:r w:rsidRPr="000D2142">
        <w:rPr>
          <w:lang w:val="en-CA"/>
        </w:rPr>
        <w:t>The Executive Committee has approved 37 ODS waste disposal projects including 16 demonstration projects, three technical assistance projects and 18 project preparation activities in 15 countries, three regions (Africa, Europe and Central Asia, and Asia and the Pacific), and one global.</w:t>
      </w:r>
      <w:r w:rsidR="00CE4CB8" w:rsidRPr="000D2142">
        <w:rPr>
          <w:lang w:val="en-CA"/>
        </w:rPr>
        <w:t xml:space="preserve"> So far, 21</w:t>
      </w:r>
      <w:r w:rsidRPr="000D2142">
        <w:rPr>
          <w:lang w:val="en-CA"/>
        </w:rPr>
        <w:t xml:space="preserve"> projects have been completed including </w:t>
      </w:r>
      <w:r w:rsidR="00CE4CB8" w:rsidRPr="000D2142">
        <w:rPr>
          <w:lang w:val="en-CA"/>
        </w:rPr>
        <w:t xml:space="preserve">two </w:t>
      </w:r>
      <w:proofErr w:type="gramStart"/>
      <w:r w:rsidR="00CE4CB8" w:rsidRPr="000D2142">
        <w:rPr>
          <w:lang w:val="en-CA"/>
        </w:rPr>
        <w:t>demonstration</w:t>
      </w:r>
      <w:proofErr w:type="gramEnd"/>
      <w:r w:rsidR="00CE4CB8" w:rsidRPr="000D2142">
        <w:rPr>
          <w:lang w:val="en-CA"/>
        </w:rPr>
        <w:t xml:space="preserve">, </w:t>
      </w:r>
      <w:r w:rsidRPr="000D2142">
        <w:rPr>
          <w:lang w:val="en-CA"/>
        </w:rPr>
        <w:t>one technical assistance</w:t>
      </w:r>
      <w:r w:rsidR="00CE4CB8" w:rsidRPr="000D2142">
        <w:rPr>
          <w:lang w:val="en-CA"/>
        </w:rPr>
        <w:t xml:space="preserve"> and 18</w:t>
      </w:r>
      <w:r w:rsidR="00B3485E" w:rsidRPr="000D2142">
        <w:rPr>
          <w:lang w:val="en-CA"/>
        </w:rPr>
        <w:t> project preparation</w:t>
      </w:r>
      <w:r w:rsidRPr="000D2142">
        <w:rPr>
          <w:lang w:val="en-CA"/>
        </w:rPr>
        <w:t>,</w:t>
      </w:r>
      <w:r w:rsidR="00CE4CB8" w:rsidRPr="000D2142">
        <w:rPr>
          <w:lang w:val="en-CA"/>
        </w:rPr>
        <w:t xml:space="preserve"> leaving 14</w:t>
      </w:r>
      <w:r w:rsidRPr="000D2142">
        <w:rPr>
          <w:lang w:val="en-CA"/>
        </w:rPr>
        <w:t> demonstration projects</w:t>
      </w:r>
      <w:r w:rsidR="00CE4CB8" w:rsidRPr="000D2142">
        <w:rPr>
          <w:lang w:val="en-CA"/>
        </w:rPr>
        <w:t xml:space="preserve"> and</w:t>
      </w:r>
      <w:r w:rsidRPr="000D2142">
        <w:rPr>
          <w:lang w:val="en-CA"/>
        </w:rPr>
        <w:t xml:space="preserve"> two technical assistance projects under implementation. </w:t>
      </w:r>
      <w:r w:rsidR="003B13D4" w:rsidRPr="000D2142">
        <w:rPr>
          <w:lang w:val="en-CA"/>
        </w:rPr>
        <w:t xml:space="preserve">All of the ongoing ODS disposal projects have been delayed since the last report except one that had an original planned completion date of January 2018 (Brazil) but has disbursed less than one per cent (US $7,962) of the approved funds (US $1,490,000). There has been no disbursement for two projects (Algeria and Lebanon) that were both approved in 2014. By contrast, 100 per cent of approved funds have been disbursed for the project in China but the planned completion date has been extended by six months from </w:t>
      </w:r>
      <w:r w:rsidR="00B3485E" w:rsidRPr="000D2142">
        <w:rPr>
          <w:lang w:val="en-CA"/>
        </w:rPr>
        <w:t>the 2014</w:t>
      </w:r>
      <w:r w:rsidR="008B50AD" w:rsidRPr="000D2142">
        <w:rPr>
          <w:lang w:val="en-CA"/>
        </w:rPr>
        <w:t xml:space="preserve"> progress</w:t>
      </w:r>
      <w:r w:rsidR="003B13D4" w:rsidRPr="000D2142">
        <w:rPr>
          <w:lang w:val="en-CA"/>
        </w:rPr>
        <w:t xml:space="preserve"> report. The Executive Committee may wish to request the relevant bilateral and implementing agencies to submit annual reports for all pilot demonstration projects for ODS disposal starting from the 78</w:t>
      </w:r>
      <w:r w:rsidR="003B13D4" w:rsidRPr="000D2142">
        <w:rPr>
          <w:vertAlign w:val="superscript"/>
          <w:lang w:val="en-CA"/>
        </w:rPr>
        <w:t>th</w:t>
      </w:r>
      <w:r w:rsidR="003B13D4" w:rsidRPr="000D2142">
        <w:rPr>
          <w:lang w:val="en-CA"/>
        </w:rPr>
        <w:t> meeting as projects with specific reporting requirements until these projects are completed.</w:t>
      </w:r>
    </w:p>
    <w:p w:rsidR="00854CA6" w:rsidRPr="000D2142" w:rsidRDefault="00854CA6" w:rsidP="0013221C">
      <w:pPr>
        <w:pStyle w:val="Heading1"/>
        <w:numPr>
          <w:ilvl w:val="0"/>
          <w:numId w:val="0"/>
        </w:numPr>
        <w:rPr>
          <w:bCs/>
          <w:i/>
          <w:lang w:val="en-CA"/>
        </w:rPr>
      </w:pPr>
      <w:r w:rsidRPr="000D2142">
        <w:rPr>
          <w:bCs/>
          <w:i/>
          <w:lang w:val="en-CA"/>
        </w:rPr>
        <w:t>Chiller projects</w:t>
      </w:r>
    </w:p>
    <w:p w:rsidR="00854CA6" w:rsidRPr="000D2142" w:rsidRDefault="00854CA6" w:rsidP="0013221C">
      <w:pPr>
        <w:pStyle w:val="Heading1"/>
        <w:rPr>
          <w:lang w:val="en-CA"/>
        </w:rPr>
      </w:pPr>
      <w:bookmarkStart w:id="1" w:name="_Toc232400515"/>
      <w:r w:rsidRPr="000D2142">
        <w:rPr>
          <w:lang w:val="en-CA"/>
        </w:rPr>
        <w:t>The Executive Committee has approved 20 chiller projects amounting to US $11.7</w:t>
      </w:r>
      <w:r w:rsidR="00CE4CB8" w:rsidRPr="000D2142">
        <w:rPr>
          <w:lang w:val="en-CA"/>
        </w:rPr>
        <w:t>6</w:t>
      </w:r>
      <w:r w:rsidRPr="000D2142">
        <w:rPr>
          <w:lang w:val="en-CA"/>
        </w:rPr>
        <w:t xml:space="preserve"> million.</w:t>
      </w:r>
      <w:r w:rsidR="00CE4CB8" w:rsidRPr="000D2142">
        <w:rPr>
          <w:lang w:val="en-CA"/>
        </w:rPr>
        <w:t xml:space="preserve"> Sixteen</w:t>
      </w:r>
      <w:r w:rsidRPr="000D2142">
        <w:rPr>
          <w:lang w:val="en-CA"/>
        </w:rPr>
        <w:t xml:space="preserve"> projects have been completed</w:t>
      </w:r>
      <w:r w:rsidR="00CE4CB8" w:rsidRPr="000D2142">
        <w:rPr>
          <w:lang w:val="en-CA"/>
        </w:rPr>
        <w:t xml:space="preserve"> (seven</w:t>
      </w:r>
      <w:r w:rsidRPr="000D2142">
        <w:rPr>
          <w:lang w:val="en-CA"/>
        </w:rPr>
        <w:t xml:space="preserve"> demonstration, eight investment and one technical assistance projects)</w:t>
      </w:r>
      <w:r w:rsidR="00CE4CB8" w:rsidRPr="000D2142">
        <w:rPr>
          <w:lang w:val="en-CA"/>
        </w:rPr>
        <w:t xml:space="preserve"> and four</w:t>
      </w:r>
      <w:r w:rsidRPr="000D2142">
        <w:rPr>
          <w:lang w:val="en-CA"/>
        </w:rPr>
        <w:t xml:space="preserve"> demonstration projects are under implementation. </w:t>
      </w:r>
      <w:r w:rsidR="003B13D4" w:rsidRPr="000D2142">
        <w:rPr>
          <w:lang w:val="en-CA"/>
        </w:rPr>
        <w:t>All of the ongoing chiller projects were approved not later than April 2006. There has been limited disbursement in the chiller project in Brazil (BRA/REF/47/DEM/275) where US $144,082 of US $1 million has been disbursed</w:t>
      </w:r>
      <w:r w:rsidR="00555FDB" w:rsidRPr="000D2142">
        <w:rPr>
          <w:lang w:val="en-CA"/>
        </w:rPr>
        <w:t xml:space="preserve"> but </w:t>
      </w:r>
      <w:r w:rsidR="00555FDB" w:rsidRPr="000D2142">
        <w:rPr>
          <w:lang w:val="en-CA"/>
        </w:rPr>
        <w:lastRenderedPageBreak/>
        <w:t>the project is fully operational</w:t>
      </w:r>
      <w:r w:rsidR="003B13D4" w:rsidRPr="000D2142">
        <w:rPr>
          <w:lang w:val="en-CA"/>
        </w:rPr>
        <w:t xml:space="preserve">. The last remaining </w:t>
      </w:r>
      <w:r w:rsidR="00B3485E" w:rsidRPr="000D2142">
        <w:rPr>
          <w:lang w:val="en-CA"/>
        </w:rPr>
        <w:t>components of the World Bank’s global chiller project (GLO/REF/47/DEM/268) are</w:t>
      </w:r>
      <w:r w:rsidR="003B13D4" w:rsidRPr="000D2142">
        <w:rPr>
          <w:lang w:val="en-CA"/>
        </w:rPr>
        <w:t xml:space="preserve"> at a very early stage of implementation </w:t>
      </w:r>
      <w:r w:rsidR="00B3485E" w:rsidRPr="000D2142">
        <w:rPr>
          <w:lang w:val="en-CA"/>
        </w:rPr>
        <w:t xml:space="preserve">and </w:t>
      </w:r>
      <w:r w:rsidR="003B13D4" w:rsidRPr="000D2142">
        <w:rPr>
          <w:lang w:val="en-CA"/>
        </w:rPr>
        <w:t xml:space="preserve">only </w:t>
      </w:r>
      <w:r w:rsidR="00B3485E" w:rsidRPr="000D2142">
        <w:rPr>
          <w:lang w:val="en-CA"/>
        </w:rPr>
        <w:t>US </w:t>
      </w:r>
      <w:r w:rsidR="003B13D4" w:rsidRPr="000D2142">
        <w:rPr>
          <w:lang w:val="en-CA"/>
        </w:rPr>
        <w:t>$1,754,1</w:t>
      </w:r>
      <w:r w:rsidR="00B3485E" w:rsidRPr="000D2142">
        <w:rPr>
          <w:lang w:val="en-CA"/>
        </w:rPr>
        <w:t>35 has been disbursed of the US </w:t>
      </w:r>
      <w:r w:rsidR="003B13D4" w:rsidRPr="000D2142">
        <w:rPr>
          <w:lang w:val="en-CA"/>
        </w:rPr>
        <w:t xml:space="preserve">$3,735,556 approved. The </w:t>
      </w:r>
      <w:r w:rsidR="00B3485E" w:rsidRPr="000D2142">
        <w:rPr>
          <w:lang w:val="en-CA"/>
        </w:rPr>
        <w:t xml:space="preserve">last component of the </w:t>
      </w:r>
      <w:r w:rsidR="003B13D4" w:rsidRPr="000D2142">
        <w:rPr>
          <w:lang w:val="en-CA"/>
        </w:rPr>
        <w:t xml:space="preserve">bilateral global chiller project is also at an early stage of implementation and there remains a balance of US $312,587 </w:t>
      </w:r>
      <w:r w:rsidR="00BE2C6D" w:rsidRPr="000D2142">
        <w:rPr>
          <w:lang w:val="en-CA"/>
        </w:rPr>
        <w:t xml:space="preserve">out </w:t>
      </w:r>
      <w:r w:rsidR="003B13D4" w:rsidRPr="000D2142">
        <w:rPr>
          <w:lang w:val="en-CA"/>
        </w:rPr>
        <w:t>of US $1 million.</w:t>
      </w:r>
      <w:r w:rsidR="009E073F" w:rsidRPr="000D2142">
        <w:rPr>
          <w:lang w:val="en-CA"/>
        </w:rPr>
        <w:t xml:space="preserve"> Although completion dates have been extended</w:t>
      </w:r>
      <w:r w:rsidR="001B5D6E" w:rsidRPr="000D2142">
        <w:rPr>
          <w:lang w:val="en-CA"/>
        </w:rPr>
        <w:t xml:space="preserve"> for the</w:t>
      </w:r>
      <w:r w:rsidR="00125FE5" w:rsidRPr="000D2142">
        <w:rPr>
          <w:lang w:val="en-CA"/>
        </w:rPr>
        <w:t xml:space="preserve"> four ongoing</w:t>
      </w:r>
      <w:r w:rsidR="001B5D6E" w:rsidRPr="000D2142">
        <w:rPr>
          <w:lang w:val="en-CA"/>
        </w:rPr>
        <w:t xml:space="preserve"> c</w:t>
      </w:r>
      <w:r w:rsidR="003377A0" w:rsidRPr="000D2142">
        <w:rPr>
          <w:lang w:val="en-CA"/>
        </w:rPr>
        <w:t>hiller project</w:t>
      </w:r>
      <w:r w:rsidR="00C62208" w:rsidRPr="000D2142">
        <w:rPr>
          <w:lang w:val="en-CA"/>
        </w:rPr>
        <w:t>s</w:t>
      </w:r>
      <w:r w:rsidR="009E073F" w:rsidRPr="000D2142">
        <w:rPr>
          <w:lang w:val="en-CA"/>
        </w:rPr>
        <w:t>, given the excessive delay in implementation, agencies should report under specific reporting</w:t>
      </w:r>
      <w:r w:rsidR="00893976" w:rsidRPr="000D2142">
        <w:rPr>
          <w:lang w:val="en-CA"/>
        </w:rPr>
        <w:t xml:space="preserve"> requirements</w:t>
      </w:r>
      <w:r w:rsidR="009E073F" w:rsidRPr="000D2142">
        <w:rPr>
          <w:lang w:val="en-CA"/>
        </w:rPr>
        <w:t xml:space="preserve"> until </w:t>
      </w:r>
      <w:r w:rsidR="003377A0" w:rsidRPr="000D2142">
        <w:rPr>
          <w:lang w:val="en-CA"/>
        </w:rPr>
        <w:t xml:space="preserve">all </w:t>
      </w:r>
      <w:r w:rsidR="009E073F" w:rsidRPr="000D2142">
        <w:rPr>
          <w:lang w:val="en-CA"/>
        </w:rPr>
        <w:t xml:space="preserve">projects are completed. </w:t>
      </w:r>
      <w:r w:rsidR="00125FE5" w:rsidRPr="000D2142">
        <w:rPr>
          <w:lang w:val="en-CA"/>
        </w:rPr>
        <w:t>The Executive Committee may wish to request bilateral and implementing agencies to submit reports for all ongoing chiller projects starting from the 78</w:t>
      </w:r>
      <w:r w:rsidR="00125FE5" w:rsidRPr="000D2142">
        <w:rPr>
          <w:vertAlign w:val="superscript"/>
          <w:lang w:val="en-CA"/>
        </w:rPr>
        <w:t>th</w:t>
      </w:r>
      <w:r w:rsidR="00125FE5" w:rsidRPr="000D2142">
        <w:rPr>
          <w:lang w:val="en-CA"/>
        </w:rPr>
        <w:t> meeting as projects with specific reporting requirements until these projects are completed.</w:t>
      </w:r>
    </w:p>
    <w:p w:rsidR="00854CA6" w:rsidRPr="000D2142" w:rsidRDefault="00854CA6" w:rsidP="0013221C">
      <w:pPr>
        <w:rPr>
          <w:bCs/>
          <w:i/>
          <w:lang w:val="en-CA"/>
        </w:rPr>
      </w:pPr>
      <w:r w:rsidRPr="000D2142">
        <w:rPr>
          <w:bCs/>
          <w:i/>
          <w:lang w:val="en-CA"/>
        </w:rPr>
        <w:t>Halon banking</w:t>
      </w:r>
    </w:p>
    <w:p w:rsidR="00854CA6" w:rsidRPr="000D2142" w:rsidRDefault="00854CA6" w:rsidP="0013221C">
      <w:pPr>
        <w:rPr>
          <w:bCs/>
          <w:i/>
          <w:lang w:val="en-CA"/>
        </w:rPr>
      </w:pPr>
    </w:p>
    <w:p w:rsidR="00854CA6" w:rsidRPr="000D2142" w:rsidRDefault="00854CA6" w:rsidP="0013221C">
      <w:pPr>
        <w:pStyle w:val="Heading1"/>
        <w:rPr>
          <w:lang w:val="en-CA"/>
        </w:rPr>
      </w:pPr>
      <w:r w:rsidRPr="000D2142">
        <w:rPr>
          <w:lang w:val="en-CA"/>
        </w:rPr>
        <w:t xml:space="preserve">The Executive Committee has approved 36 halon banking projects including 35 technical assistance and one training projects in 22 countries, three regions (Africa, Latin America and the Caribbean, and Asia and the Pacific), and one global. </w:t>
      </w:r>
      <w:r w:rsidR="009E073F" w:rsidRPr="000D2142">
        <w:rPr>
          <w:lang w:val="en-CA"/>
        </w:rPr>
        <w:t>All these</w:t>
      </w:r>
      <w:r w:rsidRPr="000D2142">
        <w:rPr>
          <w:lang w:val="en-CA"/>
        </w:rPr>
        <w:t xml:space="preserve"> projects have been completed. </w:t>
      </w:r>
      <w:r w:rsidR="00BE2C6D" w:rsidRPr="000D2142">
        <w:rPr>
          <w:lang w:val="en-CA"/>
        </w:rPr>
        <w:t>The</w:t>
      </w:r>
      <w:r w:rsidRPr="000D2142">
        <w:rPr>
          <w:lang w:val="en-CA"/>
        </w:rPr>
        <w:t xml:space="preserve"> technical assistance project </w:t>
      </w:r>
      <w:r w:rsidR="009E073F" w:rsidRPr="000D2142">
        <w:rPr>
          <w:lang w:val="en-CA"/>
        </w:rPr>
        <w:t xml:space="preserve">that was </w:t>
      </w:r>
      <w:r w:rsidRPr="000D2142">
        <w:rPr>
          <w:lang w:val="en-CA"/>
        </w:rPr>
        <w:t xml:space="preserve">under implementation in </w:t>
      </w:r>
      <w:r w:rsidR="00BE2C6D" w:rsidRPr="000D2142">
        <w:rPr>
          <w:lang w:val="en-CA"/>
        </w:rPr>
        <w:t>Iran (</w:t>
      </w:r>
      <w:r w:rsidRPr="000D2142">
        <w:rPr>
          <w:lang w:val="en-CA"/>
        </w:rPr>
        <w:t>Islamic Republic of</w:t>
      </w:r>
      <w:r w:rsidR="00BE2C6D" w:rsidRPr="000D2142">
        <w:rPr>
          <w:lang w:val="en-CA"/>
        </w:rPr>
        <w:t>)</w:t>
      </w:r>
      <w:r w:rsidRPr="000D2142">
        <w:rPr>
          <w:lang w:val="en-CA"/>
        </w:rPr>
        <w:t xml:space="preserve"> </w:t>
      </w:r>
      <w:r w:rsidR="00BE2C6D" w:rsidRPr="000D2142">
        <w:rPr>
          <w:lang w:val="en-CA"/>
        </w:rPr>
        <w:t xml:space="preserve">(IRA/HAL/63/TAS/198) </w:t>
      </w:r>
      <w:r w:rsidR="003B13D4" w:rsidRPr="000D2142">
        <w:rPr>
          <w:lang w:val="en-CA"/>
        </w:rPr>
        <w:t>was completed without the installation of the equipment</w:t>
      </w:r>
      <w:r w:rsidR="0070376E" w:rsidRPr="000D2142">
        <w:rPr>
          <w:lang w:val="en-CA"/>
        </w:rPr>
        <w:t>;</w:t>
      </w:r>
      <w:r w:rsidR="003B13D4" w:rsidRPr="000D2142">
        <w:rPr>
          <w:lang w:val="en-CA"/>
        </w:rPr>
        <w:t xml:space="preserve"> the remaining funds </w:t>
      </w:r>
      <w:r w:rsidR="009E073F" w:rsidRPr="000D2142">
        <w:rPr>
          <w:lang w:val="en-CA"/>
        </w:rPr>
        <w:t>will</w:t>
      </w:r>
      <w:r w:rsidR="003B13D4" w:rsidRPr="000D2142">
        <w:rPr>
          <w:lang w:val="en-CA"/>
        </w:rPr>
        <w:t xml:space="preserve"> be returned</w:t>
      </w:r>
      <w:r w:rsidR="009E073F" w:rsidRPr="000D2142">
        <w:rPr>
          <w:lang w:val="en-CA"/>
        </w:rPr>
        <w:t xml:space="preserve"> to the Fund</w:t>
      </w:r>
      <w:r w:rsidR="003B13D4" w:rsidRPr="000D2142">
        <w:rPr>
          <w:lang w:val="en-CA"/>
        </w:rPr>
        <w:t>.</w:t>
      </w:r>
      <w:r w:rsidR="00BA6917" w:rsidRPr="000D2142">
        <w:rPr>
          <w:lang w:val="en-CA"/>
        </w:rPr>
        <w:t xml:space="preserve"> </w:t>
      </w:r>
    </w:p>
    <w:bookmarkEnd w:id="1"/>
    <w:p w:rsidR="00854CA6" w:rsidRPr="000D2142" w:rsidRDefault="00854CA6" w:rsidP="0013221C">
      <w:pPr>
        <w:keepNext/>
        <w:rPr>
          <w:u w:val="single"/>
          <w:lang w:val="en-CA"/>
        </w:rPr>
      </w:pPr>
      <w:r w:rsidRPr="000D2142">
        <w:rPr>
          <w:u w:val="single"/>
          <w:lang w:val="en-CA"/>
        </w:rPr>
        <w:t>Projects related to the phase-out of HCFCs</w:t>
      </w:r>
    </w:p>
    <w:p w:rsidR="00854CA6" w:rsidRPr="000D2142" w:rsidRDefault="00854CA6" w:rsidP="0013221C">
      <w:pPr>
        <w:keepNext/>
        <w:rPr>
          <w:u w:val="single"/>
          <w:lang w:val="en-CA"/>
        </w:rPr>
      </w:pPr>
    </w:p>
    <w:p w:rsidR="00854CA6" w:rsidRPr="000D2142" w:rsidRDefault="00854CA6" w:rsidP="0013221C">
      <w:pPr>
        <w:keepNext/>
        <w:rPr>
          <w:i/>
          <w:lang w:val="en-CA"/>
        </w:rPr>
      </w:pPr>
      <w:r w:rsidRPr="000D2142">
        <w:rPr>
          <w:i/>
          <w:lang w:val="en-CA"/>
        </w:rPr>
        <w:t>HPMP preparation</w:t>
      </w:r>
      <w:r w:rsidR="00ED5E51" w:rsidRPr="000D2142">
        <w:rPr>
          <w:i/>
          <w:lang w:val="en-CA"/>
        </w:rPr>
        <w:t xml:space="preserve"> and other project preparation</w:t>
      </w:r>
    </w:p>
    <w:p w:rsidR="00854CA6" w:rsidRPr="000D2142" w:rsidRDefault="00854CA6" w:rsidP="0013221C">
      <w:pPr>
        <w:rPr>
          <w:lang w:val="en-CA"/>
        </w:rPr>
      </w:pPr>
    </w:p>
    <w:p w:rsidR="00ED5E51" w:rsidRPr="000D2142" w:rsidRDefault="00854CA6" w:rsidP="0013221C">
      <w:pPr>
        <w:pStyle w:val="Heading1"/>
        <w:rPr>
          <w:lang w:val="en-CA"/>
        </w:rPr>
      </w:pPr>
      <w:r w:rsidRPr="000D2142">
        <w:rPr>
          <w:lang w:val="en-CA"/>
        </w:rPr>
        <w:t>The Executive</w:t>
      </w:r>
      <w:r w:rsidR="00B768F6" w:rsidRPr="000D2142">
        <w:rPr>
          <w:lang w:val="en-CA"/>
        </w:rPr>
        <w:t xml:space="preserve"> Committee has approved US $3</w:t>
      </w:r>
      <w:r w:rsidR="00803C33" w:rsidRPr="000D2142">
        <w:rPr>
          <w:lang w:val="en-CA"/>
        </w:rPr>
        <w:t>3.28</w:t>
      </w:r>
      <w:r w:rsidRPr="000D2142">
        <w:rPr>
          <w:lang w:val="en-CA"/>
        </w:rPr>
        <w:t xml:space="preserve"> million</w:t>
      </w:r>
      <w:r w:rsidR="00B768F6" w:rsidRPr="000D2142">
        <w:rPr>
          <w:lang w:val="en-CA"/>
        </w:rPr>
        <w:t xml:space="preserve"> for </w:t>
      </w:r>
      <w:r w:rsidR="00803C33" w:rsidRPr="000D2142">
        <w:rPr>
          <w:lang w:val="en-CA"/>
        </w:rPr>
        <w:t>422</w:t>
      </w:r>
      <w:r w:rsidRPr="000D2142">
        <w:rPr>
          <w:lang w:val="en-CA"/>
        </w:rPr>
        <w:t> project preparation activities in 145 Article 5 countries to address HCFC control measures. Implementation of these activities resulted in the approval of</w:t>
      </w:r>
      <w:r w:rsidR="00B768F6" w:rsidRPr="000D2142">
        <w:rPr>
          <w:lang w:val="en-CA"/>
        </w:rPr>
        <w:t xml:space="preserve"> stages I and II of HPMPs in 142</w:t>
      </w:r>
      <w:r w:rsidRPr="000D2142">
        <w:rPr>
          <w:lang w:val="en-CA"/>
        </w:rPr>
        <w:t xml:space="preserve"> Article 5 countries. </w:t>
      </w:r>
      <w:r w:rsidR="00B768F6" w:rsidRPr="000D2142">
        <w:rPr>
          <w:lang w:val="en-CA"/>
        </w:rPr>
        <w:t>Three</w:t>
      </w:r>
      <w:r w:rsidR="0070376E" w:rsidRPr="000D2142">
        <w:rPr>
          <w:lang w:val="en-CA"/>
        </w:rPr>
        <w:t xml:space="preserve">-hundred </w:t>
      </w:r>
      <w:r w:rsidRPr="000D2142">
        <w:rPr>
          <w:lang w:val="en-CA"/>
        </w:rPr>
        <w:t>and</w:t>
      </w:r>
      <w:r w:rsidR="0070376E" w:rsidRPr="000D2142">
        <w:rPr>
          <w:lang w:val="en-CA"/>
        </w:rPr>
        <w:t xml:space="preserve"> </w:t>
      </w:r>
      <w:r w:rsidR="00B768F6" w:rsidRPr="000D2142">
        <w:rPr>
          <w:lang w:val="en-CA"/>
        </w:rPr>
        <w:t>three</w:t>
      </w:r>
      <w:r w:rsidRPr="000D2142">
        <w:rPr>
          <w:lang w:val="en-CA"/>
        </w:rPr>
        <w:t xml:space="preserve"> project preparation activities have been completed.</w:t>
      </w:r>
      <w:r w:rsidR="00803C33" w:rsidRPr="000D2142">
        <w:rPr>
          <w:lang w:val="en-CA"/>
        </w:rPr>
        <w:t xml:space="preserve"> The remaining 119</w:t>
      </w:r>
      <w:r w:rsidRPr="000D2142">
        <w:rPr>
          <w:lang w:val="en-CA"/>
        </w:rPr>
        <w:t xml:space="preserve"> projects are still under implementation.</w:t>
      </w:r>
      <w:r w:rsidR="0008704A" w:rsidRPr="000D2142">
        <w:rPr>
          <w:lang w:val="en-CA"/>
        </w:rPr>
        <w:t xml:space="preserve"> </w:t>
      </w:r>
    </w:p>
    <w:p w:rsidR="00ED5E51" w:rsidRPr="000D2142" w:rsidRDefault="00ED5E51" w:rsidP="0013221C">
      <w:pPr>
        <w:pStyle w:val="Heading1"/>
        <w:rPr>
          <w:lang w:val="en-CA"/>
        </w:rPr>
      </w:pPr>
      <w:r w:rsidRPr="000D2142">
        <w:rPr>
          <w:lang w:val="en-CA"/>
        </w:rPr>
        <w:t>Twenty-nine preparatory activities (most of which are for HPMP preparation) are classified as ongoing but have a balance of over US $1.1 million of the approved US $1.9 million but projects were approved at the 75</w:t>
      </w:r>
      <w:r w:rsidRPr="000D2142">
        <w:rPr>
          <w:vertAlign w:val="superscript"/>
          <w:lang w:val="en-CA"/>
        </w:rPr>
        <w:t>th</w:t>
      </w:r>
      <w:r w:rsidRPr="000D2142">
        <w:rPr>
          <w:lang w:val="en-CA"/>
        </w:rPr>
        <w:t xml:space="preserve"> or 76</w:t>
      </w:r>
      <w:r w:rsidRPr="000D2142">
        <w:rPr>
          <w:vertAlign w:val="superscript"/>
          <w:lang w:val="en-CA"/>
        </w:rPr>
        <w:t>th</w:t>
      </w:r>
      <w:r w:rsidRPr="000D2142">
        <w:rPr>
          <w:lang w:val="en-CA"/>
        </w:rPr>
        <w:t xml:space="preserve"> meeting.</w:t>
      </w:r>
      <w:r w:rsidR="00010C27" w:rsidRPr="000D2142">
        <w:rPr>
          <w:lang w:val="en-CA"/>
        </w:rPr>
        <w:t xml:space="preserve"> The Executive Committee may wish to request </w:t>
      </w:r>
      <w:r w:rsidR="005A67B0" w:rsidRPr="000D2142">
        <w:rPr>
          <w:lang w:val="en-CA"/>
        </w:rPr>
        <w:t xml:space="preserve">bilateral and </w:t>
      </w:r>
      <w:r w:rsidR="00010C27" w:rsidRPr="000D2142">
        <w:rPr>
          <w:lang w:val="en-CA"/>
        </w:rPr>
        <w:t xml:space="preserve">implementing agencies to report project preparation activities completed once the </w:t>
      </w:r>
      <w:r w:rsidR="000F25C4" w:rsidRPr="000D2142">
        <w:rPr>
          <w:lang w:val="en-CA"/>
        </w:rPr>
        <w:t>HPMP</w:t>
      </w:r>
      <w:r w:rsidR="00010C27" w:rsidRPr="000D2142">
        <w:rPr>
          <w:lang w:val="en-CA"/>
        </w:rPr>
        <w:t xml:space="preserve"> is approved by the Executive Committee and to return fund balances</w:t>
      </w:r>
      <w:r w:rsidR="009E42F2" w:rsidRPr="000D2142">
        <w:rPr>
          <w:lang w:val="en-CA"/>
        </w:rPr>
        <w:t xml:space="preserve"> from the preparation activities no later than 12 </w:t>
      </w:r>
      <w:r w:rsidR="00010C27" w:rsidRPr="000D2142">
        <w:rPr>
          <w:lang w:val="en-CA"/>
        </w:rPr>
        <w:t xml:space="preserve">months after the approval of the </w:t>
      </w:r>
      <w:r w:rsidR="000F25C4" w:rsidRPr="000D2142">
        <w:rPr>
          <w:lang w:val="en-CA"/>
        </w:rPr>
        <w:t>HPMP</w:t>
      </w:r>
      <w:r w:rsidR="00010C27" w:rsidRPr="000D2142">
        <w:rPr>
          <w:lang w:val="en-CA"/>
        </w:rPr>
        <w:t xml:space="preserve">. </w:t>
      </w:r>
    </w:p>
    <w:p w:rsidR="00854CA6" w:rsidRPr="000D2142" w:rsidRDefault="00854CA6" w:rsidP="0013221C">
      <w:pPr>
        <w:rPr>
          <w:i/>
          <w:lang w:val="en-CA"/>
        </w:rPr>
      </w:pPr>
      <w:r w:rsidRPr="000D2142">
        <w:rPr>
          <w:i/>
          <w:lang w:val="en-CA"/>
        </w:rPr>
        <w:t>HCFC demonstration projects</w:t>
      </w:r>
    </w:p>
    <w:p w:rsidR="00854CA6" w:rsidRPr="000D2142" w:rsidRDefault="00854CA6" w:rsidP="0013221C">
      <w:pPr>
        <w:rPr>
          <w:lang w:val="en-CA"/>
        </w:rPr>
      </w:pPr>
    </w:p>
    <w:p w:rsidR="00717930" w:rsidRPr="000D2142" w:rsidRDefault="00854CA6" w:rsidP="0013221C">
      <w:pPr>
        <w:pStyle w:val="Heading1"/>
        <w:rPr>
          <w:lang w:val="en-CA"/>
        </w:rPr>
      </w:pPr>
      <w:r w:rsidRPr="000D2142">
        <w:rPr>
          <w:lang w:val="en-CA"/>
        </w:rPr>
        <w:t>The Exe</w:t>
      </w:r>
      <w:r w:rsidR="00803C33" w:rsidRPr="000D2142">
        <w:rPr>
          <w:lang w:val="en-CA"/>
        </w:rPr>
        <w:t>cutive Committee has approved 19</w:t>
      </w:r>
      <w:r w:rsidRPr="000D2142">
        <w:rPr>
          <w:lang w:val="en-CA"/>
        </w:rPr>
        <w:t xml:space="preserve"> HCFC demonstration projects includin</w:t>
      </w:r>
      <w:r w:rsidR="00803C33" w:rsidRPr="000D2142">
        <w:rPr>
          <w:lang w:val="en-CA"/>
        </w:rPr>
        <w:t>g ten</w:t>
      </w:r>
      <w:r w:rsidRPr="000D2142">
        <w:rPr>
          <w:lang w:val="en-CA"/>
        </w:rPr>
        <w:t xml:space="preserve"> in the foam sector,</w:t>
      </w:r>
      <w:r w:rsidR="00803C33" w:rsidRPr="000D2142">
        <w:rPr>
          <w:lang w:val="en-CA"/>
        </w:rPr>
        <w:t xml:space="preserve"> seven</w:t>
      </w:r>
      <w:r w:rsidRPr="000D2142">
        <w:rPr>
          <w:lang w:val="en-CA"/>
        </w:rPr>
        <w:t xml:space="preserve"> in the refrigeration sector and two in the solvent sector</w:t>
      </w:r>
      <w:r w:rsidR="00803C33" w:rsidRPr="000D2142">
        <w:rPr>
          <w:lang w:val="en-CA"/>
        </w:rPr>
        <w:t>. Eight</w:t>
      </w:r>
      <w:r w:rsidRPr="000D2142">
        <w:rPr>
          <w:lang w:val="en-CA"/>
        </w:rPr>
        <w:t xml:space="preserve"> foam, four refrigeration and one solvent demonstration projects have been completed. The remaining six projects under implementation are planned for completion </w:t>
      </w:r>
      <w:r w:rsidR="00803C33" w:rsidRPr="000D2142">
        <w:rPr>
          <w:lang w:val="en-CA"/>
        </w:rPr>
        <w:t>in 2016 and 2017</w:t>
      </w:r>
      <w:r w:rsidRPr="000D2142">
        <w:rPr>
          <w:lang w:val="en-CA"/>
        </w:rPr>
        <w:t xml:space="preserve">. </w:t>
      </w:r>
      <w:r w:rsidR="006E32F0" w:rsidRPr="000D2142">
        <w:rPr>
          <w:lang w:val="en-CA"/>
        </w:rPr>
        <w:t xml:space="preserve">Two of </w:t>
      </w:r>
      <w:r w:rsidR="0070376E" w:rsidRPr="000D2142">
        <w:rPr>
          <w:lang w:val="en-CA"/>
        </w:rPr>
        <w:t>these projects</w:t>
      </w:r>
      <w:r w:rsidR="006E32F0" w:rsidRPr="000D2142">
        <w:rPr>
          <w:lang w:val="en-CA"/>
        </w:rPr>
        <w:t xml:space="preserve"> were approved at the 75</w:t>
      </w:r>
      <w:r w:rsidR="006E32F0" w:rsidRPr="000D2142">
        <w:rPr>
          <w:vertAlign w:val="superscript"/>
          <w:lang w:val="en-CA"/>
        </w:rPr>
        <w:t>th</w:t>
      </w:r>
      <w:r w:rsidR="00352ED1" w:rsidRPr="000D2142">
        <w:rPr>
          <w:lang w:val="en-CA"/>
        </w:rPr>
        <w:t> </w:t>
      </w:r>
      <w:r w:rsidR="006E32F0" w:rsidRPr="000D2142">
        <w:rPr>
          <w:lang w:val="en-CA"/>
        </w:rPr>
        <w:t>meeting but work plans are progressing and the two PRAHA refrigeration demonstration projects have had successful results but are still considered ongoing.</w:t>
      </w:r>
    </w:p>
    <w:p w:rsidR="00854CA6" w:rsidRPr="000D2142" w:rsidRDefault="00854CA6" w:rsidP="0013221C">
      <w:pPr>
        <w:pStyle w:val="Heading1"/>
        <w:numPr>
          <w:ilvl w:val="0"/>
          <w:numId w:val="0"/>
        </w:numPr>
        <w:rPr>
          <w:i/>
          <w:lang w:val="en-CA"/>
        </w:rPr>
      </w:pPr>
      <w:r w:rsidRPr="000D2142">
        <w:rPr>
          <w:i/>
          <w:lang w:val="en-CA"/>
        </w:rPr>
        <w:t>HPMPs</w:t>
      </w:r>
    </w:p>
    <w:p w:rsidR="00854CA6" w:rsidRPr="000D2142" w:rsidRDefault="004258E6" w:rsidP="0013221C">
      <w:pPr>
        <w:pStyle w:val="Heading1"/>
        <w:rPr>
          <w:lang w:val="en-CA"/>
        </w:rPr>
      </w:pPr>
      <w:r w:rsidRPr="000D2142">
        <w:rPr>
          <w:lang w:val="en-CA"/>
        </w:rPr>
        <w:t>As of 31 December 2015</w:t>
      </w:r>
      <w:r w:rsidR="00854CA6" w:rsidRPr="000D2142">
        <w:rPr>
          <w:lang w:val="en-CA"/>
        </w:rPr>
        <w:t>, the Executive Committee has approved HPMP activities in</w:t>
      </w:r>
      <w:r w:rsidRPr="000D2142">
        <w:rPr>
          <w:lang w:val="en-CA"/>
        </w:rPr>
        <w:t xml:space="preserve"> 142</w:t>
      </w:r>
      <w:r w:rsidR="00854CA6" w:rsidRPr="000D2142">
        <w:rPr>
          <w:lang w:val="en-CA"/>
        </w:rPr>
        <w:t> countries</w:t>
      </w:r>
      <w:r w:rsidR="007B0A1F" w:rsidRPr="000D2142">
        <w:rPr>
          <w:lang w:val="en-CA"/>
        </w:rPr>
        <w:t xml:space="preserve"> valued at US $620.47</w:t>
      </w:r>
      <w:r w:rsidR="00854CA6" w:rsidRPr="000D2142">
        <w:rPr>
          <w:lang w:val="en-CA"/>
        </w:rPr>
        <w:t xml:space="preserve"> million in principle for which</w:t>
      </w:r>
      <w:r w:rsidR="00282BEA" w:rsidRPr="000D2142">
        <w:rPr>
          <w:lang w:val="en-CA"/>
        </w:rPr>
        <w:t xml:space="preserve"> US $531.19</w:t>
      </w:r>
      <w:r w:rsidR="00854CA6" w:rsidRPr="000D2142">
        <w:rPr>
          <w:lang w:val="en-CA"/>
        </w:rPr>
        <w:t> million has been approved for tranche activities. The Executiv</w:t>
      </w:r>
      <w:r w:rsidR="00282BEA" w:rsidRPr="000D2142">
        <w:rPr>
          <w:lang w:val="en-CA"/>
        </w:rPr>
        <w:t xml:space="preserve">e Committee has </w:t>
      </w:r>
      <w:r w:rsidR="0070376E" w:rsidRPr="000D2142">
        <w:rPr>
          <w:lang w:val="en-CA"/>
        </w:rPr>
        <w:t xml:space="preserve">approved </w:t>
      </w:r>
      <w:r w:rsidR="00B57D71" w:rsidRPr="000D2142">
        <w:rPr>
          <w:lang w:val="en-CA"/>
        </w:rPr>
        <w:t xml:space="preserve">stage I of HPMPs for </w:t>
      </w:r>
      <w:r w:rsidR="0012741B" w:rsidRPr="000D2142">
        <w:rPr>
          <w:lang w:val="en-CA"/>
        </w:rPr>
        <w:t>142</w:t>
      </w:r>
      <w:r w:rsidR="00B57D71" w:rsidRPr="000D2142">
        <w:rPr>
          <w:lang w:val="en-CA"/>
        </w:rPr>
        <w:t xml:space="preserve"> countries and stage II of HPMPs for </w:t>
      </w:r>
      <w:r w:rsidR="00920989" w:rsidRPr="000D2142">
        <w:rPr>
          <w:lang w:val="en-CA"/>
        </w:rPr>
        <w:t>14</w:t>
      </w:r>
      <w:r w:rsidR="00B57D71" w:rsidRPr="000D2142">
        <w:rPr>
          <w:lang w:val="en-CA"/>
        </w:rPr>
        <w:t xml:space="preserve"> countries. It </w:t>
      </w:r>
      <w:r w:rsidR="00282BEA" w:rsidRPr="000D2142">
        <w:rPr>
          <w:lang w:val="en-CA"/>
        </w:rPr>
        <w:t>also approved 76</w:t>
      </w:r>
      <w:r w:rsidR="00854CA6" w:rsidRPr="000D2142">
        <w:rPr>
          <w:lang w:val="en-CA"/>
        </w:rPr>
        <w:t xml:space="preserve"> HCFC individual projects including two investment</w:t>
      </w:r>
      <w:r w:rsidR="00282BEA" w:rsidRPr="000D2142">
        <w:rPr>
          <w:lang w:val="en-CA"/>
        </w:rPr>
        <w:t>, 73</w:t>
      </w:r>
      <w:r w:rsidR="00854CA6" w:rsidRPr="000D2142">
        <w:rPr>
          <w:lang w:val="en-CA"/>
        </w:rPr>
        <w:t xml:space="preserve"> technical assistance projects and one training activity. </w:t>
      </w:r>
      <w:r w:rsidR="00282BEA" w:rsidRPr="000D2142">
        <w:rPr>
          <w:lang w:val="en-CA"/>
        </w:rPr>
        <w:t>Thirty</w:t>
      </w:r>
      <w:r w:rsidR="00854CA6" w:rsidRPr="000D2142">
        <w:rPr>
          <w:lang w:val="en-CA"/>
        </w:rPr>
        <w:t xml:space="preserve"> projects have been completed.</w:t>
      </w:r>
      <w:r w:rsidR="00282BEA" w:rsidRPr="000D2142">
        <w:rPr>
          <w:lang w:val="en-CA"/>
        </w:rPr>
        <w:t xml:space="preserve"> Of the remaining 46</w:t>
      </w:r>
      <w:r w:rsidR="00854CA6" w:rsidRPr="000D2142">
        <w:rPr>
          <w:lang w:val="en-CA"/>
        </w:rPr>
        <w:t xml:space="preserve"> projects still under implementation</w:t>
      </w:r>
      <w:r w:rsidR="00282BEA" w:rsidRPr="000D2142">
        <w:rPr>
          <w:lang w:val="en-CA"/>
        </w:rPr>
        <w:t>, 2</w:t>
      </w:r>
      <w:r w:rsidR="0070376E" w:rsidRPr="000D2142">
        <w:rPr>
          <w:lang w:val="en-CA"/>
        </w:rPr>
        <w:t>4 will be completed in 2016, 21 </w:t>
      </w:r>
      <w:r w:rsidR="00282BEA" w:rsidRPr="000D2142">
        <w:rPr>
          <w:lang w:val="en-CA"/>
        </w:rPr>
        <w:t xml:space="preserve">in </w:t>
      </w:r>
      <w:r w:rsidR="00282BEA" w:rsidRPr="000D2142">
        <w:rPr>
          <w:lang w:val="en-CA"/>
        </w:rPr>
        <w:lastRenderedPageBreak/>
        <w:t>2017 and one in 2018</w:t>
      </w:r>
      <w:r w:rsidR="00854CA6" w:rsidRPr="000D2142">
        <w:rPr>
          <w:lang w:val="en-CA"/>
        </w:rPr>
        <w:t xml:space="preserve">. </w:t>
      </w:r>
      <w:r w:rsidR="0070376E" w:rsidRPr="000D2142">
        <w:rPr>
          <w:lang w:val="en-CA"/>
        </w:rPr>
        <w:t>With the exception of</w:t>
      </w:r>
      <w:r w:rsidR="00854CA6" w:rsidRPr="000D2142">
        <w:rPr>
          <w:lang w:val="en-CA"/>
        </w:rPr>
        <w:t xml:space="preserve"> the stand-alone project in Syrian Arab Republic, all investment projects have been subsumed in the relevant HPMPs.</w:t>
      </w:r>
    </w:p>
    <w:p w:rsidR="00854CA6" w:rsidRPr="000D2142" w:rsidRDefault="00CE1D0D" w:rsidP="0013221C">
      <w:pPr>
        <w:pStyle w:val="Heading1"/>
        <w:rPr>
          <w:lang w:val="en-CA"/>
        </w:rPr>
      </w:pPr>
      <w:r w:rsidRPr="000D2142">
        <w:rPr>
          <w:lang w:val="en-CA"/>
        </w:rPr>
        <w:t>The 142</w:t>
      </w:r>
      <w:r w:rsidR="00854CA6" w:rsidRPr="000D2142">
        <w:rPr>
          <w:lang w:val="en-CA"/>
        </w:rPr>
        <w:t xml:space="preserve"> approved HPMPs address compliance with the 2015 and 2020 targets, and the complete phase-out of HCFCs in 2040 as follows:</w:t>
      </w:r>
    </w:p>
    <w:p w:rsidR="00854CA6" w:rsidRPr="000D2142" w:rsidRDefault="008B44B7" w:rsidP="0013221C">
      <w:pPr>
        <w:pStyle w:val="Heading2"/>
        <w:numPr>
          <w:ilvl w:val="1"/>
          <w:numId w:val="1"/>
        </w:numPr>
        <w:rPr>
          <w:lang w:val="en-CA"/>
        </w:rPr>
      </w:pPr>
      <w:r w:rsidRPr="000D2142">
        <w:rPr>
          <w:lang w:val="en-CA"/>
        </w:rPr>
        <w:t>Sixteen</w:t>
      </w:r>
      <w:r w:rsidR="00854CA6" w:rsidRPr="000D2142">
        <w:rPr>
          <w:lang w:val="en-CA"/>
        </w:rPr>
        <w:t xml:space="preserve"> countries</w:t>
      </w:r>
      <w:r w:rsidRPr="000D2142">
        <w:rPr>
          <w:lang w:val="en-CA"/>
        </w:rPr>
        <w:t xml:space="preserve"> (five</w:t>
      </w:r>
      <w:r w:rsidR="00854CA6" w:rsidRPr="000D2142">
        <w:rPr>
          <w:lang w:val="en-CA"/>
        </w:rPr>
        <w:t xml:space="preserve"> low-volume-consuming (LVC) and </w:t>
      </w:r>
      <w:r w:rsidRPr="000D2142">
        <w:rPr>
          <w:lang w:val="en-CA"/>
        </w:rPr>
        <w:t>11</w:t>
      </w:r>
      <w:r w:rsidR="00854CA6" w:rsidRPr="000D2142">
        <w:rPr>
          <w:lang w:val="en-CA"/>
        </w:rPr>
        <w:t> non</w:t>
      </w:r>
      <w:r w:rsidR="00854CA6" w:rsidRPr="000D2142">
        <w:rPr>
          <w:lang w:val="en-CA"/>
        </w:rPr>
        <w:noBreakHyphen/>
        <w:t>LVC countries) address compliance for the period 2011 to 2015;</w:t>
      </w:r>
    </w:p>
    <w:p w:rsidR="00854CA6" w:rsidRPr="000D2142" w:rsidRDefault="0070376E" w:rsidP="0013221C">
      <w:pPr>
        <w:pStyle w:val="Heading2"/>
        <w:numPr>
          <w:ilvl w:val="1"/>
          <w:numId w:val="1"/>
        </w:numPr>
        <w:rPr>
          <w:lang w:val="en-CA"/>
        </w:rPr>
      </w:pPr>
      <w:r w:rsidRPr="000D2142">
        <w:rPr>
          <w:lang w:val="en-CA"/>
        </w:rPr>
        <w:t xml:space="preserve">One-hundred </w:t>
      </w:r>
      <w:r w:rsidR="008B44B7" w:rsidRPr="000D2142">
        <w:rPr>
          <w:lang w:val="en-CA"/>
        </w:rPr>
        <w:t>and</w:t>
      </w:r>
      <w:r w:rsidRPr="000D2142">
        <w:rPr>
          <w:lang w:val="en-CA"/>
        </w:rPr>
        <w:t xml:space="preserve"> </w:t>
      </w:r>
      <w:r w:rsidR="008B44B7" w:rsidRPr="000D2142">
        <w:rPr>
          <w:lang w:val="en-CA"/>
        </w:rPr>
        <w:t>nine</w:t>
      </w:r>
      <w:r w:rsidR="00854CA6" w:rsidRPr="000D2142">
        <w:rPr>
          <w:lang w:val="en-CA"/>
        </w:rPr>
        <w:t xml:space="preserve"> countries</w:t>
      </w:r>
      <w:r w:rsidR="00DF2B5E" w:rsidRPr="000D2142">
        <w:rPr>
          <w:lang w:val="en-CA"/>
        </w:rPr>
        <w:t xml:space="preserve"> (59 LVC and </w:t>
      </w:r>
      <w:r w:rsidR="00854CA6" w:rsidRPr="000D2142">
        <w:rPr>
          <w:lang w:val="en-CA"/>
        </w:rPr>
        <w:t>3</w:t>
      </w:r>
      <w:r w:rsidR="00DF2B5E" w:rsidRPr="000D2142">
        <w:rPr>
          <w:lang w:val="en-CA"/>
        </w:rPr>
        <w:t>8</w:t>
      </w:r>
      <w:r w:rsidR="00854CA6" w:rsidRPr="000D2142">
        <w:rPr>
          <w:lang w:val="en-CA"/>
        </w:rPr>
        <w:t> non-LVC countries, plus the 12</w:t>
      </w:r>
      <w:r w:rsidR="00717930" w:rsidRPr="000D2142">
        <w:rPr>
          <w:lang w:val="en-CA"/>
        </w:rPr>
        <w:t> </w:t>
      </w:r>
      <w:r w:rsidR="00854CA6" w:rsidRPr="000D2142">
        <w:rPr>
          <w:lang w:val="en-CA"/>
        </w:rPr>
        <w:t>Pacific Island Countries (PICs)) address compliance for 2011 to 2020;</w:t>
      </w:r>
    </w:p>
    <w:p w:rsidR="00854CA6" w:rsidRPr="000D2142" w:rsidRDefault="007E4F6F" w:rsidP="0013221C">
      <w:pPr>
        <w:pStyle w:val="Heading2"/>
        <w:numPr>
          <w:ilvl w:val="1"/>
          <w:numId w:val="1"/>
        </w:numPr>
        <w:rPr>
          <w:lang w:val="en-CA"/>
        </w:rPr>
      </w:pPr>
      <w:r w:rsidRPr="000D2142">
        <w:rPr>
          <w:lang w:val="en-CA"/>
        </w:rPr>
        <w:t>Six</w:t>
      </w:r>
      <w:r w:rsidR="00854CA6" w:rsidRPr="000D2142">
        <w:rPr>
          <w:lang w:val="en-CA"/>
        </w:rPr>
        <w:t xml:space="preserve"> countr</w:t>
      </w:r>
      <w:r w:rsidRPr="000D2142">
        <w:rPr>
          <w:lang w:val="en-CA"/>
        </w:rPr>
        <w:t>ies</w:t>
      </w:r>
      <w:r w:rsidR="00854CA6" w:rsidRPr="000D2142">
        <w:rPr>
          <w:lang w:val="en-CA"/>
        </w:rPr>
        <w:t xml:space="preserve"> address compliance for 2011 to 202</w:t>
      </w:r>
      <w:r w:rsidRPr="000D2142">
        <w:rPr>
          <w:lang w:val="en-CA"/>
        </w:rPr>
        <w:t>5</w:t>
      </w:r>
      <w:r w:rsidR="00854CA6" w:rsidRPr="000D2142">
        <w:rPr>
          <w:lang w:val="en-CA"/>
        </w:rPr>
        <w:t>;</w:t>
      </w:r>
    </w:p>
    <w:p w:rsidR="00854CA6" w:rsidRPr="000D2142" w:rsidRDefault="007E4F6F" w:rsidP="0013221C">
      <w:pPr>
        <w:pStyle w:val="Heading2"/>
        <w:numPr>
          <w:ilvl w:val="1"/>
          <w:numId w:val="1"/>
        </w:numPr>
        <w:rPr>
          <w:lang w:val="en-CA"/>
        </w:rPr>
      </w:pPr>
      <w:r w:rsidRPr="000D2142">
        <w:rPr>
          <w:lang w:val="en-CA"/>
        </w:rPr>
        <w:t>Eleven</w:t>
      </w:r>
      <w:r w:rsidR="00854CA6" w:rsidRPr="000D2142">
        <w:rPr>
          <w:lang w:val="en-CA"/>
        </w:rPr>
        <w:t xml:space="preserve"> LVC countries (Bhutan, Cambodia, Croatia, </w:t>
      </w:r>
      <w:r w:rsidRPr="000D2142">
        <w:rPr>
          <w:lang w:val="en-CA"/>
        </w:rPr>
        <w:t xml:space="preserve">Guyana, Kyrgyzstan, </w:t>
      </w:r>
      <w:r w:rsidR="00854CA6" w:rsidRPr="000D2142">
        <w:rPr>
          <w:lang w:val="en-CA"/>
        </w:rPr>
        <w:t>Maldives, Mauritius, Namibia, Papua New Guinea, Saint Vincent and the Grenadines, and Seychelles) will phase out HCFCs well in advance of the 2040 compliance target (Croatia by 2014, and the others by 2020 or 2025).</w:t>
      </w:r>
    </w:p>
    <w:p w:rsidR="006F571D" w:rsidRPr="000D2142" w:rsidRDefault="00CE1D0D" w:rsidP="0013221C">
      <w:pPr>
        <w:pStyle w:val="Heading1"/>
        <w:rPr>
          <w:lang w:val="en-CA"/>
        </w:rPr>
      </w:pPr>
      <w:r w:rsidRPr="000D2142">
        <w:rPr>
          <w:lang w:val="en-CA"/>
        </w:rPr>
        <w:t>Of the 142</w:t>
      </w:r>
      <w:r w:rsidR="00854CA6" w:rsidRPr="000D2142">
        <w:rPr>
          <w:lang w:val="en-CA"/>
        </w:rPr>
        <w:t xml:space="preserve"> HPMPs </w:t>
      </w:r>
      <w:r w:rsidR="006F571D" w:rsidRPr="000D2142">
        <w:rPr>
          <w:lang w:val="en-CA"/>
        </w:rPr>
        <w:t xml:space="preserve">(representing </w:t>
      </w:r>
      <w:r w:rsidR="00920989" w:rsidRPr="000D2142">
        <w:rPr>
          <w:lang w:val="en-CA"/>
        </w:rPr>
        <w:t>615</w:t>
      </w:r>
      <w:r w:rsidR="006F571D" w:rsidRPr="000D2142">
        <w:rPr>
          <w:lang w:val="en-CA"/>
        </w:rPr>
        <w:t xml:space="preserve"> tranches) </w:t>
      </w:r>
      <w:r w:rsidR="00854CA6" w:rsidRPr="000D2142">
        <w:rPr>
          <w:lang w:val="en-CA"/>
        </w:rPr>
        <w:t xml:space="preserve">approved by the Executive Committee to-date, </w:t>
      </w:r>
      <w:r w:rsidR="0070376E" w:rsidRPr="000D2142">
        <w:rPr>
          <w:lang w:val="en-CA"/>
        </w:rPr>
        <w:t>225 tranches</w:t>
      </w:r>
      <w:r w:rsidR="006F571D" w:rsidRPr="000D2142">
        <w:rPr>
          <w:lang w:val="en-CA"/>
        </w:rPr>
        <w:t xml:space="preserve"> have been completed and </w:t>
      </w:r>
      <w:r w:rsidR="00920989" w:rsidRPr="000D2142">
        <w:rPr>
          <w:lang w:val="en-CA"/>
        </w:rPr>
        <w:t>390</w:t>
      </w:r>
      <w:r w:rsidR="006F571D" w:rsidRPr="000D2142">
        <w:rPr>
          <w:lang w:val="en-CA"/>
        </w:rPr>
        <w:t xml:space="preserve"> are ongoing </w:t>
      </w:r>
      <w:r w:rsidR="0070376E" w:rsidRPr="000D2142">
        <w:rPr>
          <w:lang w:val="en-CA"/>
        </w:rPr>
        <w:t>of which</w:t>
      </w:r>
      <w:r w:rsidR="006F571D" w:rsidRPr="000D2142">
        <w:rPr>
          <w:lang w:val="en-CA"/>
        </w:rPr>
        <w:t xml:space="preserve"> </w:t>
      </w:r>
      <w:r w:rsidR="00A1765C" w:rsidRPr="000D2142">
        <w:rPr>
          <w:lang w:val="en-CA"/>
        </w:rPr>
        <w:t>160</w:t>
      </w:r>
      <w:r w:rsidR="00946A59" w:rsidRPr="000D2142">
        <w:rPr>
          <w:lang w:val="en-CA"/>
        </w:rPr>
        <w:t> </w:t>
      </w:r>
      <w:r w:rsidR="006F571D" w:rsidRPr="000D2142">
        <w:rPr>
          <w:lang w:val="en-CA"/>
        </w:rPr>
        <w:t xml:space="preserve">have had delays reported since </w:t>
      </w:r>
      <w:r w:rsidR="00946A59" w:rsidRPr="000D2142">
        <w:rPr>
          <w:lang w:val="en-CA"/>
        </w:rPr>
        <w:t>the 2014</w:t>
      </w:r>
      <w:r w:rsidR="006F571D" w:rsidRPr="000D2142">
        <w:rPr>
          <w:lang w:val="en-CA"/>
        </w:rPr>
        <w:t xml:space="preserve"> progress report. Additional status reports are requested on projects </w:t>
      </w:r>
      <w:r w:rsidR="00717930" w:rsidRPr="000D2142">
        <w:rPr>
          <w:lang w:val="en-CA"/>
        </w:rPr>
        <w:t xml:space="preserve">with specific </w:t>
      </w:r>
      <w:r w:rsidR="006F571D" w:rsidRPr="000D2142">
        <w:rPr>
          <w:lang w:val="en-CA"/>
        </w:rPr>
        <w:t>implementation impediment. An indicator for most agencies for the initiation of project activities is the signing of relevant agreements. Of the ongoing tranches, the Secretariat’s review of the database indicates that the required agreement or project document has not been signed</w:t>
      </w:r>
      <w:r w:rsidR="00602740" w:rsidRPr="000D2142">
        <w:rPr>
          <w:lang w:val="en-CA"/>
        </w:rPr>
        <w:t xml:space="preserve"> for 26</w:t>
      </w:r>
      <w:r w:rsidR="00717930" w:rsidRPr="000D2142">
        <w:rPr>
          <w:lang w:val="en-CA"/>
        </w:rPr>
        <w:t xml:space="preserve"> countries</w:t>
      </w:r>
      <w:r w:rsidR="006F571D" w:rsidRPr="000D2142">
        <w:rPr>
          <w:lang w:val="en-CA"/>
        </w:rPr>
        <w:t>. Status reports on the sign</w:t>
      </w:r>
      <w:r w:rsidR="00946A59" w:rsidRPr="000D2142">
        <w:rPr>
          <w:lang w:val="en-CA"/>
        </w:rPr>
        <w:t>ing</w:t>
      </w:r>
      <w:r w:rsidR="006F571D" w:rsidRPr="000D2142">
        <w:rPr>
          <w:lang w:val="en-CA"/>
        </w:rPr>
        <w:t xml:space="preserve"> of required agreements are requested for these projects. Another indicator of progress of an HPMP is disbursement. </w:t>
      </w:r>
      <w:r w:rsidR="00854CA6" w:rsidRPr="000D2142">
        <w:rPr>
          <w:lang w:val="en-CA"/>
        </w:rPr>
        <w:t>Annex II summarizes by country the total funding approved and funds d</w:t>
      </w:r>
      <w:r w:rsidRPr="000D2142">
        <w:rPr>
          <w:lang w:val="en-CA"/>
        </w:rPr>
        <w:t>isbursed (as of 31 December 2015</w:t>
      </w:r>
      <w:r w:rsidR="00854CA6" w:rsidRPr="000D2142">
        <w:rPr>
          <w:lang w:val="en-CA"/>
        </w:rPr>
        <w:t>) for HPMP phase-out activities.</w:t>
      </w:r>
      <w:r w:rsidR="006F571D" w:rsidRPr="000D2142">
        <w:rPr>
          <w:lang w:val="en-CA"/>
        </w:rPr>
        <w:t xml:space="preserve"> Thirteen countries have disbursed less than 20</w:t>
      </w:r>
      <w:r w:rsidR="00717930" w:rsidRPr="000D2142">
        <w:rPr>
          <w:lang w:val="en-CA"/>
        </w:rPr>
        <w:t> </w:t>
      </w:r>
      <w:r w:rsidR="006F571D" w:rsidRPr="000D2142">
        <w:rPr>
          <w:lang w:val="en-CA"/>
        </w:rPr>
        <w:t xml:space="preserve">per cent of the approved funds for their overall HPMPs. Status reports are requested for those HPMPs that have low disbursement. </w:t>
      </w:r>
    </w:p>
    <w:p w:rsidR="00854CA6" w:rsidRPr="000D2142" w:rsidRDefault="006F571D" w:rsidP="0013221C">
      <w:pPr>
        <w:pStyle w:val="Heading1"/>
      </w:pPr>
      <w:r w:rsidRPr="000D2142">
        <w:rPr>
          <w:lang w:val="en-CA"/>
        </w:rPr>
        <w:t>At its 75</w:t>
      </w:r>
      <w:r w:rsidRPr="000D2142">
        <w:rPr>
          <w:vertAlign w:val="superscript"/>
          <w:lang w:val="en-CA"/>
        </w:rPr>
        <w:t>th</w:t>
      </w:r>
      <w:r w:rsidRPr="000D2142">
        <w:rPr>
          <w:lang w:val="en-CA"/>
        </w:rPr>
        <w:t xml:space="preserve"> meeting, the Executive Committee requested the agencies to</w:t>
      </w:r>
      <w:r w:rsidRPr="000D2142">
        <w:t xml:space="preserve"> </w:t>
      </w:r>
      <w:r w:rsidR="00B34D0D" w:rsidRPr="000D2142">
        <w:t>ensure consistency between</w:t>
      </w:r>
      <w:r w:rsidRPr="000D2142">
        <w:t xml:space="preserve"> funding disbursement data in the tranche requests and the annual progress reports (decision</w:t>
      </w:r>
      <w:r w:rsidR="000D11A3" w:rsidRPr="000D2142">
        <w:t> </w:t>
      </w:r>
      <w:r w:rsidRPr="000D2142">
        <w:t>76/14(b)</w:t>
      </w:r>
      <w:r w:rsidR="00946A59" w:rsidRPr="000D2142">
        <w:t>)</w:t>
      </w:r>
      <w:r w:rsidR="0079664C" w:rsidRPr="000D2142">
        <w:t>. However,</w:t>
      </w:r>
      <w:r w:rsidRPr="000D2142">
        <w:t xml:space="preserve"> </w:t>
      </w:r>
      <w:r w:rsidR="005376F0" w:rsidRPr="000D2142">
        <w:t xml:space="preserve">the Secretariat noted that </w:t>
      </w:r>
      <w:r w:rsidR="00946A59" w:rsidRPr="000D2142">
        <w:t>a number of</w:t>
      </w:r>
      <w:r w:rsidRPr="000D2142">
        <w:t xml:space="preserve"> tranches </w:t>
      </w:r>
      <w:r w:rsidR="005376F0" w:rsidRPr="000D2142">
        <w:t xml:space="preserve">appear to </w:t>
      </w:r>
      <w:r w:rsidRPr="000D2142">
        <w:t xml:space="preserve">have been approved without the previous tranche </w:t>
      </w:r>
      <w:r w:rsidR="00946A59" w:rsidRPr="000D2142">
        <w:t>having achieved the required 20 </w:t>
      </w:r>
      <w:r w:rsidRPr="000D2142">
        <w:t>per cent disbursement rate</w:t>
      </w:r>
      <w:r w:rsidR="00C6092D" w:rsidRPr="000D2142">
        <w:t xml:space="preserve"> according to the information contained in the progress report (i.e.</w:t>
      </w:r>
      <w:r w:rsidR="006C1F56" w:rsidRPr="000D2142">
        <w:t xml:space="preserve"> </w:t>
      </w:r>
      <w:r w:rsidR="00577219" w:rsidRPr="000D2142">
        <w:t>Bahrain (BAH/PHA/68/TAS/28) (UNEP)</w:t>
      </w:r>
      <w:r w:rsidR="00C6092D" w:rsidRPr="000D2142">
        <w:t>;</w:t>
      </w:r>
      <w:r w:rsidR="00577219" w:rsidRPr="000D2142">
        <w:t xml:space="preserve"> </w:t>
      </w:r>
      <w:r w:rsidR="006C1F56" w:rsidRPr="000D2142">
        <w:t>Bra</w:t>
      </w:r>
      <w:r w:rsidR="00C6092D" w:rsidRPr="000D2142">
        <w:t>zil (BRA/PHA/73/INV/306</w:t>
      </w:r>
      <w:r w:rsidR="00F60B17" w:rsidRPr="000D2142">
        <w:t>, BRA/PHA/74/INV/307</w:t>
      </w:r>
      <w:r w:rsidR="00C6092D" w:rsidRPr="000D2142">
        <w:t xml:space="preserve">) (UNDP); </w:t>
      </w:r>
      <w:r w:rsidR="006C1F56" w:rsidRPr="000D2142">
        <w:t>Chile (CHI/PHA/71/INV/179 and CHI/PHA/71/T</w:t>
      </w:r>
      <w:r w:rsidR="00946A59" w:rsidRPr="000D2142">
        <w:t xml:space="preserve">AS/180) (UNDP and </w:t>
      </w:r>
      <w:r w:rsidR="006C1F56" w:rsidRPr="000D2142">
        <w:t>UNEP)</w:t>
      </w:r>
      <w:r w:rsidR="00C6092D" w:rsidRPr="000D2142">
        <w:t xml:space="preserve">; </w:t>
      </w:r>
      <w:r w:rsidR="00F213A8" w:rsidRPr="000D2142">
        <w:t xml:space="preserve">and </w:t>
      </w:r>
      <w:r w:rsidR="006C1F56" w:rsidRPr="000D2142">
        <w:t xml:space="preserve">Mexico </w:t>
      </w:r>
      <w:r w:rsidR="00946A59" w:rsidRPr="000D2142">
        <w:t>(MEX/PHA/71/INV/168) (</w:t>
      </w:r>
      <w:r w:rsidR="00C6092D" w:rsidRPr="000D2142">
        <w:t>UNDP)</w:t>
      </w:r>
      <w:r w:rsidR="00F213A8" w:rsidRPr="000D2142">
        <w:t>.</w:t>
      </w:r>
      <w:r w:rsidR="0079664C" w:rsidRPr="000D2142">
        <w:t xml:space="preserve"> Furthermore, </w:t>
      </w:r>
      <w:r w:rsidR="006A3F8F" w:rsidRPr="000D2142">
        <w:rPr>
          <w:lang w:val="en-CA"/>
        </w:rPr>
        <w:t>the disbursement</w:t>
      </w:r>
      <w:r w:rsidR="00750580" w:rsidRPr="000D2142">
        <w:rPr>
          <w:lang w:val="en-CA"/>
        </w:rPr>
        <w:t>s</w:t>
      </w:r>
      <w:r w:rsidR="006A3F8F" w:rsidRPr="000D2142">
        <w:rPr>
          <w:lang w:val="en-CA"/>
        </w:rPr>
        <w:t xml:space="preserve"> in annual progress report was not consistent with that reported in tranche requests per decision 76/14(b) for HPMPs in three countries under World Bank implementation: China (CPR/PHA/75/INV/563 and CPR/PRO/74/INV/561); Indonesia (IDS/PHA/64/INV/191 and IDS/PHA/71/INV/202); and Thailand (THA/PHA/68/INV/161 and THA/PHA/68/INV/162).</w:t>
      </w:r>
      <w:r w:rsidRPr="000D2142">
        <w:t xml:space="preserve"> </w:t>
      </w:r>
      <w:r w:rsidRPr="000D2142">
        <w:rPr>
          <w:lang w:val="en-CA"/>
        </w:rPr>
        <w:t>The Executive C</w:t>
      </w:r>
      <w:r w:rsidR="00ED5E51" w:rsidRPr="000D2142">
        <w:rPr>
          <w:lang w:val="en-CA"/>
        </w:rPr>
        <w:t xml:space="preserve">ommittee may wish to request </w:t>
      </w:r>
      <w:r w:rsidR="00893976" w:rsidRPr="000D2142">
        <w:rPr>
          <w:lang w:val="en-CA"/>
        </w:rPr>
        <w:t xml:space="preserve">implementing agencies </w:t>
      </w:r>
      <w:r w:rsidRPr="000D2142">
        <w:rPr>
          <w:lang w:val="en-CA"/>
        </w:rPr>
        <w:t>to revise th</w:t>
      </w:r>
      <w:r w:rsidR="00ED5E51" w:rsidRPr="000D2142">
        <w:rPr>
          <w:lang w:val="en-CA"/>
        </w:rPr>
        <w:t xml:space="preserve">eir progress report </w:t>
      </w:r>
      <w:r w:rsidR="006C1F56" w:rsidRPr="000D2142">
        <w:rPr>
          <w:lang w:val="en-CA"/>
        </w:rPr>
        <w:t xml:space="preserve">disbursement </w:t>
      </w:r>
      <w:r w:rsidRPr="000D2142">
        <w:rPr>
          <w:lang w:val="en-CA"/>
        </w:rPr>
        <w:t xml:space="preserve">data </w:t>
      </w:r>
      <w:r w:rsidR="00ED5E51" w:rsidRPr="000D2142">
        <w:rPr>
          <w:lang w:val="en-CA"/>
        </w:rPr>
        <w:t xml:space="preserve">for </w:t>
      </w:r>
      <w:r w:rsidR="00A75230" w:rsidRPr="000D2142">
        <w:rPr>
          <w:lang w:val="en-CA"/>
        </w:rPr>
        <w:t>those</w:t>
      </w:r>
      <w:r w:rsidR="006C1F56" w:rsidRPr="000D2142">
        <w:rPr>
          <w:lang w:val="en-CA"/>
        </w:rPr>
        <w:t xml:space="preserve"> </w:t>
      </w:r>
      <w:r w:rsidR="00C6092D" w:rsidRPr="000D2142">
        <w:rPr>
          <w:lang w:val="en-CA"/>
        </w:rPr>
        <w:t>tranches of HPMPs</w:t>
      </w:r>
      <w:r w:rsidR="006C1F56" w:rsidRPr="000D2142">
        <w:rPr>
          <w:lang w:val="en-CA"/>
        </w:rPr>
        <w:t>,</w:t>
      </w:r>
      <w:r w:rsidR="00ED5E51" w:rsidRPr="000D2142">
        <w:rPr>
          <w:lang w:val="en-CA"/>
        </w:rPr>
        <w:t xml:space="preserve"> </w:t>
      </w:r>
      <w:r w:rsidR="006C1F56" w:rsidRPr="000D2142">
        <w:rPr>
          <w:lang w:val="en-CA"/>
        </w:rPr>
        <w:t>as appropriate, to be in</w:t>
      </w:r>
      <w:r w:rsidR="00A75230" w:rsidRPr="000D2142">
        <w:rPr>
          <w:lang w:val="en-CA"/>
        </w:rPr>
        <w:t xml:space="preserve"> line with decision </w:t>
      </w:r>
      <w:r w:rsidR="00ED5E51" w:rsidRPr="000D2142">
        <w:rPr>
          <w:lang w:val="en-CA"/>
        </w:rPr>
        <w:t>76/14(b)</w:t>
      </w:r>
      <w:r w:rsidR="006C1F56" w:rsidRPr="000D2142">
        <w:t xml:space="preserve">. </w:t>
      </w:r>
    </w:p>
    <w:p w:rsidR="00854CA6" w:rsidRPr="000D2142" w:rsidRDefault="00854CA6" w:rsidP="0013221C">
      <w:pPr>
        <w:rPr>
          <w:i/>
          <w:lang w:val="en-CA"/>
        </w:rPr>
      </w:pPr>
      <w:r w:rsidRPr="000D2142">
        <w:rPr>
          <w:i/>
          <w:lang w:val="en-CA"/>
        </w:rPr>
        <w:t>HPPMP</w:t>
      </w:r>
    </w:p>
    <w:p w:rsidR="00854CA6" w:rsidRPr="000D2142" w:rsidRDefault="00854CA6" w:rsidP="0013221C">
      <w:pPr>
        <w:rPr>
          <w:lang w:val="en-CA"/>
        </w:rPr>
      </w:pPr>
    </w:p>
    <w:p w:rsidR="00854CA6" w:rsidRPr="000D2142" w:rsidRDefault="0057383C" w:rsidP="0013221C">
      <w:pPr>
        <w:pStyle w:val="Heading1"/>
        <w:rPr>
          <w:lang w:val="en-CA"/>
        </w:rPr>
      </w:pPr>
      <w:r w:rsidRPr="000D2142">
        <w:rPr>
          <w:lang w:val="en-CA"/>
        </w:rPr>
        <w:t>As of 31 December 2015</w:t>
      </w:r>
      <w:r w:rsidR="00854CA6" w:rsidRPr="000D2142">
        <w:rPr>
          <w:lang w:val="en-CA"/>
        </w:rPr>
        <w:t>, the Executive Committee has approved the HPPMP for one Artic</w:t>
      </w:r>
      <w:r w:rsidR="00C063E9" w:rsidRPr="000D2142">
        <w:rPr>
          <w:lang w:val="en-CA"/>
        </w:rPr>
        <w:t>le 5 country (China). Of the US </w:t>
      </w:r>
      <w:r w:rsidR="00854CA6" w:rsidRPr="000D2142">
        <w:rPr>
          <w:lang w:val="en-CA"/>
        </w:rPr>
        <w:t>$95 million approved</w:t>
      </w:r>
      <w:r w:rsidR="00715D16" w:rsidRPr="000D2142">
        <w:rPr>
          <w:lang w:val="en-CA"/>
        </w:rPr>
        <w:t>,</w:t>
      </w:r>
      <w:r w:rsidR="00854CA6" w:rsidRPr="000D2142">
        <w:rPr>
          <w:lang w:val="en-CA"/>
        </w:rPr>
        <w:t xml:space="preserve"> </w:t>
      </w:r>
      <w:r w:rsidRPr="000D2142">
        <w:rPr>
          <w:lang w:val="en-CA"/>
        </w:rPr>
        <w:t xml:space="preserve">US $66.2 </w:t>
      </w:r>
      <w:r w:rsidR="00854CA6" w:rsidRPr="000D2142">
        <w:rPr>
          <w:lang w:val="en-CA"/>
        </w:rPr>
        <w:t>million ha</w:t>
      </w:r>
      <w:r w:rsidR="00906ED3" w:rsidRPr="000D2142">
        <w:rPr>
          <w:lang w:val="en-CA"/>
        </w:rPr>
        <w:t>s</w:t>
      </w:r>
      <w:r w:rsidR="00854CA6" w:rsidRPr="000D2142">
        <w:rPr>
          <w:lang w:val="en-CA"/>
        </w:rPr>
        <w:t xml:space="preserve"> been disbursed to final beneficiary enterprises.</w:t>
      </w:r>
      <w:r w:rsidR="00B57D71" w:rsidRPr="000D2142">
        <w:rPr>
          <w:lang w:val="en-CA"/>
        </w:rPr>
        <w:t xml:space="preserve"> </w:t>
      </w:r>
      <w:r w:rsidR="001D1F72" w:rsidRPr="000D2142">
        <w:t>Upon approval of the verification report at the 77</w:t>
      </w:r>
      <w:r w:rsidR="001D1F72" w:rsidRPr="000D2142">
        <w:rPr>
          <w:vertAlign w:val="superscript"/>
        </w:rPr>
        <w:t>th</w:t>
      </w:r>
      <w:r w:rsidR="00695C25" w:rsidRPr="000D2142">
        <w:t> </w:t>
      </w:r>
      <w:r w:rsidR="001D1F72" w:rsidRPr="000D2142">
        <w:t>meeting, the remaining funds will be released from the World Bank to the Government of China to complete stage I activities.</w:t>
      </w:r>
    </w:p>
    <w:p w:rsidR="00866D36" w:rsidRPr="000D2142" w:rsidRDefault="000F39CF" w:rsidP="0013221C">
      <w:pPr>
        <w:rPr>
          <w:i/>
          <w:lang w:val="en-CA"/>
        </w:rPr>
      </w:pPr>
      <w:r w:rsidRPr="000D2142">
        <w:rPr>
          <w:i/>
          <w:lang w:val="en-CA"/>
        </w:rPr>
        <w:lastRenderedPageBreak/>
        <w:t>Survey of ODS alternatives</w:t>
      </w:r>
    </w:p>
    <w:p w:rsidR="000F39CF" w:rsidRPr="000D2142" w:rsidRDefault="000F39CF" w:rsidP="0013221C">
      <w:pPr>
        <w:rPr>
          <w:i/>
          <w:lang w:val="en-CA"/>
        </w:rPr>
      </w:pPr>
    </w:p>
    <w:p w:rsidR="000F39CF" w:rsidRPr="000D2142" w:rsidRDefault="000F39CF" w:rsidP="0013221C">
      <w:pPr>
        <w:pStyle w:val="Heading1"/>
        <w:rPr>
          <w:lang w:val="en-CA"/>
        </w:rPr>
      </w:pPr>
      <w:r w:rsidRPr="000D2142">
        <w:rPr>
          <w:lang w:val="en-CA"/>
        </w:rPr>
        <w:t>As of 31 December 2014, the Executive Committee has approved 1</w:t>
      </w:r>
      <w:r w:rsidR="003C4839" w:rsidRPr="000D2142">
        <w:rPr>
          <w:lang w:val="en-CA"/>
        </w:rPr>
        <w:t>29</w:t>
      </w:r>
      <w:r w:rsidR="006F571D" w:rsidRPr="000D2142">
        <w:rPr>
          <w:rStyle w:val="FootnoteReference"/>
          <w:lang w:val="en-CA"/>
        </w:rPr>
        <w:footnoteReference w:id="9"/>
      </w:r>
      <w:r w:rsidRPr="000D2142">
        <w:rPr>
          <w:lang w:val="en-CA"/>
        </w:rPr>
        <w:t xml:space="preserve"> survey</w:t>
      </w:r>
      <w:r w:rsidR="007948AC" w:rsidRPr="000D2142">
        <w:rPr>
          <w:lang w:val="en-CA"/>
        </w:rPr>
        <w:t>s</w:t>
      </w:r>
      <w:r w:rsidRPr="000D2142">
        <w:rPr>
          <w:lang w:val="en-CA"/>
        </w:rPr>
        <w:t xml:space="preserve"> of ODS alternatives in </w:t>
      </w:r>
      <w:r w:rsidR="007948AC" w:rsidRPr="000D2142">
        <w:rPr>
          <w:lang w:val="en-CA"/>
        </w:rPr>
        <w:t>126 </w:t>
      </w:r>
      <w:r w:rsidRPr="000D2142">
        <w:rPr>
          <w:lang w:val="en-CA"/>
        </w:rPr>
        <w:t xml:space="preserve">countries amounting to US $8.71 million. So far, one project has been completed and </w:t>
      </w:r>
      <w:r w:rsidR="007948AC" w:rsidRPr="000D2142">
        <w:rPr>
          <w:lang w:val="en-CA"/>
        </w:rPr>
        <w:t>128 </w:t>
      </w:r>
      <w:r w:rsidRPr="000D2142">
        <w:rPr>
          <w:lang w:val="en-CA"/>
        </w:rPr>
        <w:t>projects are still under implementation.</w:t>
      </w:r>
      <w:r w:rsidR="00B57D71" w:rsidRPr="000D2142">
        <w:rPr>
          <w:lang w:val="en-CA"/>
        </w:rPr>
        <w:t xml:space="preserve"> The Secretariat assessed the status of the implementation of these surveys based on the updated data provided in September 2016. The following table characterizes the status of progress based </w:t>
      </w:r>
      <w:r w:rsidR="0078039F" w:rsidRPr="000D2142">
        <w:rPr>
          <w:lang w:val="en-CA"/>
        </w:rPr>
        <w:t xml:space="preserve">on </w:t>
      </w:r>
      <w:r w:rsidR="00B57D71" w:rsidRPr="000D2142">
        <w:rPr>
          <w:lang w:val="en-CA"/>
        </w:rPr>
        <w:t>the milestones achieved toward completion of the surveys.</w:t>
      </w:r>
      <w:r w:rsidR="006F571D" w:rsidRPr="000D2142">
        <w:rPr>
          <w:lang w:val="en-CA"/>
        </w:rPr>
        <w:t xml:space="preserve"> The table shows that 71 of the 128 surveys were underway or completed as of September 2016. </w:t>
      </w:r>
      <w:r w:rsidR="00A178CC" w:rsidRPr="000D2142">
        <w:rPr>
          <w:lang w:val="en-CA"/>
        </w:rPr>
        <w:t xml:space="preserve">The Executive Committee may wish to </w:t>
      </w:r>
      <w:r w:rsidR="009E09E8" w:rsidRPr="000D2142">
        <w:rPr>
          <w:lang w:val="en-CA"/>
        </w:rPr>
        <w:t>urge</w:t>
      </w:r>
      <w:r w:rsidR="00826BC8" w:rsidRPr="000D2142">
        <w:rPr>
          <w:lang w:val="en-CA"/>
        </w:rPr>
        <w:t xml:space="preserve"> implementing agencies to take appropriate actions to complete and submit the reports of the surveys of ODS alternatives by January 2017 to enable the Secretariat to provide an analysis of the results of such surveys for consideration of the Executive Committee at its 78</w:t>
      </w:r>
      <w:r w:rsidR="00826BC8" w:rsidRPr="000D2142">
        <w:rPr>
          <w:vertAlign w:val="superscript"/>
          <w:lang w:val="en-CA"/>
        </w:rPr>
        <w:t>th</w:t>
      </w:r>
      <w:r w:rsidR="00826BC8" w:rsidRPr="000D2142">
        <w:rPr>
          <w:lang w:val="en-CA"/>
        </w:rPr>
        <w:t> meeting, in line with decision 74/53(h)</w:t>
      </w:r>
      <w:r w:rsidR="00826BC8" w:rsidRPr="000D2142">
        <w:rPr>
          <w:rStyle w:val="FootnoteReference"/>
          <w:lang w:val="en-CA"/>
        </w:rPr>
        <w:footnoteReference w:id="10"/>
      </w:r>
      <w:r w:rsidR="00A178CC" w:rsidRPr="000D2142">
        <w:rPr>
          <w:lang w:val="en-CA"/>
        </w:rPr>
        <w:t xml:space="preserve">. </w:t>
      </w:r>
    </w:p>
    <w:p w:rsidR="00ED7E5C" w:rsidRPr="000D2142" w:rsidRDefault="00ED7E5C" w:rsidP="0013221C">
      <w:pPr>
        <w:suppressAutoHyphens/>
        <w:rPr>
          <w:b/>
          <w:spacing w:val="-3"/>
          <w:lang w:val="en-CA"/>
        </w:rPr>
      </w:pPr>
      <w:r w:rsidRPr="000D2142">
        <w:rPr>
          <w:b/>
          <w:spacing w:val="-3"/>
          <w:lang w:val="en-CA"/>
        </w:rPr>
        <w:t xml:space="preserve">Table 6: </w:t>
      </w:r>
      <w:r w:rsidRPr="000D2142">
        <w:rPr>
          <w:b/>
          <w:lang w:val="en-CA"/>
        </w:rPr>
        <w:t xml:space="preserve">Status of ODS alternative survey in steps toward completion by number of </w:t>
      </w:r>
      <w:r w:rsidR="00893976" w:rsidRPr="000D2142">
        <w:rPr>
          <w:b/>
          <w:lang w:val="en-CA"/>
        </w:rPr>
        <w:t>surveys</w:t>
      </w:r>
    </w:p>
    <w:tbl>
      <w:tblPr>
        <w:tblStyle w:val="TableGrid"/>
        <w:tblW w:w="9498" w:type="dxa"/>
        <w:tblInd w:w="108" w:type="dxa"/>
        <w:tblLook w:val="04A0" w:firstRow="1" w:lastRow="0" w:firstColumn="1" w:lastColumn="0" w:noHBand="0" w:noVBand="1"/>
      </w:tblPr>
      <w:tblGrid>
        <w:gridCol w:w="4749"/>
        <w:gridCol w:w="4749"/>
      </w:tblGrid>
      <w:tr w:rsidR="0011010B" w:rsidRPr="000D2142" w:rsidTr="0011010B">
        <w:tc>
          <w:tcPr>
            <w:tcW w:w="4749" w:type="dxa"/>
          </w:tcPr>
          <w:p w:rsidR="006F571D" w:rsidRPr="000D2142" w:rsidRDefault="00ED7E5C" w:rsidP="0013221C">
            <w:pPr>
              <w:rPr>
                <w:b/>
                <w:lang w:val="en-CA"/>
              </w:rPr>
            </w:pPr>
            <w:r w:rsidRPr="000D2142">
              <w:rPr>
                <w:b/>
                <w:lang w:val="en-CA"/>
              </w:rPr>
              <w:t>Steps toward completion</w:t>
            </w:r>
          </w:p>
        </w:tc>
        <w:tc>
          <w:tcPr>
            <w:tcW w:w="4749" w:type="dxa"/>
          </w:tcPr>
          <w:p w:rsidR="006F571D" w:rsidRPr="000D2142" w:rsidRDefault="006F571D" w:rsidP="0013221C">
            <w:pPr>
              <w:jc w:val="center"/>
              <w:rPr>
                <w:b/>
                <w:lang w:val="en-CA"/>
              </w:rPr>
            </w:pPr>
            <w:r w:rsidRPr="000D2142">
              <w:rPr>
                <w:b/>
                <w:lang w:val="en-CA"/>
              </w:rPr>
              <w:t xml:space="preserve">Number of </w:t>
            </w:r>
            <w:r w:rsidR="003C4839" w:rsidRPr="000D2142">
              <w:rPr>
                <w:b/>
                <w:lang w:val="en-CA"/>
              </w:rPr>
              <w:t>surveys</w:t>
            </w:r>
          </w:p>
        </w:tc>
      </w:tr>
      <w:tr w:rsidR="0011010B" w:rsidRPr="000D2142" w:rsidTr="0011010B">
        <w:tc>
          <w:tcPr>
            <w:tcW w:w="4749" w:type="dxa"/>
          </w:tcPr>
          <w:p w:rsidR="006F571D" w:rsidRPr="000D2142" w:rsidRDefault="00557026" w:rsidP="0013221C">
            <w:pPr>
              <w:rPr>
                <w:lang w:val="en-CA"/>
              </w:rPr>
            </w:pPr>
            <w:r w:rsidRPr="000D2142">
              <w:rPr>
                <w:lang w:val="en-CA"/>
              </w:rPr>
              <w:t>No activity/s</w:t>
            </w:r>
            <w:r w:rsidR="006F571D" w:rsidRPr="000D2142">
              <w:rPr>
                <w:lang w:val="en-CA"/>
              </w:rPr>
              <w:t>ecurity situation</w:t>
            </w:r>
          </w:p>
        </w:tc>
        <w:tc>
          <w:tcPr>
            <w:tcW w:w="4749" w:type="dxa"/>
          </w:tcPr>
          <w:p w:rsidR="006F571D" w:rsidRPr="000D2142" w:rsidRDefault="006F571D" w:rsidP="0013221C">
            <w:pPr>
              <w:jc w:val="center"/>
              <w:rPr>
                <w:lang w:val="en-CA"/>
              </w:rPr>
            </w:pPr>
            <w:r w:rsidRPr="000D2142">
              <w:rPr>
                <w:lang w:val="en-CA"/>
              </w:rPr>
              <w:t>4</w:t>
            </w:r>
          </w:p>
        </w:tc>
      </w:tr>
      <w:tr w:rsidR="0011010B" w:rsidRPr="000D2142" w:rsidTr="0011010B">
        <w:tc>
          <w:tcPr>
            <w:tcW w:w="4749" w:type="dxa"/>
          </w:tcPr>
          <w:p w:rsidR="006F571D" w:rsidRPr="000D2142" w:rsidRDefault="006F571D" w:rsidP="0013221C">
            <w:pPr>
              <w:rPr>
                <w:lang w:val="en-CA"/>
              </w:rPr>
            </w:pPr>
            <w:r w:rsidRPr="000D2142">
              <w:rPr>
                <w:lang w:val="en-CA"/>
              </w:rPr>
              <w:t xml:space="preserve">Template provided to </w:t>
            </w:r>
            <w:r w:rsidR="00557026" w:rsidRPr="000D2142">
              <w:rPr>
                <w:lang w:val="en-CA"/>
              </w:rPr>
              <w:t>national ozone unit</w:t>
            </w:r>
            <w:r w:rsidRPr="000D2142">
              <w:rPr>
                <w:lang w:val="en-CA"/>
              </w:rPr>
              <w:t xml:space="preserve"> for data collection</w:t>
            </w:r>
          </w:p>
        </w:tc>
        <w:tc>
          <w:tcPr>
            <w:tcW w:w="4749" w:type="dxa"/>
          </w:tcPr>
          <w:p w:rsidR="006F571D" w:rsidRPr="000D2142" w:rsidRDefault="006F571D" w:rsidP="0013221C">
            <w:pPr>
              <w:jc w:val="center"/>
              <w:rPr>
                <w:lang w:val="en-CA"/>
              </w:rPr>
            </w:pPr>
            <w:r w:rsidRPr="000D2142">
              <w:rPr>
                <w:lang w:val="en-CA"/>
              </w:rPr>
              <w:t>1</w:t>
            </w:r>
          </w:p>
        </w:tc>
      </w:tr>
      <w:tr w:rsidR="0011010B" w:rsidRPr="000D2142" w:rsidTr="0011010B">
        <w:tc>
          <w:tcPr>
            <w:tcW w:w="4749" w:type="dxa"/>
          </w:tcPr>
          <w:p w:rsidR="006F571D" w:rsidRPr="000D2142" w:rsidRDefault="006F571D" w:rsidP="0013221C">
            <w:pPr>
              <w:rPr>
                <w:lang w:val="en-CA"/>
              </w:rPr>
            </w:pPr>
            <w:r w:rsidRPr="000D2142">
              <w:rPr>
                <w:lang w:val="en-CA"/>
              </w:rPr>
              <w:t>Agreement signed</w:t>
            </w:r>
          </w:p>
        </w:tc>
        <w:tc>
          <w:tcPr>
            <w:tcW w:w="4749" w:type="dxa"/>
          </w:tcPr>
          <w:p w:rsidR="006F571D" w:rsidRPr="000D2142" w:rsidRDefault="006F571D" w:rsidP="0013221C">
            <w:pPr>
              <w:jc w:val="center"/>
              <w:rPr>
                <w:lang w:val="en-CA"/>
              </w:rPr>
            </w:pPr>
            <w:r w:rsidRPr="000D2142">
              <w:rPr>
                <w:lang w:val="en-CA"/>
              </w:rPr>
              <w:t>7</w:t>
            </w:r>
          </w:p>
        </w:tc>
      </w:tr>
      <w:tr w:rsidR="0011010B" w:rsidRPr="000D2142" w:rsidTr="0011010B">
        <w:tc>
          <w:tcPr>
            <w:tcW w:w="4749" w:type="dxa"/>
          </w:tcPr>
          <w:p w:rsidR="006F571D" w:rsidRPr="000D2142" w:rsidRDefault="006F571D" w:rsidP="0013221C">
            <w:pPr>
              <w:rPr>
                <w:lang w:val="en-CA"/>
              </w:rPr>
            </w:pPr>
            <w:r w:rsidRPr="000D2142">
              <w:rPr>
                <w:lang w:val="en-CA"/>
              </w:rPr>
              <w:t>Consultant not hired</w:t>
            </w:r>
          </w:p>
        </w:tc>
        <w:tc>
          <w:tcPr>
            <w:tcW w:w="4749" w:type="dxa"/>
          </w:tcPr>
          <w:p w:rsidR="006F571D" w:rsidRPr="000D2142" w:rsidRDefault="006F571D" w:rsidP="0013221C">
            <w:pPr>
              <w:jc w:val="center"/>
              <w:rPr>
                <w:lang w:val="en-CA"/>
              </w:rPr>
            </w:pPr>
            <w:r w:rsidRPr="000D2142">
              <w:rPr>
                <w:lang w:val="en-CA"/>
              </w:rPr>
              <w:t>8</w:t>
            </w:r>
          </w:p>
        </w:tc>
      </w:tr>
      <w:tr w:rsidR="0011010B" w:rsidRPr="000D2142" w:rsidTr="0011010B">
        <w:tc>
          <w:tcPr>
            <w:tcW w:w="4749" w:type="dxa"/>
          </w:tcPr>
          <w:p w:rsidR="006F571D" w:rsidRPr="000D2142" w:rsidRDefault="006F571D" w:rsidP="0013221C">
            <w:pPr>
              <w:rPr>
                <w:lang w:val="en-CA"/>
              </w:rPr>
            </w:pPr>
            <w:r w:rsidRPr="000D2142">
              <w:rPr>
                <w:lang w:val="en-CA"/>
              </w:rPr>
              <w:t>Consultant hired</w:t>
            </w:r>
          </w:p>
        </w:tc>
        <w:tc>
          <w:tcPr>
            <w:tcW w:w="4749" w:type="dxa"/>
          </w:tcPr>
          <w:p w:rsidR="006F571D" w:rsidRPr="000D2142" w:rsidRDefault="006F571D" w:rsidP="0013221C">
            <w:pPr>
              <w:jc w:val="center"/>
              <w:rPr>
                <w:lang w:val="en-CA"/>
              </w:rPr>
            </w:pPr>
            <w:r w:rsidRPr="000D2142">
              <w:rPr>
                <w:lang w:val="en-CA"/>
              </w:rPr>
              <w:t>29</w:t>
            </w:r>
          </w:p>
        </w:tc>
      </w:tr>
      <w:tr w:rsidR="0011010B" w:rsidRPr="000D2142" w:rsidTr="0011010B">
        <w:tc>
          <w:tcPr>
            <w:tcW w:w="4749" w:type="dxa"/>
          </w:tcPr>
          <w:p w:rsidR="006F571D" w:rsidRPr="000D2142" w:rsidRDefault="006F571D" w:rsidP="0013221C">
            <w:pPr>
              <w:rPr>
                <w:lang w:val="en-CA"/>
              </w:rPr>
            </w:pPr>
            <w:r w:rsidRPr="000D2142">
              <w:t>National team trained to conduct study</w:t>
            </w:r>
          </w:p>
        </w:tc>
        <w:tc>
          <w:tcPr>
            <w:tcW w:w="4749" w:type="dxa"/>
          </w:tcPr>
          <w:p w:rsidR="006F571D" w:rsidRPr="000D2142" w:rsidRDefault="006F571D" w:rsidP="0013221C">
            <w:pPr>
              <w:jc w:val="center"/>
              <w:rPr>
                <w:lang w:val="en-CA"/>
              </w:rPr>
            </w:pPr>
            <w:r w:rsidRPr="000D2142">
              <w:rPr>
                <w:lang w:val="en-CA"/>
              </w:rPr>
              <w:t>8</w:t>
            </w:r>
          </w:p>
        </w:tc>
      </w:tr>
      <w:tr w:rsidR="0011010B" w:rsidRPr="000D2142" w:rsidTr="0011010B">
        <w:tc>
          <w:tcPr>
            <w:tcW w:w="4749" w:type="dxa"/>
          </w:tcPr>
          <w:p w:rsidR="006F571D" w:rsidRPr="000D2142" w:rsidRDefault="006F571D" w:rsidP="0013221C">
            <w:pPr>
              <w:rPr>
                <w:lang w:val="en-CA"/>
              </w:rPr>
            </w:pPr>
            <w:r w:rsidRPr="000D2142">
              <w:rPr>
                <w:lang w:val="en-CA"/>
              </w:rPr>
              <w:t>Survey underway</w:t>
            </w:r>
          </w:p>
        </w:tc>
        <w:tc>
          <w:tcPr>
            <w:tcW w:w="4749" w:type="dxa"/>
          </w:tcPr>
          <w:p w:rsidR="006F571D" w:rsidRPr="000D2142" w:rsidRDefault="006F571D" w:rsidP="0013221C">
            <w:pPr>
              <w:jc w:val="center"/>
              <w:rPr>
                <w:lang w:val="en-CA"/>
              </w:rPr>
            </w:pPr>
            <w:r w:rsidRPr="000D2142">
              <w:rPr>
                <w:lang w:val="en-CA"/>
              </w:rPr>
              <w:t>68</w:t>
            </w:r>
          </w:p>
        </w:tc>
      </w:tr>
      <w:tr w:rsidR="0011010B" w:rsidRPr="000D2142" w:rsidTr="0011010B">
        <w:tc>
          <w:tcPr>
            <w:tcW w:w="4749" w:type="dxa"/>
          </w:tcPr>
          <w:p w:rsidR="006F571D" w:rsidRPr="000D2142" w:rsidRDefault="006F571D" w:rsidP="0013221C">
            <w:pPr>
              <w:rPr>
                <w:lang w:val="en-CA"/>
              </w:rPr>
            </w:pPr>
            <w:r w:rsidRPr="000D2142">
              <w:rPr>
                <w:lang w:val="en-CA"/>
              </w:rPr>
              <w:t>Survey draft completed</w:t>
            </w:r>
          </w:p>
        </w:tc>
        <w:tc>
          <w:tcPr>
            <w:tcW w:w="4749" w:type="dxa"/>
          </w:tcPr>
          <w:p w:rsidR="006F571D" w:rsidRPr="000D2142" w:rsidRDefault="006F571D" w:rsidP="0013221C">
            <w:pPr>
              <w:jc w:val="center"/>
              <w:rPr>
                <w:lang w:val="en-CA"/>
              </w:rPr>
            </w:pPr>
            <w:r w:rsidRPr="000D2142">
              <w:rPr>
                <w:lang w:val="en-CA"/>
              </w:rPr>
              <w:t>3</w:t>
            </w:r>
          </w:p>
        </w:tc>
      </w:tr>
      <w:tr w:rsidR="0011010B" w:rsidRPr="000D2142" w:rsidTr="0011010B">
        <w:tc>
          <w:tcPr>
            <w:tcW w:w="4749" w:type="dxa"/>
          </w:tcPr>
          <w:p w:rsidR="006F571D" w:rsidRPr="000D2142" w:rsidRDefault="006F571D" w:rsidP="0013221C">
            <w:pPr>
              <w:rPr>
                <w:b/>
                <w:lang w:val="en-CA"/>
              </w:rPr>
            </w:pPr>
            <w:r w:rsidRPr="000D2142">
              <w:rPr>
                <w:b/>
                <w:lang w:val="en-CA"/>
              </w:rPr>
              <w:t>Total</w:t>
            </w:r>
          </w:p>
        </w:tc>
        <w:tc>
          <w:tcPr>
            <w:tcW w:w="4749" w:type="dxa"/>
          </w:tcPr>
          <w:p w:rsidR="006F571D" w:rsidRPr="000D2142" w:rsidRDefault="006F571D" w:rsidP="0013221C">
            <w:pPr>
              <w:jc w:val="center"/>
              <w:rPr>
                <w:b/>
                <w:lang w:val="en-CA"/>
              </w:rPr>
            </w:pPr>
            <w:r w:rsidRPr="000D2142">
              <w:rPr>
                <w:b/>
                <w:lang w:val="en-CA"/>
              </w:rPr>
              <w:t>128</w:t>
            </w:r>
          </w:p>
        </w:tc>
      </w:tr>
    </w:tbl>
    <w:p w:rsidR="00B57D71" w:rsidRPr="000D2142" w:rsidRDefault="00B57D71" w:rsidP="0013221C">
      <w:pPr>
        <w:rPr>
          <w:lang w:val="en-CA"/>
        </w:rPr>
      </w:pPr>
    </w:p>
    <w:p w:rsidR="00854CA6" w:rsidRPr="000D2142" w:rsidRDefault="00854CA6" w:rsidP="0013221C">
      <w:pPr>
        <w:keepNext/>
        <w:rPr>
          <w:u w:val="single"/>
          <w:lang w:val="en-CA"/>
        </w:rPr>
      </w:pPr>
      <w:r w:rsidRPr="000D2142">
        <w:rPr>
          <w:u w:val="single"/>
          <w:lang w:val="en-CA"/>
        </w:rPr>
        <w:t>IS projects</w:t>
      </w:r>
    </w:p>
    <w:p w:rsidR="00854CA6" w:rsidRPr="000D2142" w:rsidRDefault="00854CA6" w:rsidP="0013221C">
      <w:pPr>
        <w:keepNext/>
        <w:rPr>
          <w:bCs/>
          <w:lang w:val="en-CA"/>
        </w:rPr>
      </w:pPr>
    </w:p>
    <w:p w:rsidR="00826BC8" w:rsidRPr="000D2142" w:rsidRDefault="00854CA6" w:rsidP="0013221C">
      <w:pPr>
        <w:pStyle w:val="Heading1"/>
        <w:rPr>
          <w:lang w:val="en-CA"/>
        </w:rPr>
      </w:pPr>
      <w:r w:rsidRPr="000D2142">
        <w:rPr>
          <w:lang w:val="en-CA"/>
        </w:rPr>
        <w:t>Funding for IS projects has been approved in the a</w:t>
      </w:r>
      <w:r w:rsidR="00EB7C13" w:rsidRPr="000D2142">
        <w:rPr>
          <w:lang w:val="en-CA"/>
        </w:rPr>
        <w:t>mount of US $115.01</w:t>
      </w:r>
      <w:r w:rsidRPr="000D2142">
        <w:rPr>
          <w:lang w:val="en-CA"/>
        </w:rPr>
        <w:t xml:space="preserve"> million, and </w:t>
      </w:r>
      <w:r w:rsidR="00E977A2" w:rsidRPr="000D2142">
        <w:rPr>
          <w:lang w:val="en-CA"/>
        </w:rPr>
        <w:t xml:space="preserve">projects </w:t>
      </w:r>
      <w:r w:rsidRPr="000D2142">
        <w:rPr>
          <w:lang w:val="en-CA"/>
        </w:rPr>
        <w:t xml:space="preserve">are ongoing </w:t>
      </w:r>
      <w:r w:rsidR="00EB7C13" w:rsidRPr="000D2142">
        <w:rPr>
          <w:lang w:val="en-CA"/>
        </w:rPr>
        <w:t>in 137</w:t>
      </w:r>
      <w:r w:rsidRPr="000D2142">
        <w:rPr>
          <w:lang w:val="en-CA"/>
        </w:rPr>
        <w:t xml:space="preserve"> countries. Implementation of </w:t>
      </w:r>
      <w:r w:rsidR="00E977A2" w:rsidRPr="000D2142">
        <w:rPr>
          <w:lang w:val="en-CA"/>
        </w:rPr>
        <w:t>a number of</w:t>
      </w:r>
      <w:r w:rsidRPr="000D2142">
        <w:rPr>
          <w:lang w:val="en-CA"/>
        </w:rPr>
        <w:t xml:space="preserve"> IS projects ha</w:t>
      </w:r>
      <w:r w:rsidR="00E977A2" w:rsidRPr="000D2142">
        <w:rPr>
          <w:lang w:val="en-CA"/>
        </w:rPr>
        <w:t>s</w:t>
      </w:r>
      <w:r w:rsidRPr="000D2142">
        <w:rPr>
          <w:lang w:val="en-CA"/>
        </w:rPr>
        <w:t xml:space="preserve"> been delayed by a number of issues, </w:t>
      </w:r>
      <w:r w:rsidRPr="000D2142">
        <w:rPr>
          <w:i/>
          <w:lang w:val="en-CA"/>
        </w:rPr>
        <w:t>inter alia</w:t>
      </w:r>
      <w:r w:rsidRPr="000D2142">
        <w:rPr>
          <w:lang w:val="en-CA"/>
        </w:rPr>
        <w:t xml:space="preserve">, </w:t>
      </w:r>
      <w:r w:rsidR="00495F7F" w:rsidRPr="000D2142">
        <w:rPr>
          <w:lang w:val="en-CA"/>
        </w:rPr>
        <w:t>the establishment of a funding transfer mechanism, security situation in the country, submission of required expenditure and progress reports by the Government, appointment of a national ozone officer</w:t>
      </w:r>
      <w:r w:rsidR="00E977A2" w:rsidRPr="000D2142">
        <w:rPr>
          <w:lang w:val="en-CA"/>
        </w:rPr>
        <w:t xml:space="preserve"> (NOO)</w:t>
      </w:r>
      <w:r w:rsidR="00495F7F" w:rsidRPr="000D2142">
        <w:rPr>
          <w:lang w:val="en-CA"/>
        </w:rPr>
        <w:t>, delay in making the first disbursement</w:t>
      </w:r>
      <w:r w:rsidRPr="000D2142">
        <w:rPr>
          <w:lang w:val="en-CA"/>
        </w:rPr>
        <w:t>. The issues identified during the review of the IS projects are addressed in the individual agencies’ progress reports</w:t>
      </w:r>
      <w:r w:rsidR="00826BC8" w:rsidRPr="000D2142">
        <w:rPr>
          <w:lang w:val="en-CA"/>
        </w:rPr>
        <w:t>. For other IS projects for which funding is not requested at the 77</w:t>
      </w:r>
      <w:r w:rsidR="00826BC8" w:rsidRPr="000D2142">
        <w:rPr>
          <w:vertAlign w:val="superscript"/>
          <w:lang w:val="en-CA"/>
        </w:rPr>
        <w:t>th</w:t>
      </w:r>
      <w:r w:rsidR="00826BC8" w:rsidRPr="000D2142">
        <w:rPr>
          <w:lang w:val="en-CA"/>
        </w:rPr>
        <w:t> meeting,</w:t>
      </w:r>
      <w:r w:rsidR="00A178CC" w:rsidRPr="000D2142">
        <w:rPr>
          <w:lang w:val="en-CA"/>
        </w:rPr>
        <w:t xml:space="preserve"> </w:t>
      </w:r>
      <w:r w:rsidR="00826BC8" w:rsidRPr="000D2142">
        <w:rPr>
          <w:lang w:val="en-CA"/>
        </w:rPr>
        <w:t xml:space="preserve">status reports were requested. </w:t>
      </w:r>
    </w:p>
    <w:p w:rsidR="00495F7F" w:rsidRPr="000D2142" w:rsidRDefault="00A178CC" w:rsidP="0013221C">
      <w:pPr>
        <w:pStyle w:val="Heading1"/>
        <w:rPr>
          <w:lang w:val="en-CA"/>
        </w:rPr>
      </w:pPr>
      <w:r w:rsidRPr="000D2142">
        <w:rPr>
          <w:lang w:val="en-CA"/>
        </w:rPr>
        <w:t>There were four ongoing IS projects with 100</w:t>
      </w:r>
      <w:r w:rsidR="00E977A2" w:rsidRPr="000D2142">
        <w:rPr>
          <w:lang w:val="en-CA"/>
        </w:rPr>
        <w:t> </w:t>
      </w:r>
      <w:r w:rsidRPr="000D2142">
        <w:rPr>
          <w:lang w:val="en-CA"/>
        </w:rPr>
        <w:t xml:space="preserve">per cent disbursement. Five countries had two or three IS projects </w:t>
      </w:r>
      <w:r w:rsidR="00826BC8" w:rsidRPr="000D2142">
        <w:rPr>
          <w:lang w:val="en-CA"/>
        </w:rPr>
        <w:t xml:space="preserve">ongoing </w:t>
      </w:r>
      <w:r w:rsidRPr="000D2142">
        <w:rPr>
          <w:lang w:val="en-CA"/>
        </w:rPr>
        <w:t xml:space="preserve">at the same time. The Executive Committee may wish to </w:t>
      </w:r>
      <w:r w:rsidR="0073464C" w:rsidRPr="000D2142">
        <w:rPr>
          <w:lang w:val="en-CA"/>
        </w:rPr>
        <w:t>decide</w:t>
      </w:r>
      <w:r w:rsidRPr="000D2142">
        <w:rPr>
          <w:lang w:val="en-CA"/>
        </w:rPr>
        <w:t xml:space="preserve"> that no more than two IS projects should be ongoing at the same time. </w:t>
      </w:r>
    </w:p>
    <w:p w:rsidR="00854CA6" w:rsidRPr="000D2142" w:rsidRDefault="00854CA6" w:rsidP="0013221C">
      <w:pPr>
        <w:keepNext/>
        <w:rPr>
          <w:u w:val="single"/>
          <w:lang w:val="en-CA" w:eastAsia="en-CA"/>
        </w:rPr>
      </w:pPr>
      <w:r w:rsidRPr="000D2142">
        <w:rPr>
          <w:u w:val="single"/>
          <w:lang w:val="en-CA" w:eastAsia="en-CA"/>
        </w:rPr>
        <w:t>Administrative costs</w:t>
      </w:r>
    </w:p>
    <w:p w:rsidR="00854CA6" w:rsidRPr="000D2142" w:rsidRDefault="00854CA6" w:rsidP="0013221C">
      <w:pPr>
        <w:keepNext/>
        <w:rPr>
          <w:lang w:val="en-CA" w:eastAsia="en-CA"/>
        </w:rPr>
      </w:pPr>
    </w:p>
    <w:p w:rsidR="00854CA6" w:rsidRPr="000D2142" w:rsidRDefault="00854CA6" w:rsidP="0013221C">
      <w:pPr>
        <w:pStyle w:val="Heading1"/>
        <w:rPr>
          <w:lang w:val="en-CA"/>
        </w:rPr>
      </w:pPr>
      <w:r w:rsidRPr="000D2142">
        <w:rPr>
          <w:lang w:val="en-CA"/>
        </w:rPr>
        <w:t>Of the net US $</w:t>
      </w:r>
      <w:r w:rsidR="00EB7C13" w:rsidRPr="000D2142">
        <w:rPr>
          <w:lang w:val="en-CA"/>
        </w:rPr>
        <w:t xml:space="preserve">2,985,607,490 </w:t>
      </w:r>
      <w:r w:rsidRPr="000D2142">
        <w:rPr>
          <w:lang w:val="en-CA"/>
        </w:rPr>
        <w:t>approved for project implementation, US $</w:t>
      </w:r>
      <w:r w:rsidR="00EB7C13" w:rsidRPr="000D2142">
        <w:rPr>
          <w:lang w:val="en-CA"/>
        </w:rPr>
        <w:t xml:space="preserve">337,411,411 </w:t>
      </w:r>
      <w:r w:rsidRPr="000D2142">
        <w:rPr>
          <w:lang w:val="en-CA"/>
        </w:rPr>
        <w:t>has been disbursed for administrative costs resulting in an overall administrative cost ratio</w:t>
      </w:r>
      <w:r w:rsidR="00EB7C13" w:rsidRPr="000D2142">
        <w:rPr>
          <w:lang w:val="en-CA"/>
        </w:rPr>
        <w:t xml:space="preserve"> of 11.3</w:t>
      </w:r>
      <w:r w:rsidRPr="000D2142">
        <w:rPr>
          <w:lang w:val="en-CA"/>
        </w:rPr>
        <w:t xml:space="preserve"> per cent since 1991</w:t>
      </w:r>
      <w:r w:rsidR="00EB7C13" w:rsidRPr="000D2142">
        <w:rPr>
          <w:lang w:val="en-CA"/>
        </w:rPr>
        <w:t>. In 2015</w:t>
      </w:r>
      <w:r w:rsidRPr="000D2142">
        <w:rPr>
          <w:lang w:val="en-CA"/>
        </w:rPr>
        <w:t>, of the US $</w:t>
      </w:r>
      <w:r w:rsidR="00EB7C13" w:rsidRPr="000D2142">
        <w:rPr>
          <w:lang w:val="en-CA"/>
        </w:rPr>
        <w:t xml:space="preserve">170,839,416 </w:t>
      </w:r>
      <w:r w:rsidRPr="000D2142">
        <w:rPr>
          <w:lang w:val="en-CA"/>
        </w:rPr>
        <w:t>approved, US $</w:t>
      </w:r>
      <w:r w:rsidR="00EB7C13" w:rsidRPr="000D2142">
        <w:rPr>
          <w:lang w:val="en-CA"/>
        </w:rPr>
        <w:t xml:space="preserve">17,887,023 </w:t>
      </w:r>
      <w:r w:rsidRPr="000D2142">
        <w:rPr>
          <w:lang w:val="en-CA"/>
        </w:rPr>
        <w:t>has been disbursed for administrative costs resulting in an overall administrative cost ratio of</w:t>
      </w:r>
      <w:r w:rsidR="00EB7C13" w:rsidRPr="000D2142">
        <w:rPr>
          <w:lang w:val="en-CA"/>
        </w:rPr>
        <w:t xml:space="preserve"> 10.5</w:t>
      </w:r>
      <w:r w:rsidRPr="000D2142">
        <w:rPr>
          <w:lang w:val="en-CA"/>
        </w:rPr>
        <w:t xml:space="preserve"> per cent.</w:t>
      </w:r>
    </w:p>
    <w:p w:rsidR="00854CA6" w:rsidRPr="000D2142" w:rsidRDefault="00ED7E5C" w:rsidP="0013221C">
      <w:pPr>
        <w:pStyle w:val="a--"/>
        <w:keepNext/>
        <w:suppressAutoHyphens w:val="0"/>
        <w:rPr>
          <w:sz w:val="22"/>
          <w:szCs w:val="22"/>
          <w:lang w:val="en-CA"/>
        </w:rPr>
      </w:pPr>
      <w:r w:rsidRPr="000D2142">
        <w:rPr>
          <w:sz w:val="22"/>
          <w:szCs w:val="22"/>
          <w:lang w:val="en-CA"/>
        </w:rPr>
        <w:lastRenderedPageBreak/>
        <w:t>Part III: Additional c</w:t>
      </w:r>
      <w:r w:rsidR="00854CA6" w:rsidRPr="000D2142">
        <w:rPr>
          <w:sz w:val="22"/>
          <w:szCs w:val="22"/>
          <w:lang w:val="en-CA"/>
        </w:rPr>
        <w:t>omments and recommendations of the Secretariat</w:t>
      </w:r>
    </w:p>
    <w:p w:rsidR="00854CA6" w:rsidRPr="000D2142" w:rsidRDefault="00854CA6" w:rsidP="0013221C">
      <w:pPr>
        <w:pStyle w:val="0Heading0"/>
        <w:keepNext/>
        <w:rPr>
          <w:lang w:val="en-CA"/>
        </w:rPr>
      </w:pPr>
    </w:p>
    <w:p w:rsidR="00854CA6" w:rsidRPr="000D2142" w:rsidRDefault="00854CA6" w:rsidP="0013221C">
      <w:pPr>
        <w:pStyle w:val="Heading1"/>
        <w:rPr>
          <w:lang w:val="en-CA"/>
        </w:rPr>
      </w:pPr>
      <w:bookmarkStart w:id="2" w:name="_Toc232400510"/>
      <w:r w:rsidRPr="000D2142">
        <w:rPr>
          <w:lang w:val="en-CA"/>
        </w:rPr>
        <w:t xml:space="preserve">This part addresses </w:t>
      </w:r>
      <w:r w:rsidR="00ED7E5C" w:rsidRPr="000D2142">
        <w:rPr>
          <w:lang w:val="en-CA"/>
        </w:rPr>
        <w:t>additional</w:t>
      </w:r>
      <w:r w:rsidRPr="000D2142">
        <w:rPr>
          <w:lang w:val="en-CA"/>
        </w:rPr>
        <w:t xml:space="preserve"> issues that have been identified during the review of the agencies’ progress reports. Most of the issues are addressed in detail in the individual progress reports.</w:t>
      </w:r>
      <w:bookmarkEnd w:id="2"/>
      <w:r w:rsidR="00ED7E5C" w:rsidRPr="000D2142">
        <w:rPr>
          <w:lang w:val="en-CA"/>
        </w:rPr>
        <w:t xml:space="preserve"> It concludes with recommendations.</w:t>
      </w:r>
    </w:p>
    <w:p w:rsidR="00ED7E5C" w:rsidRPr="000D2142" w:rsidRDefault="00ED7E5C" w:rsidP="0013221C">
      <w:pPr>
        <w:rPr>
          <w:b/>
          <w:lang w:val="en-CA"/>
        </w:rPr>
      </w:pPr>
      <w:r w:rsidRPr="000D2142">
        <w:rPr>
          <w:b/>
          <w:lang w:val="en-CA"/>
        </w:rPr>
        <w:t>Additional comments</w:t>
      </w:r>
    </w:p>
    <w:p w:rsidR="00ED7E5C" w:rsidRPr="000D2142" w:rsidRDefault="00ED7E5C" w:rsidP="0013221C">
      <w:pPr>
        <w:rPr>
          <w:lang w:val="en-CA"/>
        </w:rPr>
      </w:pPr>
    </w:p>
    <w:p w:rsidR="0083139B" w:rsidRPr="000D2142" w:rsidRDefault="0083139B" w:rsidP="0013221C">
      <w:pPr>
        <w:rPr>
          <w:i/>
          <w:lang w:val="en-CA"/>
        </w:rPr>
      </w:pPr>
      <w:r w:rsidRPr="000D2142">
        <w:rPr>
          <w:i/>
          <w:lang w:val="en-CA"/>
        </w:rPr>
        <w:t>Security issues</w:t>
      </w:r>
    </w:p>
    <w:p w:rsidR="0083139B" w:rsidRPr="000D2142" w:rsidRDefault="0083139B" w:rsidP="0013221C"/>
    <w:p w:rsidR="009257C1" w:rsidRPr="000D2142" w:rsidRDefault="009257C1" w:rsidP="0013221C">
      <w:pPr>
        <w:pStyle w:val="Heading1"/>
        <w:rPr>
          <w:lang w:val="en-CA"/>
        </w:rPr>
      </w:pPr>
      <w:r w:rsidRPr="000D2142">
        <w:rPr>
          <w:lang w:val="en-CA"/>
        </w:rPr>
        <w:t xml:space="preserve">There are 26 ongoing projects in </w:t>
      </w:r>
      <w:r w:rsidR="009E09E8" w:rsidRPr="000D2142">
        <w:rPr>
          <w:lang w:val="en-CA"/>
        </w:rPr>
        <w:t xml:space="preserve">three </w:t>
      </w:r>
      <w:r w:rsidRPr="000D2142">
        <w:rPr>
          <w:lang w:val="en-CA"/>
        </w:rPr>
        <w:t xml:space="preserve">countries </w:t>
      </w:r>
      <w:r w:rsidR="0095092F" w:rsidRPr="000D2142">
        <w:rPr>
          <w:lang w:val="en-CA"/>
        </w:rPr>
        <w:t>with</w:t>
      </w:r>
      <w:r w:rsidRPr="000D2142">
        <w:rPr>
          <w:lang w:val="en-CA"/>
        </w:rPr>
        <w:t xml:space="preserve"> security issues</w:t>
      </w:r>
      <w:r w:rsidRPr="000D2142">
        <w:rPr>
          <w:vertAlign w:val="superscript"/>
        </w:rPr>
        <w:footnoteReference w:id="11"/>
      </w:r>
      <w:r w:rsidR="009E09E8" w:rsidRPr="000D2142">
        <w:rPr>
          <w:lang w:val="en-CA"/>
        </w:rPr>
        <w:t>.</w:t>
      </w:r>
      <w:r w:rsidRPr="000D2142">
        <w:rPr>
          <w:lang w:val="en-CA"/>
        </w:rPr>
        <w:t xml:space="preserve"> </w:t>
      </w:r>
      <w:r w:rsidR="009E09E8" w:rsidRPr="000D2142">
        <w:rPr>
          <w:lang w:val="en-CA"/>
        </w:rPr>
        <w:t>Of the US $12,408,580 approved for the ongoing projects, US $8,280,550 has been disbursed, however with</w:t>
      </w:r>
      <w:r w:rsidRPr="000D2142">
        <w:rPr>
          <w:lang w:val="en-CA"/>
        </w:rPr>
        <w:t xml:space="preserve"> little disbursement</w:t>
      </w:r>
      <w:r w:rsidR="009E09E8" w:rsidRPr="000D2142">
        <w:rPr>
          <w:lang w:val="en-CA"/>
        </w:rPr>
        <w:t xml:space="preserve"> occurred</w:t>
      </w:r>
      <w:r w:rsidRPr="000D2142">
        <w:rPr>
          <w:lang w:val="en-CA"/>
        </w:rPr>
        <w:t xml:space="preserve"> in 2016. </w:t>
      </w:r>
      <w:r w:rsidR="0007309E" w:rsidRPr="000D2142">
        <w:rPr>
          <w:lang w:val="en-CA"/>
        </w:rPr>
        <w:t>T</w:t>
      </w:r>
      <w:r w:rsidRPr="000D2142">
        <w:rPr>
          <w:lang w:val="en-CA"/>
        </w:rPr>
        <w:t xml:space="preserve">he Executive Committee </w:t>
      </w:r>
      <w:r w:rsidR="009E09E8" w:rsidRPr="000D2142">
        <w:rPr>
          <w:lang w:val="en-CA"/>
        </w:rPr>
        <w:t>has extended</w:t>
      </w:r>
      <w:r w:rsidRPr="000D2142">
        <w:rPr>
          <w:lang w:val="en-CA"/>
        </w:rPr>
        <w:t xml:space="preserve"> completion dates for </w:t>
      </w:r>
      <w:r w:rsidR="003619C9" w:rsidRPr="000D2142">
        <w:rPr>
          <w:lang w:val="en-CA"/>
        </w:rPr>
        <w:t xml:space="preserve">the </w:t>
      </w:r>
      <w:r w:rsidR="009E09E8" w:rsidRPr="000D2142">
        <w:rPr>
          <w:lang w:val="en-CA"/>
        </w:rPr>
        <w:t>activities</w:t>
      </w:r>
      <w:r w:rsidR="003619C9" w:rsidRPr="000D2142">
        <w:rPr>
          <w:lang w:val="en-CA"/>
        </w:rPr>
        <w:t xml:space="preserve"> in two countries</w:t>
      </w:r>
      <w:r w:rsidR="00C62208" w:rsidRPr="000D2142">
        <w:rPr>
          <w:lang w:val="en-CA"/>
        </w:rPr>
        <w:t xml:space="preserve"> namely Iraq and Yemen</w:t>
      </w:r>
      <w:r w:rsidRPr="000D2142">
        <w:rPr>
          <w:lang w:val="en-CA"/>
        </w:rPr>
        <w:t xml:space="preserve">. </w:t>
      </w:r>
      <w:r w:rsidR="000B692F" w:rsidRPr="000D2142">
        <w:rPr>
          <w:lang w:val="en-CA"/>
        </w:rPr>
        <w:t>The Secretariat will continue monitoring the status of implementation of these activities</w:t>
      </w:r>
      <w:r w:rsidR="00C62208" w:rsidRPr="000D2142">
        <w:rPr>
          <w:lang w:val="en-CA"/>
        </w:rPr>
        <w:t xml:space="preserve">; however, </w:t>
      </w:r>
      <w:r w:rsidR="000B692F" w:rsidRPr="000D2142">
        <w:rPr>
          <w:lang w:val="en-CA"/>
        </w:rPr>
        <w:t xml:space="preserve">UNIDO has requested an extension of the </w:t>
      </w:r>
      <w:r w:rsidR="008845F8" w:rsidRPr="000D2142">
        <w:rPr>
          <w:lang w:val="en-CA"/>
        </w:rPr>
        <w:t>completion dates until December </w:t>
      </w:r>
      <w:r w:rsidR="000B692F" w:rsidRPr="000D2142">
        <w:rPr>
          <w:lang w:val="en-CA"/>
        </w:rPr>
        <w:t xml:space="preserve">2018 </w:t>
      </w:r>
      <w:r w:rsidR="00535686" w:rsidRPr="000D2142">
        <w:rPr>
          <w:lang w:val="en-CA"/>
        </w:rPr>
        <w:t xml:space="preserve">for Yemen </w:t>
      </w:r>
      <w:r w:rsidR="000B692F" w:rsidRPr="000D2142">
        <w:rPr>
          <w:lang w:val="en-CA"/>
        </w:rPr>
        <w:t xml:space="preserve">or to </w:t>
      </w:r>
      <w:r w:rsidR="001309E1" w:rsidRPr="000D2142">
        <w:rPr>
          <w:lang w:val="en-CA"/>
        </w:rPr>
        <w:t>cancel the tranche</w:t>
      </w:r>
      <w:r w:rsidR="003B1D03" w:rsidRPr="000D2142">
        <w:rPr>
          <w:lang w:val="en-CA"/>
        </w:rPr>
        <w:t>s</w:t>
      </w:r>
      <w:r w:rsidR="001309E1" w:rsidRPr="000D2142">
        <w:rPr>
          <w:lang w:val="en-CA"/>
        </w:rPr>
        <w:t xml:space="preserve"> and </w:t>
      </w:r>
      <w:r w:rsidR="000B692F" w:rsidRPr="000D2142">
        <w:rPr>
          <w:lang w:val="en-CA"/>
        </w:rPr>
        <w:t xml:space="preserve">reactivate the project </w:t>
      </w:r>
      <w:r w:rsidR="003B1D03" w:rsidRPr="000D2142">
        <w:rPr>
          <w:lang w:val="en-CA"/>
        </w:rPr>
        <w:t>only once conditions in the country improve</w:t>
      </w:r>
      <w:r w:rsidR="000B692F" w:rsidRPr="000D2142">
        <w:rPr>
          <w:lang w:val="en-CA"/>
        </w:rPr>
        <w:t>.</w:t>
      </w:r>
    </w:p>
    <w:p w:rsidR="00854CA6" w:rsidRPr="000D2142" w:rsidRDefault="00854CA6" w:rsidP="0013221C">
      <w:pPr>
        <w:pStyle w:val="a--"/>
        <w:tabs>
          <w:tab w:val="clear" w:pos="-720"/>
          <w:tab w:val="clear" w:pos="0"/>
          <w:tab w:val="clear" w:pos="720"/>
          <w:tab w:val="clear" w:pos="1440"/>
          <w:tab w:val="clear" w:pos="2160"/>
          <w:tab w:val="clear" w:pos="2880"/>
          <w:tab w:val="clear" w:pos="3600"/>
        </w:tabs>
        <w:suppressAutoHyphens w:val="0"/>
        <w:rPr>
          <w:b w:val="0"/>
          <w:i/>
          <w:sz w:val="22"/>
          <w:szCs w:val="22"/>
          <w:lang w:val="en-CA"/>
        </w:rPr>
      </w:pPr>
      <w:r w:rsidRPr="000D2142">
        <w:rPr>
          <w:b w:val="0"/>
          <w:i/>
          <w:sz w:val="22"/>
          <w:szCs w:val="22"/>
          <w:lang w:val="en-CA"/>
        </w:rPr>
        <w:t>Additional status reports/reports on implementation delays</w:t>
      </w:r>
    </w:p>
    <w:p w:rsidR="00854CA6" w:rsidRPr="000D2142" w:rsidRDefault="00854CA6" w:rsidP="0013221C">
      <w:pPr>
        <w:rPr>
          <w:lang w:val="en-CA"/>
        </w:rPr>
      </w:pPr>
    </w:p>
    <w:p w:rsidR="00854CA6" w:rsidRPr="000D2142" w:rsidRDefault="009003E8" w:rsidP="0013221C">
      <w:pPr>
        <w:pStyle w:val="Heading1"/>
        <w:rPr>
          <w:lang w:val="en-CA"/>
        </w:rPr>
      </w:pPr>
      <w:r w:rsidRPr="000D2142" w:rsidDel="00AB3F8B">
        <w:rPr>
          <w:lang w:val="en-CA"/>
        </w:rPr>
        <w:t>The review of the 2015</w:t>
      </w:r>
      <w:r w:rsidR="00854CA6" w:rsidRPr="000D2142" w:rsidDel="00AB3F8B">
        <w:rPr>
          <w:lang w:val="en-CA"/>
        </w:rPr>
        <w:t xml:space="preserve"> progress report has enabled the Secretariat to identify</w:t>
      </w:r>
      <w:r w:rsidRPr="000D2142" w:rsidDel="00AB3F8B">
        <w:rPr>
          <w:lang w:val="en-CA"/>
        </w:rPr>
        <w:t xml:space="preserve"> </w:t>
      </w:r>
      <w:r w:rsidR="0049220E" w:rsidRPr="000D2142" w:rsidDel="00AB3F8B">
        <w:rPr>
          <w:lang w:val="en-CA"/>
        </w:rPr>
        <w:t>16</w:t>
      </w:r>
      <w:r w:rsidR="00854CA6" w:rsidRPr="000D2142" w:rsidDel="00AB3F8B">
        <w:rPr>
          <w:lang w:val="en-CA"/>
        </w:rPr>
        <w:t xml:space="preserve"> projects with implementation delays</w:t>
      </w:r>
      <w:r w:rsidR="00854CA6" w:rsidRPr="000D2142" w:rsidDel="00AB3F8B">
        <w:rPr>
          <w:rStyle w:val="FootnoteReference"/>
          <w:sz w:val="22"/>
          <w:szCs w:val="22"/>
          <w:lang w:val="en-CA"/>
        </w:rPr>
        <w:footnoteReference w:id="12"/>
      </w:r>
      <w:r w:rsidR="00854CA6" w:rsidRPr="000D2142" w:rsidDel="00AB3F8B">
        <w:rPr>
          <w:lang w:val="en-CA"/>
        </w:rPr>
        <w:t xml:space="preserve"> that are subject to procedures for project cancellation. Appendix I of Annex III to the present document presents those projects classified with implementation delays for whic</w:t>
      </w:r>
      <w:r w:rsidRPr="000D2142" w:rsidDel="00AB3F8B">
        <w:rPr>
          <w:lang w:val="en-CA"/>
        </w:rPr>
        <w:t>h a report will be due at the 78</w:t>
      </w:r>
      <w:r w:rsidR="00854CA6" w:rsidRPr="000D2142" w:rsidDel="00AB3F8B">
        <w:rPr>
          <w:vertAlign w:val="superscript"/>
          <w:lang w:val="en-CA"/>
        </w:rPr>
        <w:t>th</w:t>
      </w:r>
      <w:r w:rsidR="00854CA6" w:rsidRPr="000D2142" w:rsidDel="00AB3F8B">
        <w:rPr>
          <w:lang w:val="en-CA"/>
        </w:rPr>
        <w:t xml:space="preserve"> meeting. </w:t>
      </w:r>
      <w:r w:rsidR="00854CA6" w:rsidRPr="000D2142">
        <w:rPr>
          <w:lang w:val="en-CA"/>
        </w:rPr>
        <w:t xml:space="preserve">The Secretariat also identified a number of issues for which </w:t>
      </w:r>
      <w:r w:rsidR="00FF04AF" w:rsidRPr="000D2142">
        <w:rPr>
          <w:lang w:val="en-CA"/>
        </w:rPr>
        <w:t>1</w:t>
      </w:r>
      <w:r w:rsidR="00893976" w:rsidRPr="000D2142">
        <w:rPr>
          <w:lang w:val="en-CA"/>
        </w:rPr>
        <w:t>19</w:t>
      </w:r>
      <w:r w:rsidR="00FF04AF" w:rsidRPr="000D2142">
        <w:rPr>
          <w:lang w:val="en-CA"/>
        </w:rPr>
        <w:t> </w:t>
      </w:r>
      <w:r w:rsidR="00854CA6" w:rsidRPr="000D2142">
        <w:rPr>
          <w:lang w:val="en-CA"/>
        </w:rPr>
        <w:t xml:space="preserve">additional status reports are recommended. The reasons for requesting those reports are discussed in the </w:t>
      </w:r>
      <w:r w:rsidR="00B03886" w:rsidRPr="000D2142">
        <w:rPr>
          <w:lang w:val="en-CA"/>
        </w:rPr>
        <w:t xml:space="preserve">individual </w:t>
      </w:r>
      <w:r w:rsidR="00854CA6" w:rsidRPr="000D2142">
        <w:rPr>
          <w:lang w:val="en-CA"/>
        </w:rPr>
        <w:t xml:space="preserve">agencies’ progress reports. Appendix II of Annex III to the present document contains a list of those projects. </w:t>
      </w:r>
    </w:p>
    <w:p w:rsidR="00FD6C84" w:rsidRPr="000D2142" w:rsidRDefault="00FD6C84" w:rsidP="0013221C">
      <w:pPr>
        <w:pStyle w:val="a--"/>
        <w:tabs>
          <w:tab w:val="clear" w:pos="-720"/>
          <w:tab w:val="clear" w:pos="0"/>
          <w:tab w:val="clear" w:pos="720"/>
          <w:tab w:val="clear" w:pos="1440"/>
          <w:tab w:val="clear" w:pos="2160"/>
          <w:tab w:val="clear" w:pos="2880"/>
          <w:tab w:val="clear" w:pos="3600"/>
        </w:tabs>
        <w:suppressAutoHyphens w:val="0"/>
        <w:rPr>
          <w:b w:val="0"/>
          <w:i/>
          <w:sz w:val="22"/>
          <w:szCs w:val="22"/>
          <w:lang w:val="en-CA"/>
        </w:rPr>
      </w:pPr>
      <w:r w:rsidRPr="000D2142">
        <w:rPr>
          <w:b w:val="0"/>
          <w:i/>
          <w:sz w:val="22"/>
          <w:szCs w:val="22"/>
          <w:lang w:val="en-CA"/>
        </w:rPr>
        <w:t>Extending planned completion dates beyond expected completion</w:t>
      </w:r>
    </w:p>
    <w:p w:rsidR="00ED7E5C" w:rsidRPr="000D2142" w:rsidRDefault="00ED7E5C" w:rsidP="0013221C">
      <w:pPr>
        <w:pStyle w:val="a--"/>
        <w:tabs>
          <w:tab w:val="clear" w:pos="-720"/>
          <w:tab w:val="clear" w:pos="0"/>
          <w:tab w:val="clear" w:pos="720"/>
          <w:tab w:val="clear" w:pos="1440"/>
          <w:tab w:val="clear" w:pos="2160"/>
          <w:tab w:val="clear" w:pos="2880"/>
          <w:tab w:val="clear" w:pos="3600"/>
        </w:tabs>
        <w:suppressAutoHyphens w:val="0"/>
        <w:rPr>
          <w:b w:val="0"/>
          <w:i/>
          <w:sz w:val="22"/>
          <w:szCs w:val="22"/>
          <w:lang w:val="en-CA"/>
        </w:rPr>
      </w:pPr>
    </w:p>
    <w:p w:rsidR="00ED5E51" w:rsidRPr="000D2142" w:rsidRDefault="00FD6C84" w:rsidP="0013221C">
      <w:pPr>
        <w:pStyle w:val="Heading1"/>
        <w:rPr>
          <w:lang w:val="en-CA"/>
        </w:rPr>
      </w:pPr>
      <w:r w:rsidRPr="000D2142">
        <w:rPr>
          <w:lang w:val="en-CA"/>
        </w:rPr>
        <w:t>Implementing agencies indicated in three cases that they were extend</w:t>
      </w:r>
      <w:r w:rsidR="00B03886" w:rsidRPr="000D2142">
        <w:rPr>
          <w:lang w:val="en-CA"/>
        </w:rPr>
        <w:t>ing</w:t>
      </w:r>
      <w:r w:rsidRPr="000D2142">
        <w:rPr>
          <w:lang w:val="en-CA"/>
        </w:rPr>
        <w:t xml:space="preserve"> the planned completion beyond the expected completion dates to account for unanticipated delays. This was done in the case of an MDI project </w:t>
      </w:r>
      <w:r w:rsidR="00ED7E5C" w:rsidRPr="000D2142">
        <w:rPr>
          <w:lang w:val="en-CA"/>
        </w:rPr>
        <w:t>(</w:t>
      </w:r>
      <w:r w:rsidR="00ED7E5C" w:rsidRPr="000D2142">
        <w:t xml:space="preserve">MEX/PHA/73/INV/174) </w:t>
      </w:r>
      <w:r w:rsidRPr="000D2142">
        <w:rPr>
          <w:lang w:val="en-CA"/>
        </w:rPr>
        <w:t xml:space="preserve">where the expected completion was in 2017 but the agency listed a date in 2018. This was also the case where a project was completed in the MB consumption sector </w:t>
      </w:r>
      <w:r w:rsidR="00ED7E5C" w:rsidRPr="000D2142">
        <w:rPr>
          <w:lang w:val="en-CA"/>
        </w:rPr>
        <w:t>(</w:t>
      </w:r>
      <w:r w:rsidRPr="000D2142">
        <w:t>CPR/PHA/71/INV/533</w:t>
      </w:r>
      <w:r w:rsidR="00ED7E5C" w:rsidRPr="000D2142">
        <w:t xml:space="preserve">) </w:t>
      </w:r>
      <w:r w:rsidRPr="000D2142">
        <w:rPr>
          <w:lang w:val="en-CA"/>
        </w:rPr>
        <w:t xml:space="preserve">but the project was listed as ongoing with a planned completion date extended to match that of the production sector project </w:t>
      </w:r>
      <w:r w:rsidR="00ED7E5C" w:rsidRPr="000D2142">
        <w:rPr>
          <w:lang w:val="en-CA"/>
        </w:rPr>
        <w:t>(</w:t>
      </w:r>
      <w:r w:rsidRPr="000D2142">
        <w:t>CPR/PHA/73/INV/547</w:t>
      </w:r>
      <w:r w:rsidR="00ED7E5C" w:rsidRPr="000D2142">
        <w:t xml:space="preserve">) </w:t>
      </w:r>
      <w:r w:rsidRPr="000D2142">
        <w:rPr>
          <w:lang w:val="en-CA"/>
        </w:rPr>
        <w:t>with a view toward one combined project completion report for two different projects. In another case, a project was listed as ongoing with only</w:t>
      </w:r>
      <w:r w:rsidR="00B03886" w:rsidRPr="000D2142">
        <w:rPr>
          <w:lang w:val="en-CA"/>
        </w:rPr>
        <w:t xml:space="preserve"> 23 per cent of funds disbursed (MDV/REF/38/TAS/05); however, </w:t>
      </w:r>
      <w:r w:rsidRPr="000D2142">
        <w:rPr>
          <w:lang w:val="en-CA"/>
        </w:rPr>
        <w:t xml:space="preserve">the project was actually completed but the planned completion date continued to </w:t>
      </w:r>
      <w:r w:rsidR="00ED7E5C" w:rsidRPr="000D2142">
        <w:rPr>
          <w:lang w:val="en-CA"/>
        </w:rPr>
        <w:t xml:space="preserve">be </w:t>
      </w:r>
      <w:r w:rsidRPr="000D2142">
        <w:rPr>
          <w:lang w:val="en-CA"/>
        </w:rPr>
        <w:t>extended and the balances we</w:t>
      </w:r>
      <w:r w:rsidR="00B03886" w:rsidRPr="000D2142">
        <w:rPr>
          <w:lang w:val="en-CA"/>
        </w:rPr>
        <w:t>re not returned</w:t>
      </w:r>
      <w:r w:rsidRPr="000D2142">
        <w:rPr>
          <w:lang w:val="en-CA"/>
        </w:rPr>
        <w:t xml:space="preserve">. The Executive Committee may wish to </w:t>
      </w:r>
      <w:r w:rsidR="0073464C" w:rsidRPr="000D2142">
        <w:rPr>
          <w:lang w:val="en-CA"/>
        </w:rPr>
        <w:t>reiterate that latest planned completion dates in annual progress reports should represent the agency’s best estimation of the expected completion date and that project completion reports should continue to be provided by agreement or project approval as applicable without combining reports from different agreements or approvals</w:t>
      </w:r>
      <w:r w:rsidRPr="000D2142">
        <w:rPr>
          <w:lang w:val="en-CA"/>
        </w:rPr>
        <w:t>.</w:t>
      </w:r>
    </w:p>
    <w:p w:rsidR="00FD6C84" w:rsidRPr="000D2142" w:rsidRDefault="00ED5E51" w:rsidP="0094682F">
      <w:pPr>
        <w:pStyle w:val="a--"/>
        <w:keepNext/>
        <w:tabs>
          <w:tab w:val="clear" w:pos="-720"/>
          <w:tab w:val="clear" w:pos="0"/>
          <w:tab w:val="clear" w:pos="720"/>
          <w:tab w:val="clear" w:pos="1440"/>
          <w:tab w:val="clear" w:pos="2160"/>
          <w:tab w:val="clear" w:pos="2880"/>
          <w:tab w:val="clear" w:pos="3600"/>
        </w:tabs>
        <w:suppressAutoHyphens w:val="0"/>
        <w:rPr>
          <w:b w:val="0"/>
          <w:i/>
          <w:sz w:val="22"/>
          <w:szCs w:val="22"/>
          <w:lang w:val="en-CA"/>
        </w:rPr>
      </w:pPr>
      <w:r w:rsidRPr="000D2142">
        <w:rPr>
          <w:b w:val="0"/>
          <w:i/>
          <w:sz w:val="22"/>
          <w:szCs w:val="22"/>
          <w:lang w:val="en-CA"/>
        </w:rPr>
        <w:lastRenderedPageBreak/>
        <w:t>Ongoing projects with 10</w:t>
      </w:r>
      <w:r w:rsidR="0073464C" w:rsidRPr="000D2142">
        <w:rPr>
          <w:b w:val="0"/>
          <w:i/>
          <w:sz w:val="22"/>
          <w:szCs w:val="22"/>
          <w:lang w:val="en-CA"/>
        </w:rPr>
        <w:t>0</w:t>
      </w:r>
      <w:r w:rsidRPr="000D2142">
        <w:rPr>
          <w:b w:val="0"/>
          <w:i/>
          <w:sz w:val="22"/>
          <w:szCs w:val="22"/>
          <w:lang w:val="en-CA"/>
        </w:rPr>
        <w:t xml:space="preserve"> per cent of funds disbursed</w:t>
      </w:r>
      <w:r w:rsidR="00FD6C84" w:rsidRPr="000D2142">
        <w:rPr>
          <w:b w:val="0"/>
          <w:i/>
          <w:sz w:val="22"/>
          <w:szCs w:val="22"/>
          <w:lang w:val="en-CA"/>
        </w:rPr>
        <w:t xml:space="preserve"> </w:t>
      </w:r>
    </w:p>
    <w:p w:rsidR="00ED7E5C" w:rsidRPr="000D2142" w:rsidRDefault="00ED7E5C" w:rsidP="0094682F">
      <w:pPr>
        <w:pStyle w:val="a--"/>
        <w:keepNext/>
        <w:tabs>
          <w:tab w:val="clear" w:pos="-720"/>
          <w:tab w:val="clear" w:pos="0"/>
          <w:tab w:val="clear" w:pos="720"/>
          <w:tab w:val="clear" w:pos="1440"/>
          <w:tab w:val="clear" w:pos="2160"/>
          <w:tab w:val="clear" w:pos="2880"/>
          <w:tab w:val="clear" w:pos="3600"/>
        </w:tabs>
        <w:suppressAutoHyphens w:val="0"/>
        <w:rPr>
          <w:b w:val="0"/>
          <w:i/>
          <w:sz w:val="22"/>
          <w:szCs w:val="22"/>
          <w:lang w:val="en-CA"/>
        </w:rPr>
      </w:pPr>
    </w:p>
    <w:p w:rsidR="00ED5E51" w:rsidRPr="000D2142" w:rsidRDefault="00772625" w:rsidP="0094682F">
      <w:pPr>
        <w:pStyle w:val="Heading1"/>
        <w:keepNext/>
        <w:rPr>
          <w:lang w:val="en-CA"/>
        </w:rPr>
      </w:pPr>
      <w:r w:rsidRPr="000D2142">
        <w:rPr>
          <w:lang w:val="en-CA"/>
        </w:rPr>
        <w:t xml:space="preserve">There are 21 ongoing projects that have disbursed 100 per cent of approved funds. Nine of those countries had disbursed all project funds since the last progress report. Classifying a project as ongoing delays the due date for project completion reports. Moreover, continuing to classify a project as ongoing with no funds remaining for activities could risk incurring additional costs. </w:t>
      </w:r>
      <w:r w:rsidR="0073464C" w:rsidRPr="000D2142">
        <w:rPr>
          <w:lang w:val="en-CA"/>
        </w:rPr>
        <w:t>The Executive Committee may wish to</w:t>
      </w:r>
      <w:r w:rsidR="00B03886" w:rsidRPr="000D2142">
        <w:rPr>
          <w:lang w:val="en-CA"/>
        </w:rPr>
        <w:t xml:space="preserve"> decide that projects where 100 per cent </w:t>
      </w:r>
      <w:r w:rsidR="0073464C" w:rsidRPr="000D2142">
        <w:rPr>
          <w:lang w:val="en-CA"/>
        </w:rPr>
        <w:t xml:space="preserve">of funds have been disbursed should be completed within one year </w:t>
      </w:r>
      <w:r w:rsidR="000B692F" w:rsidRPr="000D2142">
        <w:rPr>
          <w:lang w:val="en-CA"/>
        </w:rPr>
        <w:t>from the time when full disbursements are reported</w:t>
      </w:r>
      <w:r w:rsidR="0073464C" w:rsidRPr="000D2142">
        <w:rPr>
          <w:lang w:val="en-CA"/>
        </w:rPr>
        <w:t xml:space="preserve">. </w:t>
      </w:r>
    </w:p>
    <w:p w:rsidR="00EB2EB6" w:rsidRPr="000D2142" w:rsidRDefault="00EB2EB6" w:rsidP="0013221C">
      <w:pPr>
        <w:rPr>
          <w:i/>
          <w:lang w:val="en-CA"/>
        </w:rPr>
      </w:pPr>
      <w:r w:rsidRPr="000D2142">
        <w:rPr>
          <w:i/>
          <w:lang w:val="en-CA"/>
        </w:rPr>
        <w:t>Servicing sector</w:t>
      </w:r>
    </w:p>
    <w:p w:rsidR="00EB2EB6" w:rsidRPr="000D2142" w:rsidRDefault="00EB2EB6" w:rsidP="0013221C">
      <w:pPr>
        <w:rPr>
          <w:i/>
          <w:lang w:val="en-CA"/>
        </w:rPr>
      </w:pPr>
    </w:p>
    <w:p w:rsidR="00EB2EB6" w:rsidRPr="000D2142" w:rsidRDefault="00EB2EB6" w:rsidP="0013221C">
      <w:pPr>
        <w:pStyle w:val="Heading1"/>
        <w:rPr>
          <w:lang w:val="en-CA"/>
        </w:rPr>
      </w:pPr>
      <w:r w:rsidRPr="000D2142">
        <w:rPr>
          <w:lang w:val="en-CA"/>
        </w:rPr>
        <w:t>At the inter-agency coordination meeting</w:t>
      </w:r>
      <w:r w:rsidRPr="000D2142">
        <w:rPr>
          <w:rStyle w:val="FootnoteReference"/>
          <w:lang w:val="en-CA"/>
        </w:rPr>
        <w:footnoteReference w:id="13"/>
      </w:r>
      <w:r w:rsidRPr="000D2142">
        <w:rPr>
          <w:lang w:val="en-CA"/>
        </w:rPr>
        <w:t xml:space="preserve">, the Secretariat requested the implementing agencies to characterize progress and activities associated with HPMPs with respect to the following enabling activities: policy and regulations (strengthening legal frameworks), training of customs officers, training of servicing technicians, technician certification, industry associations, establishing recovery reclamation centres, activities in the assembly and installation sub-sector, phase-out of HCFCs in the flushing sector, capacity building activities and awareness activities. The implementing agencies, in particular UNEP due to the large number of servicing sector activities under its implementation, made a great effort to provide this data in addition to its normal progress reporting requirements. This section of the report summarizes some of the characteristics of those activities. </w:t>
      </w:r>
    </w:p>
    <w:p w:rsidR="00EB2EB6" w:rsidRPr="000D2142" w:rsidRDefault="00EB2EB6" w:rsidP="0013221C">
      <w:pPr>
        <w:pStyle w:val="Heading1"/>
      </w:pPr>
      <w:r w:rsidRPr="000D2142">
        <w:t xml:space="preserve">The information provided related to, </w:t>
      </w:r>
      <w:r w:rsidRPr="000D2142">
        <w:rPr>
          <w:i/>
        </w:rPr>
        <w:t>inter alia</w:t>
      </w:r>
      <w:r w:rsidRPr="000D2142">
        <w:t xml:space="preserve">: import/quota (permits) and licensing systems; bans on equipment and blends; the incorporation of training in the curricula for customs officers and refrigeration technicians; the establishment of customs codes for controlled HFCs; the need for training to further understand how to address emerging alternatives; technician certification programmes in place; industry associations and their involvement in implementing activities under the HPMPs; and recovery/reclamation, flushing, awareness raising and capacity building. </w:t>
      </w:r>
    </w:p>
    <w:p w:rsidR="00EB2EB6" w:rsidRPr="000D2142" w:rsidRDefault="00EB2EB6" w:rsidP="0013221C">
      <w:pPr>
        <w:pStyle w:val="Heading1"/>
        <w:rPr>
          <w:lang w:val="en-CA"/>
        </w:rPr>
      </w:pPr>
      <w:r w:rsidRPr="000D2142">
        <w:rPr>
          <w:lang w:val="en-CA"/>
        </w:rPr>
        <w:t xml:space="preserve">The Secretariat noted that the information collected, although incomplete, has been useful to have a better understanding of the activities in the refrigeration servicing sector. The Secretariat will discuss with the implementing agencies </w:t>
      </w:r>
      <w:r w:rsidR="009E09E8" w:rsidRPr="000D2142">
        <w:rPr>
          <w:lang w:val="en-CA"/>
        </w:rPr>
        <w:t xml:space="preserve">the analysis of the information gathered and if there would be a need for providing additional information in the context of the progress reports. </w:t>
      </w:r>
    </w:p>
    <w:p w:rsidR="00854CA6" w:rsidRPr="000D2142" w:rsidRDefault="00854CA6" w:rsidP="0013221C">
      <w:pPr>
        <w:pStyle w:val="Header"/>
        <w:rPr>
          <w:rFonts w:ascii="Times New Roman Bold" w:hAnsi="Times New Roman Bold" w:cs="Times New Roman Bold"/>
          <w:b/>
          <w:bCs/>
          <w:caps/>
          <w:lang w:val="en-CA"/>
        </w:rPr>
      </w:pPr>
      <w:r w:rsidRPr="000D2142">
        <w:rPr>
          <w:rFonts w:ascii="Times New Roman Bold" w:hAnsi="Times New Roman Bold" w:cs="Times New Roman Bold"/>
          <w:b/>
          <w:bCs/>
          <w:lang w:val="en-CA"/>
        </w:rPr>
        <w:t>Recommendation</w:t>
      </w:r>
    </w:p>
    <w:p w:rsidR="00854CA6" w:rsidRPr="000D2142" w:rsidRDefault="00854CA6" w:rsidP="0013221C">
      <w:pPr>
        <w:rPr>
          <w:lang w:val="en-CA"/>
        </w:rPr>
      </w:pPr>
    </w:p>
    <w:p w:rsidR="00854CA6" w:rsidRPr="000D2142" w:rsidRDefault="00854CA6" w:rsidP="0013221C">
      <w:pPr>
        <w:pStyle w:val="Heading1"/>
        <w:rPr>
          <w:lang w:val="en-CA"/>
        </w:rPr>
      </w:pPr>
      <w:r w:rsidRPr="000D2142">
        <w:rPr>
          <w:lang w:val="en-CA"/>
        </w:rPr>
        <w:t>The Executive Committee may wish:</w:t>
      </w:r>
    </w:p>
    <w:p w:rsidR="00854CA6" w:rsidRPr="000D2142" w:rsidRDefault="00854CA6" w:rsidP="0013221C">
      <w:pPr>
        <w:pStyle w:val="Heading2"/>
        <w:numPr>
          <w:ilvl w:val="1"/>
          <w:numId w:val="1"/>
        </w:numPr>
        <w:rPr>
          <w:lang w:val="en-CA"/>
        </w:rPr>
      </w:pPr>
      <w:r w:rsidRPr="000D2142">
        <w:rPr>
          <w:lang w:val="en-CA"/>
        </w:rPr>
        <w:t>To note:</w:t>
      </w:r>
    </w:p>
    <w:p w:rsidR="00854CA6" w:rsidRPr="000D2142" w:rsidRDefault="00854CA6" w:rsidP="0013221C">
      <w:pPr>
        <w:pStyle w:val="Heading3"/>
        <w:numPr>
          <w:ilvl w:val="2"/>
          <w:numId w:val="1"/>
        </w:numPr>
        <w:rPr>
          <w:lang w:val="en-CA"/>
        </w:rPr>
      </w:pPr>
      <w:r w:rsidRPr="000D2142">
        <w:rPr>
          <w:lang w:val="en-CA"/>
        </w:rPr>
        <w:t>The consolidated progress report of the Multilat</w:t>
      </w:r>
      <w:r w:rsidR="00B87E63" w:rsidRPr="000D2142">
        <w:rPr>
          <w:lang w:val="en-CA"/>
        </w:rPr>
        <w:t>eral Fund as at 31 December 2015</w:t>
      </w:r>
      <w:r w:rsidRPr="000D2142">
        <w:rPr>
          <w:lang w:val="en-CA"/>
        </w:rPr>
        <w:t xml:space="preserve"> contained i</w:t>
      </w:r>
      <w:r w:rsidR="00B87E63" w:rsidRPr="000D2142">
        <w:rPr>
          <w:lang w:val="en-CA"/>
        </w:rPr>
        <w:t>n document UNEP/</w:t>
      </w:r>
      <w:proofErr w:type="spellStart"/>
      <w:r w:rsidR="00B87E63" w:rsidRPr="000D2142">
        <w:rPr>
          <w:lang w:val="en-CA"/>
        </w:rPr>
        <w:t>OzL.Pro</w:t>
      </w:r>
      <w:proofErr w:type="spellEnd"/>
      <w:r w:rsidR="00B87E63" w:rsidRPr="000D2142">
        <w:rPr>
          <w:lang w:val="en-CA"/>
        </w:rPr>
        <w:t>/</w:t>
      </w:r>
      <w:proofErr w:type="spellStart"/>
      <w:r w:rsidR="00B87E63" w:rsidRPr="000D2142">
        <w:rPr>
          <w:lang w:val="en-CA"/>
        </w:rPr>
        <w:t>ExCom</w:t>
      </w:r>
      <w:proofErr w:type="spellEnd"/>
      <w:r w:rsidR="00B87E63" w:rsidRPr="000D2142">
        <w:rPr>
          <w:lang w:val="en-CA"/>
        </w:rPr>
        <w:t>/77/</w:t>
      </w:r>
      <w:r w:rsidR="00B03886" w:rsidRPr="000D2142">
        <w:rPr>
          <w:lang w:val="en-CA"/>
        </w:rPr>
        <w:t>11</w:t>
      </w:r>
      <w:r w:rsidRPr="000D2142">
        <w:rPr>
          <w:lang w:val="en-CA"/>
        </w:rPr>
        <w:t xml:space="preserve">; </w:t>
      </w:r>
    </w:p>
    <w:p w:rsidR="00854CA6" w:rsidRPr="000D2142" w:rsidRDefault="00854CA6" w:rsidP="0013221C">
      <w:pPr>
        <w:pStyle w:val="Heading3"/>
        <w:numPr>
          <w:ilvl w:val="2"/>
          <w:numId w:val="1"/>
        </w:numPr>
        <w:rPr>
          <w:lang w:val="en-CA"/>
        </w:rPr>
      </w:pPr>
      <w:r w:rsidRPr="000D2142">
        <w:rPr>
          <w:lang w:val="en-CA"/>
        </w:rPr>
        <w:t xml:space="preserve">With appreciation, the efforts undertaken by bilateral and implementing agencies in reporting the </w:t>
      </w:r>
      <w:r w:rsidR="00B87E63" w:rsidRPr="000D2142">
        <w:rPr>
          <w:lang w:val="en-CA"/>
        </w:rPr>
        <w:t>2015</w:t>
      </w:r>
      <w:r w:rsidRPr="000D2142">
        <w:rPr>
          <w:lang w:val="en-CA"/>
        </w:rPr>
        <w:t xml:space="preserve"> activities;</w:t>
      </w:r>
    </w:p>
    <w:p w:rsidR="00854CA6" w:rsidRPr="000D2142" w:rsidRDefault="00854CA6" w:rsidP="00DE7CC2">
      <w:pPr>
        <w:pStyle w:val="Heading3"/>
        <w:numPr>
          <w:ilvl w:val="2"/>
          <w:numId w:val="1"/>
        </w:numPr>
        <w:rPr>
          <w:lang w:val="en-CA"/>
        </w:rPr>
      </w:pPr>
      <w:r w:rsidRPr="000D2142">
        <w:rPr>
          <w:lang w:val="en-CA"/>
        </w:rPr>
        <w:t>That the bilateral and implementing</w:t>
      </w:r>
      <w:r w:rsidR="00B87E63" w:rsidRPr="000D2142">
        <w:rPr>
          <w:lang w:val="en-CA"/>
        </w:rPr>
        <w:t xml:space="preserve"> agencies would report to the 78</w:t>
      </w:r>
      <w:r w:rsidRPr="000D2142">
        <w:rPr>
          <w:vertAlign w:val="superscript"/>
          <w:lang w:val="en-CA"/>
        </w:rPr>
        <w:t>th</w:t>
      </w:r>
      <w:r w:rsidR="00C75E50" w:rsidRPr="000D2142">
        <w:rPr>
          <w:lang w:val="en-CA"/>
        </w:rPr>
        <w:t xml:space="preserve"> meeting on </w:t>
      </w:r>
      <w:r w:rsidR="0049220E" w:rsidRPr="000D2142">
        <w:rPr>
          <w:lang w:val="en-CA"/>
        </w:rPr>
        <w:t>16</w:t>
      </w:r>
      <w:r w:rsidRPr="000D2142">
        <w:rPr>
          <w:lang w:val="en-CA"/>
        </w:rPr>
        <w:t xml:space="preserve"> projects with implementation delays and </w:t>
      </w:r>
      <w:r w:rsidR="0036522B" w:rsidRPr="000D2142">
        <w:rPr>
          <w:lang w:val="en-CA"/>
        </w:rPr>
        <w:t>1</w:t>
      </w:r>
      <w:r w:rsidR="00893976" w:rsidRPr="000D2142">
        <w:rPr>
          <w:lang w:val="en-CA"/>
        </w:rPr>
        <w:t>19</w:t>
      </w:r>
      <w:r w:rsidRPr="000D2142">
        <w:rPr>
          <w:lang w:val="en-CA"/>
        </w:rPr>
        <w:t> projects recommended for additional status reports, as contained in Appendices I and II, respectively, of Annex III t</w:t>
      </w:r>
      <w:r w:rsidR="00C75E50" w:rsidRPr="000D2142">
        <w:rPr>
          <w:lang w:val="en-CA"/>
        </w:rPr>
        <w:t>o document UNEP/</w:t>
      </w:r>
      <w:proofErr w:type="spellStart"/>
      <w:r w:rsidR="00C75E50" w:rsidRPr="000D2142">
        <w:rPr>
          <w:lang w:val="en-CA"/>
        </w:rPr>
        <w:t>OzL.Pro</w:t>
      </w:r>
      <w:proofErr w:type="spellEnd"/>
      <w:r w:rsidR="00C75E50" w:rsidRPr="000D2142">
        <w:rPr>
          <w:lang w:val="en-CA"/>
        </w:rPr>
        <w:t>/</w:t>
      </w:r>
      <w:proofErr w:type="spellStart"/>
      <w:r w:rsidR="00C75E50" w:rsidRPr="000D2142">
        <w:rPr>
          <w:lang w:val="en-CA"/>
        </w:rPr>
        <w:t>ExCom</w:t>
      </w:r>
      <w:proofErr w:type="spellEnd"/>
      <w:r w:rsidR="00C75E50" w:rsidRPr="000D2142">
        <w:rPr>
          <w:lang w:val="en-CA"/>
        </w:rPr>
        <w:t>/77/</w:t>
      </w:r>
      <w:r w:rsidR="00B03886" w:rsidRPr="000D2142">
        <w:rPr>
          <w:lang w:val="en-CA"/>
        </w:rPr>
        <w:t>11</w:t>
      </w:r>
      <w:r w:rsidR="00C27504" w:rsidRPr="000D2142">
        <w:rPr>
          <w:lang w:val="en-CA"/>
        </w:rPr>
        <w:t>;</w:t>
      </w:r>
    </w:p>
    <w:p w:rsidR="00854CA6" w:rsidRPr="000D2142" w:rsidRDefault="00854CA6" w:rsidP="003B1D03">
      <w:pPr>
        <w:pStyle w:val="Heading2"/>
        <w:keepNext/>
        <w:keepLines/>
        <w:numPr>
          <w:ilvl w:val="1"/>
          <w:numId w:val="1"/>
        </w:numPr>
        <w:rPr>
          <w:lang w:val="en-CA"/>
        </w:rPr>
      </w:pPr>
      <w:r w:rsidRPr="000D2142">
        <w:rPr>
          <w:lang w:val="en-CA"/>
        </w:rPr>
        <w:lastRenderedPageBreak/>
        <w:t xml:space="preserve">To consider </w:t>
      </w:r>
      <w:r w:rsidR="00ED5E51" w:rsidRPr="000D2142">
        <w:rPr>
          <w:lang w:val="en-CA"/>
        </w:rPr>
        <w:t xml:space="preserve">whether to </w:t>
      </w:r>
      <w:r w:rsidRPr="000D2142">
        <w:rPr>
          <w:lang w:val="en-CA"/>
        </w:rPr>
        <w:t>extend the approved completion dates for</w:t>
      </w:r>
      <w:r w:rsidR="00CF2315" w:rsidRPr="000D2142">
        <w:rPr>
          <w:lang w:val="en-CA"/>
        </w:rPr>
        <w:t xml:space="preserve"> the following projects</w:t>
      </w:r>
      <w:r w:rsidRPr="000D2142">
        <w:rPr>
          <w:lang w:val="en-CA"/>
        </w:rPr>
        <w:t>:</w:t>
      </w:r>
    </w:p>
    <w:p w:rsidR="00854CA6" w:rsidRPr="000D2142" w:rsidRDefault="00ED5E51" w:rsidP="003B1D03">
      <w:pPr>
        <w:pStyle w:val="Heading3"/>
        <w:keepNext/>
        <w:keepLines/>
        <w:numPr>
          <w:ilvl w:val="2"/>
          <w:numId w:val="1"/>
        </w:numPr>
        <w:rPr>
          <w:lang w:val="en-CA"/>
        </w:rPr>
      </w:pPr>
      <w:r w:rsidRPr="000D2142">
        <w:rPr>
          <w:lang w:val="en-CA"/>
        </w:rPr>
        <w:t xml:space="preserve">CTC phase-out plan in India </w:t>
      </w:r>
      <w:r w:rsidRPr="000D2142">
        <w:t>(IND/PHA/71/INV/451, IND/PHA/71/TAS/448, and IND/PHA/75/INV/464)</w:t>
      </w:r>
      <w:r w:rsidR="00854CA6" w:rsidRPr="000D2142">
        <w:rPr>
          <w:lang w:val="en-CA"/>
        </w:rPr>
        <w:t xml:space="preserve">, to </w:t>
      </w:r>
      <w:r w:rsidR="00607095" w:rsidRPr="000D2142">
        <w:rPr>
          <w:lang w:val="en-CA"/>
        </w:rPr>
        <w:t>November </w:t>
      </w:r>
      <w:r w:rsidR="00854CA6" w:rsidRPr="000D2142">
        <w:rPr>
          <w:lang w:val="en-CA"/>
        </w:rPr>
        <w:t>201</w:t>
      </w:r>
      <w:r w:rsidRPr="000D2142">
        <w:rPr>
          <w:lang w:val="en-CA"/>
        </w:rPr>
        <w:t>7</w:t>
      </w:r>
      <w:r w:rsidR="00854CA6" w:rsidRPr="000D2142">
        <w:rPr>
          <w:lang w:val="en-CA"/>
        </w:rPr>
        <w:t>;</w:t>
      </w:r>
      <w:r w:rsidR="0073464C" w:rsidRPr="000D2142">
        <w:rPr>
          <w:lang w:val="en-CA"/>
        </w:rPr>
        <w:t xml:space="preserve"> </w:t>
      </w:r>
    </w:p>
    <w:p w:rsidR="00CF2315" w:rsidRPr="000D2142" w:rsidRDefault="009B1C61" w:rsidP="0013221C">
      <w:pPr>
        <w:pStyle w:val="Heading3"/>
        <w:numPr>
          <w:ilvl w:val="2"/>
          <w:numId w:val="1"/>
        </w:numPr>
        <w:rPr>
          <w:lang w:val="en-CA"/>
        </w:rPr>
      </w:pPr>
      <w:r w:rsidRPr="000D2142">
        <w:rPr>
          <w:lang w:val="en-CA"/>
        </w:rPr>
        <w:t>ODS multi-year agreement</w:t>
      </w:r>
      <w:r w:rsidR="00567003" w:rsidRPr="000D2142">
        <w:rPr>
          <w:lang w:val="en-CA"/>
        </w:rPr>
        <w:t xml:space="preserve"> in Yemen</w:t>
      </w:r>
      <w:r w:rsidR="003D1CE1" w:rsidRPr="000D2142">
        <w:rPr>
          <w:lang w:val="en-CA"/>
        </w:rPr>
        <w:t>,</w:t>
      </w:r>
      <w:r w:rsidR="0051776C" w:rsidRPr="000D2142">
        <w:rPr>
          <w:lang w:val="en-CA"/>
        </w:rPr>
        <w:t xml:space="preserve"> to December 2018</w:t>
      </w:r>
      <w:r w:rsidR="003D1CE1" w:rsidRPr="000D2142">
        <w:rPr>
          <w:lang w:val="en-CA"/>
        </w:rPr>
        <w:t>,</w:t>
      </w:r>
      <w:r w:rsidR="006646F7" w:rsidRPr="000D2142">
        <w:rPr>
          <w:lang w:val="en-CA"/>
        </w:rPr>
        <w:t xml:space="preserve"> or to </w:t>
      </w:r>
      <w:r w:rsidR="00626EA6" w:rsidRPr="000D2142">
        <w:rPr>
          <w:lang w:val="en-CA"/>
        </w:rPr>
        <w:t>cancel the tranche</w:t>
      </w:r>
      <w:r w:rsidRPr="000D2142">
        <w:rPr>
          <w:lang w:val="en-CA"/>
        </w:rPr>
        <w:t>s</w:t>
      </w:r>
      <w:r w:rsidR="00626EA6" w:rsidRPr="000D2142">
        <w:rPr>
          <w:lang w:val="en-CA"/>
        </w:rPr>
        <w:t xml:space="preserve"> and </w:t>
      </w:r>
      <w:r w:rsidR="006646F7" w:rsidRPr="000D2142">
        <w:rPr>
          <w:lang w:val="en-CA"/>
        </w:rPr>
        <w:t xml:space="preserve">reactivate the project </w:t>
      </w:r>
      <w:r w:rsidRPr="000D2142">
        <w:rPr>
          <w:lang w:val="en-CA"/>
        </w:rPr>
        <w:t>only once conditions in the country improve</w:t>
      </w:r>
      <w:r w:rsidR="00626EA6" w:rsidRPr="000D2142">
        <w:rPr>
          <w:lang w:val="en-CA"/>
        </w:rPr>
        <w:t>;</w:t>
      </w:r>
    </w:p>
    <w:p w:rsidR="00854CA6" w:rsidRPr="000D2142" w:rsidRDefault="00CF2315" w:rsidP="0013221C">
      <w:pPr>
        <w:pStyle w:val="Heading3"/>
        <w:numPr>
          <w:ilvl w:val="2"/>
          <w:numId w:val="1"/>
        </w:numPr>
        <w:rPr>
          <w:rStyle w:val="Heading2Char1"/>
          <w:lang w:val="en-CA"/>
        </w:rPr>
      </w:pPr>
      <w:r w:rsidRPr="000D2142">
        <w:rPr>
          <w:lang w:val="en-CA"/>
        </w:rPr>
        <w:t>Methyl bromide project in China</w:t>
      </w:r>
      <w:r w:rsidR="003D1CE1" w:rsidRPr="000D2142">
        <w:rPr>
          <w:lang w:val="en-CA"/>
        </w:rPr>
        <w:t>,</w:t>
      </w:r>
      <w:r w:rsidRPr="000D2142">
        <w:rPr>
          <w:lang w:val="en-CA"/>
        </w:rPr>
        <w:t xml:space="preserve"> to December 2018 to allow for the submission of one project completion report for both the consumption and production sectors</w:t>
      </w:r>
      <w:r w:rsidR="008845F8" w:rsidRPr="000D2142">
        <w:rPr>
          <w:lang w:val="en-CA"/>
        </w:rPr>
        <w:t>,</w:t>
      </w:r>
      <w:r w:rsidR="00DE7CC2" w:rsidRPr="000D2142">
        <w:rPr>
          <w:lang w:val="en-CA"/>
        </w:rPr>
        <w:t xml:space="preserve"> noting that activities in the consumption sector have been completed and unused funds should be returned by 31 December 2016</w:t>
      </w:r>
      <w:r w:rsidR="00854CA6" w:rsidRPr="000D2142">
        <w:rPr>
          <w:rStyle w:val="Heading2Char1"/>
          <w:lang w:val="en-CA"/>
        </w:rPr>
        <w:t xml:space="preserve">; </w:t>
      </w:r>
    </w:p>
    <w:p w:rsidR="00715D16" w:rsidRPr="000D2142" w:rsidRDefault="00125FE5" w:rsidP="0013221C">
      <w:pPr>
        <w:pStyle w:val="Heading2"/>
        <w:rPr>
          <w:lang w:val="en-CA"/>
        </w:rPr>
      </w:pPr>
      <w:r w:rsidRPr="000D2142">
        <w:rPr>
          <w:lang w:val="en-CA"/>
        </w:rPr>
        <w:t>To request bila</w:t>
      </w:r>
      <w:r w:rsidR="00715D16" w:rsidRPr="000D2142">
        <w:rPr>
          <w:lang w:val="en-CA"/>
        </w:rPr>
        <w:t>teral and implementing agencies:</w:t>
      </w:r>
    </w:p>
    <w:p w:rsidR="00831B4C" w:rsidRPr="000D2142" w:rsidRDefault="00831B4C" w:rsidP="0013221C">
      <w:pPr>
        <w:pStyle w:val="Heading3"/>
        <w:rPr>
          <w:lang w:val="en-CA"/>
        </w:rPr>
      </w:pPr>
      <w:r w:rsidRPr="000D2142">
        <w:rPr>
          <w:lang w:val="en-CA"/>
        </w:rPr>
        <w:t>To submit annual reports for all pilot demonstration projects for ODS disposal starting from the 78</w:t>
      </w:r>
      <w:r w:rsidRPr="000D2142">
        <w:rPr>
          <w:vertAlign w:val="superscript"/>
          <w:lang w:val="en-CA"/>
        </w:rPr>
        <w:t>th</w:t>
      </w:r>
      <w:r w:rsidRPr="000D2142">
        <w:rPr>
          <w:lang w:val="en-CA"/>
        </w:rPr>
        <w:t> meeting as projects with specific reporting requirements until these projects are completed;</w:t>
      </w:r>
    </w:p>
    <w:p w:rsidR="000F25C4" w:rsidRPr="000D2142" w:rsidRDefault="00715D16" w:rsidP="0013221C">
      <w:pPr>
        <w:pStyle w:val="Heading3"/>
        <w:rPr>
          <w:lang w:val="en-CA"/>
        </w:rPr>
      </w:pPr>
      <w:r w:rsidRPr="000D2142">
        <w:rPr>
          <w:lang w:val="en-CA"/>
        </w:rPr>
        <w:t>T</w:t>
      </w:r>
      <w:r w:rsidR="00125FE5" w:rsidRPr="000D2142">
        <w:rPr>
          <w:lang w:val="en-CA"/>
        </w:rPr>
        <w:t>o submit reports for all ongoing chiller projects starting from the 78</w:t>
      </w:r>
      <w:r w:rsidR="00125FE5" w:rsidRPr="000D2142">
        <w:rPr>
          <w:vertAlign w:val="superscript"/>
          <w:lang w:val="en-CA"/>
        </w:rPr>
        <w:t>th</w:t>
      </w:r>
      <w:r w:rsidR="00125FE5" w:rsidRPr="000D2142">
        <w:rPr>
          <w:lang w:val="en-CA"/>
        </w:rPr>
        <w:t> meeting as projects with specific reporting requirements until these projects are completed</w:t>
      </w:r>
      <w:r w:rsidR="000F25C4" w:rsidRPr="000D2142">
        <w:rPr>
          <w:lang w:val="en-CA"/>
        </w:rPr>
        <w:t>;</w:t>
      </w:r>
    </w:p>
    <w:p w:rsidR="006C1F56" w:rsidRPr="000D2142" w:rsidRDefault="000F25C4" w:rsidP="0013221C">
      <w:pPr>
        <w:pStyle w:val="Heading3"/>
        <w:rPr>
          <w:lang w:val="en-CA"/>
        </w:rPr>
      </w:pPr>
      <w:r w:rsidRPr="000D2142">
        <w:rPr>
          <w:lang w:val="en-CA"/>
        </w:rPr>
        <w:t>To report project preparation activities completed once the HCFC phase-out management plan (HPMP) is approved by the Executive Committee and to return fund balances</w:t>
      </w:r>
      <w:r w:rsidR="000842CD" w:rsidRPr="000D2142">
        <w:rPr>
          <w:lang w:val="en-CA"/>
        </w:rPr>
        <w:t xml:space="preserve"> from the preparation activities</w:t>
      </w:r>
      <w:r w:rsidR="00715D16" w:rsidRPr="000D2142">
        <w:rPr>
          <w:lang w:val="en-CA"/>
        </w:rPr>
        <w:t xml:space="preserve"> no later than 12 </w:t>
      </w:r>
      <w:r w:rsidRPr="000D2142">
        <w:rPr>
          <w:lang w:val="en-CA"/>
        </w:rPr>
        <w:t>months after the approval of the HPMP</w:t>
      </w:r>
      <w:r w:rsidR="00ED7E5C" w:rsidRPr="000D2142">
        <w:rPr>
          <w:lang w:val="en-CA"/>
        </w:rPr>
        <w:t>;</w:t>
      </w:r>
    </w:p>
    <w:p w:rsidR="006C1F56" w:rsidRPr="000D2142" w:rsidRDefault="006C1F56" w:rsidP="0013221C">
      <w:pPr>
        <w:pStyle w:val="Heading3"/>
        <w:numPr>
          <w:ilvl w:val="1"/>
          <w:numId w:val="1"/>
        </w:numPr>
        <w:rPr>
          <w:lang w:val="en-CA"/>
        </w:rPr>
      </w:pPr>
      <w:r w:rsidRPr="000D2142">
        <w:rPr>
          <w:lang w:val="en-CA"/>
        </w:rPr>
        <w:t xml:space="preserve">To request </w:t>
      </w:r>
      <w:r w:rsidR="00893976" w:rsidRPr="000D2142">
        <w:rPr>
          <w:lang w:val="en-CA"/>
        </w:rPr>
        <w:t>implementing agencies</w:t>
      </w:r>
      <w:r w:rsidR="00750580" w:rsidRPr="000D2142">
        <w:rPr>
          <w:lang w:val="en-CA"/>
        </w:rPr>
        <w:t xml:space="preserve"> </w:t>
      </w:r>
      <w:r w:rsidRPr="000D2142">
        <w:rPr>
          <w:lang w:val="en-CA"/>
        </w:rPr>
        <w:t xml:space="preserve">to revise their progress report disbursement data for the following </w:t>
      </w:r>
      <w:r w:rsidR="00C6092D" w:rsidRPr="000D2142">
        <w:rPr>
          <w:lang w:val="en-CA"/>
        </w:rPr>
        <w:t xml:space="preserve">tranches of </w:t>
      </w:r>
      <w:r w:rsidR="008845F8" w:rsidRPr="000D2142">
        <w:rPr>
          <w:lang w:val="en-CA"/>
        </w:rPr>
        <w:t>HPMPs</w:t>
      </w:r>
      <w:r w:rsidRPr="000D2142">
        <w:rPr>
          <w:lang w:val="en-CA"/>
        </w:rPr>
        <w:t>, as appropriate, to be in line with decision</w:t>
      </w:r>
      <w:r w:rsidR="008845F8" w:rsidRPr="000D2142">
        <w:rPr>
          <w:lang w:val="en-CA"/>
        </w:rPr>
        <w:t> </w:t>
      </w:r>
      <w:r w:rsidRPr="000D2142">
        <w:rPr>
          <w:lang w:val="en-CA"/>
        </w:rPr>
        <w:t xml:space="preserve">76/14(b): </w:t>
      </w:r>
      <w:r w:rsidR="0025247B" w:rsidRPr="000D2142">
        <w:t>BAH/PHA/68/TAS/28 (UNEP)</w:t>
      </w:r>
      <w:r w:rsidR="005376F0" w:rsidRPr="000D2142">
        <w:t>;</w:t>
      </w:r>
      <w:r w:rsidR="0025247B" w:rsidRPr="000D2142">
        <w:t xml:space="preserve"> </w:t>
      </w:r>
      <w:r w:rsidR="005376F0" w:rsidRPr="000D2142">
        <w:t>BRA/PHA/73/INV/306</w:t>
      </w:r>
      <w:r w:rsidR="00893976" w:rsidRPr="000D2142">
        <w:t xml:space="preserve"> and BRA/PHA/74/INV/307</w:t>
      </w:r>
      <w:r w:rsidR="005376F0" w:rsidRPr="000D2142">
        <w:t xml:space="preserve"> (UNDP); CHI/PHA/71/INV/179 (UNDP); CHI/PHA/71/TAS/180 (UNEP);</w:t>
      </w:r>
      <w:r w:rsidRPr="000D2142">
        <w:t xml:space="preserve"> </w:t>
      </w:r>
      <w:r w:rsidR="005376F0" w:rsidRPr="000D2142">
        <w:rPr>
          <w:lang w:val="en-CA"/>
        </w:rPr>
        <w:t xml:space="preserve">CPR/PHA/75/INV/563 and CPR/PRO/74/INV/561 (World Bank); IDS/PHA/64/INV/191 and IDS/PHA/71/INV/202 (World Bank); </w:t>
      </w:r>
      <w:r w:rsidR="00352ED1" w:rsidRPr="000D2142">
        <w:t>MEX/PHA/</w:t>
      </w:r>
      <w:r w:rsidR="005376F0" w:rsidRPr="000D2142">
        <w:t>71/INV/168 (UNDP);</w:t>
      </w:r>
      <w:r w:rsidRPr="000D2142">
        <w:t xml:space="preserve"> </w:t>
      </w:r>
      <w:r w:rsidR="005376F0" w:rsidRPr="000D2142">
        <w:rPr>
          <w:lang w:val="en-CA"/>
        </w:rPr>
        <w:t>and THA/PHA/68/INV/161 and THA/PHA/68/INV/162 (World Bank)</w:t>
      </w:r>
      <w:r w:rsidR="00577219" w:rsidRPr="000D2142">
        <w:t>;</w:t>
      </w:r>
    </w:p>
    <w:p w:rsidR="0073464C" w:rsidRPr="000D2142" w:rsidRDefault="0073464C" w:rsidP="0013221C">
      <w:pPr>
        <w:pStyle w:val="Heading3"/>
        <w:numPr>
          <w:ilvl w:val="1"/>
          <w:numId w:val="1"/>
        </w:numPr>
        <w:rPr>
          <w:lang w:val="en-CA"/>
        </w:rPr>
      </w:pPr>
      <w:r w:rsidRPr="000D2142">
        <w:rPr>
          <w:lang w:val="en-CA"/>
        </w:rPr>
        <w:t xml:space="preserve">To urge </w:t>
      </w:r>
      <w:r w:rsidR="009A1C63" w:rsidRPr="000D2142">
        <w:rPr>
          <w:lang w:val="en-CA"/>
        </w:rPr>
        <w:t xml:space="preserve">bilateral and </w:t>
      </w:r>
      <w:r w:rsidR="009E09E8" w:rsidRPr="000D2142">
        <w:rPr>
          <w:lang w:val="en-CA"/>
        </w:rPr>
        <w:t>implementing agencies to take appropriate actions to complete and submit the reports of the surveys of ODS alternatives by January 2017 to enable the Secretariat to provide an analysis of the results of such surveys for consideration of the Executive Committee at its 78</w:t>
      </w:r>
      <w:r w:rsidR="009E09E8" w:rsidRPr="000D2142">
        <w:rPr>
          <w:vertAlign w:val="superscript"/>
          <w:lang w:val="en-CA"/>
        </w:rPr>
        <w:t>th</w:t>
      </w:r>
      <w:r w:rsidR="009E09E8" w:rsidRPr="000D2142">
        <w:rPr>
          <w:lang w:val="en-CA"/>
        </w:rPr>
        <w:t> meeting, in line with decision 74/53(h)</w:t>
      </w:r>
      <w:r w:rsidRPr="000D2142">
        <w:rPr>
          <w:lang w:val="en-CA"/>
        </w:rPr>
        <w:t>;</w:t>
      </w:r>
    </w:p>
    <w:p w:rsidR="00ED7E5C" w:rsidRPr="000D2142" w:rsidRDefault="0051776C" w:rsidP="0013221C">
      <w:pPr>
        <w:pStyle w:val="Heading3"/>
        <w:numPr>
          <w:ilvl w:val="1"/>
          <w:numId w:val="1"/>
        </w:numPr>
        <w:rPr>
          <w:lang w:val="en-CA"/>
        </w:rPr>
      </w:pPr>
      <w:r w:rsidRPr="000D2142">
        <w:rPr>
          <w:lang w:val="en-CA"/>
        </w:rPr>
        <w:t>To d</w:t>
      </w:r>
      <w:r w:rsidR="00ED7E5C" w:rsidRPr="000D2142">
        <w:rPr>
          <w:lang w:val="en-CA"/>
        </w:rPr>
        <w:t>ecide:</w:t>
      </w:r>
    </w:p>
    <w:p w:rsidR="0073464C" w:rsidRPr="000D2142" w:rsidRDefault="0051776C" w:rsidP="0013221C">
      <w:pPr>
        <w:pStyle w:val="Heading3"/>
        <w:rPr>
          <w:lang w:val="en-CA"/>
        </w:rPr>
      </w:pPr>
      <w:r w:rsidRPr="000D2142">
        <w:rPr>
          <w:lang w:val="en-CA"/>
        </w:rPr>
        <w:t>That n</w:t>
      </w:r>
      <w:r w:rsidR="0073464C" w:rsidRPr="000D2142">
        <w:rPr>
          <w:lang w:val="en-CA"/>
        </w:rPr>
        <w:t xml:space="preserve">o more than two </w:t>
      </w:r>
      <w:r w:rsidR="008845F8" w:rsidRPr="000D2142">
        <w:rPr>
          <w:lang w:val="en-CA"/>
        </w:rPr>
        <w:t>institutional strengthening</w:t>
      </w:r>
      <w:r w:rsidR="0073464C" w:rsidRPr="000D2142">
        <w:rPr>
          <w:lang w:val="en-CA"/>
        </w:rPr>
        <w:t xml:space="preserve"> projects should be ongoing at the same time</w:t>
      </w:r>
      <w:r w:rsidR="00ED7E5C" w:rsidRPr="000D2142">
        <w:rPr>
          <w:lang w:val="en-CA"/>
        </w:rPr>
        <w:t xml:space="preserve">; </w:t>
      </w:r>
    </w:p>
    <w:p w:rsidR="00ED7E5C" w:rsidRPr="000D2142" w:rsidRDefault="0051776C" w:rsidP="0013221C">
      <w:pPr>
        <w:pStyle w:val="Heading3"/>
        <w:rPr>
          <w:lang w:val="en-CA"/>
        </w:rPr>
      </w:pPr>
      <w:r w:rsidRPr="000D2142">
        <w:rPr>
          <w:lang w:val="en-CA"/>
        </w:rPr>
        <w:t>That p</w:t>
      </w:r>
      <w:r w:rsidR="00ED7E5C" w:rsidRPr="000D2142">
        <w:rPr>
          <w:lang w:val="en-CA"/>
        </w:rPr>
        <w:t xml:space="preserve">rojects where 100 per cent of the funds have been reported disbursed should be completed within one year </w:t>
      </w:r>
      <w:r w:rsidR="00567003" w:rsidRPr="000D2142">
        <w:rPr>
          <w:lang w:val="en-CA"/>
        </w:rPr>
        <w:t>from the time when full disbursements are reported</w:t>
      </w:r>
      <w:r w:rsidRPr="000D2142">
        <w:rPr>
          <w:lang w:val="en-CA"/>
        </w:rPr>
        <w:t>; and</w:t>
      </w:r>
    </w:p>
    <w:p w:rsidR="00E95783" w:rsidRPr="000D2142" w:rsidRDefault="0051776C" w:rsidP="0094682F">
      <w:pPr>
        <w:pStyle w:val="Heading3"/>
        <w:keepNext/>
        <w:keepLines/>
        <w:rPr>
          <w:lang w:val="en-CA"/>
        </w:rPr>
      </w:pPr>
      <w:r w:rsidRPr="000D2142">
        <w:rPr>
          <w:lang w:val="en-CA"/>
        </w:rPr>
        <w:lastRenderedPageBreak/>
        <w:t>T</w:t>
      </w:r>
      <w:r w:rsidR="0073464C" w:rsidRPr="000D2142">
        <w:rPr>
          <w:lang w:val="en-CA"/>
        </w:rPr>
        <w:t>o</w:t>
      </w:r>
      <w:r w:rsidRPr="000D2142">
        <w:rPr>
          <w:lang w:val="en-CA"/>
        </w:rPr>
        <w:t xml:space="preserve"> </w:t>
      </w:r>
      <w:r w:rsidR="0073464C" w:rsidRPr="000D2142">
        <w:rPr>
          <w:lang w:val="en-CA"/>
        </w:rPr>
        <w:t>reiterate that latest planned completion dates in annual progress reports should represent the agency’s best estimation of the expected completion date and that project completion reports should continue to be provided by agreement or project approval as applicable without combining reports from different agreements or approvals</w:t>
      </w:r>
      <w:r w:rsidR="00ED7E5C" w:rsidRPr="000D2142">
        <w:rPr>
          <w:lang w:val="en-CA"/>
        </w:rPr>
        <w:t>.</w:t>
      </w:r>
    </w:p>
    <w:p w:rsidR="00352ED1" w:rsidRPr="000D2142" w:rsidRDefault="00352ED1" w:rsidP="0013221C">
      <w:pPr>
        <w:rPr>
          <w:lang w:val="en-CA"/>
        </w:rPr>
      </w:pPr>
    </w:p>
    <w:p w:rsidR="00352ED1" w:rsidRPr="000D2142" w:rsidRDefault="00352ED1" w:rsidP="0013221C">
      <w:pPr>
        <w:rPr>
          <w:lang w:val="en-CA"/>
        </w:rPr>
        <w:sectPr w:rsidR="00352ED1" w:rsidRPr="000D214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854CA6" w:rsidRPr="000D2142" w:rsidRDefault="00854CA6" w:rsidP="0013221C">
      <w:pPr>
        <w:pStyle w:val="Title1"/>
        <w:tabs>
          <w:tab w:val="center" w:pos="7027"/>
          <w:tab w:val="left" w:pos="7840"/>
        </w:tabs>
        <w:rPr>
          <w:caps w:val="0"/>
          <w:lang w:val="en-CA"/>
        </w:rPr>
      </w:pPr>
      <w:r w:rsidRPr="000D2142">
        <w:rPr>
          <w:caps w:val="0"/>
          <w:lang w:val="en-CA"/>
        </w:rPr>
        <w:lastRenderedPageBreak/>
        <w:t>Annex I</w:t>
      </w:r>
    </w:p>
    <w:p w:rsidR="00854CA6" w:rsidRPr="000D2142" w:rsidRDefault="00854CA6" w:rsidP="0013221C">
      <w:pPr>
        <w:pStyle w:val="Title1"/>
        <w:tabs>
          <w:tab w:val="left" w:pos="7620"/>
        </w:tabs>
        <w:jc w:val="left"/>
        <w:rPr>
          <w:caps w:val="0"/>
          <w:lang w:val="en-CA"/>
        </w:rPr>
      </w:pPr>
    </w:p>
    <w:p w:rsidR="00854CA6" w:rsidRPr="000D2142" w:rsidRDefault="00854CA6" w:rsidP="0013221C">
      <w:pPr>
        <w:pStyle w:val="Title1"/>
        <w:rPr>
          <w:caps w:val="0"/>
          <w:lang w:val="en-CA"/>
        </w:rPr>
      </w:pPr>
      <w:r w:rsidRPr="000D2142">
        <w:rPr>
          <w:caps w:val="0"/>
          <w:lang w:val="en-CA"/>
        </w:rPr>
        <w:t xml:space="preserve">PROJECT IMPLEMENTATION IN </w:t>
      </w:r>
      <w:r w:rsidR="00257F0B" w:rsidRPr="000D2142">
        <w:rPr>
          <w:lang w:val="en-CA"/>
        </w:rPr>
        <w:t>2015</w:t>
      </w:r>
      <w:r w:rsidRPr="000D2142">
        <w:rPr>
          <w:lang w:val="en-CA"/>
        </w:rPr>
        <w:t xml:space="preserve"> </w:t>
      </w:r>
      <w:r w:rsidRPr="000D2142">
        <w:rPr>
          <w:caps w:val="0"/>
          <w:lang w:val="en-CA"/>
        </w:rPr>
        <w:t>BY COUNTRY</w:t>
      </w:r>
    </w:p>
    <w:p w:rsidR="00327696" w:rsidRPr="000D2142" w:rsidRDefault="00327696" w:rsidP="0013221C">
      <w:pPr>
        <w:pStyle w:val="Title1"/>
        <w:rPr>
          <w:caps w:val="0"/>
          <w:lang w:val="en-CA"/>
        </w:rPr>
      </w:pPr>
    </w:p>
    <w:tbl>
      <w:tblPr>
        <w:tblW w:w="10658" w:type="dxa"/>
        <w:tblInd w:w="-318" w:type="dxa"/>
        <w:tblLook w:val="04A0" w:firstRow="1" w:lastRow="0" w:firstColumn="1" w:lastColumn="0" w:noHBand="0" w:noVBand="1"/>
      </w:tblPr>
      <w:tblGrid>
        <w:gridCol w:w="3659"/>
        <w:gridCol w:w="878"/>
        <w:gridCol w:w="1160"/>
        <w:gridCol w:w="1116"/>
        <w:gridCol w:w="1268"/>
        <w:gridCol w:w="1417"/>
        <w:gridCol w:w="1160"/>
      </w:tblGrid>
      <w:tr w:rsidR="00271C0A" w:rsidRPr="000D2142" w:rsidTr="00327696">
        <w:trPr>
          <w:trHeight w:val="947"/>
          <w:tblHeader/>
        </w:trPr>
        <w:tc>
          <w:tcPr>
            <w:tcW w:w="3659" w:type="dxa"/>
            <w:tcBorders>
              <w:top w:val="single" w:sz="4" w:space="0" w:color="auto"/>
              <w:left w:val="single" w:sz="4" w:space="0" w:color="auto"/>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Country</w:t>
            </w:r>
          </w:p>
        </w:tc>
        <w:tc>
          <w:tcPr>
            <w:tcW w:w="878"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 xml:space="preserve">Phased </w:t>
            </w:r>
            <w:r w:rsidR="00271C0A" w:rsidRPr="000D2142">
              <w:rPr>
                <w:b/>
                <w:bCs/>
                <w:sz w:val="20"/>
                <w:szCs w:val="20"/>
                <w:lang w:val="en-CA" w:eastAsia="en-CA"/>
              </w:rPr>
              <w:t>o</w:t>
            </w:r>
            <w:r w:rsidRPr="000D2142">
              <w:rPr>
                <w:b/>
                <w:bCs/>
                <w:sz w:val="20"/>
                <w:szCs w:val="20"/>
                <w:lang w:val="en-CA" w:eastAsia="en-CA"/>
              </w:rPr>
              <w:t>ut in 2015</w:t>
            </w:r>
          </w:p>
        </w:tc>
        <w:tc>
          <w:tcPr>
            <w:tcW w:w="1160"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 xml:space="preserve">Percentage of </w:t>
            </w:r>
            <w:r w:rsidR="00271C0A" w:rsidRPr="000D2142">
              <w:rPr>
                <w:b/>
                <w:bCs/>
                <w:sz w:val="20"/>
                <w:szCs w:val="20"/>
                <w:lang w:val="en-CA" w:eastAsia="en-CA"/>
              </w:rPr>
              <w:t>p</w:t>
            </w:r>
            <w:r w:rsidRPr="000D2142">
              <w:rPr>
                <w:b/>
                <w:bCs/>
                <w:sz w:val="20"/>
                <w:szCs w:val="20"/>
                <w:lang w:val="en-CA" w:eastAsia="en-CA"/>
              </w:rPr>
              <w:t xml:space="preserve">lanned </w:t>
            </w:r>
            <w:r w:rsidR="00271C0A" w:rsidRPr="000D2142">
              <w:rPr>
                <w:b/>
                <w:bCs/>
                <w:sz w:val="20"/>
                <w:szCs w:val="20"/>
                <w:lang w:val="en-CA" w:eastAsia="en-CA"/>
              </w:rPr>
              <w:t>p</w:t>
            </w:r>
            <w:r w:rsidRPr="000D2142">
              <w:rPr>
                <w:b/>
                <w:bCs/>
                <w:sz w:val="20"/>
                <w:szCs w:val="20"/>
                <w:lang w:val="en-CA" w:eastAsia="en-CA"/>
              </w:rPr>
              <w:t xml:space="preserve">hase-out </w:t>
            </w:r>
            <w:r w:rsidR="00271C0A" w:rsidRPr="000D2142">
              <w:rPr>
                <w:b/>
                <w:bCs/>
                <w:sz w:val="20"/>
                <w:szCs w:val="20"/>
                <w:lang w:val="en-CA" w:eastAsia="en-CA"/>
              </w:rPr>
              <w:t>a</w:t>
            </w:r>
            <w:r w:rsidRPr="000D2142">
              <w:rPr>
                <w:b/>
                <w:bCs/>
                <w:sz w:val="20"/>
                <w:szCs w:val="20"/>
                <w:lang w:val="en-CA" w:eastAsia="en-CA"/>
              </w:rPr>
              <w:t>chieved in 2015</w:t>
            </w:r>
            <w:r w:rsidR="00C555AD" w:rsidRPr="000D2142">
              <w:rPr>
                <w:b/>
                <w:bCs/>
                <w:sz w:val="20"/>
                <w:szCs w:val="20"/>
                <w:lang w:val="en-CA" w:eastAsia="en-CA"/>
              </w:rPr>
              <w:t xml:space="preserve"> (%)</w:t>
            </w:r>
          </w:p>
        </w:tc>
        <w:tc>
          <w:tcPr>
            <w:tcW w:w="1116"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 xml:space="preserve">Estimated </w:t>
            </w:r>
            <w:r w:rsidR="00271C0A" w:rsidRPr="000D2142">
              <w:rPr>
                <w:b/>
                <w:bCs/>
                <w:sz w:val="20"/>
                <w:szCs w:val="20"/>
                <w:lang w:val="en-CA" w:eastAsia="en-CA"/>
              </w:rPr>
              <w:t>f</w:t>
            </w:r>
            <w:r w:rsidRPr="000D2142">
              <w:rPr>
                <w:b/>
                <w:bCs/>
                <w:sz w:val="20"/>
                <w:szCs w:val="20"/>
                <w:lang w:val="en-CA" w:eastAsia="en-CA"/>
              </w:rPr>
              <w:t xml:space="preserve">unds </w:t>
            </w:r>
            <w:r w:rsidR="00271C0A" w:rsidRPr="000D2142">
              <w:rPr>
                <w:b/>
                <w:bCs/>
                <w:sz w:val="20"/>
                <w:szCs w:val="20"/>
                <w:lang w:val="en-CA" w:eastAsia="en-CA"/>
              </w:rPr>
              <w:t>d</w:t>
            </w:r>
            <w:r w:rsidRPr="000D2142">
              <w:rPr>
                <w:b/>
                <w:bCs/>
                <w:sz w:val="20"/>
                <w:szCs w:val="20"/>
                <w:lang w:val="en-CA" w:eastAsia="en-CA"/>
              </w:rPr>
              <w:t>isbursed in 2015 (US$)</w:t>
            </w:r>
          </w:p>
        </w:tc>
        <w:tc>
          <w:tcPr>
            <w:tcW w:w="1268"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 xml:space="preserve">Funds </w:t>
            </w:r>
            <w:r w:rsidR="00271C0A" w:rsidRPr="000D2142">
              <w:rPr>
                <w:b/>
                <w:bCs/>
                <w:sz w:val="20"/>
                <w:szCs w:val="20"/>
                <w:lang w:val="en-CA" w:eastAsia="en-CA"/>
              </w:rPr>
              <w:t>d</w:t>
            </w:r>
            <w:r w:rsidRPr="000D2142">
              <w:rPr>
                <w:b/>
                <w:bCs/>
                <w:sz w:val="20"/>
                <w:szCs w:val="20"/>
                <w:lang w:val="en-CA" w:eastAsia="en-CA"/>
              </w:rPr>
              <w:t>isbursed in 2015 (US$)</w:t>
            </w:r>
          </w:p>
        </w:tc>
        <w:tc>
          <w:tcPr>
            <w:tcW w:w="1417"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ind w:left="-108" w:right="-108"/>
              <w:jc w:val="center"/>
              <w:rPr>
                <w:b/>
                <w:bCs/>
                <w:sz w:val="20"/>
                <w:szCs w:val="20"/>
                <w:lang w:val="en-CA" w:eastAsia="en-CA"/>
              </w:rPr>
            </w:pPr>
            <w:r w:rsidRPr="000D2142">
              <w:rPr>
                <w:b/>
                <w:bCs/>
                <w:sz w:val="20"/>
                <w:szCs w:val="20"/>
                <w:lang w:val="en-CA" w:eastAsia="en-CA"/>
              </w:rPr>
              <w:t xml:space="preserve">Percentage of </w:t>
            </w:r>
            <w:r w:rsidR="00271C0A" w:rsidRPr="000D2142">
              <w:rPr>
                <w:b/>
                <w:bCs/>
                <w:sz w:val="20"/>
                <w:szCs w:val="20"/>
                <w:lang w:val="en-CA" w:eastAsia="en-CA"/>
              </w:rPr>
              <w:t>f</w:t>
            </w:r>
            <w:r w:rsidRPr="000D2142">
              <w:rPr>
                <w:b/>
                <w:bCs/>
                <w:sz w:val="20"/>
                <w:szCs w:val="20"/>
                <w:lang w:val="en-CA" w:eastAsia="en-CA"/>
              </w:rPr>
              <w:t xml:space="preserve">unds </w:t>
            </w:r>
            <w:r w:rsidR="00271C0A" w:rsidRPr="000D2142">
              <w:rPr>
                <w:b/>
                <w:bCs/>
                <w:sz w:val="20"/>
                <w:szCs w:val="20"/>
                <w:lang w:val="en-CA" w:eastAsia="en-CA"/>
              </w:rPr>
              <w:t>d</w:t>
            </w:r>
            <w:r w:rsidRPr="000D2142">
              <w:rPr>
                <w:b/>
                <w:bCs/>
                <w:sz w:val="20"/>
                <w:szCs w:val="20"/>
                <w:lang w:val="en-CA" w:eastAsia="en-CA"/>
              </w:rPr>
              <w:t xml:space="preserve">isbursed over </w:t>
            </w:r>
            <w:r w:rsidR="00271C0A" w:rsidRPr="000D2142">
              <w:rPr>
                <w:b/>
                <w:bCs/>
                <w:sz w:val="20"/>
                <w:szCs w:val="20"/>
                <w:lang w:val="en-CA" w:eastAsia="en-CA"/>
              </w:rPr>
              <w:t>e</w:t>
            </w:r>
            <w:r w:rsidRPr="000D2142">
              <w:rPr>
                <w:b/>
                <w:bCs/>
                <w:sz w:val="20"/>
                <w:szCs w:val="20"/>
                <w:lang w:val="en-CA" w:eastAsia="en-CA"/>
              </w:rPr>
              <w:t>stimation in 2015</w:t>
            </w:r>
            <w:r w:rsidR="00C555AD" w:rsidRPr="000D2142">
              <w:rPr>
                <w:b/>
                <w:bCs/>
                <w:sz w:val="20"/>
                <w:szCs w:val="20"/>
                <w:lang w:val="en-CA" w:eastAsia="en-CA"/>
              </w:rPr>
              <w:t xml:space="preserve"> </w:t>
            </w:r>
          </w:p>
          <w:p w:rsidR="00C555AD" w:rsidRPr="000D2142" w:rsidRDefault="00C555AD" w:rsidP="0013221C">
            <w:pPr>
              <w:ind w:left="-108" w:right="-108"/>
              <w:jc w:val="center"/>
              <w:rPr>
                <w:b/>
                <w:bCs/>
                <w:sz w:val="20"/>
                <w:szCs w:val="20"/>
                <w:lang w:val="en-CA" w:eastAsia="en-CA"/>
              </w:rPr>
            </w:pPr>
            <w:r w:rsidRPr="000D2142">
              <w:rPr>
                <w:b/>
                <w:bCs/>
                <w:sz w:val="20"/>
                <w:szCs w:val="20"/>
                <w:lang w:val="en-CA" w:eastAsia="en-CA"/>
              </w:rPr>
              <w:t>(%)</w:t>
            </w:r>
          </w:p>
        </w:tc>
        <w:tc>
          <w:tcPr>
            <w:tcW w:w="1160" w:type="dxa"/>
            <w:tcBorders>
              <w:top w:val="single" w:sz="4" w:space="0" w:color="auto"/>
              <w:left w:val="nil"/>
              <w:bottom w:val="single" w:sz="4" w:space="0" w:color="auto"/>
              <w:right w:val="single" w:sz="4" w:space="0" w:color="auto"/>
            </w:tcBorders>
            <w:shd w:val="clear" w:color="auto" w:fill="auto"/>
            <w:hideMark/>
          </w:tcPr>
          <w:p w:rsidR="00327696" w:rsidRPr="000D2142" w:rsidRDefault="00327696" w:rsidP="0013221C">
            <w:pPr>
              <w:jc w:val="center"/>
              <w:rPr>
                <w:b/>
                <w:bCs/>
                <w:sz w:val="20"/>
                <w:szCs w:val="20"/>
                <w:lang w:val="en-CA" w:eastAsia="en-CA"/>
              </w:rPr>
            </w:pPr>
            <w:r w:rsidRPr="000D2142">
              <w:rPr>
                <w:b/>
                <w:bCs/>
                <w:sz w:val="20"/>
                <w:szCs w:val="20"/>
                <w:lang w:val="en-CA" w:eastAsia="en-CA"/>
              </w:rPr>
              <w:t xml:space="preserve">Percentage of </w:t>
            </w:r>
            <w:r w:rsidR="00271C0A" w:rsidRPr="000D2142">
              <w:rPr>
                <w:b/>
                <w:bCs/>
                <w:sz w:val="20"/>
                <w:szCs w:val="20"/>
                <w:lang w:val="en-CA" w:eastAsia="en-CA"/>
              </w:rPr>
              <w:t>p</w:t>
            </w:r>
            <w:r w:rsidRPr="000D2142">
              <w:rPr>
                <w:b/>
                <w:bCs/>
                <w:sz w:val="20"/>
                <w:szCs w:val="20"/>
                <w:lang w:val="en-CA" w:eastAsia="en-CA"/>
              </w:rPr>
              <w:t xml:space="preserve">lanned </w:t>
            </w:r>
            <w:r w:rsidR="00271C0A" w:rsidRPr="000D2142">
              <w:rPr>
                <w:b/>
                <w:bCs/>
                <w:sz w:val="20"/>
                <w:szCs w:val="20"/>
                <w:lang w:val="en-CA" w:eastAsia="en-CA"/>
              </w:rPr>
              <w:t>p</w:t>
            </w:r>
            <w:r w:rsidRPr="000D2142">
              <w:rPr>
                <w:b/>
                <w:bCs/>
                <w:sz w:val="20"/>
                <w:szCs w:val="20"/>
                <w:lang w:val="en-CA" w:eastAsia="en-CA"/>
              </w:rPr>
              <w:t xml:space="preserve">rojects </w:t>
            </w:r>
            <w:r w:rsidR="00271C0A" w:rsidRPr="000D2142">
              <w:rPr>
                <w:b/>
                <w:bCs/>
                <w:sz w:val="20"/>
                <w:szCs w:val="20"/>
                <w:lang w:val="en-CA" w:eastAsia="en-CA"/>
              </w:rPr>
              <w:t>c</w:t>
            </w:r>
            <w:r w:rsidRPr="000D2142">
              <w:rPr>
                <w:b/>
                <w:bCs/>
                <w:sz w:val="20"/>
                <w:szCs w:val="20"/>
                <w:lang w:val="en-CA" w:eastAsia="en-CA"/>
              </w:rPr>
              <w:t>ompleted in 2015</w:t>
            </w:r>
          </w:p>
          <w:p w:rsidR="00C555AD" w:rsidRPr="000D2142" w:rsidRDefault="00C555AD" w:rsidP="0013221C">
            <w:pPr>
              <w:jc w:val="center"/>
              <w:rPr>
                <w:b/>
                <w:bCs/>
                <w:sz w:val="20"/>
                <w:szCs w:val="20"/>
                <w:lang w:val="en-CA" w:eastAsia="en-CA"/>
              </w:rPr>
            </w:pPr>
            <w:r w:rsidRPr="000D2142">
              <w:rPr>
                <w:b/>
                <w:bCs/>
                <w:sz w:val="20"/>
                <w:szCs w:val="20"/>
                <w:lang w:val="en-CA" w:eastAsia="en-CA"/>
              </w:rPr>
              <w:t>(%)</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Afghanistan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271,493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26,101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Albania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61,489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44,060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Algeria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221,700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74,022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Angola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69,027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91,882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Antigua and Barbuda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26,265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7,650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Argentina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1,959,934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1,439,939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Armenia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104,106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104,878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Bahamas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100,460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22,194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Bahrain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225,980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36,621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Bangladesh</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206,009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171,641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Barbados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56,500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44,633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Belize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30,680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Benin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143,000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67,141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Bhutan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70,006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38,258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Bolivia (Plurinational State of)</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94,623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Bosnia and Herzegovina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0.9</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118,846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155,528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Botswana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53,888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Brazil</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5,290,598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5,014,452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Brunei Darussalam</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53,240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42,300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Burkina Faso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99,760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69,792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Burundi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71,956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73,962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Cambodia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163,256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44,249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Cameroon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159,664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142,560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Ca</w:t>
            </w:r>
            <w:r w:rsidR="00271C0A" w:rsidRPr="000D2142">
              <w:rPr>
                <w:sz w:val="20"/>
                <w:szCs w:val="20"/>
                <w:lang w:val="en-CA" w:eastAsia="en-CA"/>
              </w:rPr>
              <w:t>bo</w:t>
            </w:r>
            <w:r w:rsidRPr="000D2142">
              <w:rPr>
                <w:sz w:val="20"/>
                <w:szCs w:val="20"/>
                <w:lang w:val="en-CA" w:eastAsia="en-CA"/>
              </w:rPr>
              <w:t xml:space="preserve"> Verde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65,000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44,077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Central African Republic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64,973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Chad</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32,025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76,330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Chile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14.5</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867,704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444,106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China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4,694.1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88</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39,851,892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62,951,474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21</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Colombia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2.9</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753,911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815,474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Comoros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95,400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81,684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Congo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76,489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59,836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Cook Islands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3,143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Costa Rica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127,048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144,382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xml:space="preserve">Cote </w:t>
            </w:r>
            <w:r w:rsidR="00271C0A" w:rsidRPr="000D2142">
              <w:rPr>
                <w:sz w:val="20"/>
                <w:szCs w:val="20"/>
                <w:lang w:val="en-CA" w:eastAsia="en-CA"/>
              </w:rPr>
              <w:t>d’</w:t>
            </w:r>
            <w:r w:rsidRPr="000D2142">
              <w:rPr>
                <w:sz w:val="20"/>
                <w:szCs w:val="20"/>
                <w:lang w:val="en-CA" w:eastAsia="en-CA"/>
              </w:rPr>
              <w:t>Ivoire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172,430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31,055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Croatia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254,300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175,603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75</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Cuba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627,389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908,985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Cyprus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Democratic People's Republic of Korea (the)</w:t>
            </w:r>
          </w:p>
        </w:tc>
        <w:tc>
          <w:tcPr>
            <w:tcW w:w="878"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323,728</w:t>
            </w:r>
          </w:p>
        </w:tc>
        <w:tc>
          <w:tcPr>
            <w:tcW w:w="1268"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158,559</w:t>
            </w:r>
          </w:p>
        </w:tc>
        <w:tc>
          <w:tcPr>
            <w:tcW w:w="1417"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49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75</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Democratic Republic of the Congo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115,885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40,537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lastRenderedPageBreak/>
              <w:t>Djibouti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65,000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24,004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Dominica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7,243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Dominican Republic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242,412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495,714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204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Ecuador</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157,108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162,944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Egypt</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1,815,027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808,202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75</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El Salvador</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85,676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62,237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Equatorial Guinea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76,181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2,416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Eritrea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135,862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36,669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Ethiopia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22,099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Fiji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24,179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16,457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Gabon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73,166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8,151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Gambia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56,760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15,000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Georgia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0.6</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88,831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110,726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Ghana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202,298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247,374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Grenada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21,955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Guatemala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217.7</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98,907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37,752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Guinea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19,691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27,633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Guinea-Bissau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15,974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63,000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394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Guyana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25,220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1261001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Haiti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84,637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96,308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Honduras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133,400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37,973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India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130.6</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97</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6,412,139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7,248,688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57</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Indonesia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30.8</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3,134,592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2,586,587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Iran (Islamic Republic of)</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1,890,234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1,999,279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43</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Iraq</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1,459,158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1,065,566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Jamaica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115,585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99,630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Jordan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1,159,033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814,922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Kenya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158,717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97,360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Kiribati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16,421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16,525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Kuwait</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289,143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101,330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Kyrgyzstan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10,209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16,983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271C0A" w:rsidP="0013221C">
            <w:pPr>
              <w:jc w:val="left"/>
              <w:rPr>
                <w:sz w:val="20"/>
                <w:szCs w:val="20"/>
                <w:lang w:val="en-CA" w:eastAsia="en-CA"/>
              </w:rPr>
            </w:pPr>
            <w:r w:rsidRPr="000D2142">
              <w:rPr>
                <w:sz w:val="20"/>
                <w:szCs w:val="20"/>
                <w:lang w:val="en-CA" w:eastAsia="en-CA"/>
              </w:rPr>
              <w:t>Lao People’</w:t>
            </w:r>
            <w:r w:rsidR="00327696" w:rsidRPr="000D2142">
              <w:rPr>
                <w:sz w:val="20"/>
                <w:szCs w:val="20"/>
                <w:lang w:val="en-CA" w:eastAsia="en-CA"/>
              </w:rPr>
              <w:t>s Democratic Republic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68,709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37,576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Lebanon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316,375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248,348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Lesotho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51,307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Liberia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75,496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86,465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Libya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144,883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116,870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Madagascar</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66,000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73,746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Malawi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70,128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36,733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Malaysia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1,072,642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1,044,821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Maldives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243,476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96,707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Mali</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123,220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3,026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Malta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Marshall Islands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38,397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Mauritania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93,883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lastRenderedPageBreak/>
              <w:t>Mauritius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53,500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32,308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Mexico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63.4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3,494,650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2,484,134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Micronesia (Federated States of)</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3,701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30,813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833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Mongolia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112,000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66,228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Montenegro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43,001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35,555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Morocco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311,681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44,793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Mozambique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46,400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67,452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Myanmar</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254,942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1,237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Namibia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40,509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68,590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Nauru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1,878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Nepal</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64,687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81,150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Nicaragua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13,207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38,737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293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Niger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60,938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83,202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Nigeria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1,614,692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1,526,151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Niue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33,236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18,528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Oman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77</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245,424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251,643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Pakistan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548,801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305,879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Palau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31,822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30,000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Panama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218,537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204,634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Papua New Guinea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34,867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43,966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Paraguay</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0.8</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109,681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100,169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Peru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231,114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62,788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Philippines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551,692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389,653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Qatar</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19.1</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92</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808,500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803,115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Republic of Moldova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36,465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50,367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Romania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Rwanda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88,683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76,479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Saint Kitts and Nevis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52,000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Saint Lucia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46,262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Saint Vincent and the Grenadines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17,251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16,439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Samoa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34,998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30,000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Sao Tome and Principe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118,000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51,874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Saudi Arabia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1,993,991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1,736,618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Senegal</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79,465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114,549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Serbia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377,137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235,630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Seychelles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141,050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107,443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Sierra Leone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94,606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32,900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Slovenia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Solomon Islands</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33,560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14,125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Somalia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80,500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38,392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South Africa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730,001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322,698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44</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South Sudan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34,990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Sri Lanka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131,103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76,989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Sudan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272,105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156,180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lastRenderedPageBreak/>
              <w:t>Suriname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28,000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Swaziland</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100,820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Syrian Arab Republic</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108,541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195,513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Thailand</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46.2</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2,178,702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2,748,196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The former Yugoslav Republic of Macedonia</w:t>
            </w:r>
          </w:p>
        </w:tc>
        <w:tc>
          <w:tcPr>
            <w:tcW w:w="878"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0.2</w:t>
            </w:r>
          </w:p>
        </w:tc>
        <w:tc>
          <w:tcPr>
            <w:tcW w:w="1160"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79,036</w:t>
            </w:r>
          </w:p>
        </w:tc>
        <w:tc>
          <w:tcPr>
            <w:tcW w:w="1268"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76,695</w:t>
            </w:r>
          </w:p>
        </w:tc>
        <w:tc>
          <w:tcPr>
            <w:tcW w:w="1417"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97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271C0A" w:rsidP="0013221C">
            <w:pPr>
              <w:jc w:val="left"/>
              <w:rPr>
                <w:sz w:val="20"/>
                <w:szCs w:val="20"/>
                <w:lang w:val="en-CA" w:eastAsia="en-CA"/>
              </w:rPr>
            </w:pPr>
            <w:r w:rsidRPr="000D2142">
              <w:rPr>
                <w:sz w:val="20"/>
                <w:szCs w:val="20"/>
                <w:lang w:val="en-CA" w:eastAsia="en-CA"/>
              </w:rPr>
              <w:t>Timor-</w:t>
            </w:r>
            <w:r w:rsidR="00327696" w:rsidRPr="000D2142">
              <w:rPr>
                <w:sz w:val="20"/>
                <w:szCs w:val="20"/>
                <w:lang w:val="en-CA" w:eastAsia="en-CA"/>
              </w:rPr>
              <w:t>Leste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142,589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22,961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Togo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89,053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71,918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Tonga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36,774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32,550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Trinidad and Tobago</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2.5</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298,438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342,372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115</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Tunisia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395,402</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462,028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Turkey</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16.3</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593,475</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371,173</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Turkmenistan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81,813</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89,745</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Tuvalu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3,477</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26,706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768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Uganda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62,386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1,886</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United Republic of Tanzania (the)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5,001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Uruguay</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198,048</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180,108</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91</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Vanuatu</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4,331</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24,112</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557</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Venezuela (Bolivarian Republic of)</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4.0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619,946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185,641</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Viet</w:t>
            </w:r>
            <w:r w:rsidR="00271C0A" w:rsidRPr="000D2142">
              <w:rPr>
                <w:sz w:val="20"/>
                <w:szCs w:val="20"/>
                <w:lang w:val="en-CA" w:eastAsia="en-CA"/>
              </w:rPr>
              <w:t xml:space="preserve"> N</w:t>
            </w:r>
            <w:r w:rsidRPr="000D2142">
              <w:rPr>
                <w:sz w:val="20"/>
                <w:szCs w:val="20"/>
                <w:lang w:val="en-CA" w:eastAsia="en-CA"/>
              </w:rPr>
              <w:t>am</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89.4</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3,247,976</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2,383,979</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Yemen</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619,884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60,440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Zambia</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127,494</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11,647</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50</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sz w:val="20"/>
                <w:szCs w:val="20"/>
                <w:lang w:val="en-CA" w:eastAsia="en-CA"/>
              </w:rPr>
            </w:pPr>
            <w:r w:rsidRPr="000D2142">
              <w:rPr>
                <w:sz w:val="20"/>
                <w:szCs w:val="20"/>
                <w:lang w:val="en-CA" w:eastAsia="en-CA"/>
              </w:rPr>
              <w:t>Zimbabwe</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118,539</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78,730</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66</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sz w:val="20"/>
                <w:szCs w:val="20"/>
                <w:lang w:val="en-CA" w:eastAsia="en-CA"/>
              </w:rPr>
            </w:pPr>
            <w:r w:rsidRPr="000D2142">
              <w:rPr>
                <w:sz w:val="20"/>
                <w:szCs w:val="20"/>
                <w:lang w:val="en-CA" w:eastAsia="en-CA"/>
              </w:rPr>
              <w:t>67</w:t>
            </w:r>
            <w:r w:rsidR="00E06CDC" w:rsidRPr="000D2142">
              <w:rPr>
                <w:sz w:val="20"/>
                <w:szCs w:val="20"/>
                <w:lang w:val="en-CA" w:eastAsia="en-CA"/>
              </w:rPr>
              <w:t xml:space="preserve"> </w:t>
            </w:r>
          </w:p>
        </w:tc>
      </w:tr>
      <w:tr w:rsidR="00271C0A" w:rsidRPr="000D2142" w:rsidTr="00611B2F">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Region: AFR</w:t>
            </w:r>
          </w:p>
        </w:tc>
        <w:tc>
          <w:tcPr>
            <w:tcW w:w="87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358,937</w:t>
            </w:r>
          </w:p>
        </w:tc>
        <w:tc>
          <w:tcPr>
            <w:tcW w:w="126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242,317</w:t>
            </w:r>
          </w:p>
        </w:tc>
        <w:tc>
          <w:tcPr>
            <w:tcW w:w="1417"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68</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r>
      <w:tr w:rsidR="00271C0A" w:rsidRPr="000D2142" w:rsidTr="00611B2F">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Region: ASP</w:t>
            </w:r>
          </w:p>
        </w:tc>
        <w:tc>
          <w:tcPr>
            <w:tcW w:w="87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113,775</w:t>
            </w:r>
          </w:p>
        </w:tc>
        <w:tc>
          <w:tcPr>
            <w:tcW w:w="126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161,923</w:t>
            </w:r>
          </w:p>
        </w:tc>
        <w:tc>
          <w:tcPr>
            <w:tcW w:w="1417"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142</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r>
      <w:tr w:rsidR="00271C0A" w:rsidRPr="000D2142" w:rsidTr="00611B2F">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Region: EUR</w:t>
            </w:r>
          </w:p>
        </w:tc>
        <w:tc>
          <w:tcPr>
            <w:tcW w:w="87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213,082</w:t>
            </w:r>
          </w:p>
        </w:tc>
        <w:tc>
          <w:tcPr>
            <w:tcW w:w="126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220,190</w:t>
            </w:r>
          </w:p>
        </w:tc>
        <w:tc>
          <w:tcPr>
            <w:tcW w:w="1417"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103</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33</w:t>
            </w:r>
            <w:r w:rsidR="00E06CDC" w:rsidRPr="000D2142">
              <w:rPr>
                <w:sz w:val="20"/>
                <w:szCs w:val="20"/>
                <w:lang w:val="en-CA" w:eastAsia="en-CA"/>
              </w:rPr>
              <w:t xml:space="preserve"> </w:t>
            </w:r>
          </w:p>
        </w:tc>
      </w:tr>
      <w:tr w:rsidR="00271C0A" w:rsidRPr="000D2142" w:rsidTr="00611B2F">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Region: LAC</w:t>
            </w:r>
          </w:p>
        </w:tc>
        <w:tc>
          <w:tcPr>
            <w:tcW w:w="87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50,000</w:t>
            </w:r>
          </w:p>
        </w:tc>
        <w:tc>
          <w:tcPr>
            <w:tcW w:w="126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100</w:t>
            </w:r>
            <w:r w:rsidR="00E06CDC" w:rsidRPr="000D2142">
              <w:rPr>
                <w:sz w:val="20"/>
                <w:szCs w:val="20"/>
                <w:lang w:val="en-CA" w:eastAsia="en-CA"/>
              </w:rPr>
              <w:t xml:space="preserve"> </w:t>
            </w:r>
          </w:p>
        </w:tc>
      </w:tr>
      <w:tr w:rsidR="00271C0A" w:rsidRPr="000D2142" w:rsidTr="00611B2F">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Global</w:t>
            </w:r>
          </w:p>
        </w:tc>
        <w:tc>
          <w:tcPr>
            <w:tcW w:w="87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left"/>
              <w:rPr>
                <w:sz w:val="20"/>
                <w:szCs w:val="20"/>
                <w:lang w:val="en-CA" w:eastAsia="en-CA"/>
              </w:rPr>
            </w:pPr>
            <w:r w:rsidRPr="000D2142">
              <w:rPr>
                <w:sz w:val="20"/>
                <w:szCs w:val="20"/>
                <w:lang w:val="en-CA" w:eastAsia="en-CA"/>
              </w:rPr>
              <w:t> </w:t>
            </w:r>
          </w:p>
        </w:tc>
        <w:tc>
          <w:tcPr>
            <w:tcW w:w="1116"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663,821</w:t>
            </w:r>
          </w:p>
        </w:tc>
        <w:tc>
          <w:tcPr>
            <w:tcW w:w="1268"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7,762,834</w:t>
            </w:r>
          </w:p>
        </w:tc>
        <w:tc>
          <w:tcPr>
            <w:tcW w:w="1417"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1169</w:t>
            </w:r>
            <w:r w:rsidR="00E06CDC" w:rsidRPr="000D2142">
              <w:rPr>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sz w:val="20"/>
                <w:szCs w:val="20"/>
                <w:lang w:val="en-CA" w:eastAsia="en-CA"/>
              </w:rPr>
            </w:pPr>
            <w:r w:rsidRPr="000D2142">
              <w:rPr>
                <w:sz w:val="20"/>
                <w:szCs w:val="20"/>
                <w:lang w:val="en-CA" w:eastAsia="en-CA"/>
              </w:rPr>
              <w:t>83</w:t>
            </w:r>
            <w:r w:rsidR="00E06CDC" w:rsidRPr="000D2142">
              <w:rPr>
                <w:sz w:val="20"/>
                <w:szCs w:val="20"/>
                <w:lang w:val="en-CA" w:eastAsia="en-CA"/>
              </w:rPr>
              <w:t xml:space="preserve"> </w:t>
            </w:r>
          </w:p>
        </w:tc>
      </w:tr>
      <w:tr w:rsidR="00271C0A" w:rsidRPr="000D2142" w:rsidTr="00327696">
        <w:trPr>
          <w:trHeight w:val="255"/>
        </w:trPr>
        <w:tc>
          <w:tcPr>
            <w:tcW w:w="3659" w:type="dxa"/>
            <w:tcBorders>
              <w:top w:val="nil"/>
              <w:left w:val="single" w:sz="4" w:space="0" w:color="auto"/>
              <w:bottom w:val="single" w:sz="4" w:space="0" w:color="auto"/>
              <w:right w:val="single" w:sz="4" w:space="0" w:color="auto"/>
            </w:tcBorders>
            <w:shd w:val="clear" w:color="auto" w:fill="auto"/>
            <w:noWrap/>
            <w:vAlign w:val="bottom"/>
            <w:hideMark/>
          </w:tcPr>
          <w:p w:rsidR="00327696" w:rsidRPr="000D2142" w:rsidRDefault="00327696" w:rsidP="0013221C">
            <w:pPr>
              <w:jc w:val="left"/>
              <w:rPr>
                <w:b/>
                <w:bCs/>
                <w:sz w:val="20"/>
                <w:szCs w:val="20"/>
                <w:lang w:val="en-CA" w:eastAsia="en-CA"/>
              </w:rPr>
            </w:pPr>
            <w:r w:rsidRPr="000D2142">
              <w:rPr>
                <w:b/>
                <w:bCs/>
                <w:sz w:val="20"/>
                <w:szCs w:val="20"/>
                <w:lang w:val="en-CA" w:eastAsia="en-CA"/>
              </w:rPr>
              <w:t>Gr</w:t>
            </w:r>
            <w:r w:rsidR="00271C0A" w:rsidRPr="000D2142">
              <w:rPr>
                <w:b/>
                <w:bCs/>
                <w:sz w:val="20"/>
                <w:szCs w:val="20"/>
                <w:lang w:val="en-CA" w:eastAsia="en-CA"/>
              </w:rPr>
              <w:t>and t</w:t>
            </w:r>
            <w:r w:rsidRPr="000D2142">
              <w:rPr>
                <w:b/>
                <w:bCs/>
                <w:sz w:val="20"/>
                <w:szCs w:val="20"/>
                <w:lang w:val="en-CA" w:eastAsia="en-CA"/>
              </w:rPr>
              <w:t>otal</w:t>
            </w:r>
          </w:p>
        </w:tc>
        <w:tc>
          <w:tcPr>
            <w:tcW w:w="87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5,511.8</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51</w:t>
            </w:r>
            <w:r w:rsidR="00E06CDC" w:rsidRPr="000D2142">
              <w:rPr>
                <w:b/>
                <w:bCs/>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97,215,210</w:t>
            </w:r>
          </w:p>
        </w:tc>
        <w:tc>
          <w:tcPr>
            <w:tcW w:w="1268"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117,500,694</w:t>
            </w:r>
          </w:p>
        </w:tc>
        <w:tc>
          <w:tcPr>
            <w:tcW w:w="1417"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121</w:t>
            </w:r>
            <w:r w:rsidR="00E06CDC" w:rsidRPr="000D2142">
              <w:rPr>
                <w:b/>
                <w:bCs/>
                <w:sz w:val="20"/>
                <w:szCs w:val="20"/>
                <w:lang w:val="en-CA" w:eastAsia="en-CA"/>
              </w:rPr>
              <w:t xml:space="preserve"> </w:t>
            </w:r>
          </w:p>
        </w:tc>
        <w:tc>
          <w:tcPr>
            <w:tcW w:w="1160" w:type="dxa"/>
            <w:tcBorders>
              <w:top w:val="nil"/>
              <w:left w:val="nil"/>
              <w:bottom w:val="single" w:sz="4" w:space="0" w:color="auto"/>
              <w:right w:val="single" w:sz="4" w:space="0" w:color="auto"/>
            </w:tcBorders>
            <w:shd w:val="clear" w:color="auto" w:fill="auto"/>
            <w:noWrap/>
            <w:vAlign w:val="bottom"/>
            <w:hideMark/>
          </w:tcPr>
          <w:p w:rsidR="00327696" w:rsidRPr="000D2142" w:rsidRDefault="00327696" w:rsidP="0013221C">
            <w:pPr>
              <w:jc w:val="right"/>
              <w:rPr>
                <w:b/>
                <w:bCs/>
                <w:sz w:val="20"/>
                <w:szCs w:val="20"/>
                <w:lang w:val="en-CA" w:eastAsia="en-CA"/>
              </w:rPr>
            </w:pPr>
            <w:r w:rsidRPr="000D2142">
              <w:rPr>
                <w:b/>
                <w:bCs/>
                <w:sz w:val="20"/>
                <w:szCs w:val="20"/>
                <w:lang w:val="en-CA" w:eastAsia="en-CA"/>
              </w:rPr>
              <w:t>52</w:t>
            </w:r>
            <w:r w:rsidR="00E06CDC" w:rsidRPr="000D2142">
              <w:rPr>
                <w:b/>
                <w:bCs/>
                <w:sz w:val="20"/>
                <w:szCs w:val="20"/>
                <w:lang w:val="en-CA" w:eastAsia="en-CA"/>
              </w:rPr>
              <w:t xml:space="preserve"> </w:t>
            </w:r>
          </w:p>
        </w:tc>
      </w:tr>
    </w:tbl>
    <w:p w:rsidR="00327696" w:rsidRPr="000D2142" w:rsidRDefault="00327696" w:rsidP="0013221C">
      <w:pPr>
        <w:pStyle w:val="Title1"/>
        <w:rPr>
          <w:caps w:val="0"/>
          <w:lang w:val="en-CA"/>
        </w:rPr>
      </w:pPr>
    </w:p>
    <w:p w:rsidR="00257F0B" w:rsidRPr="000D2142" w:rsidRDefault="00257F0B" w:rsidP="0013221C">
      <w:pPr>
        <w:pStyle w:val="Title1"/>
        <w:rPr>
          <w:caps w:val="0"/>
          <w:lang w:val="en-CA"/>
        </w:rPr>
      </w:pPr>
    </w:p>
    <w:p w:rsidR="00257F0B" w:rsidRPr="000D2142" w:rsidRDefault="00257F0B" w:rsidP="0013221C">
      <w:pPr>
        <w:pStyle w:val="Title1"/>
        <w:rPr>
          <w:caps w:val="0"/>
          <w:lang w:val="en-CA"/>
        </w:rPr>
      </w:pPr>
    </w:p>
    <w:p w:rsidR="00257F0B" w:rsidRPr="000D2142" w:rsidRDefault="00257F0B" w:rsidP="0013221C">
      <w:pPr>
        <w:pStyle w:val="Title1"/>
        <w:rPr>
          <w:caps w:val="0"/>
          <w:lang w:val="en-CA"/>
        </w:rPr>
      </w:pPr>
    </w:p>
    <w:p w:rsidR="00854CA6" w:rsidRPr="000D2142" w:rsidRDefault="00854CA6" w:rsidP="0013221C">
      <w:pPr>
        <w:jc w:val="left"/>
        <w:rPr>
          <w:caps/>
          <w:lang w:val="en-CA"/>
        </w:rPr>
      </w:pPr>
    </w:p>
    <w:p w:rsidR="00854CA6" w:rsidRPr="000D2142" w:rsidRDefault="00854CA6" w:rsidP="0013221C">
      <w:pPr>
        <w:rPr>
          <w:lang w:val="en-CA"/>
        </w:rPr>
        <w:sectPr w:rsidR="00854CA6" w:rsidRPr="000D2142" w:rsidSect="001914DA">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854CA6" w:rsidRPr="000D2142" w:rsidRDefault="00854CA6" w:rsidP="0013221C">
      <w:pPr>
        <w:pStyle w:val="Title1"/>
        <w:tabs>
          <w:tab w:val="center" w:pos="7027"/>
          <w:tab w:val="left" w:pos="7840"/>
        </w:tabs>
        <w:rPr>
          <w:caps w:val="0"/>
          <w:lang w:val="en-CA"/>
        </w:rPr>
      </w:pPr>
      <w:r w:rsidRPr="000D2142">
        <w:rPr>
          <w:caps w:val="0"/>
          <w:lang w:val="en-CA"/>
        </w:rPr>
        <w:lastRenderedPageBreak/>
        <w:t>Annex II</w:t>
      </w:r>
    </w:p>
    <w:p w:rsidR="00854CA6" w:rsidRPr="000D2142" w:rsidRDefault="00854CA6" w:rsidP="0013221C">
      <w:pPr>
        <w:pStyle w:val="Title1"/>
        <w:tabs>
          <w:tab w:val="left" w:pos="7620"/>
        </w:tabs>
        <w:jc w:val="left"/>
        <w:rPr>
          <w:caps w:val="0"/>
          <w:lang w:val="en-CA"/>
        </w:rPr>
      </w:pPr>
    </w:p>
    <w:p w:rsidR="00854CA6" w:rsidRPr="000D2142" w:rsidRDefault="00854CA6" w:rsidP="0013221C">
      <w:pPr>
        <w:pStyle w:val="Title1"/>
        <w:rPr>
          <w:lang w:val="en-CA"/>
        </w:rPr>
      </w:pPr>
      <w:r w:rsidRPr="000D2142">
        <w:rPr>
          <w:caps w:val="0"/>
          <w:lang w:val="en-CA"/>
        </w:rPr>
        <w:t xml:space="preserve">HCFC PHASE-OUT MANAGEMENT PLAN (HPMP) BY COUNTRY </w:t>
      </w:r>
      <w:r w:rsidRPr="000D2142">
        <w:rPr>
          <w:caps w:val="0"/>
          <w:lang w:val="en-CA"/>
        </w:rPr>
        <w:br/>
        <w:t xml:space="preserve">AS AT 31 DECEMBER </w:t>
      </w:r>
      <w:r w:rsidR="001077AF" w:rsidRPr="000D2142">
        <w:rPr>
          <w:lang w:val="en-CA"/>
        </w:rPr>
        <w:t>2015</w:t>
      </w:r>
    </w:p>
    <w:p w:rsidR="00CE2444" w:rsidRPr="000D2142" w:rsidRDefault="00CE2444" w:rsidP="0013221C">
      <w:pPr>
        <w:pStyle w:val="Title1"/>
        <w:rPr>
          <w:lang w:val="en-CA"/>
        </w:rPr>
      </w:pPr>
    </w:p>
    <w:tbl>
      <w:tblPr>
        <w:tblW w:w="10381" w:type="dxa"/>
        <w:tblInd w:w="-252" w:type="dxa"/>
        <w:tblLook w:val="04A0" w:firstRow="1" w:lastRow="0" w:firstColumn="1" w:lastColumn="0" w:noHBand="0" w:noVBand="1"/>
      </w:tblPr>
      <w:tblGrid>
        <w:gridCol w:w="3060"/>
        <w:gridCol w:w="1530"/>
        <w:gridCol w:w="1710"/>
        <w:gridCol w:w="1585"/>
        <w:gridCol w:w="1362"/>
        <w:gridCol w:w="1134"/>
      </w:tblGrid>
      <w:tr w:rsidR="00271C0A" w:rsidRPr="000D2142" w:rsidTr="00CE2444">
        <w:trPr>
          <w:trHeight w:val="593"/>
          <w:tblHeader/>
        </w:trPr>
        <w:tc>
          <w:tcPr>
            <w:tcW w:w="3060" w:type="dxa"/>
            <w:tcBorders>
              <w:top w:val="single" w:sz="4" w:space="0" w:color="auto"/>
              <w:left w:val="single" w:sz="4" w:space="0" w:color="auto"/>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Country</w:t>
            </w:r>
          </w:p>
        </w:tc>
        <w:tc>
          <w:tcPr>
            <w:tcW w:w="1530" w:type="dxa"/>
            <w:tcBorders>
              <w:top w:val="single" w:sz="4" w:space="0" w:color="auto"/>
              <w:left w:val="nil"/>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Approved phase-out (ODP tonnes)</w:t>
            </w:r>
          </w:p>
        </w:tc>
        <w:tc>
          <w:tcPr>
            <w:tcW w:w="1710" w:type="dxa"/>
            <w:tcBorders>
              <w:top w:val="single" w:sz="4" w:space="0" w:color="auto"/>
              <w:left w:val="nil"/>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Funds approved (US$)</w:t>
            </w:r>
          </w:p>
        </w:tc>
        <w:tc>
          <w:tcPr>
            <w:tcW w:w="1585" w:type="dxa"/>
            <w:tcBorders>
              <w:top w:val="single" w:sz="4" w:space="0" w:color="auto"/>
              <w:left w:val="nil"/>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Funds disbursed (US$)</w:t>
            </w:r>
          </w:p>
        </w:tc>
        <w:tc>
          <w:tcPr>
            <w:tcW w:w="1362" w:type="dxa"/>
            <w:tcBorders>
              <w:top w:val="single" w:sz="4" w:space="0" w:color="auto"/>
              <w:left w:val="nil"/>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Balance (US$)</w:t>
            </w:r>
          </w:p>
        </w:tc>
        <w:tc>
          <w:tcPr>
            <w:tcW w:w="1134" w:type="dxa"/>
            <w:tcBorders>
              <w:top w:val="single" w:sz="4" w:space="0" w:color="auto"/>
              <w:left w:val="nil"/>
              <w:bottom w:val="single" w:sz="4" w:space="0" w:color="auto"/>
              <w:right w:val="single" w:sz="4" w:space="0" w:color="auto"/>
            </w:tcBorders>
            <w:shd w:val="clear" w:color="auto" w:fill="auto"/>
            <w:hideMark/>
          </w:tcPr>
          <w:p w:rsidR="00CE2444" w:rsidRPr="000D2142" w:rsidRDefault="00CE2444" w:rsidP="0013221C">
            <w:pPr>
              <w:jc w:val="center"/>
              <w:rPr>
                <w:b/>
                <w:bCs/>
                <w:lang w:val="en-US"/>
              </w:rPr>
            </w:pPr>
            <w:r w:rsidRPr="000D2142">
              <w:rPr>
                <w:b/>
                <w:bCs/>
                <w:lang w:val="en-CA" w:eastAsia="en-CA"/>
              </w:rPr>
              <w:t>Funds disbursed (</w:t>
            </w:r>
            <w:r w:rsidR="00C555AD" w:rsidRPr="000D2142">
              <w:rPr>
                <w:b/>
                <w:bCs/>
                <w:lang w:val="en-CA" w:eastAsia="en-CA"/>
              </w:rPr>
              <w:t>%</w:t>
            </w:r>
            <w:r w:rsidRPr="000D2142">
              <w:rPr>
                <w:b/>
                <w:bCs/>
                <w:lang w:val="en-CA" w:eastAsia="en-CA"/>
              </w:rPr>
              <w:t>)</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Afghanistan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407,000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161,439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245,561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Albania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244,954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120,768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124,186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Algeria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1,809,240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64,241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1,744,999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Angola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156,444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68,674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87,770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Antigua and Barbuda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45,850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27,235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18,615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Argentina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82.4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10,650,154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8,494,977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2,155,177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Armenia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601,838</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554,464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47,374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Bahamas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183,342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134,787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48,555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Bahrain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814,455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33,105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781,350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Bangladesh</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1,521,074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1,371,311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149,763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Barbados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124,000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124,000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Belize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140,000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Benin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306,314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198,160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108,154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Bhutan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282,000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253,766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28,234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Bolivia (Plurinational State of)</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0.5</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253,500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121,144</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132,356</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48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Bosnia and Herzegovina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760,261</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667,706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92,555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Botswana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275,000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Brazil</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295.6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25,996,427</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9,487,874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16,508,553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Brunei Darussalam</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242,900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140,622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102,278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Burkina Faso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390,000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327,200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62,800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Burundi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125,616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29,384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Cambodia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439,411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210,589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Cameroon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1,064,453</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819,127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245,326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Ca</w:t>
            </w:r>
            <w:r w:rsidR="00271C0A" w:rsidRPr="000D2142">
              <w:rPr>
                <w:lang w:val="en-US"/>
              </w:rPr>
              <w:t>bo</w:t>
            </w:r>
            <w:r w:rsidRPr="000D2142">
              <w:rPr>
                <w:lang w:val="en-US"/>
              </w:rPr>
              <w:t xml:space="preserve"> Verde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75,290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54,290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ind w:right="-103"/>
              <w:jc w:val="left"/>
              <w:rPr>
                <w:lang w:val="en-US"/>
              </w:rPr>
            </w:pPr>
            <w:r w:rsidRPr="000D2142">
              <w:rPr>
                <w:lang w:val="en-US"/>
              </w:rPr>
              <w:t>Central African Republic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64,001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135,999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Chad</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285,447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14,553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Chile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1,519,033</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462,693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1,056,340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China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1,758.5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269,994,805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181,914,550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88,080,255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Colombia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135.9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9,539,617</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6,676,539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2,863,078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Comoros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44,000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Congo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148,568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26,432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Cook Islands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89,100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38,689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50,412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Costa Rica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991,522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875,624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115,898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271C0A" w:rsidP="0013221C">
            <w:pPr>
              <w:jc w:val="left"/>
              <w:rPr>
                <w:lang w:val="en-US"/>
              </w:rPr>
            </w:pPr>
            <w:r w:rsidRPr="000D2142">
              <w:rPr>
                <w:lang w:val="en-US"/>
              </w:rPr>
              <w:t>Cote d’</w:t>
            </w:r>
            <w:r w:rsidR="00CE2444" w:rsidRPr="000D2142">
              <w:rPr>
                <w:lang w:val="en-US"/>
              </w:rPr>
              <w:t>Ivoire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150,961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749,039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Croatia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812,162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752,800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59,362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Cuba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1,038,359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411,641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Democratic People</w:t>
            </w:r>
            <w:r w:rsidR="00271C0A" w:rsidRPr="000D2142">
              <w:rPr>
                <w:lang w:val="en-US"/>
              </w:rPr>
              <w:t>’</w:t>
            </w:r>
            <w:r w:rsidRPr="000D2142">
              <w:rPr>
                <w:lang w:val="en-US"/>
              </w:rPr>
              <w:t>s Republic of Korea (the)</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17.3</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673,880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54,839</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619,041</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Democratic Republic of the Congo (the)</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5.8</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427,500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299,684</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127,816</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70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Djibouti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76,000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lastRenderedPageBreak/>
              <w:t>Dominica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82,250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10,026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72,224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Dominican Republic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1,696,185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1,445,377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250,808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Ecuador</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1,668,440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1,662,295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6,145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Egypt</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166.1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7,571,840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4,231,406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3,340,434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El Salvador</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774,277</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549,971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224,306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Equatorial Guinea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96,947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48,053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Eritrea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43,778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36,222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Ethiopia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Fiji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182,000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135,385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46,615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Gabon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266,000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139,087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126,913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Gambia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70,101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27,899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Georgia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248,608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101,392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Ghana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543,087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246,913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Grenada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52,071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52,929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Guatemala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327,855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215,408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112,447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Guinea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234,532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70,468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Guinea-Bissau</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127,000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118,192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8,808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Guyana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281,182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58,930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222,252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Haiti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17,074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22,926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Honduras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314,835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225,571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89,264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India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341.8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21,294,490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16,505,370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4,789,120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Indonesia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123.3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11,572,962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6,392,894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5,180,068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Iran (Islamic Republic of)</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172.5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9,934,338</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8,402,978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1,531,360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Iraq</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80,000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670,000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Jamaica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375,450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304,054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71,396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Jordan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3,366,017</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2,360,579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1,005,438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Kenya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633,750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433,850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199,900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Kiribati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98,100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53,354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44,746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Kuwait</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209.9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7,500,832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339,624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7,161,208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Kyrgyzstan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87,992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320,008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Lao People's Democratic Republic (the)</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0.8</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252,000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89,200</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162,800</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35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Lebanon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41.9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4,780,349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2,166,792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2,613,557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Lesotho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103,478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64,522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Liberia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283,500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161,256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122,244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Libya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1,717,950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1,717,950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Madagascar</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247,122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32,878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Malawi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173,750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95,310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78,440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Malaysia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102.2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9,446,175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7,909,248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1,536,927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Maldives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704,195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345,805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Mali</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267,401</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215,427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51,974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Marshall Islands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101,700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45,603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56,097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Mauritius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288,450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283,840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4,610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Mexico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483.6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21,252,718</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10,777,368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10,475,350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ind w:right="-108"/>
              <w:jc w:val="left"/>
              <w:rPr>
                <w:lang w:val="en-US"/>
              </w:rPr>
            </w:pPr>
            <w:r w:rsidRPr="000D2142">
              <w:rPr>
                <w:lang w:val="en-US"/>
              </w:rPr>
              <w:t>Micronesia (Federated States of)</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100,800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51,512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49,288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Mongolia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218,000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42,000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Montenegro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353,432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235,707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117,725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lastRenderedPageBreak/>
              <w:t>Morocco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1,248,999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980,524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268,475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Mozambique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54,980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95,020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Myanmar</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159,000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1,237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157,763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Namibia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339,381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200,619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Nauru</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66,600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43,747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22,853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Nepal</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189,000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54,900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134,100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Nicaragua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214,500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109,199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105,301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Niger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168,113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106,887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Nigeria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4,938,830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3,121,991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1,816,839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Niue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65,700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32,589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33,111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Oman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732,620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388,986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343,634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Pakistan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5,446,919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5,200,287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246,632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Palau</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60,553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47,447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Panama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335,545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303,503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32,042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Papua New Guinea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690,000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340,346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349,654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Paraguay</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567,000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273,169</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293,831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Peru</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253,000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50,445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202,555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Philippines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3,328,575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2,186,975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1,141,600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Qatar</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22.0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1,150,907</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889,391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261,516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Republic of Moldova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78,252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9,748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Rwanda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137,000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124,418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12,582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Saint Kitts and Nevis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147,600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58,400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89,200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Saint Lucia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125,998</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113,736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12,262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Saint Vincent and the Grenadines</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0.2</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319,107</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177,005</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142,102</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55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Samoa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133,650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71,252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62,398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Sao Tome and Principe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74,012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64,014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9,998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Saudi Arabia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219.2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8,562,575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3,520,541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5,042,034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Senegal</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204,492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95,508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Serbia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857,760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357,482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500,278</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Seychelles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540,000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304,308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235,692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Sierra Leone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98,000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81,870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16,130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Solomon Islands</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175,500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109,515</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65,985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62</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Somalia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173,874</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120,808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53,066</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South Africa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66.8</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4,552,849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2,068,242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2,484,607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Sri Lanka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389,000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301,447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87,553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Sudan (the)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39.0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3,799,913</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1,311,468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2,488,445</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Suriname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0.2</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123,500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57,178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66,322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Swaziland</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797,919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757,100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40,819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Thailand</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149.7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14,826,285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2,569,884</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12,256,401</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The former Yugoslav Republic of Macedonia</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1.9</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728,954</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554,941</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174,013</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76</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271C0A" w:rsidP="0013221C">
            <w:pPr>
              <w:jc w:val="left"/>
              <w:rPr>
                <w:lang w:val="en-US"/>
              </w:rPr>
            </w:pPr>
            <w:r w:rsidRPr="000D2142">
              <w:rPr>
                <w:lang w:val="en-US"/>
              </w:rPr>
              <w:t>Timor-</w:t>
            </w:r>
            <w:r w:rsidR="00CE2444" w:rsidRPr="000D2142">
              <w:rPr>
                <w:lang w:val="en-US"/>
              </w:rPr>
              <w:t>Leste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244,620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163,031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81,589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Togo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0.9</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315,000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218,086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96,914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69</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Tonga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114,300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60,526</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53,774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Trinidad and Tobago</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1,229,733</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503,370</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726,363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Tunisia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678,575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117,031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561,544</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lastRenderedPageBreak/>
              <w:t>Turkey</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384.5</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11,124,690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7,527,837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3,596,853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Turkmenistan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403,550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342,458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61,092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85</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Tuvalu</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82,800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44,398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38,402</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Uganda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80,500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42,771</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37,729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United Republic of Tanzania (the)</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0.2</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104,874</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84,875</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19,999</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81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Uruguay</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4.2</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380,004</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341,082</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38,922</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90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Vanuatu</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0.1</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133,650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71,919</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61,731</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54</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Venezuela (Bolivarian Republic of)</w:t>
            </w:r>
          </w:p>
        </w:tc>
        <w:tc>
          <w:tcPr>
            <w:tcW w:w="153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23.3</w:t>
            </w:r>
          </w:p>
        </w:tc>
        <w:tc>
          <w:tcPr>
            <w:tcW w:w="1710"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1,894,500</w:t>
            </w:r>
          </w:p>
        </w:tc>
        <w:tc>
          <w:tcPr>
            <w:tcW w:w="1585"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1,274,165</w:t>
            </w:r>
          </w:p>
        </w:tc>
        <w:tc>
          <w:tcPr>
            <w:tcW w:w="1362"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620,335</w:t>
            </w:r>
          </w:p>
        </w:tc>
        <w:tc>
          <w:tcPr>
            <w:tcW w:w="1134" w:type="dxa"/>
            <w:tcBorders>
              <w:top w:val="nil"/>
              <w:left w:val="nil"/>
              <w:bottom w:val="single" w:sz="4" w:space="0" w:color="auto"/>
              <w:right w:val="single" w:sz="4" w:space="0" w:color="auto"/>
            </w:tcBorders>
            <w:shd w:val="clear" w:color="auto" w:fill="auto"/>
            <w:noWrap/>
            <w:hideMark/>
          </w:tcPr>
          <w:p w:rsidR="00CE2444" w:rsidRPr="000D2142" w:rsidRDefault="00CE2444" w:rsidP="0013221C">
            <w:pPr>
              <w:jc w:val="right"/>
              <w:rPr>
                <w:lang w:val="en-US"/>
              </w:rPr>
            </w:pPr>
            <w:r w:rsidRPr="000D2142">
              <w:rPr>
                <w:lang w:val="en-US"/>
              </w:rPr>
              <w:t>67</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Viet</w:t>
            </w:r>
            <w:r w:rsidR="00271C0A" w:rsidRPr="000D2142">
              <w:rPr>
                <w:lang w:val="en-US"/>
              </w:rPr>
              <w:t xml:space="preserve"> N</w:t>
            </w:r>
            <w:r w:rsidRPr="000D2142">
              <w:rPr>
                <w:lang w:val="en-US"/>
              </w:rPr>
              <w:t>am</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134.1</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8,717,439</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5,352,552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3,364,887</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61</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Yemen</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625,000</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176,907</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448,093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28</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Zambia</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0.7</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148,635</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108,152</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40,483</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73</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CE2444" w:rsidP="0013221C">
            <w:pPr>
              <w:jc w:val="left"/>
              <w:rPr>
                <w:lang w:val="en-US"/>
              </w:rPr>
            </w:pPr>
            <w:r w:rsidRPr="000D2142">
              <w:rPr>
                <w:lang w:val="en-US"/>
              </w:rPr>
              <w:t>Zimbabwe</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10.0</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814,818</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702,818</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112,000</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lang w:val="en-US"/>
              </w:rPr>
            </w:pPr>
            <w:r w:rsidRPr="000D2142">
              <w:rPr>
                <w:lang w:val="en-US"/>
              </w:rPr>
              <w:t>86</w:t>
            </w:r>
            <w:r w:rsidR="00E06CDC" w:rsidRPr="000D2142">
              <w:rPr>
                <w:lang w:val="en-US"/>
              </w:rPr>
              <w:t xml:space="preserve"> </w:t>
            </w:r>
          </w:p>
        </w:tc>
      </w:tr>
      <w:tr w:rsidR="00271C0A" w:rsidRPr="000D2142" w:rsidTr="00611B2F">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271C0A" w:rsidRPr="000D2142" w:rsidRDefault="00271C0A" w:rsidP="0013221C">
            <w:pPr>
              <w:jc w:val="left"/>
              <w:rPr>
                <w:lang w:val="en-US"/>
              </w:rPr>
            </w:pPr>
            <w:r w:rsidRPr="000D2142">
              <w:rPr>
                <w:lang w:val="en-US"/>
              </w:rPr>
              <w:t>Region: ASP</w:t>
            </w:r>
          </w:p>
        </w:tc>
        <w:tc>
          <w:tcPr>
            <w:tcW w:w="153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lang w:val="en-US"/>
              </w:rPr>
            </w:pPr>
            <w:r w:rsidRPr="000D2142">
              <w:rPr>
                <w:lang w:val="en-US"/>
              </w:rPr>
              <w:t>0.0</w:t>
            </w:r>
          </w:p>
        </w:tc>
        <w:tc>
          <w:tcPr>
            <w:tcW w:w="1710"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lang w:val="en-US"/>
              </w:rPr>
            </w:pPr>
            <w:r w:rsidRPr="000D2142">
              <w:rPr>
                <w:lang w:val="en-US"/>
              </w:rPr>
              <w:t>240,000</w:t>
            </w:r>
          </w:p>
        </w:tc>
        <w:tc>
          <w:tcPr>
            <w:tcW w:w="1585"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lang w:val="en-US"/>
              </w:rPr>
            </w:pPr>
            <w:r w:rsidRPr="000D2142">
              <w:rPr>
                <w:lang w:val="en-US"/>
              </w:rPr>
              <w:t>120,225</w:t>
            </w:r>
          </w:p>
        </w:tc>
        <w:tc>
          <w:tcPr>
            <w:tcW w:w="1362"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lang w:val="en-US"/>
              </w:rPr>
            </w:pPr>
            <w:r w:rsidRPr="000D2142">
              <w:rPr>
                <w:lang w:val="en-US"/>
              </w:rPr>
              <w:t>119,775</w:t>
            </w:r>
          </w:p>
        </w:tc>
        <w:tc>
          <w:tcPr>
            <w:tcW w:w="1134" w:type="dxa"/>
            <w:tcBorders>
              <w:top w:val="nil"/>
              <w:left w:val="nil"/>
              <w:bottom w:val="single" w:sz="4" w:space="0" w:color="auto"/>
              <w:right w:val="single" w:sz="4" w:space="0" w:color="auto"/>
            </w:tcBorders>
            <w:shd w:val="clear" w:color="auto" w:fill="auto"/>
            <w:noWrap/>
            <w:vAlign w:val="bottom"/>
            <w:hideMark/>
          </w:tcPr>
          <w:p w:rsidR="00271C0A" w:rsidRPr="000D2142" w:rsidRDefault="00271C0A" w:rsidP="0013221C">
            <w:pPr>
              <w:jc w:val="right"/>
              <w:rPr>
                <w:lang w:val="en-US"/>
              </w:rPr>
            </w:pPr>
            <w:r w:rsidRPr="000D2142">
              <w:rPr>
                <w:lang w:val="en-US"/>
              </w:rPr>
              <w:t>50</w:t>
            </w:r>
            <w:r w:rsidR="00E06CDC" w:rsidRPr="000D2142">
              <w:rPr>
                <w:lang w:val="en-US"/>
              </w:rPr>
              <w:t xml:space="preserve"> </w:t>
            </w:r>
          </w:p>
        </w:tc>
      </w:tr>
      <w:tr w:rsidR="00271C0A" w:rsidRPr="000D2142" w:rsidTr="00CE2444">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CE2444" w:rsidRPr="000D2142" w:rsidRDefault="00271C0A" w:rsidP="0013221C">
            <w:pPr>
              <w:jc w:val="left"/>
              <w:rPr>
                <w:b/>
                <w:bCs/>
                <w:lang w:val="en-US"/>
              </w:rPr>
            </w:pPr>
            <w:r w:rsidRPr="000D2142">
              <w:rPr>
                <w:b/>
                <w:bCs/>
                <w:lang w:val="en-US"/>
              </w:rPr>
              <w:t>Grand t</w:t>
            </w:r>
            <w:r w:rsidR="00CE2444" w:rsidRPr="000D2142">
              <w:rPr>
                <w:b/>
                <w:bCs/>
                <w:lang w:val="en-US"/>
              </w:rPr>
              <w:t>otal</w:t>
            </w:r>
          </w:p>
        </w:tc>
        <w:tc>
          <w:tcPr>
            <w:tcW w:w="153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b/>
                <w:bCs/>
                <w:lang w:val="en-US"/>
              </w:rPr>
            </w:pPr>
            <w:r w:rsidRPr="000D2142">
              <w:rPr>
                <w:b/>
                <w:bCs/>
                <w:lang w:val="en-US"/>
              </w:rPr>
              <w:t>5,564.6</w:t>
            </w:r>
          </w:p>
        </w:tc>
        <w:tc>
          <w:tcPr>
            <w:tcW w:w="1710"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b/>
                <w:bCs/>
                <w:lang w:val="en-US"/>
              </w:rPr>
            </w:pPr>
            <w:r w:rsidRPr="000D2142">
              <w:rPr>
                <w:b/>
                <w:bCs/>
                <w:lang w:val="en-US"/>
              </w:rPr>
              <w:t>531,196,522</w:t>
            </w:r>
          </w:p>
        </w:tc>
        <w:tc>
          <w:tcPr>
            <w:tcW w:w="1585"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b/>
                <w:bCs/>
                <w:lang w:val="en-US"/>
              </w:rPr>
            </w:pPr>
            <w:r w:rsidRPr="000D2142">
              <w:rPr>
                <w:b/>
                <w:bCs/>
                <w:lang w:val="en-US"/>
              </w:rPr>
              <w:t>329,965,143</w:t>
            </w:r>
          </w:p>
        </w:tc>
        <w:tc>
          <w:tcPr>
            <w:tcW w:w="1362"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b/>
                <w:bCs/>
                <w:lang w:val="en-US"/>
              </w:rPr>
            </w:pPr>
            <w:r w:rsidRPr="000D2142">
              <w:rPr>
                <w:b/>
                <w:bCs/>
                <w:lang w:val="en-US"/>
              </w:rPr>
              <w:t>201,231,379</w:t>
            </w:r>
          </w:p>
        </w:tc>
        <w:tc>
          <w:tcPr>
            <w:tcW w:w="1134" w:type="dxa"/>
            <w:tcBorders>
              <w:top w:val="nil"/>
              <w:left w:val="nil"/>
              <w:bottom w:val="single" w:sz="4" w:space="0" w:color="auto"/>
              <w:right w:val="single" w:sz="4" w:space="0" w:color="auto"/>
            </w:tcBorders>
            <w:shd w:val="clear" w:color="auto" w:fill="auto"/>
            <w:noWrap/>
            <w:vAlign w:val="bottom"/>
            <w:hideMark/>
          </w:tcPr>
          <w:p w:rsidR="00CE2444" w:rsidRPr="000D2142" w:rsidRDefault="00CE2444" w:rsidP="0013221C">
            <w:pPr>
              <w:jc w:val="right"/>
              <w:rPr>
                <w:b/>
                <w:bCs/>
                <w:lang w:val="en-US"/>
              </w:rPr>
            </w:pPr>
            <w:r w:rsidRPr="000D2142">
              <w:rPr>
                <w:b/>
                <w:bCs/>
                <w:lang w:val="en-US"/>
              </w:rPr>
              <w:t>62</w:t>
            </w:r>
            <w:r w:rsidR="00E06CDC" w:rsidRPr="000D2142">
              <w:rPr>
                <w:b/>
                <w:bCs/>
                <w:lang w:val="en-US"/>
              </w:rPr>
              <w:t xml:space="preserve"> </w:t>
            </w:r>
          </w:p>
        </w:tc>
      </w:tr>
    </w:tbl>
    <w:p w:rsidR="00CE2444" w:rsidRPr="000D2142" w:rsidRDefault="00CE2444" w:rsidP="0013221C">
      <w:pPr>
        <w:pStyle w:val="Title1"/>
        <w:rPr>
          <w:lang w:val="en-CA"/>
        </w:rPr>
      </w:pPr>
    </w:p>
    <w:p w:rsidR="00CE2444" w:rsidRPr="000D2142" w:rsidRDefault="00CE2444" w:rsidP="0013221C">
      <w:pPr>
        <w:pStyle w:val="Title1"/>
        <w:rPr>
          <w:caps w:val="0"/>
          <w:lang w:val="en-CA"/>
        </w:rPr>
      </w:pPr>
    </w:p>
    <w:p w:rsidR="00854CA6" w:rsidRPr="000D2142" w:rsidRDefault="00854CA6" w:rsidP="0013221C">
      <w:pPr>
        <w:pStyle w:val="Title1"/>
        <w:rPr>
          <w:caps w:val="0"/>
          <w:lang w:val="en-CA"/>
        </w:rPr>
      </w:pPr>
    </w:p>
    <w:p w:rsidR="00854CA6" w:rsidRPr="000D2142" w:rsidRDefault="00854CA6" w:rsidP="0013221C">
      <w:pPr>
        <w:pStyle w:val="Title1"/>
        <w:rPr>
          <w:caps w:val="0"/>
          <w:lang w:val="en-CA"/>
        </w:rPr>
      </w:pPr>
    </w:p>
    <w:p w:rsidR="00854CA6" w:rsidRPr="000D2142" w:rsidRDefault="00854CA6" w:rsidP="0013221C">
      <w:pPr>
        <w:rPr>
          <w:lang w:val="en-CA"/>
        </w:rPr>
        <w:sectPr w:rsidR="00854CA6" w:rsidRPr="000D2142" w:rsidSect="001914DA">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rsidR="00854CA6" w:rsidRPr="000D2142" w:rsidRDefault="00854CA6" w:rsidP="0013221C">
      <w:pPr>
        <w:jc w:val="center"/>
        <w:rPr>
          <w:b/>
          <w:lang w:val="en-CA"/>
        </w:rPr>
      </w:pPr>
      <w:r w:rsidRPr="000D2142">
        <w:rPr>
          <w:b/>
          <w:lang w:val="en-CA"/>
        </w:rPr>
        <w:lastRenderedPageBreak/>
        <w:t>Annex III</w:t>
      </w:r>
    </w:p>
    <w:p w:rsidR="00854CA6" w:rsidRPr="000D2142" w:rsidRDefault="00854CA6" w:rsidP="0013221C">
      <w:pPr>
        <w:jc w:val="center"/>
        <w:rPr>
          <w:b/>
          <w:lang w:val="en-CA"/>
        </w:rPr>
      </w:pPr>
    </w:p>
    <w:p w:rsidR="00854CA6" w:rsidRPr="000D2142" w:rsidRDefault="00854CA6" w:rsidP="0013221C">
      <w:pPr>
        <w:jc w:val="center"/>
        <w:rPr>
          <w:b/>
          <w:lang w:val="en-CA"/>
        </w:rPr>
      </w:pPr>
      <w:r w:rsidRPr="000D2142">
        <w:rPr>
          <w:b/>
          <w:lang w:val="en-CA"/>
        </w:rPr>
        <w:t>ANALYSIS OF PROGRESS REPORT DATA</w:t>
      </w:r>
    </w:p>
    <w:p w:rsidR="00854CA6" w:rsidRPr="000D2142" w:rsidRDefault="00854CA6" w:rsidP="0013221C">
      <w:pPr>
        <w:rPr>
          <w:b/>
          <w:lang w:val="en-CA"/>
        </w:rPr>
      </w:pPr>
    </w:p>
    <w:p w:rsidR="00854CA6" w:rsidRPr="000D2142" w:rsidRDefault="00854CA6" w:rsidP="0013221C">
      <w:pPr>
        <w:pStyle w:val="Heading1"/>
        <w:numPr>
          <w:ilvl w:val="0"/>
          <w:numId w:val="21"/>
        </w:numPr>
        <w:rPr>
          <w:lang w:val="en-CA"/>
        </w:rPr>
      </w:pPr>
      <w:r w:rsidRPr="000D2142">
        <w:rPr>
          <w:lang w:val="en-CA"/>
        </w:rPr>
        <w:t>This analysis provides an overview of projects that have been completed, projects that were still ongoing, and projects that have been closed or tr</w:t>
      </w:r>
      <w:r w:rsidR="00AD1BBF" w:rsidRPr="000D2142">
        <w:rPr>
          <w:lang w:val="en-CA"/>
        </w:rPr>
        <w:t>ansferred as of 31 December 2015</w:t>
      </w:r>
      <w:r w:rsidRPr="000D2142">
        <w:rPr>
          <w:lang w:val="en-CA"/>
        </w:rPr>
        <w:t>.</w:t>
      </w:r>
    </w:p>
    <w:p w:rsidR="00854CA6" w:rsidRPr="000D2142" w:rsidRDefault="00854CA6" w:rsidP="0013221C">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0D2142">
        <w:rPr>
          <w:caps/>
          <w:spacing w:val="-3"/>
          <w:sz w:val="22"/>
          <w:szCs w:val="22"/>
          <w:lang w:val="en-CA"/>
        </w:rPr>
        <w:t>Completed Projects</w:t>
      </w:r>
      <w:r w:rsidRPr="000D2142">
        <w:rPr>
          <w:rStyle w:val="FootnoteReference"/>
          <w:caps/>
          <w:spacing w:val="-3"/>
          <w:lang w:val="en-CA"/>
        </w:rPr>
        <w:footnoteReference w:id="14"/>
      </w:r>
    </w:p>
    <w:p w:rsidR="00854CA6" w:rsidRPr="000D2142" w:rsidRDefault="00854CA6" w:rsidP="0013221C">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rsidR="00854CA6" w:rsidRPr="000D2142" w:rsidRDefault="00854CA6" w:rsidP="0013221C">
      <w:pPr>
        <w:pStyle w:val="Heading1"/>
        <w:rPr>
          <w:lang w:val="en-CA"/>
        </w:rPr>
      </w:pPr>
      <w:r w:rsidRPr="000D2142">
        <w:rPr>
          <w:lang w:val="en-CA"/>
        </w:rPr>
        <w:t>Overall, 99.8 per cent of the funds approved for completed investment projects have been disbursed. The reason that 100 per cent of funds have not been disbursed for completed projects is that it may take from six months to one year to finalise accounting records.</w:t>
      </w:r>
    </w:p>
    <w:p w:rsidR="00854CA6" w:rsidRPr="000D2142" w:rsidRDefault="00854CA6" w:rsidP="0013221C">
      <w:pPr>
        <w:keepNext/>
        <w:rPr>
          <w:b/>
          <w:lang w:val="en-CA"/>
        </w:rPr>
      </w:pPr>
      <w:r w:rsidRPr="000D2142">
        <w:rPr>
          <w:b/>
          <w:lang w:val="en-CA"/>
        </w:rPr>
        <w:t>Completed investment projects</w:t>
      </w:r>
    </w:p>
    <w:p w:rsidR="00854CA6" w:rsidRPr="000D2142" w:rsidRDefault="00854CA6" w:rsidP="0013221C">
      <w:pPr>
        <w:keepNext/>
        <w:rPr>
          <w:lang w:val="en-CA"/>
        </w:rPr>
      </w:pPr>
    </w:p>
    <w:p w:rsidR="00854CA6" w:rsidRPr="000D2142" w:rsidRDefault="00854CA6" w:rsidP="0013221C">
      <w:pPr>
        <w:pStyle w:val="Heading1"/>
        <w:keepNext/>
        <w:rPr>
          <w:lang w:val="en-CA"/>
        </w:rPr>
      </w:pPr>
      <w:r w:rsidRPr="000D2142">
        <w:rPr>
          <w:lang w:val="en-CA"/>
        </w:rPr>
        <w:t>Table 1 presents information on investment projects that have been completed since 1991. The table presents the data in total, followed by data according to region, sector, implementation characteristics, and disbursement method.</w:t>
      </w:r>
    </w:p>
    <w:p w:rsidR="00854CA6" w:rsidRPr="000D2142" w:rsidRDefault="00854CA6" w:rsidP="0013221C">
      <w:pPr>
        <w:keepNext/>
        <w:keepLines/>
        <w:rPr>
          <w:b/>
          <w:lang w:val="en-CA"/>
        </w:rPr>
      </w:pPr>
      <w:r w:rsidRPr="000D2142">
        <w:rPr>
          <w:b/>
          <w:lang w:val="en-CA"/>
        </w:rPr>
        <w:t>Table 1: Cumulative completed investment projects</w:t>
      </w:r>
    </w:p>
    <w:tbl>
      <w:tblPr>
        <w:tblW w:w="10915" w:type="dxa"/>
        <w:tblInd w:w="-459" w:type="dxa"/>
        <w:tblLayout w:type="fixed"/>
        <w:tblLook w:val="04A0" w:firstRow="1" w:lastRow="0" w:firstColumn="1" w:lastColumn="0" w:noHBand="0" w:noVBand="1"/>
      </w:tblPr>
      <w:tblGrid>
        <w:gridCol w:w="1701"/>
        <w:gridCol w:w="940"/>
        <w:gridCol w:w="1251"/>
        <w:gridCol w:w="997"/>
        <w:gridCol w:w="1257"/>
        <w:gridCol w:w="1140"/>
        <w:gridCol w:w="1320"/>
        <w:gridCol w:w="1220"/>
        <w:gridCol w:w="1089"/>
      </w:tblGrid>
      <w:tr w:rsidR="00053B5D" w:rsidRPr="000D2142" w:rsidTr="00053B5D">
        <w:trPr>
          <w:trHeight w:val="1260"/>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Item</w:t>
            </w:r>
          </w:p>
        </w:tc>
        <w:tc>
          <w:tcPr>
            <w:tcW w:w="940" w:type="dxa"/>
            <w:tcBorders>
              <w:top w:val="single" w:sz="4" w:space="0" w:color="auto"/>
              <w:left w:val="nil"/>
              <w:bottom w:val="single" w:sz="4" w:space="0" w:color="auto"/>
              <w:right w:val="single" w:sz="4" w:space="0" w:color="auto"/>
            </w:tcBorders>
            <w:shd w:val="clear" w:color="auto" w:fill="auto"/>
            <w:hideMark/>
          </w:tcPr>
          <w:p w:rsidR="00053B5D" w:rsidRPr="000D2142" w:rsidRDefault="00611B2F" w:rsidP="0013221C">
            <w:pPr>
              <w:jc w:val="center"/>
              <w:rPr>
                <w:b/>
                <w:bCs/>
                <w:sz w:val="18"/>
                <w:szCs w:val="18"/>
                <w:lang w:val="en-CA" w:eastAsia="en-CA"/>
              </w:rPr>
            </w:pPr>
            <w:r w:rsidRPr="000D2142">
              <w:rPr>
                <w:b/>
                <w:bCs/>
                <w:sz w:val="18"/>
                <w:szCs w:val="18"/>
                <w:lang w:val="en-CA" w:eastAsia="en-CA"/>
              </w:rPr>
              <w:t>Number of p</w:t>
            </w:r>
            <w:r w:rsidR="00053B5D" w:rsidRPr="000D2142">
              <w:rPr>
                <w:b/>
                <w:bCs/>
                <w:sz w:val="18"/>
                <w:szCs w:val="18"/>
                <w:lang w:val="en-CA" w:eastAsia="en-CA"/>
              </w:rPr>
              <w:t>rojects</w:t>
            </w:r>
          </w:p>
        </w:tc>
        <w:tc>
          <w:tcPr>
            <w:tcW w:w="1251"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Approved </w:t>
            </w:r>
            <w:r w:rsidR="00611B2F" w:rsidRPr="000D2142">
              <w:rPr>
                <w:b/>
                <w:bCs/>
                <w:sz w:val="18"/>
                <w:szCs w:val="18"/>
                <w:lang w:val="en-CA" w:eastAsia="en-CA"/>
              </w:rPr>
              <w:t>f</w:t>
            </w:r>
            <w:r w:rsidRPr="000D2142">
              <w:rPr>
                <w:b/>
                <w:bCs/>
                <w:sz w:val="18"/>
                <w:szCs w:val="18"/>
                <w:lang w:val="en-CA" w:eastAsia="en-CA"/>
              </w:rPr>
              <w:t xml:space="preserve">unds plus </w:t>
            </w:r>
            <w:r w:rsidR="00611B2F" w:rsidRPr="000D2142">
              <w:rPr>
                <w:b/>
                <w:bCs/>
                <w:sz w:val="18"/>
                <w:szCs w:val="18"/>
                <w:lang w:val="en-CA" w:eastAsia="en-CA"/>
              </w:rPr>
              <w:t>a</w:t>
            </w:r>
            <w:r w:rsidRPr="000D2142">
              <w:rPr>
                <w:b/>
                <w:bCs/>
                <w:sz w:val="18"/>
                <w:szCs w:val="18"/>
                <w:lang w:val="en-CA" w:eastAsia="en-CA"/>
              </w:rPr>
              <w:t>djustment (US $)</w:t>
            </w:r>
          </w:p>
        </w:tc>
        <w:tc>
          <w:tcPr>
            <w:tcW w:w="997"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Per </w:t>
            </w:r>
            <w:r w:rsidR="00611B2F" w:rsidRPr="000D2142">
              <w:rPr>
                <w:b/>
                <w:bCs/>
                <w:sz w:val="18"/>
                <w:szCs w:val="18"/>
                <w:lang w:val="en-CA" w:eastAsia="en-CA"/>
              </w:rPr>
              <w:t>c</w:t>
            </w:r>
            <w:r w:rsidRPr="000D2142">
              <w:rPr>
                <w:b/>
                <w:bCs/>
                <w:sz w:val="18"/>
                <w:szCs w:val="18"/>
                <w:lang w:val="en-CA" w:eastAsia="en-CA"/>
              </w:rPr>
              <w:t xml:space="preserve">ent of </w:t>
            </w:r>
            <w:r w:rsidR="00611B2F" w:rsidRPr="000D2142">
              <w:rPr>
                <w:b/>
                <w:bCs/>
                <w:sz w:val="18"/>
                <w:szCs w:val="18"/>
                <w:lang w:val="en-CA" w:eastAsia="en-CA"/>
              </w:rPr>
              <w:t>f</w:t>
            </w:r>
            <w:r w:rsidRPr="000D2142">
              <w:rPr>
                <w:b/>
                <w:bCs/>
                <w:sz w:val="18"/>
                <w:szCs w:val="18"/>
                <w:lang w:val="en-CA" w:eastAsia="en-CA"/>
              </w:rPr>
              <w:t xml:space="preserve">unds </w:t>
            </w:r>
            <w:r w:rsidR="00611B2F" w:rsidRPr="000D2142">
              <w:rPr>
                <w:b/>
                <w:bCs/>
                <w:sz w:val="18"/>
                <w:szCs w:val="18"/>
                <w:lang w:val="en-CA" w:eastAsia="en-CA"/>
              </w:rPr>
              <w:t>d</w:t>
            </w:r>
            <w:r w:rsidRPr="000D2142">
              <w:rPr>
                <w:b/>
                <w:bCs/>
                <w:sz w:val="18"/>
                <w:szCs w:val="18"/>
                <w:lang w:val="en-CA" w:eastAsia="en-CA"/>
              </w:rPr>
              <w:t>isbursed</w:t>
            </w:r>
          </w:p>
          <w:p w:rsidR="00C555AD" w:rsidRPr="000D2142" w:rsidRDefault="00C555AD" w:rsidP="0013221C">
            <w:pPr>
              <w:jc w:val="center"/>
              <w:rPr>
                <w:b/>
                <w:bCs/>
                <w:sz w:val="18"/>
                <w:szCs w:val="18"/>
                <w:lang w:val="en-CA" w:eastAsia="en-CA"/>
              </w:rPr>
            </w:pPr>
            <w:r w:rsidRPr="000D2142">
              <w:rPr>
                <w:b/>
                <w:bCs/>
                <w:sz w:val="18"/>
                <w:szCs w:val="18"/>
                <w:lang w:val="en-CA" w:eastAsia="en-CA"/>
              </w:rPr>
              <w:t>(%)</w:t>
            </w:r>
          </w:p>
        </w:tc>
        <w:tc>
          <w:tcPr>
            <w:tcW w:w="1257"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Consumption ODP </w:t>
            </w:r>
            <w:r w:rsidR="00611B2F" w:rsidRPr="000D2142">
              <w:rPr>
                <w:b/>
                <w:bCs/>
                <w:sz w:val="18"/>
                <w:szCs w:val="18"/>
                <w:lang w:val="en-CA" w:eastAsia="en-CA"/>
              </w:rPr>
              <w:t>p</w:t>
            </w:r>
            <w:r w:rsidRPr="000D2142">
              <w:rPr>
                <w:b/>
                <w:bCs/>
                <w:sz w:val="18"/>
                <w:szCs w:val="18"/>
                <w:lang w:val="en-CA" w:eastAsia="en-CA"/>
              </w:rPr>
              <w:t xml:space="preserve">hased </w:t>
            </w:r>
            <w:r w:rsidR="00611B2F" w:rsidRPr="000D2142">
              <w:rPr>
                <w:b/>
                <w:bCs/>
                <w:sz w:val="18"/>
                <w:szCs w:val="18"/>
                <w:lang w:val="en-CA" w:eastAsia="en-CA"/>
              </w:rPr>
              <w:t>o</w:t>
            </w:r>
            <w:r w:rsidRPr="000D2142">
              <w:rPr>
                <w:b/>
                <w:bCs/>
                <w:sz w:val="18"/>
                <w:szCs w:val="18"/>
                <w:lang w:val="en-CA" w:eastAsia="en-CA"/>
              </w:rPr>
              <w:t>ut*</w:t>
            </w:r>
          </w:p>
        </w:tc>
        <w:tc>
          <w:tcPr>
            <w:tcW w:w="1140"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Production ODP </w:t>
            </w:r>
            <w:r w:rsidR="00611B2F" w:rsidRPr="000D2142">
              <w:rPr>
                <w:b/>
                <w:bCs/>
                <w:sz w:val="18"/>
                <w:szCs w:val="18"/>
                <w:lang w:val="en-CA" w:eastAsia="en-CA"/>
              </w:rPr>
              <w:t>p</w:t>
            </w:r>
            <w:r w:rsidRPr="000D2142">
              <w:rPr>
                <w:b/>
                <w:bCs/>
                <w:sz w:val="18"/>
                <w:szCs w:val="18"/>
                <w:lang w:val="en-CA" w:eastAsia="en-CA"/>
              </w:rPr>
              <w:t xml:space="preserve">hased </w:t>
            </w:r>
            <w:r w:rsidR="00611B2F" w:rsidRPr="000D2142">
              <w:rPr>
                <w:b/>
                <w:bCs/>
                <w:sz w:val="18"/>
                <w:szCs w:val="18"/>
                <w:lang w:val="en-CA" w:eastAsia="en-CA"/>
              </w:rPr>
              <w:t>o</w:t>
            </w:r>
            <w:r w:rsidRPr="000D2142">
              <w:rPr>
                <w:b/>
                <w:bCs/>
                <w:sz w:val="18"/>
                <w:szCs w:val="18"/>
                <w:lang w:val="en-CA" w:eastAsia="en-CA"/>
              </w:rPr>
              <w:t>ut*</w:t>
            </w:r>
          </w:p>
        </w:tc>
        <w:tc>
          <w:tcPr>
            <w:tcW w:w="1320"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f</w:t>
            </w:r>
            <w:r w:rsidRPr="000D2142">
              <w:rPr>
                <w:b/>
                <w:bCs/>
                <w:sz w:val="18"/>
                <w:szCs w:val="18"/>
                <w:lang w:val="en-CA" w:eastAsia="en-CA"/>
              </w:rPr>
              <w:t xml:space="preserve">irst </w:t>
            </w:r>
            <w:r w:rsidR="00611B2F" w:rsidRPr="000D2142">
              <w:rPr>
                <w:b/>
                <w:bCs/>
                <w:sz w:val="18"/>
                <w:szCs w:val="18"/>
                <w:lang w:val="en-CA" w:eastAsia="en-CA"/>
              </w:rPr>
              <w:t>d</w:t>
            </w:r>
            <w:r w:rsidRPr="000D2142">
              <w:rPr>
                <w:b/>
                <w:bCs/>
                <w:sz w:val="18"/>
                <w:szCs w:val="18"/>
                <w:lang w:val="en-CA" w:eastAsia="en-CA"/>
              </w:rPr>
              <w:t>isbursement</w:t>
            </w:r>
          </w:p>
        </w:tc>
        <w:tc>
          <w:tcPr>
            <w:tcW w:w="1220"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c</w:t>
            </w:r>
            <w:r w:rsidRPr="000D2142">
              <w:rPr>
                <w:b/>
                <w:bCs/>
                <w:sz w:val="18"/>
                <w:szCs w:val="18"/>
                <w:lang w:val="en-CA" w:eastAsia="en-CA"/>
              </w:rPr>
              <w:t>ompletion</w:t>
            </w:r>
          </w:p>
        </w:tc>
        <w:tc>
          <w:tcPr>
            <w:tcW w:w="1089" w:type="dxa"/>
            <w:tcBorders>
              <w:top w:val="single" w:sz="4" w:space="0" w:color="auto"/>
              <w:left w:val="nil"/>
              <w:bottom w:val="single" w:sz="4" w:space="0" w:color="auto"/>
              <w:right w:val="single" w:sz="4" w:space="0" w:color="auto"/>
            </w:tcBorders>
            <w:shd w:val="clear" w:color="auto" w:fill="auto"/>
            <w:hideMark/>
          </w:tcPr>
          <w:p w:rsidR="00053B5D" w:rsidRPr="000D2142" w:rsidRDefault="00053B5D" w:rsidP="0013221C">
            <w:pPr>
              <w:jc w:val="center"/>
              <w:rPr>
                <w:b/>
                <w:bCs/>
                <w:sz w:val="18"/>
                <w:szCs w:val="18"/>
                <w:lang w:val="en-CA" w:eastAsia="en-CA"/>
              </w:rPr>
            </w:pPr>
            <w:r w:rsidRPr="000D2142">
              <w:rPr>
                <w:b/>
                <w:bCs/>
                <w:sz w:val="18"/>
                <w:szCs w:val="18"/>
                <w:lang w:val="en-CA" w:eastAsia="en-CA"/>
              </w:rPr>
              <w:t xml:space="preserve">Overall </w:t>
            </w:r>
            <w:r w:rsidR="00611B2F" w:rsidRPr="000D2142">
              <w:rPr>
                <w:b/>
                <w:bCs/>
                <w:sz w:val="18"/>
                <w:szCs w:val="18"/>
                <w:lang w:val="en-CA" w:eastAsia="en-CA"/>
              </w:rPr>
              <w:t>c</w:t>
            </w:r>
            <w:r w:rsidRPr="000D2142">
              <w:rPr>
                <w:b/>
                <w:bCs/>
                <w:sz w:val="18"/>
                <w:szCs w:val="18"/>
                <w:lang w:val="en-CA" w:eastAsia="en-CA"/>
              </w:rPr>
              <w:t>ost-</w:t>
            </w:r>
            <w:r w:rsidR="00611B2F" w:rsidRPr="000D2142">
              <w:rPr>
                <w:b/>
                <w:bCs/>
                <w:sz w:val="18"/>
                <w:szCs w:val="18"/>
                <w:lang w:val="en-CA" w:eastAsia="en-CA"/>
              </w:rPr>
              <w:t>e</w:t>
            </w:r>
            <w:r w:rsidRPr="000D2142">
              <w:rPr>
                <w:b/>
                <w:bCs/>
                <w:sz w:val="18"/>
                <w:szCs w:val="18"/>
                <w:lang w:val="en-CA" w:eastAsia="en-CA"/>
              </w:rPr>
              <w:t>ffective</w:t>
            </w:r>
            <w:r w:rsidR="00611B2F" w:rsidRPr="000D2142">
              <w:rPr>
                <w:b/>
                <w:bCs/>
                <w:sz w:val="18"/>
                <w:szCs w:val="18"/>
                <w:lang w:val="en-CA" w:eastAsia="en-CA"/>
              </w:rPr>
              <w:t>-</w:t>
            </w:r>
            <w:r w:rsidRPr="000D2142">
              <w:rPr>
                <w:b/>
                <w:bCs/>
                <w:sz w:val="18"/>
                <w:szCs w:val="18"/>
                <w:lang w:val="en-CA" w:eastAsia="en-CA"/>
              </w:rPr>
              <w:t>ness to the Fund (US$/kg.)</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b/>
                <w:bCs/>
                <w:sz w:val="18"/>
                <w:szCs w:val="18"/>
                <w:lang w:val="en-CA" w:eastAsia="en-CA"/>
              </w:rPr>
            </w:pPr>
            <w:r w:rsidRPr="000D2142">
              <w:rPr>
                <w:b/>
                <w:bCs/>
                <w:sz w:val="18"/>
                <w:szCs w:val="18"/>
                <w:lang w:val="en-CA" w:eastAsia="en-CA"/>
              </w:rPr>
              <w:t>GRAND TOTAL</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2,585</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1,913,933,017</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100</w:t>
            </w:r>
            <w:r w:rsidR="00E06CDC" w:rsidRPr="000D2142">
              <w:rPr>
                <w:b/>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265,800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201,277</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15</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36</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b/>
                <w:sz w:val="18"/>
                <w:szCs w:val="18"/>
                <w:lang w:val="en-CA" w:eastAsia="en-CA"/>
              </w:rPr>
            </w:pPr>
            <w:r w:rsidRPr="000D2142">
              <w:rPr>
                <w:b/>
                <w:sz w:val="18"/>
                <w:szCs w:val="18"/>
                <w:lang w:val="en-CA" w:eastAsia="en-CA"/>
              </w:rPr>
              <w:t xml:space="preserve">$4.10 </w:t>
            </w:r>
          </w:p>
        </w:tc>
      </w:tr>
      <w:tr w:rsidR="00053B5D" w:rsidRPr="000D2142" w:rsidTr="00053B5D">
        <w:trPr>
          <w:trHeight w:val="225"/>
        </w:trPr>
        <w:tc>
          <w:tcPr>
            <w:tcW w:w="1701" w:type="dxa"/>
            <w:tcBorders>
              <w:top w:val="nil"/>
              <w:left w:val="single" w:sz="4" w:space="0" w:color="auto"/>
              <w:bottom w:val="nil"/>
              <w:right w:val="nil"/>
            </w:tcBorders>
            <w:shd w:val="clear" w:color="auto" w:fill="auto"/>
            <w:noWrap/>
            <w:vAlign w:val="bottom"/>
            <w:hideMark/>
          </w:tcPr>
          <w:p w:rsidR="00053B5D" w:rsidRPr="000D2142" w:rsidRDefault="00053B5D" w:rsidP="0013221C">
            <w:pPr>
              <w:jc w:val="left"/>
              <w:rPr>
                <w:b/>
                <w:bCs/>
                <w:sz w:val="18"/>
                <w:szCs w:val="18"/>
                <w:lang w:val="en-CA" w:eastAsia="en-CA"/>
              </w:rPr>
            </w:pPr>
            <w:r w:rsidRPr="000D2142">
              <w:rPr>
                <w:b/>
                <w:bCs/>
                <w:sz w:val="18"/>
                <w:szCs w:val="18"/>
                <w:lang w:val="en-CA" w:eastAsia="en-CA"/>
              </w:rPr>
              <w:t>Region</w:t>
            </w:r>
          </w:p>
        </w:tc>
        <w:tc>
          <w:tcPr>
            <w:tcW w:w="940"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251"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99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25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140"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3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2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089" w:type="dxa"/>
            <w:tcBorders>
              <w:top w:val="nil"/>
              <w:left w:val="nil"/>
              <w:bottom w:val="nil"/>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w:t>
            </w:r>
          </w:p>
        </w:tc>
      </w:tr>
      <w:tr w:rsidR="00053B5D" w:rsidRPr="000D2142" w:rsidTr="00053B5D">
        <w:trPr>
          <w:trHeight w:val="22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Africa</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416</w:t>
            </w:r>
          </w:p>
        </w:tc>
        <w:tc>
          <w:tcPr>
            <w:tcW w:w="1251"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140,491,580</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17,827</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$7.88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Asia &amp; Pacific</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1,414</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1,358,628,576</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206,650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181,327</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16</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$3.50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Europe</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129</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60,951,977</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7,696</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175</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32</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$7.74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Latin America and Caribbean</w:t>
            </w:r>
          </w:p>
        </w:tc>
        <w:tc>
          <w:tcPr>
            <w:tcW w:w="9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626</w:t>
            </w:r>
          </w:p>
        </w:tc>
        <w:tc>
          <w:tcPr>
            <w:tcW w:w="1251"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353,860,883</w:t>
            </w:r>
          </w:p>
        </w:tc>
        <w:tc>
          <w:tcPr>
            <w:tcW w:w="99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99</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33,627</w:t>
            </w:r>
          </w:p>
        </w:tc>
        <w:tc>
          <w:tcPr>
            <w:tcW w:w="11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19,775</w:t>
            </w:r>
          </w:p>
        </w:tc>
        <w:tc>
          <w:tcPr>
            <w:tcW w:w="13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14</w:t>
            </w:r>
          </w:p>
        </w:tc>
        <w:tc>
          <w:tcPr>
            <w:tcW w:w="12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089"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$6.63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Global</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r>
      <w:tr w:rsidR="00053B5D" w:rsidRPr="000D2142" w:rsidTr="00053B5D">
        <w:trPr>
          <w:trHeight w:val="225"/>
        </w:trPr>
        <w:tc>
          <w:tcPr>
            <w:tcW w:w="1701" w:type="dxa"/>
            <w:tcBorders>
              <w:top w:val="nil"/>
              <w:left w:val="single" w:sz="4" w:space="0" w:color="auto"/>
              <w:bottom w:val="nil"/>
              <w:right w:val="nil"/>
            </w:tcBorders>
            <w:shd w:val="clear" w:color="auto" w:fill="auto"/>
            <w:noWrap/>
            <w:vAlign w:val="bottom"/>
            <w:hideMark/>
          </w:tcPr>
          <w:p w:rsidR="00053B5D" w:rsidRPr="000D2142" w:rsidRDefault="00053B5D" w:rsidP="0013221C">
            <w:pPr>
              <w:jc w:val="left"/>
              <w:rPr>
                <w:b/>
                <w:bCs/>
                <w:sz w:val="18"/>
                <w:szCs w:val="18"/>
                <w:lang w:val="en-CA" w:eastAsia="en-CA"/>
              </w:rPr>
            </w:pPr>
            <w:r w:rsidRPr="000D2142">
              <w:rPr>
                <w:b/>
                <w:bCs/>
                <w:sz w:val="18"/>
                <w:szCs w:val="18"/>
                <w:lang w:val="en-CA" w:eastAsia="en-CA"/>
              </w:rPr>
              <w:t>Sector</w:t>
            </w:r>
          </w:p>
        </w:tc>
        <w:tc>
          <w:tcPr>
            <w:tcW w:w="940"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251"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99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25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140"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3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2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089" w:type="dxa"/>
            <w:tcBorders>
              <w:top w:val="nil"/>
              <w:left w:val="nil"/>
              <w:bottom w:val="nil"/>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w:t>
            </w:r>
          </w:p>
        </w:tc>
      </w:tr>
      <w:tr w:rsidR="00053B5D" w:rsidRPr="000D2142" w:rsidTr="00053B5D">
        <w:trPr>
          <w:trHeight w:val="22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Aerosol</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124</w:t>
            </w:r>
          </w:p>
        </w:tc>
        <w:tc>
          <w:tcPr>
            <w:tcW w:w="1251"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63,348,134</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26,883</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16</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41</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$2.36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Destruction</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Fire fighting</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n/a</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Foam</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998</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364,697,343</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69,132</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15</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34</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$5.28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Fumigants</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116</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93,869,589</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7,548</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46</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$12.44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Halon</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39</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71,476,177</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42,111</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41,958</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17</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30</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$0.85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611B2F" w:rsidP="0013221C">
            <w:pPr>
              <w:jc w:val="left"/>
              <w:rPr>
                <w:sz w:val="18"/>
                <w:szCs w:val="18"/>
                <w:lang w:val="en-CA" w:eastAsia="en-CA"/>
              </w:rPr>
            </w:pPr>
            <w:r w:rsidRPr="000D2142">
              <w:rPr>
                <w:sz w:val="18"/>
                <w:szCs w:val="18"/>
                <w:lang w:val="en-CA" w:eastAsia="en-CA"/>
              </w:rPr>
              <w:t>Multiple s</w:t>
            </w:r>
            <w:r w:rsidR="00053B5D" w:rsidRPr="000D2142">
              <w:rPr>
                <w:sz w:val="18"/>
                <w:szCs w:val="18"/>
                <w:lang w:val="en-CA" w:eastAsia="en-CA"/>
              </w:rPr>
              <w:t>ectors</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2,287,376</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419</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28</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78</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$5.46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Other</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8</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16,059,360</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1,574</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20</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$10.20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Phase-out plan</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469</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313,068,074</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99</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47,112</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10,988</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$5.39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Process agent</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30</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120,252,627</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19,573</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52,162</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27</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$1.68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Production</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57</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346,093,481</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96,169</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18</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$3.60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Refrigeration</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609</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427,355,617</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44,103</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16</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39</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$9.69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Solvents</w:t>
            </w:r>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128</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94,351,384</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7,285</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19</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32</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$12.95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proofErr w:type="spellStart"/>
            <w:r w:rsidRPr="000D2142">
              <w:rPr>
                <w:sz w:val="18"/>
                <w:szCs w:val="18"/>
                <w:lang w:val="en-CA" w:eastAsia="en-CA"/>
              </w:rPr>
              <w:lastRenderedPageBreak/>
              <w:t>Sterilant</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w:t>
            </w:r>
          </w:p>
        </w:tc>
        <w:tc>
          <w:tcPr>
            <w:tcW w:w="1251"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1,073,855</w:t>
            </w:r>
          </w:p>
        </w:tc>
        <w:tc>
          <w:tcPr>
            <w:tcW w:w="99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60</w:t>
            </w:r>
          </w:p>
        </w:tc>
        <w:tc>
          <w:tcPr>
            <w:tcW w:w="114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15</w:t>
            </w:r>
          </w:p>
        </w:tc>
        <w:tc>
          <w:tcPr>
            <w:tcW w:w="1220"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34</w:t>
            </w:r>
          </w:p>
        </w:tc>
        <w:tc>
          <w:tcPr>
            <w:tcW w:w="1089" w:type="dxa"/>
            <w:tcBorders>
              <w:top w:val="nil"/>
              <w:left w:val="nil"/>
              <w:bottom w:val="single" w:sz="4" w:space="0" w:color="auto"/>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xml:space="preserve">$17.77 </w:t>
            </w:r>
          </w:p>
        </w:tc>
      </w:tr>
      <w:tr w:rsidR="00053B5D" w:rsidRPr="000D2142" w:rsidTr="00053B5D">
        <w:trPr>
          <w:trHeight w:val="225"/>
        </w:trPr>
        <w:tc>
          <w:tcPr>
            <w:tcW w:w="2641" w:type="dxa"/>
            <w:gridSpan w:val="2"/>
            <w:tcBorders>
              <w:top w:val="nil"/>
              <w:left w:val="single" w:sz="4" w:space="0" w:color="auto"/>
              <w:bottom w:val="nil"/>
              <w:right w:val="nil"/>
            </w:tcBorders>
            <w:shd w:val="clear" w:color="auto" w:fill="auto"/>
            <w:noWrap/>
            <w:vAlign w:val="bottom"/>
            <w:hideMark/>
          </w:tcPr>
          <w:p w:rsidR="00053B5D" w:rsidRPr="000D2142" w:rsidRDefault="00053B5D" w:rsidP="0013221C">
            <w:pPr>
              <w:jc w:val="left"/>
              <w:rPr>
                <w:b/>
                <w:bCs/>
                <w:sz w:val="18"/>
                <w:szCs w:val="18"/>
                <w:lang w:val="en-CA" w:eastAsia="en-CA"/>
              </w:rPr>
            </w:pPr>
            <w:r w:rsidRPr="000D2142">
              <w:rPr>
                <w:b/>
                <w:bCs/>
                <w:sz w:val="18"/>
                <w:szCs w:val="18"/>
                <w:lang w:val="en-CA" w:eastAsia="en-CA"/>
              </w:rPr>
              <w:t>Implementation characteristics</w:t>
            </w:r>
          </w:p>
        </w:tc>
        <w:tc>
          <w:tcPr>
            <w:tcW w:w="1251"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99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257"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140" w:type="dxa"/>
            <w:tcBorders>
              <w:top w:val="nil"/>
              <w:left w:val="nil"/>
              <w:bottom w:val="nil"/>
              <w:right w:val="nil"/>
            </w:tcBorders>
            <w:shd w:val="clear" w:color="auto" w:fill="auto"/>
            <w:noWrap/>
            <w:vAlign w:val="bottom"/>
            <w:hideMark/>
          </w:tcPr>
          <w:p w:rsidR="00053B5D" w:rsidRPr="000D2142" w:rsidRDefault="00053B5D" w:rsidP="0013221C">
            <w:pPr>
              <w:jc w:val="left"/>
              <w:rPr>
                <w:sz w:val="18"/>
                <w:szCs w:val="18"/>
                <w:lang w:val="en-CA" w:eastAsia="en-CA"/>
              </w:rPr>
            </w:pPr>
          </w:p>
        </w:tc>
        <w:tc>
          <w:tcPr>
            <w:tcW w:w="13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220" w:type="dxa"/>
            <w:tcBorders>
              <w:top w:val="nil"/>
              <w:left w:val="nil"/>
              <w:bottom w:val="nil"/>
              <w:right w:val="nil"/>
            </w:tcBorders>
            <w:shd w:val="clear" w:color="auto" w:fill="auto"/>
            <w:noWrap/>
            <w:vAlign w:val="bottom"/>
            <w:hideMark/>
          </w:tcPr>
          <w:p w:rsidR="00053B5D" w:rsidRPr="000D2142" w:rsidRDefault="00053B5D" w:rsidP="0013221C">
            <w:pPr>
              <w:jc w:val="right"/>
              <w:rPr>
                <w:sz w:val="18"/>
                <w:szCs w:val="18"/>
                <w:lang w:val="en-CA" w:eastAsia="en-CA"/>
              </w:rPr>
            </w:pPr>
          </w:p>
        </w:tc>
        <w:tc>
          <w:tcPr>
            <w:tcW w:w="1089" w:type="dxa"/>
            <w:tcBorders>
              <w:top w:val="nil"/>
              <w:left w:val="nil"/>
              <w:bottom w:val="nil"/>
              <w:right w:val="single" w:sz="4" w:space="0" w:color="auto"/>
            </w:tcBorders>
            <w:shd w:val="clear" w:color="auto" w:fill="auto"/>
            <w:noWrap/>
            <w:vAlign w:val="bottom"/>
            <w:hideMark/>
          </w:tcPr>
          <w:p w:rsidR="00053B5D" w:rsidRPr="000D2142" w:rsidRDefault="00053B5D" w:rsidP="0013221C">
            <w:pPr>
              <w:jc w:val="right"/>
              <w:rPr>
                <w:sz w:val="18"/>
                <w:szCs w:val="18"/>
                <w:lang w:val="en-CA" w:eastAsia="en-CA"/>
              </w:rPr>
            </w:pPr>
            <w:r w:rsidRPr="000D2142">
              <w:rPr>
                <w:sz w:val="18"/>
                <w:szCs w:val="18"/>
                <w:lang w:val="en-CA" w:eastAsia="en-CA"/>
              </w:rPr>
              <w:t> </w:t>
            </w:r>
          </w:p>
        </w:tc>
      </w:tr>
      <w:tr w:rsidR="00053B5D" w:rsidRPr="000D2142" w:rsidTr="00053B5D">
        <w:trPr>
          <w:trHeight w:val="22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Agency implementation</w:t>
            </w:r>
          </w:p>
        </w:tc>
        <w:tc>
          <w:tcPr>
            <w:tcW w:w="94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1,629</w:t>
            </w:r>
          </w:p>
        </w:tc>
        <w:tc>
          <w:tcPr>
            <w:tcW w:w="1251"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697,000,848</w:t>
            </w:r>
          </w:p>
        </w:tc>
        <w:tc>
          <w:tcPr>
            <w:tcW w:w="997"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91,972</w:t>
            </w:r>
          </w:p>
        </w:tc>
        <w:tc>
          <w:tcPr>
            <w:tcW w:w="114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17,381</w:t>
            </w:r>
          </w:p>
        </w:tc>
        <w:tc>
          <w:tcPr>
            <w:tcW w:w="132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11</w:t>
            </w:r>
          </w:p>
        </w:tc>
        <w:tc>
          <w:tcPr>
            <w:tcW w:w="122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34</w:t>
            </w:r>
          </w:p>
        </w:tc>
        <w:tc>
          <w:tcPr>
            <w:tcW w:w="1089"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$6.37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National implementation</w:t>
            </w:r>
          </w:p>
        </w:tc>
        <w:tc>
          <w:tcPr>
            <w:tcW w:w="9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956</w:t>
            </w:r>
          </w:p>
        </w:tc>
        <w:tc>
          <w:tcPr>
            <w:tcW w:w="1251"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1,216,932,168</w:t>
            </w:r>
          </w:p>
        </w:tc>
        <w:tc>
          <w:tcPr>
            <w:tcW w:w="99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173,828</w:t>
            </w:r>
          </w:p>
        </w:tc>
        <w:tc>
          <w:tcPr>
            <w:tcW w:w="11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183,896</w:t>
            </w:r>
          </w:p>
        </w:tc>
        <w:tc>
          <w:tcPr>
            <w:tcW w:w="13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21</w:t>
            </w:r>
          </w:p>
        </w:tc>
        <w:tc>
          <w:tcPr>
            <w:tcW w:w="12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40</w:t>
            </w:r>
          </w:p>
        </w:tc>
        <w:tc>
          <w:tcPr>
            <w:tcW w:w="1089"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$3.40 </w:t>
            </w:r>
          </w:p>
        </w:tc>
      </w:tr>
      <w:tr w:rsidR="00053B5D" w:rsidRPr="000D2142" w:rsidTr="00053B5D">
        <w:trPr>
          <w:trHeight w:val="225"/>
        </w:trPr>
        <w:tc>
          <w:tcPr>
            <w:tcW w:w="10915" w:type="dxa"/>
            <w:gridSpan w:val="9"/>
            <w:tcBorders>
              <w:top w:val="nil"/>
              <w:left w:val="single" w:sz="4" w:space="0" w:color="auto"/>
              <w:bottom w:val="nil"/>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b/>
                <w:bCs/>
                <w:sz w:val="18"/>
                <w:szCs w:val="18"/>
                <w:lang w:val="en-CA" w:eastAsia="en-CA"/>
              </w:rPr>
              <w:t>Disbursement method</w:t>
            </w:r>
            <w:r w:rsidRPr="000D2142">
              <w:rPr>
                <w:sz w:val="18"/>
                <w:szCs w:val="18"/>
                <w:lang w:val="en-CA" w:eastAsia="en-CA"/>
              </w:rPr>
              <w:t> </w:t>
            </w:r>
          </w:p>
        </w:tc>
      </w:tr>
      <w:tr w:rsidR="00053B5D" w:rsidRPr="000D2142" w:rsidTr="00053B5D">
        <w:trPr>
          <w:trHeight w:val="22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During implementation</w:t>
            </w:r>
          </w:p>
        </w:tc>
        <w:tc>
          <w:tcPr>
            <w:tcW w:w="94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2,494</w:t>
            </w:r>
          </w:p>
        </w:tc>
        <w:tc>
          <w:tcPr>
            <w:tcW w:w="1251"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1,821,847,822</w:t>
            </w:r>
          </w:p>
        </w:tc>
        <w:tc>
          <w:tcPr>
            <w:tcW w:w="997"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261,084</w:t>
            </w:r>
          </w:p>
        </w:tc>
        <w:tc>
          <w:tcPr>
            <w:tcW w:w="114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199,719</w:t>
            </w:r>
          </w:p>
        </w:tc>
        <w:tc>
          <w:tcPr>
            <w:tcW w:w="132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14</w:t>
            </w:r>
          </w:p>
        </w:tc>
        <w:tc>
          <w:tcPr>
            <w:tcW w:w="1220"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089" w:type="dxa"/>
            <w:tcBorders>
              <w:top w:val="single" w:sz="4" w:space="0" w:color="auto"/>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$3.95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After implementation</w:t>
            </w:r>
          </w:p>
        </w:tc>
        <w:tc>
          <w:tcPr>
            <w:tcW w:w="9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50</w:t>
            </w:r>
          </w:p>
        </w:tc>
        <w:tc>
          <w:tcPr>
            <w:tcW w:w="1251"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17,166,608</w:t>
            </w:r>
          </w:p>
        </w:tc>
        <w:tc>
          <w:tcPr>
            <w:tcW w:w="99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2,512</w:t>
            </w:r>
          </w:p>
        </w:tc>
        <w:tc>
          <w:tcPr>
            <w:tcW w:w="11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0</w:t>
            </w:r>
          </w:p>
        </w:tc>
        <w:tc>
          <w:tcPr>
            <w:tcW w:w="13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23</w:t>
            </w:r>
          </w:p>
        </w:tc>
        <w:tc>
          <w:tcPr>
            <w:tcW w:w="12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25</w:t>
            </w:r>
          </w:p>
        </w:tc>
        <w:tc>
          <w:tcPr>
            <w:tcW w:w="1089"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$6.83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Retroactive funding</w:t>
            </w:r>
          </w:p>
        </w:tc>
        <w:tc>
          <w:tcPr>
            <w:tcW w:w="9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36</w:t>
            </w:r>
          </w:p>
        </w:tc>
        <w:tc>
          <w:tcPr>
            <w:tcW w:w="1251"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14,138,587</w:t>
            </w:r>
          </w:p>
        </w:tc>
        <w:tc>
          <w:tcPr>
            <w:tcW w:w="99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2,100</w:t>
            </w:r>
          </w:p>
        </w:tc>
        <w:tc>
          <w:tcPr>
            <w:tcW w:w="11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500</w:t>
            </w:r>
          </w:p>
        </w:tc>
        <w:tc>
          <w:tcPr>
            <w:tcW w:w="13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15</w:t>
            </w:r>
          </w:p>
        </w:tc>
        <w:tc>
          <w:tcPr>
            <w:tcW w:w="12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8</w:t>
            </w:r>
          </w:p>
        </w:tc>
        <w:tc>
          <w:tcPr>
            <w:tcW w:w="1089"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$5.44 </w:t>
            </w:r>
          </w:p>
        </w:tc>
      </w:tr>
      <w:tr w:rsidR="00053B5D" w:rsidRPr="000D2142" w:rsidTr="00053B5D">
        <w:trPr>
          <w:trHeight w:val="22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053B5D" w:rsidRPr="000D2142" w:rsidRDefault="00053B5D" w:rsidP="0013221C">
            <w:pPr>
              <w:jc w:val="left"/>
              <w:rPr>
                <w:sz w:val="18"/>
                <w:szCs w:val="18"/>
                <w:lang w:val="en-CA" w:eastAsia="en-CA"/>
              </w:rPr>
            </w:pPr>
            <w:r w:rsidRPr="000D2142">
              <w:rPr>
                <w:sz w:val="18"/>
                <w:szCs w:val="18"/>
                <w:lang w:val="en-CA" w:eastAsia="en-CA"/>
              </w:rPr>
              <w:t>Country to final beneficiaries</w:t>
            </w:r>
          </w:p>
        </w:tc>
        <w:tc>
          <w:tcPr>
            <w:tcW w:w="9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5</w:t>
            </w:r>
          </w:p>
        </w:tc>
        <w:tc>
          <w:tcPr>
            <w:tcW w:w="1251"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60,780,000</w:t>
            </w:r>
          </w:p>
        </w:tc>
        <w:tc>
          <w:tcPr>
            <w:tcW w:w="99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257"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103</w:t>
            </w:r>
          </w:p>
        </w:tc>
        <w:tc>
          <w:tcPr>
            <w:tcW w:w="114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1,058</w:t>
            </w:r>
          </w:p>
        </w:tc>
        <w:tc>
          <w:tcPr>
            <w:tcW w:w="13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8</w:t>
            </w:r>
          </w:p>
        </w:tc>
        <w:tc>
          <w:tcPr>
            <w:tcW w:w="1220"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33</w:t>
            </w:r>
          </w:p>
        </w:tc>
        <w:tc>
          <w:tcPr>
            <w:tcW w:w="1089" w:type="dxa"/>
            <w:tcBorders>
              <w:top w:val="nil"/>
              <w:left w:val="nil"/>
              <w:bottom w:val="single" w:sz="4" w:space="0" w:color="auto"/>
              <w:right w:val="single" w:sz="4" w:space="0" w:color="auto"/>
            </w:tcBorders>
            <w:shd w:val="clear" w:color="auto" w:fill="auto"/>
            <w:noWrap/>
            <w:hideMark/>
          </w:tcPr>
          <w:p w:rsidR="00053B5D" w:rsidRPr="000D2142" w:rsidRDefault="00053B5D" w:rsidP="0013221C">
            <w:pPr>
              <w:jc w:val="right"/>
              <w:rPr>
                <w:sz w:val="18"/>
                <w:szCs w:val="18"/>
                <w:lang w:val="en-CA" w:eastAsia="en-CA"/>
              </w:rPr>
            </w:pPr>
            <w:r w:rsidRPr="000D2142">
              <w:rPr>
                <w:sz w:val="18"/>
                <w:szCs w:val="18"/>
                <w:lang w:val="en-CA" w:eastAsia="en-CA"/>
              </w:rPr>
              <w:t xml:space="preserve">$52.33 </w:t>
            </w:r>
          </w:p>
        </w:tc>
      </w:tr>
    </w:tbl>
    <w:p w:rsidR="00AD1BBF" w:rsidRPr="000D2142" w:rsidRDefault="00AD1BBF" w:rsidP="0013221C">
      <w:pPr>
        <w:keepNext/>
        <w:keepLines/>
        <w:rPr>
          <w:b/>
          <w:lang w:val="en-CA"/>
        </w:rPr>
      </w:pPr>
    </w:p>
    <w:p w:rsidR="00854CA6" w:rsidRPr="000D2142" w:rsidRDefault="002573AE" w:rsidP="0013221C">
      <w:pPr>
        <w:pStyle w:val="Heading1"/>
        <w:rPr>
          <w:lang w:val="en-CA"/>
        </w:rPr>
      </w:pPr>
      <w:r w:rsidRPr="000D2142">
        <w:rPr>
          <w:lang w:val="en-CA"/>
        </w:rPr>
        <w:t>As of 31 December 2015</w:t>
      </w:r>
      <w:r w:rsidR="00854CA6" w:rsidRPr="000D2142">
        <w:rPr>
          <w:lang w:val="en-CA"/>
        </w:rPr>
        <w:t>, investment proj</w:t>
      </w:r>
      <w:r w:rsidR="003B66A3" w:rsidRPr="000D2142">
        <w:rPr>
          <w:lang w:val="en-CA"/>
        </w:rPr>
        <w:t>ects representing around US $1.91</w:t>
      </w:r>
      <w:r w:rsidR="00854CA6" w:rsidRPr="000D2142">
        <w:rPr>
          <w:lang w:val="en-CA"/>
        </w:rPr>
        <w:t xml:space="preserve"> billion have been completed, resulting in the permanent phase-out of </w:t>
      </w:r>
      <w:r w:rsidR="003B66A3" w:rsidRPr="000D2142">
        <w:rPr>
          <w:lang w:val="en-CA"/>
        </w:rPr>
        <w:t xml:space="preserve">467,077 </w:t>
      </w:r>
      <w:r w:rsidR="00854CA6" w:rsidRPr="000D2142">
        <w:rPr>
          <w:lang w:val="en-CA"/>
        </w:rPr>
        <w:t>ODP tonnes</w:t>
      </w:r>
      <w:r w:rsidR="00854CA6" w:rsidRPr="000D2142">
        <w:rPr>
          <w:vertAlign w:val="superscript"/>
          <w:lang w:val="en-CA"/>
        </w:rPr>
        <w:footnoteReference w:id="15"/>
      </w:r>
      <w:r w:rsidR="00854CA6" w:rsidRPr="000D2142">
        <w:rPr>
          <w:vertAlign w:val="superscript"/>
          <w:lang w:val="en-CA"/>
        </w:rPr>
        <w:t xml:space="preserve"> </w:t>
      </w:r>
      <w:r w:rsidR="00854CA6" w:rsidRPr="000D2142">
        <w:rPr>
          <w:lang w:val="en-CA"/>
        </w:rPr>
        <w:t>with an overall</w:t>
      </w:r>
      <w:r w:rsidR="003B66A3" w:rsidRPr="000D2142">
        <w:rPr>
          <w:lang w:val="en-CA"/>
        </w:rPr>
        <w:t xml:space="preserve"> cost</w:t>
      </w:r>
      <w:r w:rsidR="003B66A3" w:rsidRPr="000D2142">
        <w:rPr>
          <w:lang w:val="en-CA"/>
        </w:rPr>
        <w:noBreakHyphen/>
        <w:t>effectiveness of US $4.10</w:t>
      </w:r>
      <w:r w:rsidR="00854CA6" w:rsidRPr="000D2142">
        <w:rPr>
          <w:lang w:val="en-CA"/>
        </w:rPr>
        <w:t xml:space="preserve">/kg ODP phased out. </w:t>
      </w:r>
    </w:p>
    <w:p w:rsidR="00854CA6" w:rsidRPr="000D2142" w:rsidRDefault="00854CA6" w:rsidP="0013221C">
      <w:pPr>
        <w:pStyle w:val="Heading1"/>
        <w:rPr>
          <w:lang w:val="en-CA"/>
        </w:rPr>
      </w:pPr>
      <w:r w:rsidRPr="000D2142">
        <w:rPr>
          <w:lang w:val="en-CA"/>
        </w:rPr>
        <w:t>The average time from approval to first disbursement was 15 months and the</w:t>
      </w:r>
      <w:r w:rsidR="003B66A3" w:rsidRPr="000D2142">
        <w:rPr>
          <w:lang w:val="en-CA"/>
        </w:rPr>
        <w:t xml:space="preserve"> average project duration was 36</w:t>
      </w:r>
      <w:r w:rsidRPr="000D2142">
        <w:rPr>
          <w:lang w:val="en-CA"/>
        </w:rPr>
        <w:t xml:space="preserve"> months. Project duration is only slightly impacted by retroactive projects (i.e., projects funded after phase-out) since they represent only around 1.4 per cent of the total number of completed investment projects. </w:t>
      </w:r>
    </w:p>
    <w:p w:rsidR="00854CA6" w:rsidRPr="000D2142" w:rsidRDefault="00854CA6" w:rsidP="0013221C">
      <w:pPr>
        <w:pStyle w:val="Heading1"/>
        <w:rPr>
          <w:lang w:val="en-CA"/>
        </w:rPr>
      </w:pPr>
      <w:r w:rsidRPr="000D2142">
        <w:rPr>
          <w:lang w:val="en-CA"/>
        </w:rPr>
        <w:t xml:space="preserve">On a regional basis, </w:t>
      </w:r>
      <w:r w:rsidR="009F1CE6" w:rsidRPr="000D2142">
        <w:rPr>
          <w:lang w:val="en-CA"/>
        </w:rPr>
        <w:t xml:space="preserve">1,414 </w:t>
      </w:r>
      <w:r w:rsidRPr="000D2142">
        <w:rPr>
          <w:lang w:val="en-CA"/>
        </w:rPr>
        <w:t xml:space="preserve">investment projects were completed in the Asia and Pacific region, </w:t>
      </w:r>
      <w:r w:rsidR="003B66A3" w:rsidRPr="000D2142">
        <w:rPr>
          <w:lang w:val="en-CA"/>
        </w:rPr>
        <w:t>626</w:t>
      </w:r>
      <w:r w:rsidRPr="000D2142">
        <w:rPr>
          <w:lang w:val="en-CA"/>
        </w:rPr>
        <w:t xml:space="preserve"> investment projects in Latin America and the Caribbean, </w:t>
      </w:r>
      <w:r w:rsidR="003B66A3" w:rsidRPr="000D2142">
        <w:rPr>
          <w:lang w:val="en-CA"/>
        </w:rPr>
        <w:t>416</w:t>
      </w:r>
      <w:r w:rsidRPr="000D2142">
        <w:rPr>
          <w:lang w:val="en-CA"/>
        </w:rPr>
        <w:t xml:space="preserve"> in Africa, and </w:t>
      </w:r>
      <w:r w:rsidR="003B66A3" w:rsidRPr="000D2142">
        <w:rPr>
          <w:lang w:val="en-CA"/>
        </w:rPr>
        <w:t>129</w:t>
      </w:r>
      <w:r w:rsidRPr="000D2142">
        <w:rPr>
          <w:lang w:val="en-CA"/>
        </w:rPr>
        <w:t xml:space="preserve"> in Europe. </w:t>
      </w:r>
    </w:p>
    <w:p w:rsidR="00854CA6" w:rsidRPr="000D2142" w:rsidRDefault="00854CA6" w:rsidP="0013221C">
      <w:pPr>
        <w:pStyle w:val="a--"/>
        <w:suppressAutoHyphens w:val="0"/>
        <w:rPr>
          <w:sz w:val="22"/>
          <w:szCs w:val="22"/>
          <w:lang w:val="en-CA"/>
        </w:rPr>
      </w:pPr>
      <w:r w:rsidRPr="000D2142">
        <w:rPr>
          <w:sz w:val="22"/>
          <w:szCs w:val="22"/>
          <w:lang w:val="en-CA"/>
        </w:rPr>
        <w:t>Completed non-investment projects</w:t>
      </w:r>
    </w:p>
    <w:p w:rsidR="00854CA6" w:rsidRPr="000D2142" w:rsidRDefault="00854CA6" w:rsidP="0013221C">
      <w:pPr>
        <w:pStyle w:val="a--"/>
        <w:suppressAutoHyphens w:val="0"/>
        <w:rPr>
          <w:lang w:val="en-CA"/>
        </w:rPr>
      </w:pPr>
    </w:p>
    <w:p w:rsidR="00854CA6" w:rsidRPr="000D2142" w:rsidRDefault="00854CA6" w:rsidP="0013221C">
      <w:pPr>
        <w:pStyle w:val="Heading1"/>
        <w:rPr>
          <w:lang w:val="en-CA"/>
        </w:rPr>
      </w:pPr>
      <w:r w:rsidRPr="000D2142">
        <w:rPr>
          <w:lang w:val="en-CA"/>
        </w:rPr>
        <w:t xml:space="preserve">Table 2 presents data on cumulative completed non-investment projects. Since 1991, </w:t>
      </w:r>
      <w:r w:rsidR="00520C88" w:rsidRPr="000D2142">
        <w:rPr>
          <w:lang w:val="en-CA"/>
        </w:rPr>
        <w:t>2,58</w:t>
      </w:r>
      <w:r w:rsidR="009F1CE6" w:rsidRPr="000D2142">
        <w:rPr>
          <w:lang w:val="en-CA"/>
        </w:rPr>
        <w:t>4</w:t>
      </w:r>
      <w:r w:rsidR="00611B2F" w:rsidRPr="000D2142">
        <w:rPr>
          <w:lang w:val="en-CA"/>
        </w:rPr>
        <w:t> </w:t>
      </w:r>
      <w:r w:rsidRPr="000D2142">
        <w:rPr>
          <w:lang w:val="en-CA"/>
        </w:rPr>
        <w:t>non</w:t>
      </w:r>
      <w:r w:rsidRPr="000D2142">
        <w:rPr>
          <w:lang w:val="en-CA"/>
        </w:rPr>
        <w:noBreakHyphen/>
        <w:t>investment projects have been completed, representing funding support from the Multilateral Fund of around US $</w:t>
      </w:r>
      <w:r w:rsidR="009F1CE6" w:rsidRPr="000D2142">
        <w:rPr>
          <w:lang w:val="en-CA"/>
        </w:rPr>
        <w:t>385.43</w:t>
      </w:r>
      <w:r w:rsidRPr="000D2142">
        <w:rPr>
          <w:lang w:val="en-CA"/>
        </w:rPr>
        <w:t xml:space="preserve"> million. Ninety-nine (99) per cent of the funds for completed non</w:t>
      </w:r>
      <w:r w:rsidRPr="000D2142">
        <w:rPr>
          <w:lang w:val="en-CA"/>
        </w:rPr>
        <w:noBreakHyphen/>
        <w:t>investment projects have been disbursed. Fifty-four (54) per cent of completed non</w:t>
      </w:r>
      <w:r w:rsidRPr="000D2142">
        <w:rPr>
          <w:lang w:val="en-CA"/>
        </w:rPr>
        <w:noBreakHyphen/>
        <w:t xml:space="preserve">investment funding is in the sector identified as “several”, which means those projects that have an impact on more than one sector (such as UNEP’s clearinghouse and networking activities). </w:t>
      </w:r>
    </w:p>
    <w:p w:rsidR="00854CA6" w:rsidRPr="000D2142" w:rsidRDefault="00854CA6" w:rsidP="0013221C">
      <w:pPr>
        <w:keepNext/>
        <w:rPr>
          <w:b/>
          <w:lang w:val="en-CA"/>
        </w:rPr>
      </w:pPr>
      <w:r w:rsidRPr="000D2142">
        <w:rPr>
          <w:b/>
          <w:lang w:val="en-CA"/>
        </w:rPr>
        <w:t>Table 2: Cumulative completed non-investment projects</w:t>
      </w:r>
    </w:p>
    <w:tbl>
      <w:tblPr>
        <w:tblW w:w="9644" w:type="dxa"/>
        <w:tblInd w:w="103" w:type="dxa"/>
        <w:tblLook w:val="04A0" w:firstRow="1" w:lastRow="0" w:firstColumn="1" w:lastColumn="0" w:noHBand="0" w:noVBand="1"/>
      </w:tblPr>
      <w:tblGrid>
        <w:gridCol w:w="2760"/>
        <w:gridCol w:w="1100"/>
        <w:gridCol w:w="1390"/>
        <w:gridCol w:w="1260"/>
        <w:gridCol w:w="1575"/>
        <w:gridCol w:w="1559"/>
      </w:tblGrid>
      <w:tr w:rsidR="009F1CE6" w:rsidRPr="000D2142" w:rsidTr="009F1CE6">
        <w:trPr>
          <w:trHeight w:val="840"/>
          <w:tblHeader/>
        </w:trPr>
        <w:tc>
          <w:tcPr>
            <w:tcW w:w="2760" w:type="dxa"/>
            <w:tcBorders>
              <w:top w:val="single" w:sz="4" w:space="0" w:color="auto"/>
              <w:left w:val="single" w:sz="4" w:space="0" w:color="auto"/>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Item</w:t>
            </w:r>
          </w:p>
        </w:tc>
        <w:tc>
          <w:tcPr>
            <w:tcW w:w="1100"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Number of </w:t>
            </w:r>
            <w:r w:rsidR="00611B2F" w:rsidRPr="000D2142">
              <w:rPr>
                <w:b/>
                <w:bCs/>
                <w:sz w:val="18"/>
                <w:szCs w:val="18"/>
                <w:lang w:val="en-CA" w:eastAsia="en-CA"/>
              </w:rPr>
              <w:t>p</w:t>
            </w:r>
            <w:r w:rsidRPr="000D2142">
              <w:rPr>
                <w:b/>
                <w:bCs/>
                <w:sz w:val="18"/>
                <w:szCs w:val="18"/>
                <w:lang w:val="en-CA" w:eastAsia="en-CA"/>
              </w:rPr>
              <w:t>rojects</w:t>
            </w:r>
          </w:p>
        </w:tc>
        <w:tc>
          <w:tcPr>
            <w:tcW w:w="1390"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Approved </w:t>
            </w:r>
            <w:r w:rsidR="00611B2F" w:rsidRPr="000D2142">
              <w:rPr>
                <w:b/>
                <w:bCs/>
                <w:sz w:val="18"/>
                <w:szCs w:val="18"/>
                <w:lang w:val="en-CA" w:eastAsia="en-CA"/>
              </w:rPr>
              <w:t>f</w:t>
            </w:r>
            <w:r w:rsidRPr="000D2142">
              <w:rPr>
                <w:b/>
                <w:bCs/>
                <w:sz w:val="18"/>
                <w:szCs w:val="18"/>
                <w:lang w:val="en-CA" w:eastAsia="en-CA"/>
              </w:rPr>
              <w:t xml:space="preserve">unds plus </w:t>
            </w:r>
            <w:r w:rsidR="00611B2F" w:rsidRPr="000D2142">
              <w:rPr>
                <w:b/>
                <w:bCs/>
                <w:sz w:val="18"/>
                <w:szCs w:val="18"/>
                <w:lang w:val="en-CA" w:eastAsia="en-CA"/>
              </w:rPr>
              <w:t>a</w:t>
            </w:r>
            <w:r w:rsidRPr="000D2142">
              <w:rPr>
                <w:b/>
                <w:bCs/>
                <w:sz w:val="18"/>
                <w:szCs w:val="18"/>
                <w:lang w:val="en-CA" w:eastAsia="en-CA"/>
              </w:rPr>
              <w:t>djustment (US $)</w:t>
            </w:r>
          </w:p>
        </w:tc>
        <w:tc>
          <w:tcPr>
            <w:tcW w:w="1260"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Per </w:t>
            </w:r>
            <w:r w:rsidR="00611B2F" w:rsidRPr="000D2142">
              <w:rPr>
                <w:b/>
                <w:bCs/>
                <w:sz w:val="18"/>
                <w:szCs w:val="18"/>
                <w:lang w:val="en-CA" w:eastAsia="en-CA"/>
              </w:rPr>
              <w:t>c</w:t>
            </w:r>
            <w:r w:rsidRPr="000D2142">
              <w:rPr>
                <w:b/>
                <w:bCs/>
                <w:sz w:val="18"/>
                <w:szCs w:val="18"/>
                <w:lang w:val="en-CA" w:eastAsia="en-CA"/>
              </w:rPr>
              <w:t xml:space="preserve">ent of </w:t>
            </w:r>
            <w:r w:rsidR="00611B2F" w:rsidRPr="000D2142">
              <w:rPr>
                <w:b/>
                <w:bCs/>
                <w:sz w:val="18"/>
                <w:szCs w:val="18"/>
                <w:lang w:val="en-CA" w:eastAsia="en-CA"/>
              </w:rPr>
              <w:t>f</w:t>
            </w:r>
            <w:r w:rsidRPr="000D2142">
              <w:rPr>
                <w:b/>
                <w:bCs/>
                <w:sz w:val="18"/>
                <w:szCs w:val="18"/>
                <w:lang w:val="en-CA" w:eastAsia="en-CA"/>
              </w:rPr>
              <w:t xml:space="preserve">unds </w:t>
            </w:r>
            <w:r w:rsidR="00611B2F" w:rsidRPr="000D2142">
              <w:rPr>
                <w:b/>
                <w:bCs/>
                <w:sz w:val="18"/>
                <w:szCs w:val="18"/>
                <w:lang w:val="en-CA" w:eastAsia="en-CA"/>
              </w:rPr>
              <w:t>d</w:t>
            </w:r>
            <w:r w:rsidRPr="000D2142">
              <w:rPr>
                <w:b/>
                <w:bCs/>
                <w:sz w:val="18"/>
                <w:szCs w:val="18"/>
                <w:lang w:val="en-CA" w:eastAsia="en-CA"/>
              </w:rPr>
              <w:t>isbursed</w:t>
            </w:r>
          </w:p>
          <w:p w:rsidR="00C555AD" w:rsidRPr="000D2142" w:rsidRDefault="00C555AD" w:rsidP="0013221C">
            <w:pPr>
              <w:jc w:val="center"/>
              <w:rPr>
                <w:b/>
                <w:bCs/>
                <w:sz w:val="18"/>
                <w:szCs w:val="18"/>
                <w:lang w:val="en-CA" w:eastAsia="en-CA"/>
              </w:rPr>
            </w:pPr>
            <w:r w:rsidRPr="000D2142">
              <w:rPr>
                <w:b/>
                <w:bCs/>
                <w:sz w:val="18"/>
                <w:szCs w:val="18"/>
                <w:lang w:val="en-CA" w:eastAsia="en-CA"/>
              </w:rPr>
              <w:t>(%)</w:t>
            </w:r>
          </w:p>
        </w:tc>
        <w:tc>
          <w:tcPr>
            <w:tcW w:w="1575"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f</w:t>
            </w:r>
            <w:r w:rsidRPr="000D2142">
              <w:rPr>
                <w:b/>
                <w:bCs/>
                <w:sz w:val="18"/>
                <w:szCs w:val="18"/>
                <w:lang w:val="en-CA" w:eastAsia="en-CA"/>
              </w:rPr>
              <w:t xml:space="preserve">irst </w:t>
            </w:r>
            <w:r w:rsidR="00611B2F" w:rsidRPr="000D2142">
              <w:rPr>
                <w:b/>
                <w:bCs/>
                <w:sz w:val="18"/>
                <w:szCs w:val="18"/>
                <w:lang w:val="en-CA" w:eastAsia="en-CA"/>
              </w:rPr>
              <w:t>d</w:t>
            </w:r>
            <w:r w:rsidRPr="000D2142">
              <w:rPr>
                <w:b/>
                <w:bCs/>
                <w:sz w:val="18"/>
                <w:szCs w:val="18"/>
                <w:lang w:val="en-CA" w:eastAsia="en-CA"/>
              </w:rPr>
              <w:t>isbursement</w:t>
            </w:r>
          </w:p>
        </w:tc>
        <w:tc>
          <w:tcPr>
            <w:tcW w:w="1559"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ind w:left="-108" w:right="-133"/>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w:t>
            </w:r>
          </w:p>
          <w:p w:rsidR="009F1CE6" w:rsidRPr="000D2142" w:rsidRDefault="009F1CE6" w:rsidP="0013221C">
            <w:pPr>
              <w:ind w:left="-108" w:right="-133"/>
              <w:jc w:val="center"/>
              <w:rPr>
                <w:b/>
                <w:bCs/>
                <w:sz w:val="18"/>
                <w:szCs w:val="18"/>
                <w:lang w:val="en-CA" w:eastAsia="en-CA"/>
              </w:rPr>
            </w:pPr>
            <w:r w:rsidRPr="000D2142">
              <w:rPr>
                <w:b/>
                <w:bCs/>
                <w:sz w:val="18"/>
                <w:szCs w:val="18"/>
                <w:lang w:val="en-CA" w:eastAsia="en-CA"/>
              </w:rPr>
              <w:t xml:space="preserve">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c</w:t>
            </w:r>
            <w:r w:rsidRPr="000D2142">
              <w:rPr>
                <w:b/>
                <w:bCs/>
                <w:sz w:val="18"/>
                <w:szCs w:val="18"/>
                <w:lang w:val="en-CA" w:eastAsia="en-CA"/>
              </w:rPr>
              <w:t>ompletion</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GRAND TOTAL</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2,584</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385,425,495</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b/>
                <w:sz w:val="18"/>
                <w:szCs w:val="18"/>
                <w:lang w:val="en-CA" w:eastAsia="en-CA"/>
              </w:rPr>
            </w:pPr>
            <w:r w:rsidRPr="000D2142">
              <w:rPr>
                <w:b/>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11</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37</w:t>
            </w:r>
          </w:p>
        </w:tc>
      </w:tr>
      <w:tr w:rsidR="009F1CE6" w:rsidRPr="000D2142" w:rsidTr="009F1CE6">
        <w:trPr>
          <w:trHeight w:val="225"/>
        </w:trPr>
        <w:tc>
          <w:tcPr>
            <w:tcW w:w="2760" w:type="dxa"/>
            <w:tcBorders>
              <w:top w:val="nil"/>
              <w:left w:val="single" w:sz="4" w:space="0" w:color="auto"/>
              <w:bottom w:val="nil"/>
              <w:right w:val="nil"/>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Region</w:t>
            </w:r>
          </w:p>
        </w:tc>
        <w:tc>
          <w:tcPr>
            <w:tcW w:w="110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9F1CE6" w:rsidRPr="000D2142" w:rsidRDefault="009F1CE6" w:rsidP="0013221C">
            <w:pPr>
              <w:ind w:right="90"/>
              <w:jc w:val="right"/>
              <w:rPr>
                <w:sz w:val="18"/>
                <w:szCs w:val="18"/>
                <w:lang w:val="en-CA" w:eastAsia="en-CA"/>
              </w:rPr>
            </w:pPr>
          </w:p>
        </w:tc>
        <w:tc>
          <w:tcPr>
            <w:tcW w:w="1575"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559"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9F1CE6">
        <w:trPr>
          <w:trHeight w:val="225"/>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Africa</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736</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65,748,212</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98</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38</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Asia &amp; Pacific</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762</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109,211,814</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98</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39</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Europe</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169</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16,284,490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34</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Latin America and Caribbean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631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73,354,278</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41</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lastRenderedPageBreak/>
              <w:t>Global</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286</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120,826,700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22</w:t>
            </w:r>
          </w:p>
        </w:tc>
      </w:tr>
      <w:tr w:rsidR="009F1CE6" w:rsidRPr="000D2142" w:rsidTr="009F1CE6">
        <w:trPr>
          <w:trHeight w:val="225"/>
        </w:trPr>
        <w:tc>
          <w:tcPr>
            <w:tcW w:w="2760" w:type="dxa"/>
            <w:tcBorders>
              <w:top w:val="nil"/>
              <w:left w:val="single" w:sz="4" w:space="0" w:color="auto"/>
              <w:bottom w:val="nil"/>
              <w:right w:val="nil"/>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Sector</w:t>
            </w:r>
          </w:p>
        </w:tc>
        <w:tc>
          <w:tcPr>
            <w:tcW w:w="110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575"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559"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9F1CE6">
        <w:trPr>
          <w:trHeight w:val="225"/>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Aerosol</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31</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2,461,265</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36</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Destruction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830,464</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95</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37</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Fire f</w:t>
            </w:r>
            <w:r w:rsidR="009F1CE6" w:rsidRPr="000D2142">
              <w:rPr>
                <w:sz w:val="18"/>
                <w:szCs w:val="18"/>
                <w:lang w:val="en-CA" w:eastAsia="en-CA"/>
              </w:rPr>
              <w:t>ighting</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Foam</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27</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8,121,235</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15</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34</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Fumigants</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130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20,120,615</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38</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Halon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10,870,350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17</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44</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Multiple s</w:t>
            </w:r>
            <w:r w:rsidR="009F1CE6" w:rsidRPr="000D2142">
              <w:rPr>
                <w:sz w:val="18"/>
                <w:szCs w:val="18"/>
                <w:lang w:val="en-CA" w:eastAsia="en-CA"/>
              </w:rPr>
              <w:t>ectors</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53,792</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56</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58</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Other</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76,499</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38</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Phase</w:t>
            </w:r>
            <w:r w:rsidR="00611B2F" w:rsidRPr="000D2142">
              <w:rPr>
                <w:sz w:val="18"/>
                <w:szCs w:val="18"/>
                <w:lang w:val="en-CA" w:eastAsia="en-CA"/>
              </w:rPr>
              <w:t>-</w:t>
            </w:r>
            <w:r w:rsidRPr="000D2142">
              <w:rPr>
                <w:sz w:val="18"/>
                <w:szCs w:val="18"/>
                <w:lang w:val="en-CA" w:eastAsia="en-CA"/>
              </w:rPr>
              <w:t xml:space="preserve">out </w:t>
            </w:r>
            <w:r w:rsidR="00611B2F" w:rsidRPr="000D2142">
              <w:rPr>
                <w:sz w:val="18"/>
                <w:szCs w:val="18"/>
                <w:lang w:val="en-CA" w:eastAsia="en-CA"/>
              </w:rPr>
              <w:t>p</w:t>
            </w:r>
            <w:r w:rsidRPr="000D2142">
              <w:rPr>
                <w:sz w:val="18"/>
                <w:szCs w:val="18"/>
                <w:lang w:val="en-CA" w:eastAsia="en-CA"/>
              </w:rPr>
              <w:t>lan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271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26,726,002</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94</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37</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 xml:space="preserve">Process </w:t>
            </w:r>
            <w:r w:rsidR="00611B2F" w:rsidRPr="000D2142">
              <w:rPr>
                <w:sz w:val="18"/>
                <w:szCs w:val="18"/>
                <w:lang w:val="en-CA" w:eastAsia="en-CA"/>
              </w:rPr>
              <w:t>a</w:t>
            </w:r>
            <w:r w:rsidRPr="000D2142">
              <w:rPr>
                <w:sz w:val="18"/>
                <w:szCs w:val="18"/>
                <w:lang w:val="en-CA" w:eastAsia="en-CA"/>
              </w:rPr>
              <w:t>gent</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Production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40,000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Refrigeration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615</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80,735,101</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16</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50</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Several</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1,390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232,196,997</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31</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Solvents</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33</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3,193,174</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26</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proofErr w:type="spellStart"/>
            <w:r w:rsidRPr="000D2142">
              <w:rPr>
                <w:sz w:val="18"/>
                <w:szCs w:val="18"/>
                <w:lang w:val="en-CA" w:eastAsia="en-CA"/>
              </w:rPr>
              <w:t>Sterilant</w:t>
            </w:r>
            <w:proofErr w:type="spellEnd"/>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9F1CE6">
        <w:trPr>
          <w:trHeight w:val="225"/>
        </w:trPr>
        <w:tc>
          <w:tcPr>
            <w:tcW w:w="2760" w:type="dxa"/>
            <w:tcBorders>
              <w:top w:val="nil"/>
              <w:left w:val="single" w:sz="4" w:space="0" w:color="auto"/>
              <w:bottom w:val="nil"/>
              <w:right w:val="nil"/>
            </w:tcBorders>
            <w:shd w:val="clear" w:color="auto" w:fill="auto"/>
            <w:noWrap/>
            <w:vAlign w:val="bottom"/>
            <w:hideMark/>
          </w:tcPr>
          <w:p w:rsidR="009F1CE6" w:rsidRPr="000D2142" w:rsidRDefault="00611B2F" w:rsidP="0013221C">
            <w:pPr>
              <w:jc w:val="left"/>
              <w:rPr>
                <w:b/>
                <w:bCs/>
                <w:sz w:val="18"/>
                <w:szCs w:val="18"/>
                <w:lang w:val="en-CA" w:eastAsia="en-CA"/>
              </w:rPr>
            </w:pPr>
            <w:r w:rsidRPr="000D2142">
              <w:rPr>
                <w:b/>
                <w:bCs/>
                <w:sz w:val="18"/>
                <w:szCs w:val="18"/>
                <w:lang w:val="en-CA" w:eastAsia="en-CA"/>
              </w:rPr>
              <w:t>Implementation c</w:t>
            </w:r>
            <w:r w:rsidR="009F1CE6" w:rsidRPr="000D2142">
              <w:rPr>
                <w:b/>
                <w:bCs/>
                <w:sz w:val="18"/>
                <w:szCs w:val="18"/>
                <w:lang w:val="en-CA" w:eastAsia="en-CA"/>
              </w:rPr>
              <w:t>haracteristics</w:t>
            </w:r>
          </w:p>
        </w:tc>
        <w:tc>
          <w:tcPr>
            <w:tcW w:w="110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575"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559"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9F1CE6">
        <w:trPr>
          <w:trHeight w:val="225"/>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Agency i</w:t>
            </w:r>
            <w:r w:rsidR="009F1CE6" w:rsidRPr="000D2142">
              <w:rPr>
                <w:sz w:val="18"/>
                <w:szCs w:val="18"/>
                <w:lang w:val="en-CA" w:eastAsia="en-CA"/>
              </w:rPr>
              <w:t>mplementation</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2,097</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290,791,197</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36</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 xml:space="preserve">National </w:t>
            </w:r>
            <w:r w:rsidR="00611B2F" w:rsidRPr="000D2142">
              <w:rPr>
                <w:sz w:val="18"/>
                <w:szCs w:val="18"/>
                <w:lang w:val="en-CA" w:eastAsia="en-CA"/>
              </w:rPr>
              <w:t>i</w:t>
            </w:r>
            <w:r w:rsidRPr="000D2142">
              <w:rPr>
                <w:sz w:val="18"/>
                <w:szCs w:val="18"/>
                <w:lang w:val="en-CA" w:eastAsia="en-CA"/>
              </w:rPr>
              <w:t>mplementation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487</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94,634,297</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15</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42</w:t>
            </w:r>
          </w:p>
        </w:tc>
      </w:tr>
      <w:tr w:rsidR="009F1CE6" w:rsidRPr="000D2142" w:rsidTr="009F1CE6">
        <w:trPr>
          <w:trHeight w:val="225"/>
        </w:trPr>
        <w:tc>
          <w:tcPr>
            <w:tcW w:w="2760" w:type="dxa"/>
            <w:tcBorders>
              <w:top w:val="nil"/>
              <w:left w:val="single" w:sz="4" w:space="0" w:color="auto"/>
              <w:bottom w:val="nil"/>
              <w:right w:val="nil"/>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Disbu</w:t>
            </w:r>
            <w:r w:rsidR="0094682F" w:rsidRPr="000D2142">
              <w:rPr>
                <w:b/>
                <w:bCs/>
                <w:sz w:val="18"/>
                <w:szCs w:val="18"/>
                <w:lang w:val="en-CA" w:eastAsia="en-CA"/>
              </w:rPr>
              <w:t>rsement m</w:t>
            </w:r>
            <w:r w:rsidRPr="000D2142">
              <w:rPr>
                <w:b/>
                <w:bCs/>
                <w:sz w:val="18"/>
                <w:szCs w:val="18"/>
                <w:lang w:val="en-CA" w:eastAsia="en-CA"/>
              </w:rPr>
              <w:t>ethod</w:t>
            </w:r>
          </w:p>
        </w:tc>
        <w:tc>
          <w:tcPr>
            <w:tcW w:w="110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575"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559"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9F1CE6">
        <w:trPr>
          <w:trHeight w:val="225"/>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During Implementation</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2,554</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375,512,035</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99</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37</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After Implementation</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26</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2,394,315</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97</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14</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21</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Retroactive Funding</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9F1CE6">
        <w:trPr>
          <w:trHeight w:val="22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Country to f</w:t>
            </w:r>
            <w:r w:rsidR="009F1CE6" w:rsidRPr="000D2142">
              <w:rPr>
                <w:sz w:val="18"/>
                <w:szCs w:val="18"/>
                <w:lang w:val="en-CA" w:eastAsia="en-CA"/>
              </w:rPr>
              <w:t xml:space="preserve">inal </w:t>
            </w:r>
            <w:r w:rsidRPr="000D2142">
              <w:rPr>
                <w:sz w:val="18"/>
                <w:szCs w:val="18"/>
                <w:lang w:val="en-CA" w:eastAsia="en-CA"/>
              </w:rPr>
              <w:t>b</w:t>
            </w:r>
            <w:r w:rsidR="009F1CE6" w:rsidRPr="000D2142">
              <w:rPr>
                <w:sz w:val="18"/>
                <w:szCs w:val="18"/>
                <w:lang w:val="en-CA" w:eastAsia="en-CA"/>
              </w:rPr>
              <w:t>eneficiaries</w:t>
            </w:r>
          </w:p>
        </w:tc>
        <w:tc>
          <w:tcPr>
            <w:tcW w:w="110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w:t>
            </w:r>
          </w:p>
        </w:tc>
        <w:tc>
          <w:tcPr>
            <w:tcW w:w="1390"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7,519,145</w:t>
            </w:r>
          </w:p>
        </w:tc>
        <w:tc>
          <w:tcPr>
            <w:tcW w:w="1260" w:type="dxa"/>
            <w:tcBorders>
              <w:top w:val="nil"/>
              <w:left w:val="nil"/>
              <w:bottom w:val="single" w:sz="4" w:space="0" w:color="auto"/>
              <w:right w:val="single" w:sz="4" w:space="0" w:color="auto"/>
            </w:tcBorders>
            <w:shd w:val="clear" w:color="auto" w:fill="auto"/>
            <w:noWrap/>
            <w:vAlign w:val="bottom"/>
            <w:hideMark/>
          </w:tcPr>
          <w:p w:rsidR="009F1CE6" w:rsidRPr="000D2142" w:rsidRDefault="00611B2F" w:rsidP="0013221C">
            <w:pPr>
              <w:jc w:val="right"/>
              <w:rPr>
                <w:sz w:val="18"/>
                <w:szCs w:val="18"/>
                <w:lang w:val="en-CA" w:eastAsia="en-CA"/>
              </w:rPr>
            </w:pPr>
            <w:r w:rsidRPr="000D2142">
              <w:rPr>
                <w:sz w:val="18"/>
                <w:szCs w:val="18"/>
                <w:lang w:val="en-CA" w:eastAsia="en-CA"/>
              </w:rPr>
              <w:t>100</w:t>
            </w:r>
          </w:p>
        </w:tc>
        <w:tc>
          <w:tcPr>
            <w:tcW w:w="157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w:t>
            </w:r>
          </w:p>
        </w:tc>
        <w:tc>
          <w:tcPr>
            <w:tcW w:w="155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49</w:t>
            </w:r>
          </w:p>
        </w:tc>
      </w:tr>
    </w:tbl>
    <w:p w:rsidR="00854CA6" w:rsidRPr="000D2142" w:rsidRDefault="00854CA6" w:rsidP="0013221C">
      <w:pPr>
        <w:pStyle w:val="Header"/>
        <w:rPr>
          <w:lang w:val="en-CA"/>
        </w:rPr>
      </w:pPr>
    </w:p>
    <w:p w:rsidR="00854CA6" w:rsidRPr="000D2142" w:rsidRDefault="00854CA6" w:rsidP="0013221C">
      <w:pPr>
        <w:pStyle w:val="Heading1"/>
        <w:rPr>
          <w:lang w:val="en-CA"/>
        </w:rPr>
      </w:pPr>
      <w:r w:rsidRPr="000D2142">
        <w:rPr>
          <w:lang w:val="en-CA"/>
        </w:rPr>
        <w:t>The average time from approval to first disbursement for non-investment projects is much shorter than for investment projects (11 versus 15 months). Non-investment projects have been completed, on average, 37 months after they were approved by the Executive Committee. This figure is influenced by the large number of projects (</w:t>
      </w:r>
      <w:r w:rsidR="00520C88" w:rsidRPr="000D2142">
        <w:rPr>
          <w:lang w:val="en-CA"/>
        </w:rPr>
        <w:t xml:space="preserve">1,390 </w:t>
      </w:r>
      <w:r w:rsidRPr="000D2142">
        <w:rPr>
          <w:lang w:val="en-CA"/>
        </w:rPr>
        <w:t xml:space="preserve">of </w:t>
      </w:r>
      <w:r w:rsidR="009F1CE6" w:rsidRPr="000D2142">
        <w:rPr>
          <w:lang w:val="en-CA"/>
        </w:rPr>
        <w:t>2,584</w:t>
      </w:r>
      <w:r w:rsidRPr="000D2142">
        <w:rPr>
          <w:lang w:val="en-CA"/>
        </w:rPr>
        <w:t>) classified in the sector called “several”, which had an average time from approval to completion of 31 months. Non</w:t>
      </w:r>
      <w:r w:rsidRPr="000D2142">
        <w:rPr>
          <w:lang w:val="en-CA"/>
        </w:rPr>
        <w:noBreakHyphen/>
        <w:t xml:space="preserve">investment projects in the other sectors (e.g., </w:t>
      </w:r>
      <w:r w:rsidRPr="000D2142">
        <w:rPr>
          <w:i/>
          <w:lang w:val="en-CA"/>
        </w:rPr>
        <w:t>inter alia</w:t>
      </w:r>
      <w:r w:rsidRPr="000D2142">
        <w:rPr>
          <w:lang w:val="en-CA"/>
        </w:rPr>
        <w:t>, production and multiple sectors) were completed between 4 and 58 months after they had been approved.</w:t>
      </w:r>
    </w:p>
    <w:p w:rsidR="00854CA6" w:rsidRPr="000D2142" w:rsidRDefault="00854CA6" w:rsidP="0013221C">
      <w:pPr>
        <w:pStyle w:val="Heading1"/>
        <w:rPr>
          <w:lang w:val="en-CA"/>
        </w:rPr>
      </w:pPr>
      <w:r w:rsidRPr="000D2142">
        <w:rPr>
          <w:lang w:val="en-CA"/>
        </w:rPr>
        <w:t>Almost all projects (</w:t>
      </w:r>
      <w:r w:rsidR="009F1CE6" w:rsidRPr="000D2142">
        <w:rPr>
          <w:lang w:val="en-CA"/>
        </w:rPr>
        <w:t>2,097</w:t>
      </w:r>
      <w:r w:rsidR="00520C88" w:rsidRPr="000D2142">
        <w:rPr>
          <w:lang w:val="en-CA"/>
        </w:rPr>
        <w:t xml:space="preserve"> </w:t>
      </w:r>
      <w:r w:rsidRPr="000D2142">
        <w:rPr>
          <w:lang w:val="en-CA"/>
        </w:rPr>
        <w:t xml:space="preserve">of </w:t>
      </w:r>
      <w:r w:rsidR="009F1CE6" w:rsidRPr="000D2142">
        <w:rPr>
          <w:lang w:val="en-CA"/>
        </w:rPr>
        <w:t>2,584</w:t>
      </w:r>
      <w:r w:rsidRPr="000D2142">
        <w:rPr>
          <w:lang w:val="en-CA"/>
        </w:rPr>
        <w:t xml:space="preserve">) were implemented by the agency concerned rather than through national implementation. Agency implementation of non-investment projects normally does not require legal agreements, which may explain the shorter period of time (36 months) compared with nationally-implemented non-investment projects (42 months). </w:t>
      </w:r>
    </w:p>
    <w:p w:rsidR="00854CA6" w:rsidRPr="000D2142" w:rsidRDefault="00854CA6" w:rsidP="0013221C">
      <w:pPr>
        <w:pStyle w:val="Heading1"/>
        <w:keepNext/>
        <w:keepLines/>
        <w:rPr>
          <w:lang w:val="en-CA"/>
        </w:rPr>
      </w:pPr>
      <w:r w:rsidRPr="000D2142">
        <w:rPr>
          <w:lang w:val="en-CA"/>
        </w:rPr>
        <w:t xml:space="preserve">Non-investment projects include work programme activities, excluding project preparation. </w:t>
      </w:r>
    </w:p>
    <w:p w:rsidR="00854CA6" w:rsidRPr="000D2142" w:rsidRDefault="00854CA6" w:rsidP="0013221C">
      <w:pPr>
        <w:keepLines/>
        <w:rPr>
          <w:b/>
          <w:caps/>
          <w:lang w:val="en-CA"/>
        </w:rPr>
      </w:pPr>
      <w:r w:rsidRPr="000D2142">
        <w:rPr>
          <w:b/>
          <w:caps/>
          <w:lang w:val="en-CA"/>
        </w:rPr>
        <w:t>Ongoing Projects</w:t>
      </w:r>
    </w:p>
    <w:p w:rsidR="00854CA6" w:rsidRPr="000D2142" w:rsidRDefault="00854CA6" w:rsidP="0013221C">
      <w:pPr>
        <w:pStyle w:val="Footer"/>
        <w:keepLines/>
        <w:tabs>
          <w:tab w:val="clear" w:pos="4320"/>
          <w:tab w:val="clear" w:pos="8640"/>
        </w:tabs>
        <w:rPr>
          <w:lang w:val="en-CA"/>
        </w:rPr>
      </w:pPr>
    </w:p>
    <w:p w:rsidR="00854CA6" w:rsidRPr="000D2142" w:rsidRDefault="00854CA6" w:rsidP="0013221C">
      <w:pPr>
        <w:pStyle w:val="Heading2"/>
        <w:keepNext/>
        <w:numPr>
          <w:ilvl w:val="0"/>
          <w:numId w:val="0"/>
        </w:numPr>
        <w:spacing w:after="0"/>
        <w:rPr>
          <w:b/>
          <w:lang w:val="en-CA"/>
        </w:rPr>
      </w:pPr>
      <w:r w:rsidRPr="000D2142">
        <w:rPr>
          <w:b/>
          <w:lang w:val="en-CA"/>
        </w:rPr>
        <w:t>Ongoing investment projects</w:t>
      </w:r>
    </w:p>
    <w:p w:rsidR="00854CA6" w:rsidRPr="000D2142" w:rsidRDefault="00854CA6" w:rsidP="0013221C">
      <w:pPr>
        <w:pStyle w:val="Heading2"/>
        <w:keepNext/>
        <w:numPr>
          <w:ilvl w:val="0"/>
          <w:numId w:val="0"/>
        </w:numPr>
        <w:spacing w:after="0"/>
        <w:rPr>
          <w:lang w:val="en-CA"/>
        </w:rPr>
      </w:pPr>
    </w:p>
    <w:p w:rsidR="00854CA6" w:rsidRPr="000D2142" w:rsidRDefault="00854CA6" w:rsidP="0013221C">
      <w:pPr>
        <w:pStyle w:val="Heading1"/>
        <w:rPr>
          <w:lang w:val="en-CA"/>
        </w:rPr>
      </w:pPr>
      <w:r w:rsidRPr="000D2142">
        <w:rPr>
          <w:lang w:val="en-CA"/>
        </w:rPr>
        <w:t>Table 3 presents information on the status of investment projects under implementation by region, sector, and implementation characteristics.</w:t>
      </w:r>
    </w:p>
    <w:p w:rsidR="00854CA6" w:rsidRPr="000D2142" w:rsidRDefault="00854CA6" w:rsidP="0013221C">
      <w:pPr>
        <w:pStyle w:val="subhead"/>
        <w:keepNext/>
        <w:jc w:val="left"/>
        <w:rPr>
          <w:b/>
          <w:sz w:val="22"/>
          <w:szCs w:val="22"/>
          <w:lang w:val="en-CA"/>
        </w:rPr>
      </w:pPr>
      <w:r w:rsidRPr="000D2142">
        <w:rPr>
          <w:b/>
          <w:sz w:val="22"/>
          <w:szCs w:val="22"/>
          <w:lang w:val="en-CA"/>
        </w:rPr>
        <w:lastRenderedPageBreak/>
        <w:t>Table 3: Cumulative ongoing investment projects</w:t>
      </w:r>
    </w:p>
    <w:tbl>
      <w:tblPr>
        <w:tblW w:w="10816" w:type="dxa"/>
        <w:tblInd w:w="-459" w:type="dxa"/>
        <w:tblLook w:val="04A0" w:firstRow="1" w:lastRow="0" w:firstColumn="1" w:lastColumn="0" w:noHBand="0" w:noVBand="1"/>
      </w:tblPr>
      <w:tblGrid>
        <w:gridCol w:w="1843"/>
        <w:gridCol w:w="709"/>
        <w:gridCol w:w="1134"/>
        <w:gridCol w:w="786"/>
        <w:gridCol w:w="877"/>
        <w:gridCol w:w="1057"/>
        <w:gridCol w:w="1171"/>
        <w:gridCol w:w="1252"/>
        <w:gridCol w:w="952"/>
        <w:gridCol w:w="1035"/>
      </w:tblGrid>
      <w:tr w:rsidR="009F1CE6" w:rsidRPr="000D2142" w:rsidTr="00B130DA">
        <w:trPr>
          <w:trHeight w:val="1276"/>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Item</w:t>
            </w:r>
          </w:p>
        </w:tc>
        <w:tc>
          <w:tcPr>
            <w:tcW w:w="709"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ind w:left="-108" w:right="-103"/>
              <w:jc w:val="center"/>
              <w:rPr>
                <w:b/>
                <w:bCs/>
                <w:sz w:val="18"/>
                <w:szCs w:val="18"/>
                <w:lang w:val="en-CA" w:eastAsia="en-CA"/>
              </w:rPr>
            </w:pPr>
            <w:r w:rsidRPr="000D2142">
              <w:rPr>
                <w:b/>
                <w:bCs/>
                <w:sz w:val="18"/>
                <w:szCs w:val="18"/>
                <w:lang w:val="en-CA" w:eastAsia="en-CA"/>
              </w:rPr>
              <w:t xml:space="preserve">Number of </w:t>
            </w:r>
            <w:r w:rsidR="00611B2F" w:rsidRPr="000D2142">
              <w:rPr>
                <w:b/>
                <w:bCs/>
                <w:sz w:val="18"/>
                <w:szCs w:val="18"/>
                <w:lang w:val="en-CA" w:eastAsia="en-CA"/>
              </w:rPr>
              <w:t>p</w:t>
            </w:r>
            <w:r w:rsidRPr="000D2142">
              <w:rPr>
                <w:b/>
                <w:bCs/>
                <w:sz w:val="18"/>
                <w:szCs w:val="18"/>
                <w:lang w:val="en-CA" w:eastAsia="en-CA"/>
              </w:rPr>
              <w:t>rojects</w:t>
            </w:r>
          </w:p>
        </w:tc>
        <w:tc>
          <w:tcPr>
            <w:tcW w:w="1134"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Approved </w:t>
            </w:r>
            <w:r w:rsidR="00611B2F" w:rsidRPr="000D2142">
              <w:rPr>
                <w:b/>
                <w:bCs/>
                <w:sz w:val="18"/>
                <w:szCs w:val="18"/>
                <w:lang w:val="en-CA" w:eastAsia="en-CA"/>
              </w:rPr>
              <w:t>f</w:t>
            </w:r>
            <w:r w:rsidRPr="000D2142">
              <w:rPr>
                <w:b/>
                <w:bCs/>
                <w:sz w:val="18"/>
                <w:szCs w:val="18"/>
                <w:lang w:val="en-CA" w:eastAsia="en-CA"/>
              </w:rPr>
              <w:t xml:space="preserve">unds plus </w:t>
            </w:r>
            <w:r w:rsidR="00611B2F" w:rsidRPr="000D2142">
              <w:rPr>
                <w:b/>
                <w:bCs/>
                <w:sz w:val="18"/>
                <w:szCs w:val="18"/>
                <w:lang w:val="en-CA" w:eastAsia="en-CA"/>
              </w:rPr>
              <w:t>a</w:t>
            </w:r>
            <w:r w:rsidRPr="000D2142">
              <w:rPr>
                <w:b/>
                <w:bCs/>
                <w:sz w:val="18"/>
                <w:szCs w:val="18"/>
                <w:lang w:val="en-CA" w:eastAsia="en-CA"/>
              </w:rPr>
              <w:t>djustment (US$)</w:t>
            </w:r>
          </w:p>
        </w:tc>
        <w:tc>
          <w:tcPr>
            <w:tcW w:w="786" w:type="dxa"/>
            <w:tcBorders>
              <w:top w:val="single" w:sz="4" w:space="0" w:color="auto"/>
              <w:left w:val="nil"/>
              <w:bottom w:val="single" w:sz="4" w:space="0" w:color="auto"/>
              <w:right w:val="single" w:sz="4" w:space="0" w:color="auto"/>
            </w:tcBorders>
            <w:shd w:val="clear" w:color="auto" w:fill="auto"/>
            <w:hideMark/>
          </w:tcPr>
          <w:p w:rsidR="009F1CE6" w:rsidRPr="000D2142" w:rsidRDefault="00B130DA" w:rsidP="0013221C">
            <w:pPr>
              <w:ind w:left="-113" w:right="-98"/>
              <w:jc w:val="center"/>
              <w:rPr>
                <w:b/>
                <w:bCs/>
                <w:sz w:val="18"/>
                <w:szCs w:val="18"/>
                <w:lang w:val="en-US"/>
              </w:rPr>
            </w:pPr>
            <w:r w:rsidRPr="000D2142">
              <w:rPr>
                <w:b/>
                <w:bCs/>
                <w:sz w:val="18"/>
                <w:szCs w:val="18"/>
                <w:lang w:val="en-US"/>
              </w:rPr>
              <w:t xml:space="preserve">Per </w:t>
            </w:r>
            <w:r w:rsidR="00C555AD" w:rsidRPr="000D2142">
              <w:rPr>
                <w:b/>
                <w:bCs/>
                <w:sz w:val="18"/>
                <w:szCs w:val="18"/>
                <w:lang w:val="en-US"/>
              </w:rPr>
              <w:t>c</w:t>
            </w:r>
            <w:r w:rsidRPr="000D2142">
              <w:rPr>
                <w:b/>
                <w:bCs/>
                <w:sz w:val="18"/>
                <w:szCs w:val="18"/>
                <w:lang w:val="en-US"/>
              </w:rPr>
              <w:t xml:space="preserve">ent of </w:t>
            </w:r>
            <w:r w:rsidR="00611B2F" w:rsidRPr="000D2142">
              <w:rPr>
                <w:b/>
                <w:bCs/>
                <w:sz w:val="18"/>
                <w:szCs w:val="18"/>
                <w:lang w:val="en-US"/>
              </w:rPr>
              <w:t>f</w:t>
            </w:r>
            <w:r w:rsidRPr="000D2142">
              <w:rPr>
                <w:b/>
                <w:bCs/>
                <w:sz w:val="18"/>
                <w:szCs w:val="18"/>
                <w:lang w:val="en-US"/>
              </w:rPr>
              <w:t xml:space="preserve">unds </w:t>
            </w:r>
            <w:r w:rsidR="00611B2F" w:rsidRPr="000D2142">
              <w:rPr>
                <w:b/>
                <w:bCs/>
                <w:sz w:val="18"/>
                <w:szCs w:val="18"/>
                <w:lang w:val="en-US"/>
              </w:rPr>
              <w:t>d</w:t>
            </w:r>
            <w:r w:rsidRPr="000D2142">
              <w:rPr>
                <w:b/>
                <w:bCs/>
                <w:sz w:val="18"/>
                <w:szCs w:val="18"/>
                <w:lang w:val="en-US"/>
              </w:rPr>
              <w:t>isbursed</w:t>
            </w:r>
          </w:p>
          <w:p w:rsidR="00C555AD" w:rsidRPr="000D2142" w:rsidRDefault="00C555AD" w:rsidP="0013221C">
            <w:pPr>
              <w:ind w:left="-113" w:right="-98"/>
              <w:jc w:val="center"/>
              <w:rPr>
                <w:b/>
                <w:bCs/>
                <w:sz w:val="18"/>
                <w:szCs w:val="18"/>
                <w:lang w:val="en-CA" w:eastAsia="en-CA"/>
              </w:rPr>
            </w:pPr>
            <w:r w:rsidRPr="000D2142">
              <w:rPr>
                <w:b/>
                <w:bCs/>
                <w:sz w:val="18"/>
                <w:szCs w:val="18"/>
                <w:lang w:val="en-US"/>
              </w:rPr>
              <w:t>(%)</w:t>
            </w:r>
          </w:p>
        </w:tc>
        <w:tc>
          <w:tcPr>
            <w:tcW w:w="877"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ind w:left="-118" w:right="-175"/>
              <w:jc w:val="center"/>
              <w:rPr>
                <w:b/>
                <w:bCs/>
                <w:sz w:val="18"/>
                <w:szCs w:val="18"/>
                <w:lang w:val="en-CA" w:eastAsia="en-CA"/>
              </w:rPr>
            </w:pPr>
            <w:r w:rsidRPr="000D2142">
              <w:rPr>
                <w:b/>
                <w:bCs/>
                <w:sz w:val="18"/>
                <w:szCs w:val="18"/>
                <w:lang w:val="en-CA" w:eastAsia="en-CA"/>
              </w:rPr>
              <w:t xml:space="preserve">Number of </w:t>
            </w:r>
            <w:r w:rsidR="00611B2F" w:rsidRPr="000D2142">
              <w:rPr>
                <w:b/>
                <w:bCs/>
                <w:sz w:val="18"/>
                <w:szCs w:val="18"/>
                <w:lang w:val="en-CA" w:eastAsia="en-CA"/>
              </w:rPr>
              <w:t>p</w:t>
            </w:r>
            <w:r w:rsidRPr="000D2142">
              <w:rPr>
                <w:b/>
                <w:bCs/>
                <w:sz w:val="18"/>
                <w:szCs w:val="18"/>
                <w:lang w:val="en-CA" w:eastAsia="en-CA"/>
              </w:rPr>
              <w:t xml:space="preserve">rojects </w:t>
            </w:r>
            <w:r w:rsidR="00611B2F" w:rsidRPr="000D2142">
              <w:rPr>
                <w:b/>
                <w:bCs/>
                <w:sz w:val="18"/>
                <w:szCs w:val="18"/>
                <w:lang w:val="en-CA" w:eastAsia="en-CA"/>
              </w:rPr>
              <w:t>d</w:t>
            </w:r>
            <w:r w:rsidRPr="000D2142">
              <w:rPr>
                <w:b/>
                <w:bCs/>
                <w:sz w:val="18"/>
                <w:szCs w:val="18"/>
                <w:lang w:val="en-CA" w:eastAsia="en-CA"/>
              </w:rPr>
              <w:t>isbursing</w:t>
            </w:r>
          </w:p>
        </w:tc>
        <w:tc>
          <w:tcPr>
            <w:tcW w:w="1057"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Per </w:t>
            </w:r>
            <w:r w:rsidR="00611B2F" w:rsidRPr="000D2142">
              <w:rPr>
                <w:b/>
                <w:bCs/>
                <w:sz w:val="18"/>
                <w:szCs w:val="18"/>
                <w:lang w:val="en-CA" w:eastAsia="en-CA"/>
              </w:rPr>
              <w:t>c</w:t>
            </w:r>
            <w:r w:rsidRPr="000D2142">
              <w:rPr>
                <w:b/>
                <w:bCs/>
                <w:sz w:val="18"/>
                <w:szCs w:val="18"/>
                <w:lang w:val="en-CA" w:eastAsia="en-CA"/>
              </w:rPr>
              <w:t xml:space="preserve">ent of </w:t>
            </w:r>
            <w:r w:rsidR="00611B2F" w:rsidRPr="000D2142">
              <w:rPr>
                <w:b/>
                <w:bCs/>
                <w:sz w:val="18"/>
                <w:szCs w:val="18"/>
                <w:lang w:val="en-CA" w:eastAsia="en-CA"/>
              </w:rPr>
              <w:t>p</w:t>
            </w:r>
            <w:r w:rsidRPr="000D2142">
              <w:rPr>
                <w:b/>
                <w:bCs/>
                <w:sz w:val="18"/>
                <w:szCs w:val="18"/>
                <w:lang w:val="en-CA" w:eastAsia="en-CA"/>
              </w:rPr>
              <w:t xml:space="preserve">rojects </w:t>
            </w:r>
            <w:r w:rsidR="00611B2F" w:rsidRPr="000D2142">
              <w:rPr>
                <w:b/>
                <w:bCs/>
                <w:sz w:val="18"/>
                <w:szCs w:val="18"/>
                <w:lang w:val="en-CA" w:eastAsia="en-CA"/>
              </w:rPr>
              <w:t>d</w:t>
            </w:r>
            <w:r w:rsidRPr="000D2142">
              <w:rPr>
                <w:b/>
                <w:bCs/>
                <w:sz w:val="18"/>
                <w:szCs w:val="18"/>
                <w:lang w:val="en-CA" w:eastAsia="en-CA"/>
              </w:rPr>
              <w:t>isbursing</w:t>
            </w:r>
          </w:p>
          <w:p w:rsidR="00C555AD" w:rsidRPr="000D2142" w:rsidRDefault="00C555AD" w:rsidP="0013221C">
            <w:pPr>
              <w:jc w:val="center"/>
              <w:rPr>
                <w:b/>
                <w:bCs/>
                <w:sz w:val="18"/>
                <w:szCs w:val="18"/>
                <w:lang w:val="en-CA" w:eastAsia="en-CA"/>
              </w:rPr>
            </w:pPr>
            <w:r w:rsidRPr="000D2142">
              <w:rPr>
                <w:b/>
                <w:bCs/>
                <w:sz w:val="18"/>
                <w:szCs w:val="18"/>
                <w:lang w:val="en-CA" w:eastAsia="en-CA"/>
              </w:rPr>
              <w:t>(%)</w:t>
            </w:r>
          </w:p>
        </w:tc>
        <w:tc>
          <w:tcPr>
            <w:tcW w:w="1171"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ind w:left="-135" w:right="-186"/>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w:t>
            </w:r>
            <w:r w:rsidR="00B130DA" w:rsidRPr="000D2142">
              <w:rPr>
                <w:b/>
                <w:bCs/>
                <w:sz w:val="18"/>
                <w:szCs w:val="18"/>
                <w:lang w:val="en-CA" w:eastAsia="en-CA"/>
              </w:rPr>
              <w:t xml:space="preserve">from </w:t>
            </w:r>
            <w:r w:rsidR="00611B2F" w:rsidRPr="000D2142">
              <w:rPr>
                <w:b/>
                <w:bCs/>
                <w:sz w:val="18"/>
                <w:szCs w:val="18"/>
                <w:lang w:val="en-CA" w:eastAsia="en-CA"/>
              </w:rPr>
              <w:t>a</w:t>
            </w:r>
            <w:r w:rsidR="00B130DA" w:rsidRPr="000D2142">
              <w:rPr>
                <w:b/>
                <w:bCs/>
                <w:sz w:val="18"/>
                <w:szCs w:val="18"/>
                <w:lang w:val="en-CA" w:eastAsia="en-CA"/>
              </w:rPr>
              <w:t xml:space="preserve">pproval to </w:t>
            </w:r>
            <w:r w:rsidR="00611B2F" w:rsidRPr="000D2142">
              <w:rPr>
                <w:b/>
                <w:bCs/>
                <w:sz w:val="18"/>
                <w:szCs w:val="18"/>
                <w:lang w:val="en-CA" w:eastAsia="en-CA"/>
              </w:rPr>
              <w:t>f</w:t>
            </w:r>
            <w:r w:rsidR="00B130DA" w:rsidRPr="000D2142">
              <w:rPr>
                <w:b/>
                <w:bCs/>
                <w:sz w:val="18"/>
                <w:szCs w:val="18"/>
                <w:lang w:val="en-CA" w:eastAsia="en-CA"/>
              </w:rPr>
              <w:t xml:space="preserve">irst </w:t>
            </w:r>
            <w:r w:rsidR="00611B2F" w:rsidRPr="000D2142">
              <w:rPr>
                <w:b/>
                <w:bCs/>
                <w:sz w:val="18"/>
                <w:szCs w:val="18"/>
                <w:lang w:val="en-CA" w:eastAsia="en-CA"/>
              </w:rPr>
              <w:t>d</w:t>
            </w:r>
            <w:r w:rsidR="00B130DA" w:rsidRPr="000D2142">
              <w:rPr>
                <w:b/>
                <w:bCs/>
                <w:sz w:val="18"/>
                <w:szCs w:val="18"/>
                <w:lang w:val="en-CA" w:eastAsia="en-CA"/>
              </w:rPr>
              <w:t>isburse</w:t>
            </w:r>
            <w:r w:rsidRPr="000D2142">
              <w:rPr>
                <w:b/>
                <w:bCs/>
                <w:sz w:val="18"/>
                <w:szCs w:val="18"/>
                <w:lang w:val="en-CA" w:eastAsia="en-CA"/>
              </w:rPr>
              <w:t>ment</w:t>
            </w:r>
          </w:p>
        </w:tc>
        <w:tc>
          <w:tcPr>
            <w:tcW w:w="1252"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p</w:t>
            </w:r>
            <w:r w:rsidRPr="000D2142">
              <w:rPr>
                <w:b/>
                <w:bCs/>
                <w:sz w:val="18"/>
                <w:szCs w:val="18"/>
                <w:lang w:val="en-CA" w:eastAsia="en-CA"/>
              </w:rPr>
              <w:t xml:space="preserve">lanned </w:t>
            </w:r>
            <w:r w:rsidR="00611B2F" w:rsidRPr="000D2142">
              <w:rPr>
                <w:b/>
                <w:bCs/>
                <w:sz w:val="18"/>
                <w:szCs w:val="18"/>
                <w:lang w:val="en-CA" w:eastAsia="en-CA"/>
              </w:rPr>
              <w:t>c</w:t>
            </w:r>
            <w:r w:rsidRPr="000D2142">
              <w:rPr>
                <w:b/>
                <w:bCs/>
                <w:sz w:val="18"/>
                <w:szCs w:val="18"/>
                <w:lang w:val="en-CA" w:eastAsia="en-CA"/>
              </w:rPr>
              <w:t>ompletion</w:t>
            </w:r>
          </w:p>
        </w:tc>
        <w:tc>
          <w:tcPr>
            <w:tcW w:w="952"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ind w:left="-148" w:right="-86"/>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l</w:t>
            </w:r>
            <w:r w:rsidRPr="000D2142">
              <w:rPr>
                <w:b/>
                <w:bCs/>
                <w:sz w:val="18"/>
                <w:szCs w:val="18"/>
                <w:lang w:val="en-CA" w:eastAsia="en-CA"/>
              </w:rPr>
              <w:t xml:space="preserve">ength of </w:t>
            </w:r>
            <w:r w:rsidR="00611B2F" w:rsidRPr="000D2142">
              <w:rPr>
                <w:b/>
                <w:bCs/>
                <w:sz w:val="18"/>
                <w:szCs w:val="18"/>
                <w:lang w:val="en-CA" w:eastAsia="en-CA"/>
              </w:rPr>
              <w:t>d</w:t>
            </w:r>
            <w:r w:rsidRPr="000D2142">
              <w:rPr>
                <w:b/>
                <w:bCs/>
                <w:sz w:val="18"/>
                <w:szCs w:val="18"/>
                <w:lang w:val="en-CA" w:eastAsia="en-CA"/>
              </w:rPr>
              <w:t xml:space="preserve">elay in </w:t>
            </w:r>
            <w:r w:rsidR="00611B2F" w:rsidRPr="000D2142">
              <w:rPr>
                <w:b/>
                <w:bCs/>
                <w:sz w:val="18"/>
                <w:szCs w:val="18"/>
                <w:lang w:val="en-CA" w:eastAsia="en-CA"/>
              </w:rPr>
              <w:t>p</w:t>
            </w:r>
            <w:r w:rsidRPr="000D2142">
              <w:rPr>
                <w:b/>
                <w:bCs/>
                <w:sz w:val="18"/>
                <w:szCs w:val="18"/>
                <w:lang w:val="en-CA" w:eastAsia="en-CA"/>
              </w:rPr>
              <w:t xml:space="preserve">roject </w:t>
            </w:r>
            <w:r w:rsidR="00611B2F" w:rsidRPr="000D2142">
              <w:rPr>
                <w:b/>
                <w:bCs/>
                <w:sz w:val="18"/>
                <w:szCs w:val="18"/>
                <w:lang w:val="en-CA" w:eastAsia="en-CA"/>
              </w:rPr>
              <w:t>p</w:t>
            </w:r>
            <w:r w:rsidRPr="000D2142">
              <w:rPr>
                <w:b/>
                <w:bCs/>
                <w:sz w:val="18"/>
                <w:szCs w:val="18"/>
                <w:lang w:val="en-CA" w:eastAsia="en-CA"/>
              </w:rPr>
              <w:t xml:space="preserve">lanned </w:t>
            </w:r>
            <w:r w:rsidR="00611B2F" w:rsidRPr="000D2142">
              <w:rPr>
                <w:b/>
                <w:bCs/>
                <w:sz w:val="18"/>
                <w:szCs w:val="18"/>
                <w:lang w:val="en-CA" w:eastAsia="en-CA"/>
              </w:rPr>
              <w:t>c</w:t>
            </w:r>
            <w:r w:rsidRPr="000D2142">
              <w:rPr>
                <w:b/>
                <w:bCs/>
                <w:sz w:val="18"/>
                <w:szCs w:val="18"/>
                <w:lang w:val="en-CA" w:eastAsia="en-CA"/>
              </w:rPr>
              <w:t>ompletion</w:t>
            </w:r>
          </w:p>
        </w:tc>
        <w:tc>
          <w:tcPr>
            <w:tcW w:w="1035" w:type="dxa"/>
            <w:tcBorders>
              <w:top w:val="single" w:sz="4" w:space="0" w:color="auto"/>
              <w:left w:val="nil"/>
              <w:bottom w:val="single" w:sz="4" w:space="0" w:color="auto"/>
              <w:right w:val="single" w:sz="4" w:space="0" w:color="auto"/>
            </w:tcBorders>
            <w:shd w:val="clear" w:color="auto" w:fill="auto"/>
            <w:hideMark/>
          </w:tcPr>
          <w:p w:rsidR="009F1CE6" w:rsidRPr="000D2142" w:rsidRDefault="009F1CE6" w:rsidP="0013221C">
            <w:pPr>
              <w:jc w:val="center"/>
              <w:rPr>
                <w:b/>
                <w:bCs/>
                <w:sz w:val="18"/>
                <w:szCs w:val="18"/>
                <w:lang w:val="en-CA" w:eastAsia="en-CA"/>
              </w:rPr>
            </w:pPr>
            <w:r w:rsidRPr="000D2142">
              <w:rPr>
                <w:b/>
                <w:bCs/>
                <w:sz w:val="18"/>
                <w:szCs w:val="18"/>
                <w:lang w:val="en-CA" w:eastAsia="en-CA"/>
              </w:rPr>
              <w:t xml:space="preserve">Overall </w:t>
            </w:r>
            <w:r w:rsidR="00611B2F" w:rsidRPr="000D2142">
              <w:rPr>
                <w:b/>
                <w:bCs/>
                <w:sz w:val="18"/>
                <w:szCs w:val="18"/>
                <w:lang w:val="en-CA" w:eastAsia="en-CA"/>
              </w:rPr>
              <w:t>c</w:t>
            </w:r>
            <w:r w:rsidRPr="000D2142">
              <w:rPr>
                <w:b/>
                <w:bCs/>
                <w:sz w:val="18"/>
                <w:szCs w:val="18"/>
                <w:lang w:val="en-CA" w:eastAsia="en-CA"/>
              </w:rPr>
              <w:t>ost-</w:t>
            </w:r>
            <w:r w:rsidR="00611B2F" w:rsidRPr="000D2142">
              <w:rPr>
                <w:b/>
                <w:bCs/>
                <w:sz w:val="18"/>
                <w:szCs w:val="18"/>
                <w:lang w:val="en-CA" w:eastAsia="en-CA"/>
              </w:rPr>
              <w:t>e</w:t>
            </w:r>
            <w:r w:rsidRPr="000D2142">
              <w:rPr>
                <w:b/>
                <w:bCs/>
                <w:sz w:val="18"/>
                <w:szCs w:val="18"/>
                <w:lang w:val="en-CA" w:eastAsia="en-CA"/>
              </w:rPr>
              <w:t>ffective-ness to the Fund (US$/kg.)*</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GRAND TOTAL</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246</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494,699,450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56</w:t>
            </w:r>
            <w:r w:rsidR="00E06CDC" w:rsidRPr="000D2142">
              <w:rPr>
                <w:b/>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159</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65</w:t>
            </w:r>
            <w:r w:rsidR="00E06CDC" w:rsidRPr="000D2142">
              <w:rPr>
                <w:b/>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11</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51</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26</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b/>
                <w:sz w:val="18"/>
                <w:szCs w:val="18"/>
                <w:lang w:val="en-CA" w:eastAsia="en-CA"/>
              </w:rPr>
            </w:pPr>
            <w:r w:rsidRPr="000D2142">
              <w:rPr>
                <w:b/>
                <w:sz w:val="18"/>
                <w:szCs w:val="18"/>
                <w:lang w:val="en-CA" w:eastAsia="en-CA"/>
              </w:rPr>
              <w:t xml:space="preserve">$47.51 </w:t>
            </w:r>
          </w:p>
        </w:tc>
      </w:tr>
      <w:tr w:rsidR="009F1CE6" w:rsidRPr="000D2142" w:rsidTr="00B130DA">
        <w:trPr>
          <w:trHeight w:val="225"/>
        </w:trPr>
        <w:tc>
          <w:tcPr>
            <w:tcW w:w="1843" w:type="dxa"/>
            <w:tcBorders>
              <w:top w:val="nil"/>
              <w:left w:val="single" w:sz="4" w:space="0" w:color="auto"/>
              <w:bottom w:val="nil"/>
              <w:right w:val="nil"/>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Region</w:t>
            </w:r>
          </w:p>
        </w:tc>
        <w:tc>
          <w:tcPr>
            <w:tcW w:w="709"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786"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877"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057"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171"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252"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952"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035"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B130DA">
        <w:trPr>
          <w:trHeight w:val="22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Africa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30,387,058</w:t>
            </w:r>
          </w:p>
        </w:tc>
        <w:tc>
          <w:tcPr>
            <w:tcW w:w="786"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43</w:t>
            </w:r>
            <w:r w:rsidR="00E06CDC" w:rsidRPr="000D2142">
              <w:rPr>
                <w:sz w:val="18"/>
                <w:szCs w:val="18"/>
                <w:lang w:val="en-CA" w:eastAsia="en-CA"/>
              </w:rPr>
              <w:t xml:space="preserve">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48</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76</w:t>
            </w:r>
            <w:r w:rsidR="00E06CDC" w:rsidRPr="000D2142">
              <w:rPr>
                <w:sz w:val="18"/>
                <w:szCs w:val="18"/>
                <w:lang w:val="en-CA" w:eastAsia="en-CA"/>
              </w:rPr>
              <w:t xml:space="preserve"> </w:t>
            </w:r>
          </w:p>
        </w:tc>
        <w:tc>
          <w:tcPr>
            <w:tcW w:w="1171"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w:t>
            </w:r>
          </w:p>
        </w:tc>
        <w:tc>
          <w:tcPr>
            <w:tcW w:w="1252"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55</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22</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$53.75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Asia &amp; Pacific</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112</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406,313,291</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77</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69</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54</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33</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$47.62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Europe</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17</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12,916,176</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64</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59</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42</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17</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$33.96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Latin America and Caribbean</w:t>
            </w:r>
          </w:p>
        </w:tc>
        <w:tc>
          <w:tcPr>
            <w:tcW w:w="709"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54</w:t>
            </w:r>
          </w:p>
        </w:tc>
        <w:tc>
          <w:tcPr>
            <w:tcW w:w="1134"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45,082,925</w:t>
            </w:r>
          </w:p>
        </w:tc>
        <w:tc>
          <w:tcPr>
            <w:tcW w:w="786"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26</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24</w:t>
            </w:r>
          </w:p>
        </w:tc>
        <w:tc>
          <w:tcPr>
            <w:tcW w:w="105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44</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2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41</w:t>
            </w:r>
          </w:p>
        </w:tc>
        <w:tc>
          <w:tcPr>
            <w:tcW w:w="9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18</w:t>
            </w:r>
          </w:p>
        </w:tc>
        <w:tc>
          <w:tcPr>
            <w:tcW w:w="1035"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 xml:space="preserve">$48.19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Global</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nil"/>
              <w:right w:val="nil"/>
            </w:tcBorders>
            <w:shd w:val="clear" w:color="auto" w:fill="auto"/>
            <w:noWrap/>
            <w:vAlign w:val="bottom"/>
            <w:hideMark/>
          </w:tcPr>
          <w:p w:rsidR="009F1CE6" w:rsidRPr="000D2142" w:rsidRDefault="009F1CE6" w:rsidP="0013221C">
            <w:pPr>
              <w:jc w:val="left"/>
              <w:rPr>
                <w:b/>
                <w:bCs/>
                <w:sz w:val="18"/>
                <w:szCs w:val="18"/>
                <w:lang w:val="en-CA" w:eastAsia="en-CA"/>
              </w:rPr>
            </w:pPr>
            <w:r w:rsidRPr="000D2142">
              <w:rPr>
                <w:b/>
                <w:bCs/>
                <w:sz w:val="18"/>
                <w:szCs w:val="18"/>
                <w:lang w:val="en-CA" w:eastAsia="en-CA"/>
              </w:rPr>
              <w:t>Sector</w:t>
            </w:r>
          </w:p>
        </w:tc>
        <w:tc>
          <w:tcPr>
            <w:tcW w:w="709"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786"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877"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057" w:type="dxa"/>
            <w:tcBorders>
              <w:top w:val="nil"/>
              <w:left w:val="nil"/>
              <w:bottom w:val="nil"/>
              <w:right w:val="nil"/>
            </w:tcBorders>
            <w:shd w:val="clear" w:color="auto" w:fill="auto"/>
            <w:noWrap/>
            <w:vAlign w:val="bottom"/>
            <w:hideMark/>
          </w:tcPr>
          <w:p w:rsidR="009F1CE6" w:rsidRPr="000D2142" w:rsidRDefault="009F1CE6" w:rsidP="0013221C">
            <w:pPr>
              <w:jc w:val="left"/>
              <w:rPr>
                <w:sz w:val="18"/>
                <w:szCs w:val="18"/>
                <w:lang w:val="en-CA" w:eastAsia="en-CA"/>
              </w:rPr>
            </w:pPr>
          </w:p>
        </w:tc>
        <w:tc>
          <w:tcPr>
            <w:tcW w:w="1171"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252"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952" w:type="dxa"/>
            <w:tcBorders>
              <w:top w:val="nil"/>
              <w:left w:val="nil"/>
              <w:bottom w:val="nil"/>
              <w:right w:val="nil"/>
            </w:tcBorders>
            <w:shd w:val="clear" w:color="auto" w:fill="auto"/>
            <w:noWrap/>
            <w:vAlign w:val="bottom"/>
            <w:hideMark/>
          </w:tcPr>
          <w:p w:rsidR="009F1CE6" w:rsidRPr="000D2142" w:rsidRDefault="009F1CE6" w:rsidP="0013221C">
            <w:pPr>
              <w:jc w:val="right"/>
              <w:rPr>
                <w:sz w:val="18"/>
                <w:szCs w:val="18"/>
                <w:lang w:val="en-CA" w:eastAsia="en-CA"/>
              </w:rPr>
            </w:pPr>
          </w:p>
        </w:tc>
        <w:tc>
          <w:tcPr>
            <w:tcW w:w="1035" w:type="dxa"/>
            <w:tcBorders>
              <w:top w:val="nil"/>
              <w:left w:val="nil"/>
              <w:bottom w:val="nil"/>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w:t>
            </w:r>
          </w:p>
        </w:tc>
      </w:tr>
      <w:tr w:rsidR="009F1CE6" w:rsidRPr="000D2142" w:rsidTr="00B130DA">
        <w:trPr>
          <w:trHeight w:val="22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Aerosol</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19,848,996</w:t>
            </w:r>
          </w:p>
        </w:tc>
        <w:tc>
          <w:tcPr>
            <w:tcW w:w="786"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96</w:t>
            </w:r>
            <w:r w:rsidR="00E06CDC" w:rsidRPr="000D2142">
              <w:rPr>
                <w:sz w:val="18"/>
                <w:szCs w:val="18"/>
                <w:lang w:val="en-CA" w:eastAsia="en-CA"/>
              </w:rPr>
              <w:t xml:space="preserve">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171"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14</w:t>
            </w:r>
          </w:p>
        </w:tc>
        <w:tc>
          <w:tcPr>
            <w:tcW w:w="1252"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112</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67</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$35.08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Destruction</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Fire f</w:t>
            </w:r>
            <w:r w:rsidR="009F1CE6" w:rsidRPr="000D2142">
              <w:rPr>
                <w:sz w:val="18"/>
                <w:szCs w:val="18"/>
                <w:lang w:val="en-CA" w:eastAsia="en-CA"/>
              </w:rPr>
              <w:t>ighting</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Foam</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15,484,704</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83</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88</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19</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71</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47</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$45.17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Fumigants</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6,110,307</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92</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45</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$10.56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Halon</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Multiple s</w:t>
            </w:r>
            <w:r w:rsidR="009F1CE6" w:rsidRPr="000D2142">
              <w:rPr>
                <w:sz w:val="18"/>
                <w:szCs w:val="18"/>
                <w:lang w:val="en-CA" w:eastAsia="en-CA"/>
              </w:rPr>
              <w:t>ectors</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Other</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Phase</w:t>
            </w:r>
            <w:r w:rsidR="00611B2F" w:rsidRPr="000D2142">
              <w:rPr>
                <w:sz w:val="18"/>
                <w:szCs w:val="18"/>
                <w:lang w:val="en-CA" w:eastAsia="en-CA"/>
              </w:rPr>
              <w:t>-</w:t>
            </w:r>
            <w:r w:rsidRPr="000D2142">
              <w:rPr>
                <w:sz w:val="18"/>
                <w:szCs w:val="18"/>
                <w:lang w:val="en-CA" w:eastAsia="en-CA"/>
              </w:rPr>
              <w:t>out Plan</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218</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366,729,059</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51</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135</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62</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48</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23</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$63.73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Process a</w:t>
            </w:r>
            <w:r w:rsidR="009F1CE6" w:rsidRPr="000D2142">
              <w:rPr>
                <w:sz w:val="18"/>
                <w:szCs w:val="18"/>
                <w:lang w:val="en-CA" w:eastAsia="en-CA"/>
              </w:rPr>
              <w:t>gent</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Production</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74,163,900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58</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3</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5</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28</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$25.47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Refrigeration</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12,362,484</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77</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4</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8</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92</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60</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 xml:space="preserve">$47.55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Solvents</w:t>
            </w:r>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proofErr w:type="spellStart"/>
            <w:r w:rsidRPr="000D2142">
              <w:rPr>
                <w:sz w:val="18"/>
                <w:szCs w:val="18"/>
                <w:lang w:val="en-CA" w:eastAsia="en-CA"/>
              </w:rPr>
              <w:t>Sterilant</w:t>
            </w:r>
            <w:proofErr w:type="spellEnd"/>
          </w:p>
        </w:tc>
        <w:tc>
          <w:tcPr>
            <w:tcW w:w="709"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vAlign w:val="bottom"/>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55"/>
        </w:trPr>
        <w:tc>
          <w:tcPr>
            <w:tcW w:w="10816" w:type="dxa"/>
            <w:gridSpan w:val="10"/>
            <w:tcBorders>
              <w:top w:val="nil"/>
              <w:left w:val="single" w:sz="4" w:space="0" w:color="auto"/>
              <w:bottom w:val="nil"/>
              <w:right w:val="single" w:sz="4" w:space="0" w:color="auto"/>
            </w:tcBorders>
            <w:shd w:val="clear" w:color="auto" w:fill="auto"/>
            <w:noWrap/>
            <w:vAlign w:val="bottom"/>
            <w:hideMark/>
          </w:tcPr>
          <w:p w:rsidR="00B130DA" w:rsidRPr="000D2142" w:rsidRDefault="00611B2F" w:rsidP="0013221C">
            <w:pPr>
              <w:jc w:val="left"/>
              <w:rPr>
                <w:sz w:val="18"/>
                <w:szCs w:val="18"/>
                <w:lang w:val="en-CA" w:eastAsia="en-CA"/>
              </w:rPr>
            </w:pPr>
            <w:r w:rsidRPr="000D2142">
              <w:rPr>
                <w:b/>
                <w:bCs/>
                <w:sz w:val="18"/>
                <w:szCs w:val="18"/>
                <w:lang w:val="en-CA" w:eastAsia="en-CA"/>
              </w:rPr>
              <w:t>Implementation c</w:t>
            </w:r>
            <w:r w:rsidR="00B130DA" w:rsidRPr="000D2142">
              <w:rPr>
                <w:b/>
                <w:bCs/>
                <w:sz w:val="18"/>
                <w:szCs w:val="18"/>
                <w:lang w:val="en-CA" w:eastAsia="en-CA"/>
              </w:rPr>
              <w:t>haracteristics</w:t>
            </w:r>
            <w:r w:rsidR="00B130DA" w:rsidRPr="000D2142">
              <w:rPr>
                <w:sz w:val="18"/>
                <w:szCs w:val="18"/>
                <w:lang w:val="en-CA" w:eastAsia="en-CA"/>
              </w:rPr>
              <w:t> </w:t>
            </w:r>
          </w:p>
        </w:tc>
      </w:tr>
      <w:tr w:rsidR="009F1CE6" w:rsidRPr="000D2142" w:rsidTr="00B130DA">
        <w:trPr>
          <w:trHeight w:val="22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 xml:space="preserve">Agency </w:t>
            </w:r>
            <w:r w:rsidR="00611B2F" w:rsidRPr="000D2142">
              <w:rPr>
                <w:sz w:val="18"/>
                <w:szCs w:val="18"/>
                <w:lang w:val="en-CA" w:eastAsia="en-CA"/>
              </w:rPr>
              <w:t>i</w:t>
            </w:r>
            <w:r w:rsidRPr="000D2142">
              <w:rPr>
                <w:sz w:val="18"/>
                <w:szCs w:val="18"/>
                <w:lang w:val="en-CA" w:eastAsia="en-CA"/>
              </w:rPr>
              <w:t>mplementation</w:t>
            </w:r>
          </w:p>
        </w:tc>
        <w:tc>
          <w:tcPr>
            <w:tcW w:w="709"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160</w:t>
            </w:r>
          </w:p>
        </w:tc>
        <w:tc>
          <w:tcPr>
            <w:tcW w:w="1134"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244,546,806</w:t>
            </w:r>
          </w:p>
        </w:tc>
        <w:tc>
          <w:tcPr>
            <w:tcW w:w="786"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60</w:t>
            </w:r>
            <w:r w:rsidR="00E06CDC" w:rsidRPr="000D2142">
              <w:rPr>
                <w:sz w:val="18"/>
                <w:szCs w:val="18"/>
                <w:lang w:val="en-CA" w:eastAsia="en-CA"/>
              </w:rPr>
              <w:t xml:space="preserve"> </w:t>
            </w:r>
          </w:p>
        </w:tc>
        <w:tc>
          <w:tcPr>
            <w:tcW w:w="877"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114</w:t>
            </w:r>
          </w:p>
        </w:tc>
        <w:tc>
          <w:tcPr>
            <w:tcW w:w="1057"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71</w:t>
            </w:r>
            <w:r w:rsidR="00E06CDC" w:rsidRPr="000D2142">
              <w:rPr>
                <w:sz w:val="18"/>
                <w:szCs w:val="18"/>
                <w:lang w:val="en-CA" w:eastAsia="en-CA"/>
              </w:rPr>
              <w:t xml:space="preserve"> </w:t>
            </w:r>
          </w:p>
        </w:tc>
        <w:tc>
          <w:tcPr>
            <w:tcW w:w="1171"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252"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54</w:t>
            </w:r>
          </w:p>
        </w:tc>
        <w:tc>
          <w:tcPr>
            <w:tcW w:w="952"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25</w:t>
            </w:r>
          </w:p>
        </w:tc>
        <w:tc>
          <w:tcPr>
            <w:tcW w:w="1035"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 xml:space="preserve">$47.48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National i</w:t>
            </w:r>
            <w:r w:rsidR="009F1CE6" w:rsidRPr="000D2142">
              <w:rPr>
                <w:sz w:val="18"/>
                <w:szCs w:val="18"/>
                <w:lang w:val="en-CA" w:eastAsia="en-CA"/>
              </w:rPr>
              <w:t>mplementation</w:t>
            </w:r>
          </w:p>
        </w:tc>
        <w:tc>
          <w:tcPr>
            <w:tcW w:w="709"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86</w:t>
            </w:r>
          </w:p>
        </w:tc>
        <w:tc>
          <w:tcPr>
            <w:tcW w:w="1134"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250,152,644</w:t>
            </w:r>
          </w:p>
        </w:tc>
        <w:tc>
          <w:tcPr>
            <w:tcW w:w="786"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52</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45</w:t>
            </w:r>
          </w:p>
        </w:tc>
        <w:tc>
          <w:tcPr>
            <w:tcW w:w="105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52</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14</w:t>
            </w:r>
          </w:p>
        </w:tc>
        <w:tc>
          <w:tcPr>
            <w:tcW w:w="12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44</w:t>
            </w:r>
          </w:p>
        </w:tc>
        <w:tc>
          <w:tcPr>
            <w:tcW w:w="9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29</w:t>
            </w:r>
          </w:p>
        </w:tc>
        <w:tc>
          <w:tcPr>
            <w:tcW w:w="1035"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 xml:space="preserve">$47.53 </w:t>
            </w:r>
          </w:p>
        </w:tc>
      </w:tr>
      <w:tr w:rsidR="00B130DA" w:rsidRPr="000D2142" w:rsidTr="00B130DA">
        <w:trPr>
          <w:trHeight w:val="225"/>
        </w:trPr>
        <w:tc>
          <w:tcPr>
            <w:tcW w:w="10816" w:type="dxa"/>
            <w:gridSpan w:val="10"/>
            <w:tcBorders>
              <w:top w:val="nil"/>
              <w:left w:val="single" w:sz="4" w:space="0" w:color="auto"/>
              <w:bottom w:val="nil"/>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b/>
                <w:bCs/>
                <w:sz w:val="18"/>
                <w:szCs w:val="18"/>
                <w:lang w:val="en-CA" w:eastAsia="en-CA"/>
              </w:rPr>
              <w:t xml:space="preserve">Disbursement </w:t>
            </w:r>
            <w:r w:rsidR="00611B2F" w:rsidRPr="000D2142">
              <w:rPr>
                <w:b/>
                <w:bCs/>
                <w:sz w:val="18"/>
                <w:szCs w:val="18"/>
                <w:lang w:val="en-CA" w:eastAsia="en-CA"/>
              </w:rPr>
              <w:t>m</w:t>
            </w:r>
            <w:r w:rsidRPr="000D2142">
              <w:rPr>
                <w:b/>
                <w:bCs/>
                <w:sz w:val="18"/>
                <w:szCs w:val="18"/>
                <w:lang w:val="en-CA" w:eastAsia="en-CA"/>
              </w:rPr>
              <w:t>ethod</w:t>
            </w:r>
            <w:r w:rsidRPr="000D2142">
              <w:rPr>
                <w:sz w:val="18"/>
                <w:szCs w:val="18"/>
                <w:lang w:val="en-CA" w:eastAsia="en-CA"/>
              </w:rPr>
              <w:t> </w:t>
            </w:r>
          </w:p>
        </w:tc>
      </w:tr>
      <w:tr w:rsidR="009F1CE6" w:rsidRPr="000D2142" w:rsidTr="00B130DA">
        <w:trPr>
          <w:trHeight w:val="22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During i</w:t>
            </w:r>
            <w:r w:rsidR="009F1CE6" w:rsidRPr="000D2142">
              <w:rPr>
                <w:sz w:val="18"/>
                <w:szCs w:val="18"/>
                <w:lang w:val="en-CA" w:eastAsia="en-CA"/>
              </w:rPr>
              <w:t>mplementation</w:t>
            </w:r>
          </w:p>
        </w:tc>
        <w:tc>
          <w:tcPr>
            <w:tcW w:w="709"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224</w:t>
            </w:r>
          </w:p>
        </w:tc>
        <w:tc>
          <w:tcPr>
            <w:tcW w:w="1134"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197,834,645</w:t>
            </w:r>
          </w:p>
        </w:tc>
        <w:tc>
          <w:tcPr>
            <w:tcW w:w="786"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47</w:t>
            </w:r>
            <w:r w:rsidR="00E06CDC" w:rsidRPr="000D2142">
              <w:rPr>
                <w:sz w:val="18"/>
                <w:szCs w:val="18"/>
                <w:lang w:val="en-CA" w:eastAsia="en-CA"/>
              </w:rPr>
              <w:t xml:space="preserve"> </w:t>
            </w:r>
          </w:p>
        </w:tc>
        <w:tc>
          <w:tcPr>
            <w:tcW w:w="877"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143</w:t>
            </w:r>
          </w:p>
        </w:tc>
        <w:tc>
          <w:tcPr>
            <w:tcW w:w="1057"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64</w:t>
            </w:r>
            <w:r w:rsidR="00E06CDC" w:rsidRPr="000D2142">
              <w:rPr>
                <w:sz w:val="18"/>
                <w:szCs w:val="18"/>
                <w:lang w:val="en-CA" w:eastAsia="en-CA"/>
              </w:rPr>
              <w:t xml:space="preserve"> </w:t>
            </w:r>
          </w:p>
        </w:tc>
        <w:tc>
          <w:tcPr>
            <w:tcW w:w="1171"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11</w:t>
            </w:r>
          </w:p>
        </w:tc>
        <w:tc>
          <w:tcPr>
            <w:tcW w:w="1252"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51</w:t>
            </w:r>
          </w:p>
        </w:tc>
        <w:tc>
          <w:tcPr>
            <w:tcW w:w="952"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25</w:t>
            </w:r>
          </w:p>
        </w:tc>
        <w:tc>
          <w:tcPr>
            <w:tcW w:w="1035" w:type="dxa"/>
            <w:tcBorders>
              <w:top w:val="single" w:sz="4" w:space="0" w:color="auto"/>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 xml:space="preserve">$33.84 </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 xml:space="preserve">After </w:t>
            </w:r>
            <w:r w:rsidR="00611B2F" w:rsidRPr="000D2142">
              <w:rPr>
                <w:sz w:val="18"/>
                <w:szCs w:val="18"/>
                <w:lang w:val="en-CA" w:eastAsia="en-CA"/>
              </w:rPr>
              <w:t>i</w:t>
            </w:r>
            <w:r w:rsidRPr="000D2142">
              <w:rPr>
                <w:sz w:val="18"/>
                <w:szCs w:val="18"/>
                <w:lang w:val="en-CA" w:eastAsia="en-CA"/>
              </w:rPr>
              <w:t>mplementation</w:t>
            </w:r>
          </w:p>
        </w:tc>
        <w:tc>
          <w:tcPr>
            <w:tcW w:w="709"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9F1CE6"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9F1CE6" w:rsidP="0013221C">
            <w:pPr>
              <w:jc w:val="left"/>
              <w:rPr>
                <w:sz w:val="18"/>
                <w:szCs w:val="18"/>
                <w:lang w:val="en-CA" w:eastAsia="en-CA"/>
              </w:rPr>
            </w:pPr>
            <w:r w:rsidRPr="000D2142">
              <w:rPr>
                <w:sz w:val="18"/>
                <w:szCs w:val="18"/>
                <w:lang w:val="en-CA" w:eastAsia="en-CA"/>
              </w:rPr>
              <w:t xml:space="preserve">Retroactive </w:t>
            </w:r>
            <w:r w:rsidR="00611B2F" w:rsidRPr="000D2142">
              <w:rPr>
                <w:sz w:val="18"/>
                <w:szCs w:val="18"/>
                <w:lang w:val="en-CA" w:eastAsia="en-CA"/>
              </w:rPr>
              <w:t>f</w:t>
            </w:r>
            <w:r w:rsidRPr="000D2142">
              <w:rPr>
                <w:sz w:val="18"/>
                <w:szCs w:val="18"/>
                <w:lang w:val="en-CA" w:eastAsia="en-CA"/>
              </w:rPr>
              <w:t>unding</w:t>
            </w:r>
          </w:p>
        </w:tc>
        <w:tc>
          <w:tcPr>
            <w:tcW w:w="709"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2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9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c>
          <w:tcPr>
            <w:tcW w:w="1035"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F1CE6" w:rsidRPr="000D2142" w:rsidRDefault="00611B2F" w:rsidP="0013221C">
            <w:pPr>
              <w:jc w:val="left"/>
              <w:rPr>
                <w:sz w:val="18"/>
                <w:szCs w:val="18"/>
                <w:lang w:val="en-CA" w:eastAsia="en-CA"/>
              </w:rPr>
            </w:pPr>
            <w:r w:rsidRPr="000D2142">
              <w:rPr>
                <w:sz w:val="18"/>
                <w:szCs w:val="18"/>
                <w:lang w:val="en-CA" w:eastAsia="en-CA"/>
              </w:rPr>
              <w:t>Country to f</w:t>
            </w:r>
            <w:r w:rsidR="009F1CE6" w:rsidRPr="000D2142">
              <w:rPr>
                <w:sz w:val="18"/>
                <w:szCs w:val="18"/>
                <w:lang w:val="en-CA" w:eastAsia="en-CA"/>
              </w:rPr>
              <w:t xml:space="preserve">inal </w:t>
            </w:r>
            <w:r w:rsidRPr="000D2142">
              <w:rPr>
                <w:sz w:val="18"/>
                <w:szCs w:val="18"/>
                <w:lang w:val="en-CA" w:eastAsia="en-CA"/>
              </w:rPr>
              <w:t>b</w:t>
            </w:r>
            <w:r w:rsidR="009F1CE6" w:rsidRPr="000D2142">
              <w:rPr>
                <w:sz w:val="18"/>
                <w:szCs w:val="18"/>
                <w:lang w:val="en-CA" w:eastAsia="en-CA"/>
              </w:rPr>
              <w:t>eneficiaries</w:t>
            </w:r>
          </w:p>
        </w:tc>
        <w:tc>
          <w:tcPr>
            <w:tcW w:w="709"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22</w:t>
            </w:r>
          </w:p>
        </w:tc>
        <w:tc>
          <w:tcPr>
            <w:tcW w:w="1134"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296,864,805</w:t>
            </w:r>
          </w:p>
        </w:tc>
        <w:tc>
          <w:tcPr>
            <w:tcW w:w="786"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62</w:t>
            </w:r>
            <w:r w:rsidR="00E06CDC" w:rsidRPr="000D2142">
              <w:rPr>
                <w:sz w:val="18"/>
                <w:szCs w:val="18"/>
                <w:lang w:val="en-CA" w:eastAsia="en-CA"/>
              </w:rPr>
              <w:t xml:space="preserve"> </w:t>
            </w:r>
          </w:p>
        </w:tc>
        <w:tc>
          <w:tcPr>
            <w:tcW w:w="87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16</w:t>
            </w:r>
          </w:p>
        </w:tc>
        <w:tc>
          <w:tcPr>
            <w:tcW w:w="1057"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73</w:t>
            </w:r>
            <w:r w:rsidR="00E06CDC" w:rsidRPr="000D2142">
              <w:rPr>
                <w:sz w:val="18"/>
                <w:szCs w:val="18"/>
                <w:lang w:val="en-CA" w:eastAsia="en-CA"/>
              </w:rPr>
              <w:t xml:space="preserve"> </w:t>
            </w:r>
          </w:p>
        </w:tc>
        <w:tc>
          <w:tcPr>
            <w:tcW w:w="1171"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9</w:t>
            </w:r>
          </w:p>
        </w:tc>
        <w:tc>
          <w:tcPr>
            <w:tcW w:w="12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47</w:t>
            </w:r>
          </w:p>
        </w:tc>
        <w:tc>
          <w:tcPr>
            <w:tcW w:w="952"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33</w:t>
            </w:r>
          </w:p>
        </w:tc>
        <w:tc>
          <w:tcPr>
            <w:tcW w:w="1035" w:type="dxa"/>
            <w:tcBorders>
              <w:top w:val="nil"/>
              <w:left w:val="nil"/>
              <w:bottom w:val="single" w:sz="4" w:space="0" w:color="auto"/>
              <w:right w:val="single" w:sz="4" w:space="0" w:color="auto"/>
            </w:tcBorders>
            <w:shd w:val="clear" w:color="auto" w:fill="auto"/>
            <w:noWrap/>
            <w:hideMark/>
          </w:tcPr>
          <w:p w:rsidR="009F1CE6" w:rsidRPr="000D2142" w:rsidRDefault="009F1CE6" w:rsidP="0013221C">
            <w:pPr>
              <w:jc w:val="right"/>
              <w:rPr>
                <w:sz w:val="18"/>
                <w:szCs w:val="18"/>
                <w:lang w:val="en-CA" w:eastAsia="en-CA"/>
              </w:rPr>
            </w:pPr>
            <w:r w:rsidRPr="000D2142">
              <w:rPr>
                <w:sz w:val="18"/>
                <w:szCs w:val="18"/>
                <w:lang w:val="en-CA" w:eastAsia="en-CA"/>
              </w:rPr>
              <w:t xml:space="preserve">$65.00 </w:t>
            </w:r>
          </w:p>
        </w:tc>
      </w:tr>
    </w:tbl>
    <w:p w:rsidR="00854CA6" w:rsidRPr="000D2142" w:rsidRDefault="00854CA6" w:rsidP="0013221C">
      <w:pPr>
        <w:pStyle w:val="Header"/>
        <w:rPr>
          <w:sz w:val="18"/>
          <w:szCs w:val="18"/>
          <w:lang w:val="en-CA"/>
        </w:rPr>
      </w:pPr>
      <w:r w:rsidRPr="000D2142">
        <w:rPr>
          <w:sz w:val="18"/>
          <w:szCs w:val="18"/>
          <w:lang w:val="en-CA"/>
        </w:rPr>
        <w:t>*Based on the ODS to be phased out according to the proposal.</w:t>
      </w:r>
    </w:p>
    <w:p w:rsidR="00854CA6" w:rsidRPr="000D2142" w:rsidRDefault="00854CA6" w:rsidP="0013221C">
      <w:pPr>
        <w:pStyle w:val="Header"/>
        <w:rPr>
          <w:lang w:val="en-CA"/>
        </w:rPr>
      </w:pPr>
    </w:p>
    <w:p w:rsidR="00854CA6" w:rsidRPr="000D2142" w:rsidRDefault="00213FBF" w:rsidP="0013221C">
      <w:pPr>
        <w:pStyle w:val="Heading1"/>
        <w:rPr>
          <w:lang w:val="en-CA"/>
        </w:rPr>
      </w:pPr>
      <w:r w:rsidRPr="000D2142">
        <w:rPr>
          <w:lang w:val="en-CA"/>
        </w:rPr>
        <w:t xml:space="preserve">There are currently </w:t>
      </w:r>
      <w:r w:rsidR="00B130DA" w:rsidRPr="000D2142">
        <w:rPr>
          <w:lang w:val="en-CA"/>
        </w:rPr>
        <w:t>246</w:t>
      </w:r>
      <w:r w:rsidR="00854CA6" w:rsidRPr="000D2142">
        <w:rPr>
          <w:lang w:val="en-CA"/>
        </w:rPr>
        <w:t xml:space="preserve"> investment projects under implementation. These projects represent approved funding (plus adjustments) of over US $4</w:t>
      </w:r>
      <w:r w:rsidRPr="000D2142">
        <w:rPr>
          <w:lang w:val="en-CA"/>
        </w:rPr>
        <w:t>94.</w:t>
      </w:r>
      <w:r w:rsidR="00B130DA" w:rsidRPr="000D2142">
        <w:rPr>
          <w:lang w:val="en-CA"/>
        </w:rPr>
        <w:t>7</w:t>
      </w:r>
      <w:r w:rsidR="00854CA6" w:rsidRPr="000D2142">
        <w:rPr>
          <w:lang w:val="en-CA"/>
        </w:rPr>
        <w:t xml:space="preserve"> million.</w:t>
      </w:r>
      <w:r w:rsidRPr="000D2142">
        <w:rPr>
          <w:lang w:val="en-CA"/>
        </w:rPr>
        <w:t xml:space="preserve"> Around 56</w:t>
      </w:r>
      <w:r w:rsidR="00854CA6" w:rsidRPr="000D2142">
        <w:rPr>
          <w:lang w:val="en-CA"/>
        </w:rPr>
        <w:t xml:space="preserve"> per cent of the funds have already been disbursed. The overall average cost-effectiveness of ongoing </w:t>
      </w:r>
      <w:r w:rsidRPr="000D2142">
        <w:rPr>
          <w:lang w:val="en-CA"/>
        </w:rPr>
        <w:t>investment projects is US $47.51</w:t>
      </w:r>
      <w:r w:rsidR="00854CA6" w:rsidRPr="000D2142">
        <w:rPr>
          <w:lang w:val="en-CA"/>
        </w:rPr>
        <w:t xml:space="preserve">/kg ODP to be phased out, as approved. </w:t>
      </w:r>
    </w:p>
    <w:p w:rsidR="00854CA6" w:rsidRPr="000D2142" w:rsidRDefault="00854CA6" w:rsidP="0013221C">
      <w:pPr>
        <w:pStyle w:val="Heading1"/>
        <w:rPr>
          <w:lang w:val="en-CA"/>
        </w:rPr>
      </w:pPr>
      <w:r w:rsidRPr="000D2142">
        <w:rPr>
          <w:lang w:val="en-CA"/>
        </w:rPr>
        <w:t>Of th</w:t>
      </w:r>
      <w:r w:rsidR="00213FBF" w:rsidRPr="000D2142">
        <w:rPr>
          <w:lang w:val="en-CA"/>
        </w:rPr>
        <w:t>e ongoing investment projects 46</w:t>
      </w:r>
      <w:r w:rsidRPr="000D2142">
        <w:rPr>
          <w:lang w:val="en-CA"/>
        </w:rPr>
        <w:t xml:space="preserve"> per cent (</w:t>
      </w:r>
      <w:r w:rsidR="00213FBF" w:rsidRPr="000D2142">
        <w:rPr>
          <w:lang w:val="en-CA"/>
        </w:rPr>
        <w:t>11</w:t>
      </w:r>
      <w:r w:rsidR="00B130DA" w:rsidRPr="000D2142">
        <w:rPr>
          <w:lang w:val="en-CA"/>
        </w:rPr>
        <w:t>2</w:t>
      </w:r>
      <w:r w:rsidRPr="000D2142">
        <w:rPr>
          <w:lang w:val="en-CA"/>
        </w:rPr>
        <w:t xml:space="preserve"> out of </w:t>
      </w:r>
      <w:r w:rsidR="00B130DA" w:rsidRPr="000D2142">
        <w:rPr>
          <w:lang w:val="en-CA"/>
        </w:rPr>
        <w:t>246</w:t>
      </w:r>
      <w:r w:rsidRPr="000D2142">
        <w:rPr>
          <w:lang w:val="en-CA"/>
        </w:rPr>
        <w:t>) are for countries in the Asia and Pacific region,</w:t>
      </w:r>
      <w:r w:rsidR="00213FBF" w:rsidRPr="000D2142">
        <w:rPr>
          <w:lang w:val="en-CA"/>
        </w:rPr>
        <w:t xml:space="preserve"> representing 82</w:t>
      </w:r>
      <w:r w:rsidRPr="000D2142">
        <w:rPr>
          <w:lang w:val="en-CA"/>
        </w:rPr>
        <w:t xml:space="preserve"> per cent</w:t>
      </w:r>
      <w:r w:rsidR="00213FBF" w:rsidRPr="000D2142">
        <w:rPr>
          <w:lang w:val="en-CA"/>
        </w:rPr>
        <w:t xml:space="preserve"> </w:t>
      </w:r>
      <w:r w:rsidR="00B130DA" w:rsidRPr="000D2142">
        <w:rPr>
          <w:lang w:val="en-CA"/>
        </w:rPr>
        <w:t>(US $406.31</w:t>
      </w:r>
      <w:r w:rsidRPr="000D2142">
        <w:rPr>
          <w:lang w:val="en-CA"/>
        </w:rPr>
        <w:t xml:space="preserve"> million) of the funds approved for ongoing investment projects. The Latin American</w:t>
      </w:r>
      <w:r w:rsidR="009B384B" w:rsidRPr="000D2142">
        <w:rPr>
          <w:lang w:val="en-CA"/>
        </w:rPr>
        <w:t xml:space="preserve"> and the Caribbean region has 54</w:t>
      </w:r>
      <w:r w:rsidRPr="000D2142">
        <w:rPr>
          <w:lang w:val="en-CA"/>
        </w:rPr>
        <w:t> investment projects under implementation, valued at US $</w:t>
      </w:r>
      <w:r w:rsidR="009B384B" w:rsidRPr="000D2142">
        <w:rPr>
          <w:lang w:val="en-CA"/>
        </w:rPr>
        <w:t>45.08</w:t>
      </w:r>
      <w:r w:rsidRPr="000D2142">
        <w:rPr>
          <w:lang w:val="en-CA"/>
        </w:rPr>
        <w:t xml:space="preserve"> million</w:t>
      </w:r>
      <w:r w:rsidR="009B384B" w:rsidRPr="000D2142">
        <w:rPr>
          <w:lang w:val="en-CA"/>
        </w:rPr>
        <w:t>, Africa has 63</w:t>
      </w:r>
      <w:r w:rsidRPr="000D2142">
        <w:rPr>
          <w:lang w:val="en-CA"/>
        </w:rPr>
        <w:t> projects</w:t>
      </w:r>
      <w:r w:rsidR="009B384B" w:rsidRPr="000D2142">
        <w:rPr>
          <w:lang w:val="en-CA"/>
        </w:rPr>
        <w:t xml:space="preserve"> (US $30.39</w:t>
      </w:r>
      <w:r w:rsidRPr="000D2142">
        <w:rPr>
          <w:lang w:val="en-CA"/>
        </w:rPr>
        <w:t xml:space="preserve"> million)</w:t>
      </w:r>
      <w:r w:rsidR="009B384B" w:rsidRPr="000D2142">
        <w:rPr>
          <w:lang w:val="en-CA"/>
        </w:rPr>
        <w:t xml:space="preserve"> and Europe has 17</w:t>
      </w:r>
      <w:r w:rsidRPr="000D2142">
        <w:rPr>
          <w:lang w:val="en-CA"/>
        </w:rPr>
        <w:t> project</w:t>
      </w:r>
      <w:r w:rsidR="009B384B" w:rsidRPr="000D2142">
        <w:rPr>
          <w:lang w:val="en-CA"/>
        </w:rPr>
        <w:t>s (US $12.92</w:t>
      </w:r>
      <w:r w:rsidRPr="000D2142">
        <w:rPr>
          <w:lang w:val="en-CA"/>
        </w:rPr>
        <w:t xml:space="preserve"> million). </w:t>
      </w:r>
    </w:p>
    <w:p w:rsidR="00854CA6" w:rsidRPr="000D2142" w:rsidRDefault="009B384B" w:rsidP="0013221C">
      <w:pPr>
        <w:pStyle w:val="Heading1"/>
        <w:rPr>
          <w:lang w:val="en-CA"/>
        </w:rPr>
      </w:pPr>
      <w:r w:rsidRPr="000D2142">
        <w:rPr>
          <w:lang w:val="en-CA"/>
        </w:rPr>
        <w:lastRenderedPageBreak/>
        <w:t>About 74</w:t>
      </w:r>
      <w:r w:rsidR="00854CA6" w:rsidRPr="000D2142">
        <w:rPr>
          <w:lang w:val="en-CA"/>
        </w:rPr>
        <w:t xml:space="preserve"> per cent of the funds approved for ongoing investment projects</w:t>
      </w:r>
      <w:r w:rsidR="000C47D6" w:rsidRPr="000D2142">
        <w:rPr>
          <w:lang w:val="en-CA"/>
        </w:rPr>
        <w:t>, representing around US $366.73</w:t>
      </w:r>
      <w:r w:rsidR="00854CA6" w:rsidRPr="000D2142">
        <w:rPr>
          <w:lang w:val="en-CA"/>
        </w:rPr>
        <w:t xml:space="preserve"> million, are in the phase-out plan sector. The second largest funding allocation for ongoing investment projects is for the production sector</w:t>
      </w:r>
      <w:r w:rsidR="000C47D6" w:rsidRPr="000D2142">
        <w:rPr>
          <w:lang w:val="en-CA"/>
        </w:rPr>
        <w:t xml:space="preserve"> (US $74.16</w:t>
      </w:r>
      <w:r w:rsidR="00854CA6" w:rsidRPr="000D2142">
        <w:rPr>
          <w:lang w:val="en-CA"/>
        </w:rPr>
        <w:t xml:space="preserve"> million) followed by the aerosol sector</w:t>
      </w:r>
      <w:r w:rsidR="000C47D6" w:rsidRPr="000D2142">
        <w:rPr>
          <w:lang w:val="en-CA"/>
        </w:rPr>
        <w:t xml:space="preserve"> (US 19.85</w:t>
      </w:r>
      <w:r w:rsidR="00854CA6" w:rsidRPr="000D2142">
        <w:rPr>
          <w:lang w:val="en-CA"/>
        </w:rPr>
        <w:t> million). The remaining sectors have the following number of investment projects under implementation:</w:t>
      </w:r>
      <w:r w:rsidR="000C47D6" w:rsidRPr="000D2142">
        <w:rPr>
          <w:lang w:val="en-CA"/>
        </w:rPr>
        <w:t xml:space="preserve"> fumigants (7</w:t>
      </w:r>
      <w:r w:rsidR="00854CA6" w:rsidRPr="000D2142">
        <w:rPr>
          <w:lang w:val="en-CA"/>
        </w:rPr>
        <w:t>)</w:t>
      </w:r>
      <w:r w:rsidR="000C47D6" w:rsidRPr="000D2142">
        <w:rPr>
          <w:lang w:val="en-CA"/>
        </w:rPr>
        <w:t xml:space="preserve">, </w:t>
      </w:r>
      <w:r w:rsidR="00B130DA" w:rsidRPr="000D2142">
        <w:rPr>
          <w:lang w:val="en-CA"/>
        </w:rPr>
        <w:t>foam (8</w:t>
      </w:r>
      <w:r w:rsidR="00854CA6" w:rsidRPr="000D2142">
        <w:rPr>
          <w:lang w:val="en-CA"/>
        </w:rPr>
        <w:t>)</w:t>
      </w:r>
      <w:r w:rsidR="000C47D6" w:rsidRPr="000D2142">
        <w:rPr>
          <w:lang w:val="en-CA"/>
        </w:rPr>
        <w:t xml:space="preserve"> and refrigeration (4</w:t>
      </w:r>
      <w:r w:rsidR="00854CA6" w:rsidRPr="000D2142">
        <w:rPr>
          <w:lang w:val="en-CA"/>
        </w:rPr>
        <w:t xml:space="preserve">). </w:t>
      </w:r>
    </w:p>
    <w:p w:rsidR="00854CA6" w:rsidRPr="000D2142" w:rsidRDefault="00B130DA" w:rsidP="0013221C">
      <w:pPr>
        <w:pStyle w:val="Heading1"/>
        <w:rPr>
          <w:lang w:val="en-CA"/>
        </w:rPr>
      </w:pPr>
      <w:r w:rsidRPr="000D2142">
        <w:rPr>
          <w:lang w:val="en-CA"/>
        </w:rPr>
        <w:t>Of the 246</w:t>
      </w:r>
      <w:r w:rsidR="00854CA6" w:rsidRPr="000D2142">
        <w:rPr>
          <w:lang w:val="en-CA"/>
        </w:rPr>
        <w:t xml:space="preserve"> ongoing investment projects</w:t>
      </w:r>
      <w:r w:rsidRPr="000D2142">
        <w:rPr>
          <w:lang w:val="en-CA"/>
        </w:rPr>
        <w:t>, 65</w:t>
      </w:r>
      <w:r w:rsidR="00854CA6" w:rsidRPr="000D2142">
        <w:rPr>
          <w:lang w:val="en-CA"/>
        </w:rPr>
        <w:t xml:space="preserve"> per ce</w:t>
      </w:r>
      <w:r w:rsidR="000C47D6" w:rsidRPr="000D2142">
        <w:rPr>
          <w:lang w:val="en-CA"/>
        </w:rPr>
        <w:t>nt (159</w:t>
      </w:r>
      <w:r w:rsidR="00854CA6" w:rsidRPr="000D2142">
        <w:rPr>
          <w:lang w:val="en-CA"/>
        </w:rPr>
        <w:t xml:space="preserve">) have begun disbursing funds. </w:t>
      </w:r>
    </w:p>
    <w:p w:rsidR="00854CA6" w:rsidRPr="000D2142" w:rsidRDefault="00854CA6" w:rsidP="0013221C">
      <w:pPr>
        <w:pStyle w:val="Heading1"/>
        <w:rPr>
          <w:lang w:val="en-CA"/>
        </w:rPr>
      </w:pPr>
      <w:r w:rsidRPr="000D2142">
        <w:rPr>
          <w:lang w:val="en-CA"/>
        </w:rPr>
        <w:t xml:space="preserve">Most ongoing investment projects are </w:t>
      </w:r>
      <w:r w:rsidR="00B130DA" w:rsidRPr="000D2142">
        <w:rPr>
          <w:lang w:val="en-CA"/>
        </w:rPr>
        <w:t>under agency implementation (160</w:t>
      </w:r>
      <w:r w:rsidRPr="000D2142">
        <w:rPr>
          <w:lang w:val="en-CA"/>
        </w:rPr>
        <w:t xml:space="preserve"> projects) but there are</w:t>
      </w:r>
      <w:r w:rsidR="000C47D6" w:rsidRPr="000D2142">
        <w:rPr>
          <w:lang w:val="en-CA"/>
        </w:rPr>
        <w:t xml:space="preserve"> 86</w:t>
      </w:r>
      <w:r w:rsidRPr="000D2142">
        <w:rPr>
          <w:lang w:val="en-CA"/>
        </w:rPr>
        <w:t xml:space="preserve"> projects under national implementation. Of agency-implemented ongoing investment projects</w:t>
      </w:r>
      <w:r w:rsidR="000C47D6" w:rsidRPr="000D2142">
        <w:rPr>
          <w:lang w:val="en-CA"/>
        </w:rPr>
        <w:t>, 7</w:t>
      </w:r>
      <w:r w:rsidR="00B130DA" w:rsidRPr="000D2142">
        <w:rPr>
          <w:lang w:val="en-CA"/>
        </w:rPr>
        <w:t>1</w:t>
      </w:r>
      <w:r w:rsidRPr="000D2142">
        <w:rPr>
          <w:lang w:val="en-CA"/>
        </w:rPr>
        <w:t xml:space="preserve"> per cent have begun disbursement compared</w:t>
      </w:r>
      <w:r w:rsidR="000C47D6" w:rsidRPr="000D2142">
        <w:rPr>
          <w:lang w:val="en-CA"/>
        </w:rPr>
        <w:t xml:space="preserve"> with 52</w:t>
      </w:r>
      <w:r w:rsidRPr="000D2142">
        <w:rPr>
          <w:lang w:val="en-CA"/>
        </w:rPr>
        <w:t xml:space="preserve"> per cent of nationally-implemented ongoing investment projects.</w:t>
      </w:r>
    </w:p>
    <w:p w:rsidR="00854CA6" w:rsidRPr="000D2142" w:rsidRDefault="00854CA6" w:rsidP="0013221C">
      <w:pPr>
        <w:pStyle w:val="Heading1"/>
        <w:rPr>
          <w:lang w:val="en-CA"/>
        </w:rPr>
      </w:pPr>
      <w:r w:rsidRPr="000D2142">
        <w:rPr>
          <w:lang w:val="en-CA"/>
        </w:rPr>
        <w:t>The average number of months from approval to first disbursement is 1</w:t>
      </w:r>
      <w:r w:rsidR="00B130DA" w:rsidRPr="000D2142">
        <w:rPr>
          <w:lang w:val="en-CA"/>
        </w:rPr>
        <w:t>1</w:t>
      </w:r>
      <w:r w:rsidRPr="000D2142">
        <w:rPr>
          <w:lang w:val="en-CA"/>
        </w:rPr>
        <w:t xml:space="preserve"> months. The average duration of an </w:t>
      </w:r>
      <w:r w:rsidR="00B130DA" w:rsidRPr="000D2142">
        <w:rPr>
          <w:lang w:val="en-CA"/>
        </w:rPr>
        <w:t>ongoing investment project is 51</w:t>
      </w:r>
      <w:r w:rsidRPr="000D2142">
        <w:rPr>
          <w:lang w:val="en-CA"/>
        </w:rPr>
        <w:t xml:space="preserve"> months. Typically, ongoing inve</w:t>
      </w:r>
      <w:r w:rsidR="00294436" w:rsidRPr="000D2142">
        <w:rPr>
          <w:lang w:val="en-CA"/>
        </w:rPr>
        <w:t>stment projects are completed 26</w:t>
      </w:r>
      <w:r w:rsidRPr="000D2142">
        <w:rPr>
          <w:lang w:val="en-CA"/>
        </w:rPr>
        <w:t xml:space="preserve"> months later than originally planned, which could be considered the average delay. </w:t>
      </w:r>
    </w:p>
    <w:p w:rsidR="00854CA6" w:rsidRPr="000D2142" w:rsidRDefault="00854CA6" w:rsidP="0013221C">
      <w:pPr>
        <w:suppressAutoHyphens/>
        <w:rPr>
          <w:spacing w:val="-3"/>
          <w:lang w:val="en-CA"/>
        </w:rPr>
      </w:pPr>
      <w:r w:rsidRPr="000D2142">
        <w:rPr>
          <w:b/>
          <w:spacing w:val="-3"/>
          <w:lang w:val="en-CA"/>
        </w:rPr>
        <w:t>Ongoing non-investment projects</w:t>
      </w:r>
    </w:p>
    <w:p w:rsidR="00854CA6" w:rsidRPr="000D2142" w:rsidRDefault="00854CA6" w:rsidP="0013221C">
      <w:pPr>
        <w:suppressAutoHyphens/>
        <w:rPr>
          <w:spacing w:val="-3"/>
          <w:lang w:val="en-CA"/>
        </w:rPr>
      </w:pPr>
    </w:p>
    <w:p w:rsidR="00854CA6" w:rsidRPr="000D2142" w:rsidRDefault="00854CA6" w:rsidP="0013221C">
      <w:pPr>
        <w:pStyle w:val="Heading1"/>
        <w:rPr>
          <w:lang w:val="en-CA"/>
        </w:rPr>
      </w:pPr>
      <w:r w:rsidRPr="000D2142">
        <w:rPr>
          <w:lang w:val="en-CA"/>
        </w:rPr>
        <w:t>Table 4 presents information on the status of non-investment projects under implementation by region, sector, and implementation characteristic.</w:t>
      </w:r>
    </w:p>
    <w:p w:rsidR="00854CA6" w:rsidRPr="000D2142" w:rsidRDefault="00854CA6" w:rsidP="0013221C">
      <w:pPr>
        <w:keepNext/>
        <w:rPr>
          <w:b/>
          <w:lang w:val="en-CA"/>
        </w:rPr>
      </w:pPr>
      <w:r w:rsidRPr="000D2142">
        <w:rPr>
          <w:b/>
          <w:lang w:val="en-CA"/>
        </w:rPr>
        <w:t>Table 4: Cumulative ongoing non-investment projects</w:t>
      </w:r>
    </w:p>
    <w:tbl>
      <w:tblPr>
        <w:tblW w:w="10491" w:type="dxa"/>
        <w:tblInd w:w="-318" w:type="dxa"/>
        <w:tblLayout w:type="fixed"/>
        <w:tblLook w:val="04A0" w:firstRow="1" w:lastRow="0" w:firstColumn="1" w:lastColumn="0" w:noHBand="0" w:noVBand="1"/>
      </w:tblPr>
      <w:tblGrid>
        <w:gridCol w:w="2180"/>
        <w:gridCol w:w="856"/>
        <w:gridCol w:w="1076"/>
        <w:gridCol w:w="992"/>
        <w:gridCol w:w="992"/>
        <w:gridCol w:w="993"/>
        <w:gridCol w:w="1134"/>
        <w:gridCol w:w="1134"/>
        <w:gridCol w:w="1134"/>
      </w:tblGrid>
      <w:tr w:rsidR="00B130DA" w:rsidRPr="000D2142" w:rsidTr="00102EE2">
        <w:trPr>
          <w:trHeight w:val="1260"/>
          <w:tblHeader/>
        </w:trPr>
        <w:tc>
          <w:tcPr>
            <w:tcW w:w="2180" w:type="dxa"/>
            <w:tcBorders>
              <w:top w:val="single" w:sz="4" w:space="0" w:color="auto"/>
              <w:left w:val="single" w:sz="4" w:space="0" w:color="auto"/>
              <w:bottom w:val="single" w:sz="4" w:space="0" w:color="auto"/>
              <w:right w:val="single" w:sz="4" w:space="0" w:color="auto"/>
            </w:tcBorders>
            <w:shd w:val="clear" w:color="auto" w:fill="auto"/>
            <w:hideMark/>
          </w:tcPr>
          <w:p w:rsidR="00B130DA" w:rsidRPr="000D2142" w:rsidRDefault="00B130DA" w:rsidP="0013221C">
            <w:pPr>
              <w:jc w:val="center"/>
              <w:rPr>
                <w:b/>
                <w:bCs/>
                <w:sz w:val="18"/>
                <w:szCs w:val="18"/>
                <w:lang w:val="en-CA" w:eastAsia="en-CA"/>
              </w:rPr>
            </w:pPr>
            <w:r w:rsidRPr="000D2142">
              <w:rPr>
                <w:b/>
                <w:bCs/>
                <w:sz w:val="18"/>
                <w:szCs w:val="18"/>
                <w:lang w:val="en-CA" w:eastAsia="en-CA"/>
              </w:rPr>
              <w:t>Item</w:t>
            </w:r>
          </w:p>
        </w:tc>
        <w:tc>
          <w:tcPr>
            <w:tcW w:w="856"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jc w:val="center"/>
              <w:rPr>
                <w:b/>
                <w:bCs/>
                <w:sz w:val="18"/>
                <w:szCs w:val="18"/>
                <w:lang w:val="en-CA" w:eastAsia="en-CA"/>
              </w:rPr>
            </w:pPr>
            <w:r w:rsidRPr="000D2142">
              <w:rPr>
                <w:b/>
                <w:bCs/>
                <w:sz w:val="18"/>
                <w:szCs w:val="18"/>
                <w:lang w:val="en-CA" w:eastAsia="en-CA"/>
              </w:rPr>
              <w:t xml:space="preserve">Number of </w:t>
            </w:r>
            <w:r w:rsidR="00611B2F" w:rsidRPr="000D2142">
              <w:rPr>
                <w:b/>
                <w:bCs/>
                <w:sz w:val="18"/>
                <w:szCs w:val="18"/>
                <w:lang w:val="en-CA" w:eastAsia="en-CA"/>
              </w:rPr>
              <w:t>p</w:t>
            </w:r>
            <w:r w:rsidRPr="000D2142">
              <w:rPr>
                <w:b/>
                <w:bCs/>
                <w:sz w:val="18"/>
                <w:szCs w:val="18"/>
                <w:lang w:val="en-CA" w:eastAsia="en-CA"/>
              </w:rPr>
              <w:t>rojects</w:t>
            </w:r>
          </w:p>
        </w:tc>
        <w:tc>
          <w:tcPr>
            <w:tcW w:w="1076"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66" w:right="-108"/>
              <w:jc w:val="center"/>
              <w:rPr>
                <w:b/>
                <w:bCs/>
                <w:sz w:val="18"/>
                <w:szCs w:val="18"/>
                <w:lang w:val="en-CA" w:eastAsia="en-CA"/>
              </w:rPr>
            </w:pPr>
            <w:r w:rsidRPr="000D2142">
              <w:rPr>
                <w:b/>
                <w:bCs/>
                <w:sz w:val="18"/>
                <w:szCs w:val="18"/>
                <w:lang w:val="en-CA" w:eastAsia="en-CA"/>
              </w:rPr>
              <w:t xml:space="preserve">Approved </w:t>
            </w:r>
            <w:r w:rsidR="00611B2F" w:rsidRPr="000D2142">
              <w:rPr>
                <w:b/>
                <w:bCs/>
                <w:sz w:val="18"/>
                <w:szCs w:val="18"/>
                <w:lang w:val="en-CA" w:eastAsia="en-CA"/>
              </w:rPr>
              <w:t>f</w:t>
            </w:r>
            <w:r w:rsidRPr="000D2142">
              <w:rPr>
                <w:b/>
                <w:bCs/>
                <w:sz w:val="18"/>
                <w:szCs w:val="18"/>
                <w:lang w:val="en-CA" w:eastAsia="en-CA"/>
              </w:rPr>
              <w:t xml:space="preserve">unds plus </w:t>
            </w:r>
            <w:r w:rsidR="00611B2F" w:rsidRPr="000D2142">
              <w:rPr>
                <w:b/>
                <w:bCs/>
                <w:sz w:val="18"/>
                <w:szCs w:val="18"/>
                <w:lang w:val="en-CA" w:eastAsia="en-CA"/>
              </w:rPr>
              <w:t>a</w:t>
            </w:r>
            <w:r w:rsidRPr="000D2142">
              <w:rPr>
                <w:b/>
                <w:bCs/>
                <w:sz w:val="18"/>
                <w:szCs w:val="18"/>
                <w:lang w:val="en-CA" w:eastAsia="en-CA"/>
              </w:rPr>
              <w:t>djustment (US$)</w:t>
            </w:r>
          </w:p>
        </w:tc>
        <w:tc>
          <w:tcPr>
            <w:tcW w:w="992"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8"/>
              <w:jc w:val="center"/>
              <w:rPr>
                <w:b/>
                <w:bCs/>
                <w:sz w:val="18"/>
                <w:szCs w:val="18"/>
                <w:lang w:val="en-CA" w:eastAsia="en-CA"/>
              </w:rPr>
            </w:pPr>
            <w:r w:rsidRPr="000D2142">
              <w:rPr>
                <w:b/>
                <w:bCs/>
                <w:sz w:val="18"/>
                <w:szCs w:val="18"/>
                <w:lang w:val="en-CA" w:eastAsia="en-CA"/>
              </w:rPr>
              <w:t xml:space="preserve">Per </w:t>
            </w:r>
            <w:r w:rsidR="00611B2F" w:rsidRPr="000D2142">
              <w:rPr>
                <w:b/>
                <w:bCs/>
                <w:sz w:val="18"/>
                <w:szCs w:val="18"/>
                <w:lang w:val="en-CA" w:eastAsia="en-CA"/>
              </w:rPr>
              <w:t>c</w:t>
            </w:r>
            <w:r w:rsidRPr="000D2142">
              <w:rPr>
                <w:b/>
                <w:bCs/>
                <w:sz w:val="18"/>
                <w:szCs w:val="18"/>
                <w:lang w:val="en-CA" w:eastAsia="en-CA"/>
              </w:rPr>
              <w:t xml:space="preserve">ent of </w:t>
            </w:r>
            <w:r w:rsidR="00611B2F" w:rsidRPr="000D2142">
              <w:rPr>
                <w:b/>
                <w:bCs/>
                <w:sz w:val="18"/>
                <w:szCs w:val="18"/>
                <w:lang w:val="en-CA" w:eastAsia="en-CA"/>
              </w:rPr>
              <w:t>f</w:t>
            </w:r>
            <w:r w:rsidRPr="000D2142">
              <w:rPr>
                <w:b/>
                <w:bCs/>
                <w:sz w:val="18"/>
                <w:szCs w:val="18"/>
                <w:lang w:val="en-CA" w:eastAsia="en-CA"/>
              </w:rPr>
              <w:t xml:space="preserve">unds </w:t>
            </w:r>
            <w:r w:rsidR="00611B2F" w:rsidRPr="000D2142">
              <w:rPr>
                <w:b/>
                <w:bCs/>
                <w:sz w:val="18"/>
                <w:szCs w:val="18"/>
                <w:lang w:val="en-CA" w:eastAsia="en-CA"/>
              </w:rPr>
              <w:t>d</w:t>
            </w:r>
            <w:r w:rsidRPr="000D2142">
              <w:rPr>
                <w:b/>
                <w:bCs/>
                <w:sz w:val="18"/>
                <w:szCs w:val="18"/>
                <w:lang w:val="en-CA" w:eastAsia="en-CA"/>
              </w:rPr>
              <w:t>isbursed</w:t>
            </w:r>
          </w:p>
          <w:p w:rsidR="00C555AD" w:rsidRPr="000D2142" w:rsidRDefault="00C555AD" w:rsidP="0013221C">
            <w:pPr>
              <w:ind w:left="-108" w:right="-108"/>
              <w:jc w:val="center"/>
              <w:rPr>
                <w:b/>
                <w:bCs/>
                <w:sz w:val="18"/>
                <w:szCs w:val="18"/>
                <w:lang w:val="en-CA" w:eastAsia="en-CA"/>
              </w:rPr>
            </w:pPr>
            <w:r w:rsidRPr="000D2142">
              <w:rPr>
                <w:b/>
                <w:bCs/>
                <w:sz w:val="18"/>
                <w:szCs w:val="18"/>
                <w:lang w:val="en-CA" w:eastAsia="en-CA"/>
              </w:rPr>
              <w:t>(%)</w:t>
            </w:r>
          </w:p>
        </w:tc>
        <w:tc>
          <w:tcPr>
            <w:tcW w:w="992"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8"/>
              <w:jc w:val="center"/>
              <w:rPr>
                <w:b/>
                <w:bCs/>
                <w:sz w:val="18"/>
                <w:szCs w:val="18"/>
                <w:lang w:val="en-CA" w:eastAsia="en-CA"/>
              </w:rPr>
            </w:pPr>
            <w:r w:rsidRPr="000D2142">
              <w:rPr>
                <w:b/>
                <w:bCs/>
                <w:sz w:val="18"/>
                <w:szCs w:val="18"/>
                <w:lang w:val="en-CA" w:eastAsia="en-CA"/>
              </w:rPr>
              <w:t xml:space="preserve">Number of </w:t>
            </w:r>
            <w:r w:rsidR="00611B2F" w:rsidRPr="000D2142">
              <w:rPr>
                <w:b/>
                <w:bCs/>
                <w:sz w:val="18"/>
                <w:szCs w:val="18"/>
                <w:lang w:val="en-CA" w:eastAsia="en-CA"/>
              </w:rPr>
              <w:t>p</w:t>
            </w:r>
            <w:r w:rsidRPr="000D2142">
              <w:rPr>
                <w:b/>
                <w:bCs/>
                <w:sz w:val="18"/>
                <w:szCs w:val="18"/>
                <w:lang w:val="en-CA" w:eastAsia="en-CA"/>
              </w:rPr>
              <w:t xml:space="preserve">rojects </w:t>
            </w:r>
            <w:r w:rsidR="00611B2F" w:rsidRPr="000D2142">
              <w:rPr>
                <w:b/>
                <w:bCs/>
                <w:sz w:val="18"/>
                <w:szCs w:val="18"/>
                <w:lang w:val="en-CA" w:eastAsia="en-CA"/>
              </w:rPr>
              <w:t>d</w:t>
            </w:r>
            <w:r w:rsidRPr="000D2142">
              <w:rPr>
                <w:b/>
                <w:bCs/>
                <w:sz w:val="18"/>
                <w:szCs w:val="18"/>
                <w:lang w:val="en-CA" w:eastAsia="en-CA"/>
              </w:rPr>
              <w:t>isbursing</w:t>
            </w:r>
          </w:p>
        </w:tc>
        <w:tc>
          <w:tcPr>
            <w:tcW w:w="993"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9"/>
              <w:jc w:val="center"/>
              <w:rPr>
                <w:b/>
                <w:bCs/>
                <w:sz w:val="18"/>
                <w:szCs w:val="18"/>
                <w:lang w:val="en-CA" w:eastAsia="en-CA"/>
              </w:rPr>
            </w:pPr>
            <w:r w:rsidRPr="000D2142">
              <w:rPr>
                <w:b/>
                <w:bCs/>
                <w:sz w:val="18"/>
                <w:szCs w:val="18"/>
                <w:lang w:val="en-CA" w:eastAsia="en-CA"/>
              </w:rPr>
              <w:t xml:space="preserve">Per </w:t>
            </w:r>
            <w:r w:rsidR="00611B2F" w:rsidRPr="000D2142">
              <w:rPr>
                <w:b/>
                <w:bCs/>
                <w:sz w:val="18"/>
                <w:szCs w:val="18"/>
                <w:lang w:val="en-CA" w:eastAsia="en-CA"/>
              </w:rPr>
              <w:t>c</w:t>
            </w:r>
            <w:r w:rsidRPr="000D2142">
              <w:rPr>
                <w:b/>
                <w:bCs/>
                <w:sz w:val="18"/>
                <w:szCs w:val="18"/>
                <w:lang w:val="en-CA" w:eastAsia="en-CA"/>
              </w:rPr>
              <w:t xml:space="preserve">ent of </w:t>
            </w:r>
            <w:r w:rsidR="00611B2F" w:rsidRPr="000D2142">
              <w:rPr>
                <w:b/>
                <w:bCs/>
                <w:sz w:val="18"/>
                <w:szCs w:val="18"/>
                <w:lang w:val="en-CA" w:eastAsia="en-CA"/>
              </w:rPr>
              <w:t>p</w:t>
            </w:r>
            <w:r w:rsidRPr="000D2142">
              <w:rPr>
                <w:b/>
                <w:bCs/>
                <w:sz w:val="18"/>
                <w:szCs w:val="18"/>
                <w:lang w:val="en-CA" w:eastAsia="en-CA"/>
              </w:rPr>
              <w:t xml:space="preserve">rojects </w:t>
            </w:r>
            <w:r w:rsidR="00611B2F" w:rsidRPr="000D2142">
              <w:rPr>
                <w:b/>
                <w:bCs/>
                <w:sz w:val="18"/>
                <w:szCs w:val="18"/>
                <w:lang w:val="en-CA" w:eastAsia="en-CA"/>
              </w:rPr>
              <w:t>d</w:t>
            </w:r>
            <w:r w:rsidRPr="000D2142">
              <w:rPr>
                <w:b/>
                <w:bCs/>
                <w:sz w:val="18"/>
                <w:szCs w:val="18"/>
                <w:lang w:val="en-CA" w:eastAsia="en-CA"/>
              </w:rPr>
              <w:t>isbursing</w:t>
            </w:r>
          </w:p>
          <w:p w:rsidR="00C555AD" w:rsidRPr="000D2142" w:rsidRDefault="00C555AD" w:rsidP="0013221C">
            <w:pPr>
              <w:ind w:left="-108" w:right="-109"/>
              <w:jc w:val="center"/>
              <w:rPr>
                <w:b/>
                <w:bCs/>
                <w:sz w:val="18"/>
                <w:szCs w:val="18"/>
                <w:lang w:val="en-CA" w:eastAsia="en-CA"/>
              </w:rPr>
            </w:pPr>
            <w:r w:rsidRPr="000D2142">
              <w:rPr>
                <w:b/>
                <w:bCs/>
                <w:sz w:val="18"/>
                <w:szCs w:val="18"/>
                <w:lang w:val="en-CA" w:eastAsia="en-CA"/>
              </w:rPr>
              <w:t>(%)</w:t>
            </w:r>
          </w:p>
        </w:tc>
        <w:tc>
          <w:tcPr>
            <w:tcW w:w="1134"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8"/>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f</w:t>
            </w:r>
            <w:r w:rsidRPr="000D2142">
              <w:rPr>
                <w:b/>
                <w:bCs/>
                <w:sz w:val="18"/>
                <w:szCs w:val="18"/>
                <w:lang w:val="en-CA" w:eastAsia="en-CA"/>
              </w:rPr>
              <w:t xml:space="preserve">irst </w:t>
            </w:r>
            <w:r w:rsidR="00611B2F" w:rsidRPr="000D2142">
              <w:rPr>
                <w:b/>
                <w:bCs/>
                <w:sz w:val="18"/>
                <w:szCs w:val="18"/>
                <w:lang w:val="en-CA" w:eastAsia="en-CA"/>
              </w:rPr>
              <w:t>d</w:t>
            </w:r>
            <w:r w:rsidRPr="000D2142">
              <w:rPr>
                <w:b/>
                <w:bCs/>
                <w:sz w:val="18"/>
                <w:szCs w:val="18"/>
                <w:lang w:val="en-CA" w:eastAsia="en-CA"/>
              </w:rPr>
              <w:t>isbursement</w:t>
            </w:r>
          </w:p>
        </w:tc>
        <w:tc>
          <w:tcPr>
            <w:tcW w:w="1134"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8"/>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n</w:t>
            </w:r>
            <w:r w:rsidRPr="000D2142">
              <w:rPr>
                <w:b/>
                <w:bCs/>
                <w:sz w:val="18"/>
                <w:szCs w:val="18"/>
                <w:lang w:val="en-CA" w:eastAsia="en-CA"/>
              </w:rPr>
              <w:t xml:space="preserve">umber of </w:t>
            </w:r>
            <w:r w:rsidR="00611B2F" w:rsidRPr="000D2142">
              <w:rPr>
                <w:b/>
                <w:bCs/>
                <w:sz w:val="18"/>
                <w:szCs w:val="18"/>
                <w:lang w:val="en-CA" w:eastAsia="en-CA"/>
              </w:rPr>
              <w:t>m</w:t>
            </w:r>
            <w:r w:rsidRPr="000D2142">
              <w:rPr>
                <w:b/>
                <w:bCs/>
                <w:sz w:val="18"/>
                <w:szCs w:val="18"/>
                <w:lang w:val="en-CA" w:eastAsia="en-CA"/>
              </w:rPr>
              <w:t xml:space="preserve">onths from </w:t>
            </w:r>
            <w:r w:rsidR="00611B2F" w:rsidRPr="000D2142">
              <w:rPr>
                <w:b/>
                <w:bCs/>
                <w:sz w:val="18"/>
                <w:szCs w:val="18"/>
                <w:lang w:val="en-CA" w:eastAsia="en-CA"/>
              </w:rPr>
              <w:t>a</w:t>
            </w:r>
            <w:r w:rsidRPr="000D2142">
              <w:rPr>
                <w:b/>
                <w:bCs/>
                <w:sz w:val="18"/>
                <w:szCs w:val="18"/>
                <w:lang w:val="en-CA" w:eastAsia="en-CA"/>
              </w:rPr>
              <w:t xml:space="preserve">pproval to </w:t>
            </w:r>
            <w:r w:rsidR="00611B2F" w:rsidRPr="000D2142">
              <w:rPr>
                <w:b/>
                <w:bCs/>
                <w:sz w:val="18"/>
                <w:szCs w:val="18"/>
                <w:lang w:val="en-CA" w:eastAsia="en-CA"/>
              </w:rPr>
              <w:t>p</w:t>
            </w:r>
            <w:r w:rsidRPr="000D2142">
              <w:rPr>
                <w:b/>
                <w:bCs/>
                <w:sz w:val="18"/>
                <w:szCs w:val="18"/>
                <w:lang w:val="en-CA" w:eastAsia="en-CA"/>
              </w:rPr>
              <w:t xml:space="preserve">lanned </w:t>
            </w:r>
            <w:r w:rsidR="00611B2F" w:rsidRPr="000D2142">
              <w:rPr>
                <w:b/>
                <w:bCs/>
                <w:sz w:val="18"/>
                <w:szCs w:val="18"/>
                <w:lang w:val="en-CA" w:eastAsia="en-CA"/>
              </w:rPr>
              <w:t>c</w:t>
            </w:r>
            <w:r w:rsidRPr="000D2142">
              <w:rPr>
                <w:b/>
                <w:bCs/>
                <w:sz w:val="18"/>
                <w:szCs w:val="18"/>
                <w:lang w:val="en-CA" w:eastAsia="en-CA"/>
              </w:rPr>
              <w:t>ompletion</w:t>
            </w:r>
          </w:p>
        </w:tc>
        <w:tc>
          <w:tcPr>
            <w:tcW w:w="1134" w:type="dxa"/>
            <w:tcBorders>
              <w:top w:val="single" w:sz="4" w:space="0" w:color="auto"/>
              <w:left w:val="nil"/>
              <w:bottom w:val="single" w:sz="4" w:space="0" w:color="auto"/>
              <w:right w:val="single" w:sz="4" w:space="0" w:color="auto"/>
            </w:tcBorders>
            <w:shd w:val="clear" w:color="auto" w:fill="auto"/>
            <w:hideMark/>
          </w:tcPr>
          <w:p w:rsidR="00B130DA" w:rsidRPr="000D2142" w:rsidRDefault="00B130DA" w:rsidP="0013221C">
            <w:pPr>
              <w:ind w:left="-108" w:right="-108"/>
              <w:jc w:val="center"/>
              <w:rPr>
                <w:b/>
                <w:bCs/>
                <w:sz w:val="18"/>
                <w:szCs w:val="18"/>
                <w:lang w:val="en-CA" w:eastAsia="en-CA"/>
              </w:rPr>
            </w:pPr>
            <w:r w:rsidRPr="000D2142">
              <w:rPr>
                <w:b/>
                <w:bCs/>
                <w:sz w:val="18"/>
                <w:szCs w:val="18"/>
                <w:lang w:val="en-CA" w:eastAsia="en-CA"/>
              </w:rPr>
              <w:t xml:space="preserve">Average </w:t>
            </w:r>
            <w:r w:rsidR="00611B2F" w:rsidRPr="000D2142">
              <w:rPr>
                <w:b/>
                <w:bCs/>
                <w:sz w:val="18"/>
                <w:szCs w:val="18"/>
                <w:lang w:val="en-CA" w:eastAsia="en-CA"/>
              </w:rPr>
              <w:t>l</w:t>
            </w:r>
            <w:r w:rsidRPr="000D2142">
              <w:rPr>
                <w:b/>
                <w:bCs/>
                <w:sz w:val="18"/>
                <w:szCs w:val="18"/>
                <w:lang w:val="en-CA" w:eastAsia="en-CA"/>
              </w:rPr>
              <w:t xml:space="preserve">ength of </w:t>
            </w:r>
            <w:r w:rsidR="00611B2F" w:rsidRPr="000D2142">
              <w:rPr>
                <w:b/>
                <w:bCs/>
                <w:sz w:val="18"/>
                <w:szCs w:val="18"/>
                <w:lang w:val="en-CA" w:eastAsia="en-CA"/>
              </w:rPr>
              <w:t>d</w:t>
            </w:r>
            <w:r w:rsidRPr="000D2142">
              <w:rPr>
                <w:b/>
                <w:bCs/>
                <w:sz w:val="18"/>
                <w:szCs w:val="18"/>
                <w:lang w:val="en-CA" w:eastAsia="en-CA"/>
              </w:rPr>
              <w:t xml:space="preserve">elay in </w:t>
            </w:r>
            <w:r w:rsidR="00611B2F" w:rsidRPr="000D2142">
              <w:rPr>
                <w:b/>
                <w:bCs/>
                <w:sz w:val="18"/>
                <w:szCs w:val="18"/>
                <w:lang w:val="en-CA" w:eastAsia="en-CA"/>
              </w:rPr>
              <w:t>p</w:t>
            </w:r>
            <w:r w:rsidRPr="000D2142">
              <w:rPr>
                <w:b/>
                <w:bCs/>
                <w:sz w:val="18"/>
                <w:szCs w:val="18"/>
                <w:lang w:val="en-CA" w:eastAsia="en-CA"/>
              </w:rPr>
              <w:t xml:space="preserve">roject </w:t>
            </w:r>
            <w:r w:rsidR="00611B2F" w:rsidRPr="000D2142">
              <w:rPr>
                <w:b/>
                <w:bCs/>
                <w:sz w:val="18"/>
                <w:szCs w:val="18"/>
                <w:lang w:val="en-CA" w:eastAsia="en-CA"/>
              </w:rPr>
              <w:t>p</w:t>
            </w:r>
            <w:r w:rsidRPr="000D2142">
              <w:rPr>
                <w:b/>
                <w:bCs/>
                <w:sz w:val="18"/>
                <w:szCs w:val="18"/>
                <w:lang w:val="en-CA" w:eastAsia="en-CA"/>
              </w:rPr>
              <w:t xml:space="preserve">lanned </w:t>
            </w:r>
            <w:r w:rsidR="00611B2F" w:rsidRPr="000D2142">
              <w:rPr>
                <w:b/>
                <w:bCs/>
                <w:sz w:val="18"/>
                <w:szCs w:val="18"/>
                <w:lang w:val="en-CA" w:eastAsia="en-CA"/>
              </w:rPr>
              <w:t>c</w:t>
            </w:r>
            <w:r w:rsidRPr="000D2142">
              <w:rPr>
                <w:b/>
                <w:bCs/>
                <w:sz w:val="18"/>
                <w:szCs w:val="18"/>
                <w:lang w:val="en-CA" w:eastAsia="en-CA"/>
              </w:rPr>
              <w:t>ompletion</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b/>
                <w:bCs/>
                <w:sz w:val="18"/>
                <w:szCs w:val="18"/>
                <w:lang w:val="en-CA" w:eastAsia="en-CA"/>
              </w:rPr>
            </w:pPr>
            <w:r w:rsidRPr="000D2142">
              <w:rPr>
                <w:b/>
                <w:bCs/>
                <w:sz w:val="18"/>
                <w:szCs w:val="18"/>
                <w:lang w:val="en-CA" w:eastAsia="en-CA"/>
              </w:rPr>
              <w:t>GRAND TOTAL</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552</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92,907,184</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29</w:t>
            </w:r>
            <w:r w:rsidR="00E06CDC" w:rsidRPr="000D2142">
              <w:rPr>
                <w:b/>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213</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39</w:t>
            </w:r>
            <w:r w:rsidR="00E06CDC" w:rsidRPr="000D2142">
              <w:rPr>
                <w:b/>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13</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37</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b/>
                <w:sz w:val="18"/>
                <w:szCs w:val="18"/>
                <w:lang w:val="en-CA" w:eastAsia="en-CA"/>
              </w:rPr>
            </w:pPr>
            <w:r w:rsidRPr="000D2142">
              <w:rPr>
                <w:b/>
                <w:sz w:val="18"/>
                <w:szCs w:val="18"/>
                <w:lang w:val="en-CA" w:eastAsia="en-CA"/>
              </w:rPr>
              <w:t>13</w:t>
            </w:r>
          </w:p>
        </w:tc>
      </w:tr>
      <w:tr w:rsidR="00B130DA" w:rsidRPr="000D2142" w:rsidTr="00B130DA">
        <w:trPr>
          <w:trHeight w:val="225"/>
        </w:trPr>
        <w:tc>
          <w:tcPr>
            <w:tcW w:w="2180" w:type="dxa"/>
            <w:tcBorders>
              <w:top w:val="nil"/>
              <w:left w:val="single" w:sz="4" w:space="0" w:color="auto"/>
              <w:bottom w:val="nil"/>
              <w:right w:val="nil"/>
            </w:tcBorders>
            <w:shd w:val="clear" w:color="auto" w:fill="auto"/>
            <w:noWrap/>
            <w:vAlign w:val="bottom"/>
            <w:hideMark/>
          </w:tcPr>
          <w:p w:rsidR="00B130DA" w:rsidRPr="000D2142" w:rsidRDefault="00B130DA" w:rsidP="0013221C">
            <w:pPr>
              <w:jc w:val="left"/>
              <w:rPr>
                <w:b/>
                <w:bCs/>
                <w:sz w:val="18"/>
                <w:szCs w:val="18"/>
                <w:lang w:val="en-CA" w:eastAsia="en-CA"/>
              </w:rPr>
            </w:pPr>
            <w:r w:rsidRPr="000D2142">
              <w:rPr>
                <w:b/>
                <w:bCs/>
                <w:sz w:val="18"/>
                <w:szCs w:val="18"/>
                <w:lang w:val="en-CA" w:eastAsia="en-CA"/>
              </w:rPr>
              <w:t>Region</w:t>
            </w:r>
          </w:p>
        </w:tc>
        <w:tc>
          <w:tcPr>
            <w:tcW w:w="85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07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3"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B130DA" w:rsidRPr="000D2142" w:rsidRDefault="00B130DA" w:rsidP="0013221C">
            <w:pPr>
              <w:jc w:val="right"/>
              <w:rPr>
                <w:sz w:val="18"/>
                <w:szCs w:val="18"/>
                <w:lang w:val="en-CA" w:eastAsia="en-CA"/>
              </w:rPr>
            </w:pP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r>
      <w:tr w:rsidR="00B130DA" w:rsidRPr="000D2142" w:rsidTr="00B130DA">
        <w:trPr>
          <w:trHeight w:val="22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Africa</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189</w:t>
            </w:r>
          </w:p>
        </w:tc>
        <w:tc>
          <w:tcPr>
            <w:tcW w:w="107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17,324,070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22</w:t>
            </w:r>
            <w:r w:rsidR="00E06CDC" w:rsidRPr="000D2142">
              <w:rPr>
                <w:sz w:val="18"/>
                <w:szCs w:val="18"/>
                <w:lang w:val="en-CA" w:eastAsia="en-CA"/>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68</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36</w:t>
            </w:r>
            <w:r w:rsidR="00E06CDC" w:rsidRPr="000D2142">
              <w:rPr>
                <w:sz w:val="18"/>
                <w:szCs w:val="18"/>
                <w:lang w:val="en-CA"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11</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Asia &amp; Pacific</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195</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31,508,665</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85</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44</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14</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41</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15</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Europe</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35</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3,641,869</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15</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43</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10</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w:t>
            </w:r>
          </w:p>
        </w:tc>
      </w:tr>
      <w:tr w:rsidR="00B130DA" w:rsidRPr="000D2142" w:rsidTr="00102EE2">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127</w:t>
            </w:r>
          </w:p>
        </w:tc>
        <w:tc>
          <w:tcPr>
            <w:tcW w:w="1076"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17,698,024</w:t>
            </w:r>
          </w:p>
        </w:tc>
        <w:tc>
          <w:tcPr>
            <w:tcW w:w="992"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19</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43</w:t>
            </w:r>
          </w:p>
        </w:tc>
        <w:tc>
          <w:tcPr>
            <w:tcW w:w="993"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34</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14</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37</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13</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Global</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22,734,556</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42</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33</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32</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37</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10</w:t>
            </w:r>
          </w:p>
        </w:tc>
      </w:tr>
      <w:tr w:rsidR="00B130DA" w:rsidRPr="000D2142" w:rsidTr="00B130DA">
        <w:trPr>
          <w:trHeight w:val="225"/>
        </w:trPr>
        <w:tc>
          <w:tcPr>
            <w:tcW w:w="2180" w:type="dxa"/>
            <w:tcBorders>
              <w:top w:val="nil"/>
              <w:left w:val="single" w:sz="4" w:space="0" w:color="auto"/>
              <w:bottom w:val="nil"/>
              <w:right w:val="nil"/>
            </w:tcBorders>
            <w:shd w:val="clear" w:color="auto" w:fill="auto"/>
            <w:noWrap/>
            <w:vAlign w:val="bottom"/>
            <w:hideMark/>
          </w:tcPr>
          <w:p w:rsidR="00B130DA" w:rsidRPr="000D2142" w:rsidRDefault="00B130DA" w:rsidP="0013221C">
            <w:pPr>
              <w:jc w:val="left"/>
              <w:rPr>
                <w:b/>
                <w:bCs/>
                <w:sz w:val="18"/>
                <w:szCs w:val="18"/>
                <w:lang w:val="en-CA" w:eastAsia="en-CA"/>
              </w:rPr>
            </w:pPr>
            <w:r w:rsidRPr="000D2142">
              <w:rPr>
                <w:b/>
                <w:bCs/>
                <w:sz w:val="18"/>
                <w:szCs w:val="18"/>
                <w:lang w:val="en-CA" w:eastAsia="en-CA"/>
              </w:rPr>
              <w:t>Sector</w:t>
            </w:r>
          </w:p>
        </w:tc>
        <w:tc>
          <w:tcPr>
            <w:tcW w:w="85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07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3"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B130DA" w:rsidRPr="000D2142" w:rsidRDefault="00B130DA" w:rsidP="0013221C">
            <w:pPr>
              <w:jc w:val="right"/>
              <w:rPr>
                <w:sz w:val="18"/>
                <w:szCs w:val="18"/>
                <w:lang w:val="en-CA" w:eastAsia="en-CA"/>
              </w:rPr>
            </w:pP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r>
      <w:tr w:rsidR="00B130DA" w:rsidRPr="000D2142" w:rsidTr="00B130DA">
        <w:trPr>
          <w:trHeight w:val="22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Aerosol</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Destruction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16</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9,762,588</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38</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14</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88</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10</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56</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611B2F" w:rsidP="0013221C">
            <w:pPr>
              <w:jc w:val="left"/>
              <w:rPr>
                <w:sz w:val="18"/>
                <w:szCs w:val="18"/>
                <w:lang w:val="en-CA" w:eastAsia="en-CA"/>
              </w:rPr>
            </w:pPr>
            <w:r w:rsidRPr="000D2142">
              <w:rPr>
                <w:sz w:val="18"/>
                <w:szCs w:val="18"/>
                <w:lang w:val="en-CA" w:eastAsia="en-CA"/>
              </w:rPr>
              <w:t>Fire f</w:t>
            </w:r>
            <w:r w:rsidR="00B130DA" w:rsidRPr="000D2142">
              <w:rPr>
                <w:sz w:val="18"/>
                <w:szCs w:val="18"/>
                <w:lang w:val="en-CA" w:eastAsia="en-CA"/>
              </w:rPr>
              <w:t>ighting</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Foam</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1,495,436</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66</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8</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54</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Fumigants</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7</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1,269,302</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23</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71</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51</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26</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Halon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397,500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69</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100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7</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65</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53</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611B2F" w:rsidP="0013221C">
            <w:pPr>
              <w:jc w:val="left"/>
              <w:rPr>
                <w:sz w:val="18"/>
                <w:szCs w:val="18"/>
                <w:lang w:val="en-CA" w:eastAsia="en-CA"/>
              </w:rPr>
            </w:pPr>
            <w:r w:rsidRPr="000D2142">
              <w:rPr>
                <w:sz w:val="18"/>
                <w:szCs w:val="18"/>
                <w:lang w:val="en-CA" w:eastAsia="en-CA"/>
              </w:rPr>
              <w:t>Multiple s</w:t>
            </w:r>
            <w:r w:rsidR="00B130DA" w:rsidRPr="000D2142">
              <w:rPr>
                <w:sz w:val="18"/>
                <w:szCs w:val="18"/>
                <w:lang w:val="en-CA" w:eastAsia="en-CA"/>
              </w:rPr>
              <w:t>ectors</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Other</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Phase</w:t>
            </w:r>
            <w:r w:rsidR="00611B2F" w:rsidRPr="000D2142">
              <w:rPr>
                <w:sz w:val="18"/>
                <w:szCs w:val="18"/>
                <w:lang w:val="en-CA" w:eastAsia="en-CA"/>
              </w:rPr>
              <w:t>-</w:t>
            </w:r>
            <w:r w:rsidRPr="000D2142">
              <w:rPr>
                <w:sz w:val="18"/>
                <w:szCs w:val="18"/>
                <w:lang w:val="en-CA" w:eastAsia="en-CA"/>
              </w:rPr>
              <w:t>out Plan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209</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24,898,901</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24</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100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48</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14</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44</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14</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611B2F" w:rsidP="0013221C">
            <w:pPr>
              <w:jc w:val="left"/>
              <w:rPr>
                <w:sz w:val="18"/>
                <w:szCs w:val="18"/>
                <w:lang w:val="en-CA" w:eastAsia="en-CA"/>
              </w:rPr>
            </w:pPr>
            <w:r w:rsidRPr="000D2142">
              <w:rPr>
                <w:sz w:val="18"/>
                <w:szCs w:val="18"/>
                <w:lang w:val="en-CA" w:eastAsia="en-CA"/>
              </w:rPr>
              <w:t>Process a</w:t>
            </w:r>
            <w:r w:rsidR="00B130DA" w:rsidRPr="000D2142">
              <w:rPr>
                <w:sz w:val="18"/>
                <w:szCs w:val="18"/>
                <w:lang w:val="en-CA" w:eastAsia="en-CA"/>
              </w:rPr>
              <w:t>gent</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Production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Refrigeration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13</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7,203,787</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43</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8</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62</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28</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69</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39</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Several</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303</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47,674,054</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26</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84</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28</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12</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9</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Solvents</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205,616</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15</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proofErr w:type="spellStart"/>
            <w:r w:rsidRPr="000D2142">
              <w:rPr>
                <w:sz w:val="18"/>
                <w:szCs w:val="18"/>
                <w:lang w:val="en-CA" w:eastAsia="en-CA"/>
              </w:rPr>
              <w:t>Sterilant</w:t>
            </w:r>
            <w:proofErr w:type="spellEnd"/>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3036" w:type="dxa"/>
            <w:gridSpan w:val="2"/>
            <w:tcBorders>
              <w:top w:val="nil"/>
              <w:left w:val="single" w:sz="4" w:space="0" w:color="auto"/>
              <w:bottom w:val="nil"/>
              <w:right w:val="nil"/>
            </w:tcBorders>
            <w:shd w:val="clear" w:color="auto" w:fill="auto"/>
            <w:noWrap/>
            <w:vAlign w:val="bottom"/>
            <w:hideMark/>
          </w:tcPr>
          <w:p w:rsidR="00B130DA" w:rsidRPr="000D2142" w:rsidRDefault="00B130DA" w:rsidP="0094682F">
            <w:pPr>
              <w:keepNext/>
              <w:jc w:val="left"/>
              <w:rPr>
                <w:b/>
                <w:bCs/>
                <w:sz w:val="18"/>
                <w:szCs w:val="18"/>
                <w:lang w:val="en-CA" w:eastAsia="en-CA"/>
              </w:rPr>
            </w:pPr>
            <w:r w:rsidRPr="000D2142">
              <w:rPr>
                <w:b/>
                <w:bCs/>
                <w:sz w:val="18"/>
                <w:szCs w:val="18"/>
                <w:lang w:val="en-CA" w:eastAsia="en-CA"/>
              </w:rPr>
              <w:lastRenderedPageBreak/>
              <w:t xml:space="preserve">Implementation </w:t>
            </w:r>
            <w:r w:rsidR="00611B2F" w:rsidRPr="000D2142">
              <w:rPr>
                <w:b/>
                <w:bCs/>
                <w:sz w:val="18"/>
                <w:szCs w:val="18"/>
                <w:lang w:val="en-CA" w:eastAsia="en-CA"/>
              </w:rPr>
              <w:t>c</w:t>
            </w:r>
            <w:r w:rsidRPr="000D2142">
              <w:rPr>
                <w:b/>
                <w:bCs/>
                <w:sz w:val="18"/>
                <w:szCs w:val="18"/>
                <w:lang w:val="en-CA" w:eastAsia="en-CA"/>
              </w:rPr>
              <w:t>haracteristics</w:t>
            </w:r>
          </w:p>
        </w:tc>
        <w:tc>
          <w:tcPr>
            <w:tcW w:w="1076" w:type="dxa"/>
            <w:tcBorders>
              <w:top w:val="nil"/>
              <w:left w:val="nil"/>
              <w:bottom w:val="nil"/>
              <w:right w:val="nil"/>
            </w:tcBorders>
            <w:shd w:val="clear" w:color="auto" w:fill="auto"/>
            <w:noWrap/>
            <w:vAlign w:val="bottom"/>
            <w:hideMark/>
          </w:tcPr>
          <w:p w:rsidR="00B130DA" w:rsidRPr="000D2142" w:rsidRDefault="00B130DA" w:rsidP="0094682F">
            <w:pPr>
              <w:keepNext/>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94682F">
            <w:pPr>
              <w:keepNext/>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94682F">
            <w:pPr>
              <w:keepNext/>
              <w:jc w:val="left"/>
              <w:rPr>
                <w:sz w:val="18"/>
                <w:szCs w:val="18"/>
                <w:lang w:val="en-CA" w:eastAsia="en-CA"/>
              </w:rPr>
            </w:pPr>
          </w:p>
        </w:tc>
        <w:tc>
          <w:tcPr>
            <w:tcW w:w="993" w:type="dxa"/>
            <w:tcBorders>
              <w:top w:val="nil"/>
              <w:left w:val="nil"/>
              <w:bottom w:val="nil"/>
              <w:right w:val="nil"/>
            </w:tcBorders>
            <w:shd w:val="clear" w:color="auto" w:fill="auto"/>
            <w:noWrap/>
            <w:vAlign w:val="bottom"/>
            <w:hideMark/>
          </w:tcPr>
          <w:p w:rsidR="00B130DA" w:rsidRPr="000D2142" w:rsidRDefault="00B130DA" w:rsidP="0094682F">
            <w:pPr>
              <w:keepNext/>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B130DA" w:rsidRPr="000D2142" w:rsidRDefault="00B130DA" w:rsidP="0094682F">
            <w:pPr>
              <w:keepNext/>
              <w:jc w:val="right"/>
              <w:rPr>
                <w:sz w:val="18"/>
                <w:szCs w:val="18"/>
                <w:lang w:val="en-CA" w:eastAsia="en-CA"/>
              </w:rPr>
            </w:pP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 </w:t>
            </w: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 </w:t>
            </w:r>
          </w:p>
        </w:tc>
      </w:tr>
      <w:tr w:rsidR="00B130DA" w:rsidRPr="000D2142" w:rsidTr="00B130DA">
        <w:trPr>
          <w:trHeight w:val="22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94682F">
            <w:pPr>
              <w:keepNext/>
              <w:jc w:val="left"/>
              <w:rPr>
                <w:sz w:val="18"/>
                <w:szCs w:val="18"/>
                <w:lang w:val="en-CA" w:eastAsia="en-CA"/>
              </w:rPr>
            </w:pPr>
            <w:r w:rsidRPr="000D2142">
              <w:rPr>
                <w:sz w:val="18"/>
                <w:szCs w:val="18"/>
                <w:lang w:val="en-CA" w:eastAsia="en-CA"/>
              </w:rPr>
              <w:t xml:space="preserve">Agency </w:t>
            </w:r>
            <w:r w:rsidR="00611B2F" w:rsidRPr="000D2142">
              <w:rPr>
                <w:sz w:val="18"/>
                <w:szCs w:val="18"/>
                <w:lang w:val="en-CA" w:eastAsia="en-CA"/>
              </w:rPr>
              <w:t>i</w:t>
            </w:r>
            <w:r w:rsidRPr="000D2142">
              <w:rPr>
                <w:sz w:val="18"/>
                <w:szCs w:val="18"/>
                <w:lang w:val="en-CA" w:eastAsia="en-CA"/>
              </w:rPr>
              <w:t>mplementation</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469</w:t>
            </w:r>
          </w:p>
        </w:tc>
        <w:tc>
          <w:tcPr>
            <w:tcW w:w="107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69,106,279</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29</w:t>
            </w:r>
            <w:r w:rsidR="00E06CDC" w:rsidRPr="000D2142">
              <w:rPr>
                <w:sz w:val="18"/>
                <w:szCs w:val="18"/>
                <w:lang w:val="en-CA" w:eastAsia="en-CA"/>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174</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37</w:t>
            </w:r>
            <w:r w:rsidR="00E06CDC" w:rsidRPr="000D2142">
              <w:rPr>
                <w:sz w:val="18"/>
                <w:szCs w:val="18"/>
                <w:lang w:val="en-CA"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13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37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13</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94682F">
            <w:pPr>
              <w:keepNext/>
              <w:jc w:val="left"/>
              <w:rPr>
                <w:sz w:val="18"/>
                <w:szCs w:val="18"/>
                <w:lang w:val="en-CA" w:eastAsia="en-CA"/>
              </w:rPr>
            </w:pPr>
            <w:r w:rsidRPr="000D2142">
              <w:rPr>
                <w:sz w:val="18"/>
                <w:szCs w:val="18"/>
                <w:lang w:val="en-CA" w:eastAsia="en-CA"/>
              </w:rPr>
              <w:t xml:space="preserve">National </w:t>
            </w:r>
            <w:r w:rsidR="00611B2F" w:rsidRPr="000D2142">
              <w:rPr>
                <w:sz w:val="18"/>
                <w:szCs w:val="18"/>
                <w:lang w:val="en-CA" w:eastAsia="en-CA"/>
              </w:rPr>
              <w:t>i</w:t>
            </w:r>
            <w:r w:rsidRPr="000D2142">
              <w:rPr>
                <w:sz w:val="18"/>
                <w:szCs w:val="18"/>
                <w:lang w:val="en-CA" w:eastAsia="en-CA"/>
              </w:rPr>
              <w:t>mplementation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83</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23,800,905</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28</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39</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47</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13</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36</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94682F">
            <w:pPr>
              <w:keepNext/>
              <w:jc w:val="right"/>
              <w:rPr>
                <w:sz w:val="18"/>
                <w:szCs w:val="18"/>
                <w:lang w:val="en-CA" w:eastAsia="en-CA"/>
              </w:rPr>
            </w:pPr>
            <w:r w:rsidRPr="000D2142">
              <w:rPr>
                <w:sz w:val="18"/>
                <w:szCs w:val="18"/>
                <w:lang w:val="en-CA" w:eastAsia="en-CA"/>
              </w:rPr>
              <w:t>11</w:t>
            </w:r>
          </w:p>
        </w:tc>
      </w:tr>
      <w:tr w:rsidR="00B130DA" w:rsidRPr="000D2142" w:rsidTr="00B130DA">
        <w:trPr>
          <w:trHeight w:val="225"/>
        </w:trPr>
        <w:tc>
          <w:tcPr>
            <w:tcW w:w="2180" w:type="dxa"/>
            <w:tcBorders>
              <w:top w:val="nil"/>
              <w:left w:val="single" w:sz="4" w:space="0" w:color="auto"/>
              <w:bottom w:val="nil"/>
              <w:right w:val="nil"/>
            </w:tcBorders>
            <w:shd w:val="clear" w:color="auto" w:fill="auto"/>
            <w:noWrap/>
            <w:vAlign w:val="bottom"/>
            <w:hideMark/>
          </w:tcPr>
          <w:p w:rsidR="00B130DA" w:rsidRPr="000D2142" w:rsidRDefault="00B130DA" w:rsidP="0013221C">
            <w:pPr>
              <w:jc w:val="left"/>
              <w:rPr>
                <w:b/>
                <w:bCs/>
                <w:sz w:val="18"/>
                <w:szCs w:val="18"/>
                <w:lang w:val="en-CA" w:eastAsia="en-CA"/>
              </w:rPr>
            </w:pPr>
            <w:r w:rsidRPr="000D2142">
              <w:rPr>
                <w:b/>
                <w:bCs/>
                <w:sz w:val="18"/>
                <w:szCs w:val="18"/>
                <w:lang w:val="en-CA" w:eastAsia="en-CA"/>
              </w:rPr>
              <w:t xml:space="preserve">Disbursement </w:t>
            </w:r>
            <w:r w:rsidR="00611B2F" w:rsidRPr="000D2142">
              <w:rPr>
                <w:b/>
                <w:bCs/>
                <w:sz w:val="18"/>
                <w:szCs w:val="18"/>
                <w:lang w:val="en-CA" w:eastAsia="en-CA"/>
              </w:rPr>
              <w:t>m</w:t>
            </w:r>
            <w:r w:rsidRPr="000D2142">
              <w:rPr>
                <w:b/>
                <w:bCs/>
                <w:sz w:val="18"/>
                <w:szCs w:val="18"/>
                <w:lang w:val="en-CA" w:eastAsia="en-CA"/>
              </w:rPr>
              <w:t>ethod</w:t>
            </w:r>
          </w:p>
        </w:tc>
        <w:tc>
          <w:tcPr>
            <w:tcW w:w="85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076"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2"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993" w:type="dxa"/>
            <w:tcBorders>
              <w:top w:val="nil"/>
              <w:left w:val="nil"/>
              <w:bottom w:val="nil"/>
              <w:right w:val="nil"/>
            </w:tcBorders>
            <w:shd w:val="clear" w:color="auto" w:fill="auto"/>
            <w:noWrap/>
            <w:vAlign w:val="bottom"/>
            <w:hideMark/>
          </w:tcPr>
          <w:p w:rsidR="00B130DA" w:rsidRPr="000D2142" w:rsidRDefault="00B130DA" w:rsidP="0013221C">
            <w:pPr>
              <w:jc w:val="left"/>
              <w:rPr>
                <w:sz w:val="18"/>
                <w:szCs w:val="18"/>
                <w:lang w:val="en-CA" w:eastAsia="en-CA"/>
              </w:rPr>
            </w:pPr>
          </w:p>
        </w:tc>
        <w:tc>
          <w:tcPr>
            <w:tcW w:w="1134" w:type="dxa"/>
            <w:tcBorders>
              <w:top w:val="nil"/>
              <w:left w:val="nil"/>
              <w:bottom w:val="nil"/>
              <w:right w:val="nil"/>
            </w:tcBorders>
            <w:shd w:val="clear" w:color="auto" w:fill="auto"/>
            <w:noWrap/>
            <w:vAlign w:val="bottom"/>
            <w:hideMark/>
          </w:tcPr>
          <w:p w:rsidR="00B130DA" w:rsidRPr="000D2142" w:rsidRDefault="00B130DA" w:rsidP="0013221C">
            <w:pPr>
              <w:jc w:val="right"/>
              <w:rPr>
                <w:sz w:val="18"/>
                <w:szCs w:val="18"/>
                <w:lang w:val="en-CA" w:eastAsia="en-CA"/>
              </w:rPr>
            </w:pP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c>
          <w:tcPr>
            <w:tcW w:w="1134" w:type="dxa"/>
            <w:tcBorders>
              <w:top w:val="nil"/>
              <w:left w:val="nil"/>
              <w:bottom w:val="nil"/>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 </w:t>
            </w:r>
          </w:p>
        </w:tc>
      </w:tr>
      <w:tr w:rsidR="00B130DA" w:rsidRPr="000D2142" w:rsidTr="00B130DA">
        <w:trPr>
          <w:trHeight w:val="22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 xml:space="preserve">During </w:t>
            </w:r>
            <w:r w:rsidR="00611B2F" w:rsidRPr="000D2142">
              <w:rPr>
                <w:sz w:val="18"/>
                <w:szCs w:val="18"/>
                <w:lang w:val="en-CA" w:eastAsia="en-CA"/>
              </w:rPr>
              <w:t>i</w:t>
            </w:r>
            <w:r w:rsidRPr="000D2142">
              <w:rPr>
                <w:sz w:val="18"/>
                <w:szCs w:val="18"/>
                <w:lang w:val="en-CA" w:eastAsia="en-CA"/>
              </w:rPr>
              <w:t>mplementation</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552</w:t>
            </w:r>
          </w:p>
        </w:tc>
        <w:tc>
          <w:tcPr>
            <w:tcW w:w="1076"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92,907,184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29</w:t>
            </w:r>
            <w:r w:rsidR="00E06CDC" w:rsidRPr="000D2142">
              <w:rPr>
                <w:sz w:val="18"/>
                <w:szCs w:val="18"/>
                <w:lang w:val="en-CA" w:eastAsia="en-CA"/>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213</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39</w:t>
            </w:r>
            <w:r w:rsidR="00E06CDC" w:rsidRPr="000D2142">
              <w:rPr>
                <w:sz w:val="18"/>
                <w:szCs w:val="18"/>
                <w:lang w:val="en-CA"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37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13</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 xml:space="preserve">After </w:t>
            </w:r>
            <w:r w:rsidR="00611B2F" w:rsidRPr="000D2142">
              <w:rPr>
                <w:sz w:val="18"/>
                <w:szCs w:val="18"/>
                <w:lang w:val="en-CA" w:eastAsia="en-CA"/>
              </w:rPr>
              <w:t>i</w:t>
            </w:r>
            <w:r w:rsidRPr="000D2142">
              <w:rPr>
                <w:sz w:val="18"/>
                <w:szCs w:val="18"/>
                <w:lang w:val="en-CA" w:eastAsia="en-CA"/>
              </w:rPr>
              <w:t>mplementation</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B130DA">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 xml:space="preserve">Retroactive </w:t>
            </w:r>
            <w:r w:rsidR="00611B2F" w:rsidRPr="000D2142">
              <w:rPr>
                <w:sz w:val="18"/>
                <w:szCs w:val="18"/>
                <w:lang w:val="en-CA" w:eastAsia="en-CA"/>
              </w:rPr>
              <w:t>f</w:t>
            </w:r>
            <w:r w:rsidRPr="000D2142">
              <w:rPr>
                <w:sz w:val="18"/>
                <w:szCs w:val="18"/>
                <w:lang w:val="en-CA" w:eastAsia="en-CA"/>
              </w:rPr>
              <w:t>unding</w:t>
            </w:r>
          </w:p>
        </w:tc>
        <w:tc>
          <w:tcPr>
            <w:tcW w:w="85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vAlign w:val="bottom"/>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r w:rsidR="00B130DA" w:rsidRPr="000D2142" w:rsidTr="00102EE2">
        <w:trPr>
          <w:trHeight w:val="22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rsidR="00B130DA" w:rsidRPr="000D2142" w:rsidRDefault="00B130DA" w:rsidP="0013221C">
            <w:pPr>
              <w:jc w:val="left"/>
              <w:rPr>
                <w:sz w:val="18"/>
                <w:szCs w:val="18"/>
                <w:lang w:val="en-CA" w:eastAsia="en-CA"/>
              </w:rPr>
            </w:pPr>
            <w:r w:rsidRPr="000D2142">
              <w:rPr>
                <w:sz w:val="18"/>
                <w:szCs w:val="18"/>
                <w:lang w:val="en-CA" w:eastAsia="en-CA"/>
              </w:rPr>
              <w:t xml:space="preserve">Country to </w:t>
            </w:r>
            <w:r w:rsidR="00611B2F" w:rsidRPr="000D2142">
              <w:rPr>
                <w:sz w:val="18"/>
                <w:szCs w:val="18"/>
                <w:lang w:val="en-CA" w:eastAsia="en-CA"/>
              </w:rPr>
              <w:t>f</w:t>
            </w:r>
            <w:r w:rsidRPr="000D2142">
              <w:rPr>
                <w:sz w:val="18"/>
                <w:szCs w:val="18"/>
                <w:lang w:val="en-CA" w:eastAsia="en-CA"/>
              </w:rPr>
              <w:t xml:space="preserve">inal </w:t>
            </w:r>
            <w:r w:rsidR="00611B2F" w:rsidRPr="000D2142">
              <w:rPr>
                <w:sz w:val="18"/>
                <w:szCs w:val="18"/>
                <w:lang w:val="en-CA" w:eastAsia="en-CA"/>
              </w:rPr>
              <w:t>b</w:t>
            </w:r>
            <w:r w:rsidRPr="000D2142">
              <w:rPr>
                <w:sz w:val="18"/>
                <w:szCs w:val="18"/>
                <w:lang w:val="en-CA" w:eastAsia="en-CA"/>
              </w:rPr>
              <w:t>eneficiaries</w:t>
            </w:r>
          </w:p>
        </w:tc>
        <w:tc>
          <w:tcPr>
            <w:tcW w:w="856"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1076"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0</w:t>
            </w:r>
          </w:p>
        </w:tc>
        <w:tc>
          <w:tcPr>
            <w:tcW w:w="993"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0</w:t>
            </w:r>
            <w:r w:rsidR="00E06CDC" w:rsidRPr="000D2142">
              <w:rPr>
                <w:sz w:val="18"/>
                <w:szCs w:val="18"/>
                <w:lang w:val="en-CA"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hideMark/>
          </w:tcPr>
          <w:p w:rsidR="00B130DA" w:rsidRPr="000D2142" w:rsidRDefault="00B130DA" w:rsidP="0013221C">
            <w:pPr>
              <w:jc w:val="right"/>
              <w:rPr>
                <w:sz w:val="18"/>
                <w:szCs w:val="18"/>
                <w:lang w:val="en-CA" w:eastAsia="en-CA"/>
              </w:rPr>
            </w:pPr>
            <w:r w:rsidRPr="000D2142">
              <w:rPr>
                <w:sz w:val="18"/>
                <w:szCs w:val="18"/>
                <w:lang w:val="en-CA" w:eastAsia="en-CA"/>
              </w:rPr>
              <w:t>n/a</w:t>
            </w:r>
          </w:p>
        </w:tc>
      </w:tr>
    </w:tbl>
    <w:p w:rsidR="00854CA6" w:rsidRPr="000D2142" w:rsidRDefault="00854CA6" w:rsidP="0013221C">
      <w:pPr>
        <w:pStyle w:val="Header"/>
        <w:rPr>
          <w:lang w:val="en-CA"/>
        </w:rPr>
      </w:pPr>
    </w:p>
    <w:p w:rsidR="00854CA6" w:rsidRPr="000D2142" w:rsidRDefault="00102EE2" w:rsidP="0013221C">
      <w:pPr>
        <w:pStyle w:val="Heading1"/>
        <w:rPr>
          <w:lang w:val="en-CA"/>
        </w:rPr>
      </w:pPr>
      <w:r w:rsidRPr="000D2142">
        <w:rPr>
          <w:lang w:val="en-CA"/>
        </w:rPr>
        <w:t>There are currently 552</w:t>
      </w:r>
      <w:r w:rsidR="00854CA6" w:rsidRPr="000D2142">
        <w:rPr>
          <w:lang w:val="en-CA"/>
        </w:rPr>
        <w:t xml:space="preserve"> non-investment projects under implementation, representing approved funding (plus </w:t>
      </w:r>
      <w:r w:rsidRPr="000D2142">
        <w:rPr>
          <w:lang w:val="en-CA"/>
        </w:rPr>
        <w:t>adjustments) of around US $92.91</w:t>
      </w:r>
      <w:r w:rsidR="00854CA6" w:rsidRPr="000D2142">
        <w:rPr>
          <w:lang w:val="en-CA"/>
        </w:rPr>
        <w:t xml:space="preserve"> million.</w:t>
      </w:r>
      <w:r w:rsidR="0053126E" w:rsidRPr="000D2142">
        <w:rPr>
          <w:lang w:val="en-CA"/>
        </w:rPr>
        <w:t xml:space="preserve"> Roughly </w:t>
      </w:r>
      <w:r w:rsidRPr="000D2142">
        <w:rPr>
          <w:lang w:val="en-CA"/>
        </w:rPr>
        <w:t>2</w:t>
      </w:r>
      <w:r w:rsidR="0053126E" w:rsidRPr="000D2142">
        <w:rPr>
          <w:lang w:val="en-CA"/>
        </w:rPr>
        <w:t>9</w:t>
      </w:r>
      <w:r w:rsidR="00854CA6" w:rsidRPr="000D2142">
        <w:rPr>
          <w:lang w:val="en-CA"/>
        </w:rPr>
        <w:t xml:space="preserve"> per cent of the funds for ongoing non-investment projects have been disbursed.</w:t>
      </w:r>
    </w:p>
    <w:p w:rsidR="00854CA6" w:rsidRPr="000D2142" w:rsidRDefault="00854CA6" w:rsidP="0013221C">
      <w:pPr>
        <w:pStyle w:val="Heading1"/>
        <w:rPr>
          <w:lang w:val="en-CA"/>
        </w:rPr>
      </w:pPr>
      <w:r w:rsidRPr="000D2142">
        <w:rPr>
          <w:lang w:val="en-CA"/>
        </w:rPr>
        <w:t>The largest amount of funding for non-investment projects, by region, is</w:t>
      </w:r>
      <w:r w:rsidR="0053126E" w:rsidRPr="000D2142">
        <w:rPr>
          <w:lang w:val="en-CA"/>
        </w:rPr>
        <w:t xml:space="preserve"> US $31.51</w:t>
      </w:r>
      <w:r w:rsidRPr="000D2142">
        <w:rPr>
          <w:lang w:val="en-CA"/>
        </w:rPr>
        <w:t xml:space="preserve"> million for the Asia and the Pacific region. Funding for ongoing non-investment projects in other regions is as follows: Latin Ame</w:t>
      </w:r>
      <w:r w:rsidR="0053126E" w:rsidRPr="000D2142">
        <w:rPr>
          <w:lang w:val="en-CA"/>
        </w:rPr>
        <w:t>r</w:t>
      </w:r>
      <w:r w:rsidR="00102EE2" w:rsidRPr="000D2142">
        <w:rPr>
          <w:lang w:val="en-CA"/>
        </w:rPr>
        <w:t>ica and the Caribbean, US $17.7</w:t>
      </w:r>
      <w:r w:rsidRPr="000D2142">
        <w:rPr>
          <w:lang w:val="en-CA"/>
        </w:rPr>
        <w:t xml:space="preserve"> million;</w:t>
      </w:r>
      <w:r w:rsidR="0053126E" w:rsidRPr="000D2142">
        <w:rPr>
          <w:lang w:val="en-CA"/>
        </w:rPr>
        <w:t xml:space="preserve"> Africa, US $17.32</w:t>
      </w:r>
      <w:r w:rsidRPr="000D2142">
        <w:rPr>
          <w:lang w:val="en-CA"/>
        </w:rPr>
        <w:t xml:space="preserve"> million</w:t>
      </w:r>
      <w:r w:rsidR="0053126E" w:rsidRPr="000D2142">
        <w:rPr>
          <w:lang w:val="en-CA"/>
        </w:rPr>
        <w:t>; and, Europe, US $3.64</w:t>
      </w:r>
      <w:r w:rsidRPr="000D2142">
        <w:rPr>
          <w:lang w:val="en-CA"/>
        </w:rPr>
        <w:t xml:space="preserve"> million. Ongoing global activities are valued at a total of US $2</w:t>
      </w:r>
      <w:r w:rsidR="0053126E" w:rsidRPr="000D2142">
        <w:rPr>
          <w:lang w:val="en-CA"/>
        </w:rPr>
        <w:t>2.73</w:t>
      </w:r>
      <w:r w:rsidRPr="000D2142">
        <w:rPr>
          <w:lang w:val="en-CA"/>
        </w:rPr>
        <w:t xml:space="preserve"> million.</w:t>
      </w:r>
    </w:p>
    <w:p w:rsidR="00854CA6" w:rsidRPr="000D2142" w:rsidRDefault="00854CA6" w:rsidP="0013221C">
      <w:pPr>
        <w:pStyle w:val="Heading1"/>
        <w:rPr>
          <w:lang w:val="en-CA"/>
        </w:rPr>
      </w:pPr>
      <w:r w:rsidRPr="000D2142">
        <w:rPr>
          <w:lang w:val="en-CA"/>
        </w:rPr>
        <w:t xml:space="preserve">On a </w:t>
      </w:r>
      <w:proofErr w:type="spellStart"/>
      <w:r w:rsidRPr="000D2142">
        <w:rPr>
          <w:lang w:val="en-CA"/>
        </w:rPr>
        <w:t>sectoral</w:t>
      </w:r>
      <w:proofErr w:type="spellEnd"/>
      <w:r w:rsidRPr="000D2142">
        <w:rPr>
          <w:lang w:val="en-CA"/>
        </w:rPr>
        <w:t xml:space="preserve"> basis, most non-investment funding is applied to the “several” sector category</w:t>
      </w:r>
      <w:r w:rsidR="0053126E" w:rsidRPr="000D2142">
        <w:rPr>
          <w:lang w:val="en-CA"/>
        </w:rPr>
        <w:t xml:space="preserve"> (US $47.67</w:t>
      </w:r>
      <w:r w:rsidRPr="000D2142">
        <w:rPr>
          <w:lang w:val="en-CA"/>
        </w:rPr>
        <w:t xml:space="preserve"> million</w:t>
      </w:r>
      <w:r w:rsidR="0053126E" w:rsidRPr="000D2142">
        <w:rPr>
          <w:lang w:val="en-CA"/>
        </w:rPr>
        <w:t xml:space="preserve"> for 303</w:t>
      </w:r>
      <w:r w:rsidRPr="000D2142">
        <w:rPr>
          <w:lang w:val="en-CA"/>
        </w:rPr>
        <w:t xml:space="preserve"> projects).</w:t>
      </w:r>
      <w:r w:rsidR="0053126E" w:rsidRPr="000D2142">
        <w:rPr>
          <w:lang w:val="en-CA"/>
        </w:rPr>
        <w:t xml:space="preserve"> There are 13</w:t>
      </w:r>
      <w:r w:rsidRPr="000D2142">
        <w:rPr>
          <w:lang w:val="en-CA"/>
        </w:rPr>
        <w:t xml:space="preserve"> ongoing non-investment projects in the refrigeration sector</w:t>
      </w:r>
      <w:r w:rsidR="0053126E" w:rsidRPr="000D2142">
        <w:rPr>
          <w:lang w:val="en-CA"/>
        </w:rPr>
        <w:t xml:space="preserve"> (US $7.2</w:t>
      </w:r>
      <w:r w:rsidRPr="000D2142">
        <w:rPr>
          <w:lang w:val="en-CA"/>
        </w:rPr>
        <w:t xml:space="preserve"> million),</w:t>
      </w:r>
      <w:r w:rsidR="0053126E" w:rsidRPr="000D2142">
        <w:rPr>
          <w:lang w:val="en-CA"/>
        </w:rPr>
        <w:t xml:space="preserve"> 209 in</w:t>
      </w:r>
      <w:r w:rsidRPr="000D2142">
        <w:rPr>
          <w:lang w:val="en-CA"/>
        </w:rPr>
        <w:t xml:space="preserve"> the phase-out plan sector</w:t>
      </w:r>
      <w:r w:rsidR="0053126E" w:rsidRPr="000D2142">
        <w:rPr>
          <w:lang w:val="en-CA"/>
        </w:rPr>
        <w:t xml:space="preserve"> (US $24.9</w:t>
      </w:r>
      <w:r w:rsidRPr="000D2142">
        <w:rPr>
          <w:lang w:val="en-CA"/>
        </w:rPr>
        <w:t> million),</w:t>
      </w:r>
      <w:r w:rsidR="0053126E" w:rsidRPr="000D2142">
        <w:rPr>
          <w:lang w:val="en-CA"/>
        </w:rPr>
        <w:t xml:space="preserve"> two</w:t>
      </w:r>
      <w:r w:rsidRPr="000D2142">
        <w:rPr>
          <w:lang w:val="en-CA"/>
        </w:rPr>
        <w:t xml:space="preserve"> in the foam sector</w:t>
      </w:r>
      <w:r w:rsidR="00DF0BE6" w:rsidRPr="000D2142">
        <w:rPr>
          <w:lang w:val="en-CA"/>
        </w:rPr>
        <w:t xml:space="preserve"> (US $1.5</w:t>
      </w:r>
      <w:r w:rsidRPr="000D2142">
        <w:rPr>
          <w:lang w:val="en-CA"/>
        </w:rPr>
        <w:t xml:space="preserve"> million),</w:t>
      </w:r>
      <w:r w:rsidR="00DF0BE6" w:rsidRPr="000D2142">
        <w:rPr>
          <w:lang w:val="en-CA"/>
        </w:rPr>
        <w:t xml:space="preserve"> 16</w:t>
      </w:r>
      <w:r w:rsidRPr="000D2142">
        <w:rPr>
          <w:lang w:val="en-CA"/>
        </w:rPr>
        <w:t xml:space="preserve"> in the destruction sector</w:t>
      </w:r>
      <w:r w:rsidR="00DF0BE6" w:rsidRPr="000D2142">
        <w:rPr>
          <w:lang w:val="en-CA"/>
        </w:rPr>
        <w:t xml:space="preserve"> (US $9.76</w:t>
      </w:r>
      <w:r w:rsidRPr="000D2142">
        <w:rPr>
          <w:lang w:val="en-CA"/>
        </w:rPr>
        <w:t xml:space="preserve"> million), </w:t>
      </w:r>
      <w:r w:rsidR="00102EE2" w:rsidRPr="000D2142">
        <w:rPr>
          <w:lang w:val="en-CA"/>
        </w:rPr>
        <w:t>seven</w:t>
      </w:r>
      <w:r w:rsidRPr="000D2142">
        <w:rPr>
          <w:lang w:val="en-CA"/>
        </w:rPr>
        <w:t xml:space="preserve"> in the fumigant sector</w:t>
      </w:r>
      <w:r w:rsidR="00DF0BE6" w:rsidRPr="000D2142">
        <w:rPr>
          <w:lang w:val="en-CA"/>
        </w:rPr>
        <w:t xml:space="preserve"> (US $1.</w:t>
      </w:r>
      <w:r w:rsidR="00102EE2" w:rsidRPr="000D2142">
        <w:rPr>
          <w:lang w:val="en-CA"/>
        </w:rPr>
        <w:t>27</w:t>
      </w:r>
      <w:r w:rsidR="00816495" w:rsidRPr="000D2142">
        <w:rPr>
          <w:lang w:val="en-CA"/>
        </w:rPr>
        <w:t> </w:t>
      </w:r>
      <w:r w:rsidRPr="000D2142">
        <w:rPr>
          <w:lang w:val="en-CA"/>
        </w:rPr>
        <w:t>million), one in the solvent sector (US $205,616) and one in the halon sector (US $397,500).</w:t>
      </w:r>
    </w:p>
    <w:p w:rsidR="00854CA6" w:rsidRPr="000D2142" w:rsidRDefault="00102EE2" w:rsidP="0013221C">
      <w:pPr>
        <w:pStyle w:val="Heading1"/>
        <w:rPr>
          <w:lang w:val="en-CA"/>
        </w:rPr>
      </w:pPr>
      <w:r w:rsidRPr="000D2142">
        <w:rPr>
          <w:lang w:val="en-CA"/>
        </w:rPr>
        <w:t>Of the 552</w:t>
      </w:r>
      <w:r w:rsidR="00854CA6" w:rsidRPr="000D2142">
        <w:rPr>
          <w:lang w:val="en-CA"/>
        </w:rPr>
        <w:t xml:space="preserve"> ongoing non-investment projects</w:t>
      </w:r>
      <w:r w:rsidR="00DF0BE6" w:rsidRPr="000D2142">
        <w:rPr>
          <w:lang w:val="en-CA"/>
        </w:rPr>
        <w:t>, 39</w:t>
      </w:r>
      <w:r w:rsidR="00854CA6" w:rsidRPr="000D2142">
        <w:rPr>
          <w:lang w:val="en-CA"/>
        </w:rPr>
        <w:t xml:space="preserve"> per cent</w:t>
      </w:r>
      <w:r w:rsidRPr="000D2142">
        <w:rPr>
          <w:lang w:val="en-CA"/>
        </w:rPr>
        <w:t xml:space="preserve"> (213</w:t>
      </w:r>
      <w:r w:rsidR="00854CA6" w:rsidRPr="000D2142">
        <w:rPr>
          <w:lang w:val="en-CA"/>
        </w:rPr>
        <w:t xml:space="preserve"> projects) have begun disbursing funds.</w:t>
      </w:r>
    </w:p>
    <w:p w:rsidR="00854CA6" w:rsidRPr="000D2142" w:rsidRDefault="00854CA6" w:rsidP="0013221C">
      <w:pPr>
        <w:pStyle w:val="Heading1"/>
        <w:rPr>
          <w:lang w:val="en-CA"/>
        </w:rPr>
      </w:pPr>
      <w:r w:rsidRPr="000D2142">
        <w:rPr>
          <w:lang w:val="en-CA"/>
        </w:rPr>
        <w:t>The average number of months from appr</w:t>
      </w:r>
      <w:r w:rsidR="00DF0BE6" w:rsidRPr="000D2142">
        <w:rPr>
          <w:lang w:val="en-CA"/>
        </w:rPr>
        <w:t>oval to first disbursement is 13</w:t>
      </w:r>
      <w:r w:rsidRPr="000D2142">
        <w:rPr>
          <w:lang w:val="en-CA"/>
        </w:rPr>
        <w:t xml:space="preserve"> months. On average, ongoing non-inve</w:t>
      </w:r>
      <w:r w:rsidR="00DF0BE6" w:rsidRPr="000D2142">
        <w:rPr>
          <w:lang w:val="en-CA"/>
        </w:rPr>
        <w:t>stment projects are completed 37</w:t>
      </w:r>
      <w:r w:rsidRPr="000D2142">
        <w:rPr>
          <w:lang w:val="en-CA"/>
        </w:rPr>
        <w:t xml:space="preserve"> months from the date of approval</w:t>
      </w:r>
      <w:r w:rsidR="00DF0BE6" w:rsidRPr="000D2142">
        <w:rPr>
          <w:lang w:val="en-CA"/>
        </w:rPr>
        <w:t>, which represents a delay of 13</w:t>
      </w:r>
      <w:r w:rsidRPr="000D2142">
        <w:rPr>
          <w:lang w:val="en-CA"/>
        </w:rPr>
        <w:t xml:space="preserve"> months. </w:t>
      </w:r>
    </w:p>
    <w:p w:rsidR="00854CA6" w:rsidRPr="000D2142" w:rsidRDefault="00854CA6" w:rsidP="0013221C">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0D2142">
        <w:rPr>
          <w:sz w:val="22"/>
          <w:szCs w:val="22"/>
          <w:lang w:val="en-CA"/>
        </w:rPr>
        <w:t>PROJECT PREPARATION</w:t>
      </w:r>
    </w:p>
    <w:p w:rsidR="00854CA6" w:rsidRPr="000D2142" w:rsidRDefault="00854CA6" w:rsidP="0013221C">
      <w:pPr>
        <w:pStyle w:val="Footer"/>
        <w:tabs>
          <w:tab w:val="clear" w:pos="4320"/>
          <w:tab w:val="clear" w:pos="8640"/>
        </w:tabs>
        <w:rPr>
          <w:lang w:val="en-CA"/>
        </w:rPr>
      </w:pPr>
    </w:p>
    <w:p w:rsidR="00854CA6" w:rsidRPr="000D2142" w:rsidRDefault="00854CA6" w:rsidP="0013221C">
      <w:pPr>
        <w:pStyle w:val="Heading1"/>
        <w:rPr>
          <w:lang w:val="en-CA"/>
        </w:rPr>
      </w:pPr>
      <w:r w:rsidRPr="000D2142">
        <w:rPr>
          <w:lang w:val="en-CA"/>
        </w:rPr>
        <w:t xml:space="preserve">Project preparation requests are included in annual work programmes and amendments to work programmes. Project preparation leads to investment projects in general and, in some cases, demonstration projects (in particular for MB) and the implementation of projects included in refrigerant management plans. </w:t>
      </w:r>
    </w:p>
    <w:p w:rsidR="00854CA6" w:rsidRPr="000D2142" w:rsidRDefault="00854CA6" w:rsidP="0013221C">
      <w:pPr>
        <w:pStyle w:val="Heading1"/>
        <w:rPr>
          <w:lang w:val="en-CA"/>
        </w:rPr>
      </w:pPr>
      <w:r w:rsidRPr="000D2142">
        <w:rPr>
          <w:lang w:val="en-CA"/>
        </w:rPr>
        <w:t xml:space="preserve">Table 5 presents data on both completed and ongoing project preparation activities. The implementing agencies have completed </w:t>
      </w:r>
      <w:r w:rsidR="008124F8" w:rsidRPr="000D2142">
        <w:rPr>
          <w:lang w:val="en-CA"/>
        </w:rPr>
        <w:t xml:space="preserve">1,480 </w:t>
      </w:r>
      <w:r w:rsidRPr="000D2142">
        <w:rPr>
          <w:lang w:val="en-CA"/>
        </w:rPr>
        <w:t>project preparation activities for which there remains a balance of US $</w:t>
      </w:r>
      <w:r w:rsidR="008124F8" w:rsidRPr="000D2142">
        <w:rPr>
          <w:lang w:val="en-CA"/>
        </w:rPr>
        <w:t xml:space="preserve"> 142,910 that</w:t>
      </w:r>
      <w:r w:rsidRPr="000D2142">
        <w:rPr>
          <w:lang w:val="en-CA"/>
        </w:rPr>
        <w:t xml:space="preserve"> has not yet been disbursed. On average, it has taken 21 months to complete project preparation. Ongoing project preparation activities are expected to take 31 months to complete. This is 10 months longer than for completed project preparation. On a regional basis, most of the ongoing pr</w:t>
      </w:r>
      <w:r w:rsidR="008124F8" w:rsidRPr="000D2142">
        <w:rPr>
          <w:lang w:val="en-CA"/>
        </w:rPr>
        <w:t>oject development activities (58</w:t>
      </w:r>
      <w:r w:rsidRPr="000D2142">
        <w:rPr>
          <w:lang w:val="en-CA"/>
        </w:rPr>
        <w:t xml:space="preserve"> per cent) are in Asia and the Pacific region. Most of the ongoing project preparation is occurring in the</w:t>
      </w:r>
      <w:r w:rsidR="008124F8" w:rsidRPr="000D2142">
        <w:rPr>
          <w:lang w:val="en-CA"/>
        </w:rPr>
        <w:t xml:space="preserve"> phase-out plan sector (US $2.88</w:t>
      </w:r>
      <w:r w:rsidRPr="000D2142">
        <w:rPr>
          <w:lang w:val="en-CA"/>
        </w:rPr>
        <w:t xml:space="preserve"> million). </w:t>
      </w:r>
    </w:p>
    <w:p w:rsidR="00854CA6" w:rsidRPr="000D2142" w:rsidRDefault="00854CA6" w:rsidP="0013221C">
      <w:pPr>
        <w:pStyle w:val="Heading1"/>
        <w:keepNext/>
        <w:numPr>
          <w:ilvl w:val="0"/>
          <w:numId w:val="0"/>
        </w:numPr>
        <w:spacing w:after="0"/>
        <w:rPr>
          <w:b/>
          <w:lang w:val="en-CA"/>
        </w:rPr>
      </w:pPr>
      <w:r w:rsidRPr="000D2142">
        <w:rPr>
          <w:b/>
          <w:lang w:val="en-CA"/>
        </w:rPr>
        <w:lastRenderedPageBreak/>
        <w:t>Table 5: Project preparation</w:t>
      </w:r>
    </w:p>
    <w:tbl>
      <w:tblPr>
        <w:tblW w:w="1126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20"/>
        <w:gridCol w:w="900"/>
        <w:gridCol w:w="705"/>
        <w:gridCol w:w="915"/>
        <w:gridCol w:w="828"/>
        <w:gridCol w:w="720"/>
        <w:gridCol w:w="901"/>
        <w:gridCol w:w="910"/>
        <w:gridCol w:w="709"/>
        <w:gridCol w:w="900"/>
        <w:gridCol w:w="810"/>
        <w:gridCol w:w="900"/>
      </w:tblGrid>
      <w:tr w:rsidR="008E3F5E" w:rsidRPr="000D2142" w:rsidTr="008E3F5E">
        <w:trPr>
          <w:trHeight w:val="152"/>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 </w:t>
            </w:r>
          </w:p>
        </w:tc>
        <w:tc>
          <w:tcPr>
            <w:tcW w:w="4068" w:type="dxa"/>
            <w:gridSpan w:val="5"/>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COMPLETED PROJECT PREPARATION</w:t>
            </w:r>
          </w:p>
        </w:tc>
        <w:tc>
          <w:tcPr>
            <w:tcW w:w="5850" w:type="dxa"/>
            <w:gridSpan w:val="7"/>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ONGOING PROJECT PREPARATION</w:t>
            </w:r>
          </w:p>
        </w:tc>
      </w:tr>
      <w:tr w:rsidR="008E3F5E" w:rsidRPr="000D2142" w:rsidTr="008E3F5E">
        <w:trPr>
          <w:trHeight w:val="1260"/>
        </w:trPr>
        <w:tc>
          <w:tcPr>
            <w:tcW w:w="1350" w:type="dxa"/>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Item</w:t>
            </w:r>
          </w:p>
        </w:tc>
        <w:tc>
          <w:tcPr>
            <w:tcW w:w="720" w:type="dxa"/>
            <w:shd w:val="clear" w:color="auto" w:fill="auto"/>
            <w:hideMark/>
          </w:tcPr>
          <w:p w:rsidR="008E3F5E" w:rsidRPr="000D2142" w:rsidRDefault="00816495" w:rsidP="0013221C">
            <w:pPr>
              <w:ind w:left="-108" w:right="-108"/>
              <w:jc w:val="center"/>
              <w:rPr>
                <w:b/>
                <w:bCs/>
                <w:sz w:val="16"/>
                <w:szCs w:val="16"/>
                <w:lang w:val="en-US"/>
              </w:rPr>
            </w:pPr>
            <w:r w:rsidRPr="000D2142">
              <w:rPr>
                <w:b/>
                <w:bCs/>
                <w:sz w:val="16"/>
                <w:szCs w:val="16"/>
                <w:lang w:val="en-US"/>
              </w:rPr>
              <w:t>Number of p</w:t>
            </w:r>
            <w:r w:rsidR="008E3F5E" w:rsidRPr="000D2142">
              <w:rPr>
                <w:b/>
                <w:bCs/>
                <w:sz w:val="16"/>
                <w:szCs w:val="16"/>
                <w:lang w:val="en-US"/>
              </w:rPr>
              <w:t>rojects</w:t>
            </w:r>
          </w:p>
        </w:tc>
        <w:tc>
          <w:tcPr>
            <w:tcW w:w="900" w:type="dxa"/>
            <w:shd w:val="clear" w:color="auto" w:fill="auto"/>
            <w:hideMark/>
          </w:tcPr>
          <w:p w:rsidR="008E3F5E" w:rsidRPr="000D2142" w:rsidRDefault="008E3F5E" w:rsidP="0013221C">
            <w:pPr>
              <w:ind w:left="-108" w:right="-108"/>
              <w:jc w:val="center"/>
              <w:rPr>
                <w:b/>
                <w:bCs/>
                <w:sz w:val="16"/>
                <w:szCs w:val="16"/>
                <w:lang w:val="en-US"/>
              </w:rPr>
            </w:pPr>
            <w:r w:rsidRPr="000D2142">
              <w:rPr>
                <w:b/>
                <w:bCs/>
                <w:sz w:val="16"/>
                <w:szCs w:val="16"/>
                <w:lang w:val="en-US"/>
              </w:rPr>
              <w:t xml:space="preserve">Approved </w:t>
            </w:r>
            <w:r w:rsidR="00816495" w:rsidRPr="000D2142">
              <w:rPr>
                <w:b/>
                <w:bCs/>
                <w:sz w:val="16"/>
                <w:szCs w:val="16"/>
                <w:lang w:val="en-US"/>
              </w:rPr>
              <w:t>f</w:t>
            </w:r>
            <w:r w:rsidRPr="000D2142">
              <w:rPr>
                <w:b/>
                <w:bCs/>
                <w:sz w:val="16"/>
                <w:szCs w:val="16"/>
                <w:lang w:val="en-US"/>
              </w:rPr>
              <w:t xml:space="preserve">unds plus </w:t>
            </w:r>
            <w:r w:rsidR="00816495" w:rsidRPr="000D2142">
              <w:rPr>
                <w:b/>
                <w:bCs/>
                <w:sz w:val="16"/>
                <w:szCs w:val="16"/>
                <w:lang w:val="en-US"/>
              </w:rPr>
              <w:t>a</w:t>
            </w:r>
            <w:r w:rsidRPr="000D2142">
              <w:rPr>
                <w:b/>
                <w:bCs/>
                <w:sz w:val="16"/>
                <w:szCs w:val="16"/>
                <w:lang w:val="en-US"/>
              </w:rPr>
              <w:t>djustment (US$)</w:t>
            </w:r>
          </w:p>
        </w:tc>
        <w:tc>
          <w:tcPr>
            <w:tcW w:w="705" w:type="dxa"/>
            <w:shd w:val="clear" w:color="auto" w:fill="auto"/>
            <w:hideMark/>
          </w:tcPr>
          <w:p w:rsidR="008E3F5E" w:rsidRPr="000D2142" w:rsidRDefault="008E3F5E" w:rsidP="0013221C">
            <w:pPr>
              <w:ind w:left="-108" w:right="-123"/>
              <w:jc w:val="center"/>
              <w:rPr>
                <w:b/>
                <w:bCs/>
                <w:sz w:val="16"/>
                <w:szCs w:val="16"/>
                <w:lang w:val="en-US"/>
              </w:rPr>
            </w:pPr>
            <w:r w:rsidRPr="000D2142">
              <w:rPr>
                <w:b/>
                <w:bCs/>
                <w:sz w:val="16"/>
                <w:szCs w:val="16"/>
                <w:lang w:val="en-US"/>
              </w:rPr>
              <w:t xml:space="preserve">Per </w:t>
            </w:r>
            <w:r w:rsidR="00816495" w:rsidRPr="000D2142">
              <w:rPr>
                <w:b/>
                <w:bCs/>
                <w:sz w:val="16"/>
                <w:szCs w:val="16"/>
                <w:lang w:val="en-US"/>
              </w:rPr>
              <w:t>c</w:t>
            </w:r>
            <w:r w:rsidRPr="000D2142">
              <w:rPr>
                <w:b/>
                <w:bCs/>
                <w:sz w:val="16"/>
                <w:szCs w:val="16"/>
                <w:lang w:val="en-US"/>
              </w:rPr>
              <w:t xml:space="preserve">ent of </w:t>
            </w:r>
            <w:r w:rsidR="00816495" w:rsidRPr="000D2142">
              <w:rPr>
                <w:b/>
                <w:bCs/>
                <w:sz w:val="16"/>
                <w:szCs w:val="16"/>
                <w:lang w:val="en-US"/>
              </w:rPr>
              <w:t>f</w:t>
            </w:r>
            <w:r w:rsidRPr="000D2142">
              <w:rPr>
                <w:b/>
                <w:bCs/>
                <w:sz w:val="16"/>
                <w:szCs w:val="16"/>
                <w:lang w:val="en-US"/>
              </w:rPr>
              <w:t xml:space="preserve">unds </w:t>
            </w:r>
            <w:r w:rsidR="00816495" w:rsidRPr="000D2142">
              <w:rPr>
                <w:b/>
                <w:bCs/>
                <w:sz w:val="16"/>
                <w:szCs w:val="16"/>
                <w:lang w:val="en-US"/>
              </w:rPr>
              <w:t>d</w:t>
            </w:r>
            <w:r w:rsidRPr="000D2142">
              <w:rPr>
                <w:b/>
                <w:bCs/>
                <w:sz w:val="16"/>
                <w:szCs w:val="16"/>
                <w:lang w:val="en-US"/>
              </w:rPr>
              <w:t>isbursed</w:t>
            </w:r>
          </w:p>
          <w:p w:rsidR="00C555AD" w:rsidRPr="000D2142" w:rsidRDefault="00C555AD" w:rsidP="0013221C">
            <w:pPr>
              <w:ind w:left="-108" w:right="-123"/>
              <w:jc w:val="center"/>
              <w:rPr>
                <w:b/>
                <w:bCs/>
                <w:sz w:val="16"/>
                <w:szCs w:val="16"/>
                <w:lang w:val="en-US"/>
              </w:rPr>
            </w:pPr>
            <w:r w:rsidRPr="000D2142">
              <w:rPr>
                <w:b/>
                <w:bCs/>
                <w:sz w:val="16"/>
                <w:szCs w:val="16"/>
                <w:lang w:val="en-US"/>
              </w:rPr>
              <w:t>(%)</w:t>
            </w:r>
          </w:p>
        </w:tc>
        <w:tc>
          <w:tcPr>
            <w:tcW w:w="915" w:type="dxa"/>
            <w:shd w:val="clear" w:color="auto" w:fill="auto"/>
            <w:hideMark/>
          </w:tcPr>
          <w:p w:rsidR="008E3F5E" w:rsidRPr="000D2142" w:rsidRDefault="008E3F5E" w:rsidP="0013221C">
            <w:pPr>
              <w:ind w:left="-93" w:right="-126"/>
              <w:jc w:val="center"/>
              <w:rPr>
                <w:b/>
                <w:bCs/>
                <w:sz w:val="16"/>
                <w:szCs w:val="16"/>
                <w:lang w:val="en-US"/>
              </w:rPr>
            </w:pPr>
            <w:r w:rsidRPr="000D2142">
              <w:rPr>
                <w:b/>
                <w:bCs/>
                <w:sz w:val="16"/>
                <w:szCs w:val="16"/>
                <w:lang w:val="en-US"/>
              </w:rPr>
              <w:t xml:space="preserve">Average </w:t>
            </w:r>
            <w:r w:rsidR="00816495" w:rsidRPr="000D2142">
              <w:rPr>
                <w:b/>
                <w:bCs/>
                <w:sz w:val="16"/>
                <w:szCs w:val="16"/>
                <w:lang w:val="en-US"/>
              </w:rPr>
              <w:t>n</w:t>
            </w:r>
            <w:r w:rsidRPr="000D2142">
              <w:rPr>
                <w:b/>
                <w:bCs/>
                <w:sz w:val="16"/>
                <w:szCs w:val="16"/>
                <w:lang w:val="en-US"/>
              </w:rPr>
              <w:t xml:space="preserve">umber of </w:t>
            </w:r>
            <w:r w:rsidR="00816495" w:rsidRPr="000D2142">
              <w:rPr>
                <w:b/>
                <w:bCs/>
                <w:sz w:val="16"/>
                <w:szCs w:val="16"/>
                <w:lang w:val="en-US"/>
              </w:rPr>
              <w:t>m</w:t>
            </w:r>
            <w:r w:rsidRPr="000D2142">
              <w:rPr>
                <w:b/>
                <w:bCs/>
                <w:sz w:val="16"/>
                <w:szCs w:val="16"/>
                <w:lang w:val="en-US"/>
              </w:rPr>
              <w:t xml:space="preserve">onths from </w:t>
            </w:r>
            <w:r w:rsidR="00816495" w:rsidRPr="000D2142">
              <w:rPr>
                <w:b/>
                <w:bCs/>
                <w:sz w:val="16"/>
                <w:szCs w:val="16"/>
                <w:lang w:val="en-US"/>
              </w:rPr>
              <w:t>a</w:t>
            </w:r>
            <w:r w:rsidRPr="000D2142">
              <w:rPr>
                <w:b/>
                <w:bCs/>
                <w:sz w:val="16"/>
                <w:szCs w:val="16"/>
                <w:lang w:val="en-US"/>
              </w:rPr>
              <w:t xml:space="preserve">pproval to </w:t>
            </w:r>
            <w:r w:rsidR="00816495" w:rsidRPr="000D2142">
              <w:rPr>
                <w:b/>
                <w:bCs/>
                <w:sz w:val="16"/>
                <w:szCs w:val="16"/>
                <w:lang w:val="en-US"/>
              </w:rPr>
              <w:t>f</w:t>
            </w:r>
            <w:r w:rsidRPr="000D2142">
              <w:rPr>
                <w:b/>
                <w:bCs/>
                <w:sz w:val="16"/>
                <w:szCs w:val="16"/>
                <w:lang w:val="en-US"/>
              </w:rPr>
              <w:t xml:space="preserve">irst </w:t>
            </w:r>
            <w:r w:rsidR="00816495" w:rsidRPr="000D2142">
              <w:rPr>
                <w:b/>
                <w:bCs/>
                <w:sz w:val="16"/>
                <w:szCs w:val="16"/>
                <w:lang w:val="en-US"/>
              </w:rPr>
              <w:t>d</w:t>
            </w:r>
            <w:r w:rsidRPr="000D2142">
              <w:rPr>
                <w:b/>
                <w:bCs/>
                <w:sz w:val="16"/>
                <w:szCs w:val="16"/>
                <w:lang w:val="en-US"/>
              </w:rPr>
              <w:t>isburse-</w:t>
            </w:r>
            <w:proofErr w:type="spellStart"/>
            <w:r w:rsidRPr="000D2142">
              <w:rPr>
                <w:b/>
                <w:bCs/>
                <w:sz w:val="16"/>
                <w:szCs w:val="16"/>
                <w:lang w:val="en-US"/>
              </w:rPr>
              <w:t>ment</w:t>
            </w:r>
            <w:proofErr w:type="spellEnd"/>
          </w:p>
        </w:tc>
        <w:tc>
          <w:tcPr>
            <w:tcW w:w="828" w:type="dxa"/>
            <w:shd w:val="clear" w:color="auto" w:fill="auto"/>
            <w:hideMark/>
          </w:tcPr>
          <w:p w:rsidR="008E3F5E" w:rsidRPr="000D2142" w:rsidRDefault="008E3F5E" w:rsidP="0013221C">
            <w:pPr>
              <w:ind w:left="-90" w:right="-108"/>
              <w:jc w:val="center"/>
              <w:rPr>
                <w:b/>
                <w:bCs/>
                <w:sz w:val="16"/>
                <w:szCs w:val="16"/>
                <w:lang w:val="en-US"/>
              </w:rPr>
            </w:pPr>
            <w:r w:rsidRPr="000D2142">
              <w:rPr>
                <w:b/>
                <w:bCs/>
                <w:sz w:val="16"/>
                <w:szCs w:val="16"/>
                <w:lang w:val="en-US"/>
              </w:rPr>
              <w:t xml:space="preserve">Average </w:t>
            </w:r>
            <w:r w:rsidR="00816495" w:rsidRPr="000D2142">
              <w:rPr>
                <w:b/>
                <w:bCs/>
                <w:sz w:val="16"/>
                <w:szCs w:val="16"/>
                <w:lang w:val="en-US"/>
              </w:rPr>
              <w:t>n</w:t>
            </w:r>
            <w:r w:rsidRPr="000D2142">
              <w:rPr>
                <w:b/>
                <w:bCs/>
                <w:sz w:val="16"/>
                <w:szCs w:val="16"/>
                <w:lang w:val="en-US"/>
              </w:rPr>
              <w:t xml:space="preserve">umber of </w:t>
            </w:r>
            <w:r w:rsidR="00816495" w:rsidRPr="000D2142">
              <w:rPr>
                <w:b/>
                <w:bCs/>
                <w:sz w:val="16"/>
                <w:szCs w:val="16"/>
                <w:lang w:val="en-US"/>
              </w:rPr>
              <w:t>m</w:t>
            </w:r>
            <w:r w:rsidRPr="000D2142">
              <w:rPr>
                <w:b/>
                <w:bCs/>
                <w:sz w:val="16"/>
                <w:szCs w:val="16"/>
                <w:lang w:val="en-US"/>
              </w:rPr>
              <w:t xml:space="preserve">onths from </w:t>
            </w:r>
            <w:r w:rsidR="00816495" w:rsidRPr="000D2142">
              <w:rPr>
                <w:b/>
                <w:bCs/>
                <w:sz w:val="16"/>
                <w:szCs w:val="16"/>
                <w:lang w:val="en-US"/>
              </w:rPr>
              <w:t>a</w:t>
            </w:r>
            <w:r w:rsidRPr="000D2142">
              <w:rPr>
                <w:b/>
                <w:bCs/>
                <w:sz w:val="16"/>
                <w:szCs w:val="16"/>
                <w:lang w:val="en-US"/>
              </w:rPr>
              <w:t xml:space="preserve">pproval to </w:t>
            </w:r>
            <w:r w:rsidR="00816495" w:rsidRPr="000D2142">
              <w:rPr>
                <w:b/>
                <w:bCs/>
                <w:sz w:val="16"/>
                <w:szCs w:val="16"/>
                <w:lang w:val="en-US"/>
              </w:rPr>
              <w:t>c</w:t>
            </w:r>
            <w:r w:rsidRPr="000D2142">
              <w:rPr>
                <w:b/>
                <w:bCs/>
                <w:sz w:val="16"/>
                <w:szCs w:val="16"/>
                <w:lang w:val="en-US"/>
              </w:rPr>
              <w:t>ompletion</w:t>
            </w:r>
          </w:p>
        </w:tc>
        <w:tc>
          <w:tcPr>
            <w:tcW w:w="720" w:type="dxa"/>
            <w:shd w:val="clear" w:color="auto" w:fill="auto"/>
            <w:hideMark/>
          </w:tcPr>
          <w:p w:rsidR="008E3F5E" w:rsidRPr="000D2142" w:rsidRDefault="008E3F5E" w:rsidP="0013221C">
            <w:pPr>
              <w:ind w:left="-108" w:right="-108"/>
              <w:jc w:val="center"/>
              <w:rPr>
                <w:b/>
                <w:bCs/>
                <w:sz w:val="16"/>
                <w:szCs w:val="16"/>
                <w:lang w:val="en-US"/>
              </w:rPr>
            </w:pPr>
            <w:r w:rsidRPr="000D2142">
              <w:rPr>
                <w:b/>
                <w:bCs/>
                <w:sz w:val="16"/>
                <w:szCs w:val="16"/>
                <w:lang w:val="en-US"/>
              </w:rPr>
              <w:t xml:space="preserve">Number of </w:t>
            </w:r>
            <w:r w:rsidR="00816495" w:rsidRPr="000D2142">
              <w:rPr>
                <w:b/>
                <w:bCs/>
                <w:sz w:val="16"/>
                <w:szCs w:val="16"/>
                <w:lang w:val="en-US"/>
              </w:rPr>
              <w:t>p</w:t>
            </w:r>
            <w:r w:rsidRPr="000D2142">
              <w:rPr>
                <w:b/>
                <w:bCs/>
                <w:sz w:val="16"/>
                <w:szCs w:val="16"/>
                <w:lang w:val="en-US"/>
              </w:rPr>
              <w:t>rojects</w:t>
            </w:r>
          </w:p>
        </w:tc>
        <w:tc>
          <w:tcPr>
            <w:tcW w:w="901" w:type="dxa"/>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 xml:space="preserve">Approved </w:t>
            </w:r>
            <w:r w:rsidR="00816495" w:rsidRPr="000D2142">
              <w:rPr>
                <w:b/>
                <w:bCs/>
                <w:sz w:val="16"/>
                <w:szCs w:val="16"/>
                <w:lang w:val="en-US"/>
              </w:rPr>
              <w:t>f</w:t>
            </w:r>
            <w:r w:rsidRPr="000D2142">
              <w:rPr>
                <w:b/>
                <w:bCs/>
                <w:sz w:val="16"/>
                <w:szCs w:val="16"/>
                <w:lang w:val="en-US"/>
              </w:rPr>
              <w:t xml:space="preserve">unds plus </w:t>
            </w:r>
            <w:r w:rsidR="00816495" w:rsidRPr="000D2142">
              <w:rPr>
                <w:b/>
                <w:bCs/>
                <w:sz w:val="16"/>
                <w:szCs w:val="16"/>
                <w:lang w:val="en-US"/>
              </w:rPr>
              <w:t>a</w:t>
            </w:r>
            <w:r w:rsidRPr="000D2142">
              <w:rPr>
                <w:b/>
                <w:bCs/>
                <w:sz w:val="16"/>
                <w:szCs w:val="16"/>
                <w:lang w:val="en-US"/>
              </w:rPr>
              <w:t>djust-</w:t>
            </w:r>
            <w:proofErr w:type="spellStart"/>
            <w:r w:rsidRPr="000D2142">
              <w:rPr>
                <w:b/>
                <w:bCs/>
                <w:sz w:val="16"/>
                <w:szCs w:val="16"/>
                <w:lang w:val="en-US"/>
              </w:rPr>
              <w:t>ment</w:t>
            </w:r>
            <w:proofErr w:type="spellEnd"/>
            <w:r w:rsidRPr="000D2142">
              <w:rPr>
                <w:b/>
                <w:bCs/>
                <w:sz w:val="16"/>
                <w:szCs w:val="16"/>
                <w:lang w:val="en-US"/>
              </w:rPr>
              <w:t xml:space="preserve"> (US$)</w:t>
            </w:r>
          </w:p>
        </w:tc>
        <w:tc>
          <w:tcPr>
            <w:tcW w:w="910" w:type="dxa"/>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 xml:space="preserve">Funds </w:t>
            </w:r>
            <w:r w:rsidR="00816495" w:rsidRPr="000D2142">
              <w:rPr>
                <w:b/>
                <w:bCs/>
                <w:sz w:val="16"/>
                <w:szCs w:val="16"/>
                <w:lang w:val="en-US"/>
              </w:rPr>
              <w:t>d</w:t>
            </w:r>
            <w:r w:rsidRPr="000D2142">
              <w:rPr>
                <w:b/>
                <w:bCs/>
                <w:sz w:val="16"/>
                <w:szCs w:val="16"/>
                <w:lang w:val="en-US"/>
              </w:rPr>
              <w:t>isbursed (US$)</w:t>
            </w:r>
          </w:p>
        </w:tc>
        <w:tc>
          <w:tcPr>
            <w:tcW w:w="709" w:type="dxa"/>
            <w:shd w:val="clear" w:color="auto" w:fill="auto"/>
            <w:hideMark/>
          </w:tcPr>
          <w:p w:rsidR="008E3F5E" w:rsidRPr="000D2142" w:rsidRDefault="008E3F5E" w:rsidP="0013221C">
            <w:pPr>
              <w:ind w:left="-119" w:right="-108"/>
              <w:jc w:val="center"/>
              <w:rPr>
                <w:b/>
                <w:bCs/>
                <w:sz w:val="16"/>
                <w:szCs w:val="16"/>
                <w:lang w:val="en-US"/>
              </w:rPr>
            </w:pPr>
            <w:r w:rsidRPr="000D2142">
              <w:rPr>
                <w:b/>
                <w:bCs/>
                <w:sz w:val="16"/>
                <w:szCs w:val="16"/>
                <w:lang w:val="en-US"/>
              </w:rPr>
              <w:t xml:space="preserve">Per </w:t>
            </w:r>
            <w:r w:rsidR="00816495" w:rsidRPr="000D2142">
              <w:rPr>
                <w:b/>
                <w:bCs/>
                <w:sz w:val="16"/>
                <w:szCs w:val="16"/>
                <w:lang w:val="en-US"/>
              </w:rPr>
              <w:t>c</w:t>
            </w:r>
            <w:r w:rsidRPr="000D2142">
              <w:rPr>
                <w:b/>
                <w:bCs/>
                <w:sz w:val="16"/>
                <w:szCs w:val="16"/>
                <w:lang w:val="en-US"/>
              </w:rPr>
              <w:t xml:space="preserve">ent of </w:t>
            </w:r>
            <w:r w:rsidR="00816495" w:rsidRPr="000D2142">
              <w:rPr>
                <w:b/>
                <w:bCs/>
                <w:sz w:val="16"/>
                <w:szCs w:val="16"/>
                <w:lang w:val="en-US"/>
              </w:rPr>
              <w:t>f</w:t>
            </w:r>
            <w:r w:rsidRPr="000D2142">
              <w:rPr>
                <w:b/>
                <w:bCs/>
                <w:sz w:val="16"/>
                <w:szCs w:val="16"/>
                <w:lang w:val="en-US"/>
              </w:rPr>
              <w:t xml:space="preserve">unds </w:t>
            </w:r>
            <w:r w:rsidR="00816495" w:rsidRPr="000D2142">
              <w:rPr>
                <w:b/>
                <w:bCs/>
                <w:sz w:val="16"/>
                <w:szCs w:val="16"/>
                <w:lang w:val="en-US"/>
              </w:rPr>
              <w:t>d</w:t>
            </w:r>
            <w:r w:rsidRPr="000D2142">
              <w:rPr>
                <w:b/>
                <w:bCs/>
                <w:sz w:val="16"/>
                <w:szCs w:val="16"/>
                <w:lang w:val="en-US"/>
              </w:rPr>
              <w:t>isbursed</w:t>
            </w:r>
          </w:p>
          <w:p w:rsidR="00C555AD" w:rsidRPr="000D2142" w:rsidRDefault="00C555AD" w:rsidP="0013221C">
            <w:pPr>
              <w:ind w:left="-119" w:right="-108"/>
              <w:jc w:val="center"/>
              <w:rPr>
                <w:b/>
                <w:bCs/>
                <w:sz w:val="16"/>
                <w:szCs w:val="16"/>
                <w:lang w:val="en-US"/>
              </w:rPr>
            </w:pPr>
            <w:r w:rsidRPr="000D2142">
              <w:rPr>
                <w:b/>
                <w:bCs/>
                <w:sz w:val="16"/>
                <w:szCs w:val="16"/>
                <w:lang w:val="en-US"/>
              </w:rPr>
              <w:t>(%)</w:t>
            </w:r>
          </w:p>
        </w:tc>
        <w:tc>
          <w:tcPr>
            <w:tcW w:w="900" w:type="dxa"/>
            <w:shd w:val="clear" w:color="auto" w:fill="auto"/>
            <w:hideMark/>
          </w:tcPr>
          <w:p w:rsidR="008E3F5E" w:rsidRPr="000D2142" w:rsidRDefault="008E3F5E" w:rsidP="0013221C">
            <w:pPr>
              <w:ind w:left="-108" w:right="-108"/>
              <w:jc w:val="center"/>
              <w:rPr>
                <w:b/>
                <w:bCs/>
                <w:sz w:val="16"/>
                <w:szCs w:val="16"/>
                <w:lang w:val="en-US"/>
              </w:rPr>
            </w:pPr>
            <w:r w:rsidRPr="000D2142">
              <w:rPr>
                <w:b/>
                <w:bCs/>
                <w:sz w:val="16"/>
                <w:szCs w:val="16"/>
                <w:lang w:val="en-US"/>
              </w:rPr>
              <w:t xml:space="preserve">Average </w:t>
            </w:r>
            <w:r w:rsidR="00816495" w:rsidRPr="000D2142">
              <w:rPr>
                <w:b/>
                <w:bCs/>
                <w:sz w:val="16"/>
                <w:szCs w:val="16"/>
                <w:lang w:val="en-US"/>
              </w:rPr>
              <w:t>n</w:t>
            </w:r>
            <w:r w:rsidRPr="000D2142">
              <w:rPr>
                <w:b/>
                <w:bCs/>
                <w:sz w:val="16"/>
                <w:szCs w:val="16"/>
                <w:lang w:val="en-US"/>
              </w:rPr>
              <w:t xml:space="preserve">umber of </w:t>
            </w:r>
            <w:r w:rsidR="00816495" w:rsidRPr="000D2142">
              <w:rPr>
                <w:b/>
                <w:bCs/>
                <w:sz w:val="16"/>
                <w:szCs w:val="16"/>
                <w:lang w:val="en-US"/>
              </w:rPr>
              <w:t>m</w:t>
            </w:r>
            <w:r w:rsidRPr="000D2142">
              <w:rPr>
                <w:b/>
                <w:bCs/>
                <w:sz w:val="16"/>
                <w:szCs w:val="16"/>
                <w:lang w:val="en-US"/>
              </w:rPr>
              <w:t xml:space="preserve">onths from </w:t>
            </w:r>
            <w:r w:rsidR="00816495" w:rsidRPr="000D2142">
              <w:rPr>
                <w:b/>
                <w:bCs/>
                <w:sz w:val="16"/>
                <w:szCs w:val="16"/>
                <w:lang w:val="en-US"/>
              </w:rPr>
              <w:t>a</w:t>
            </w:r>
            <w:r w:rsidRPr="000D2142">
              <w:rPr>
                <w:b/>
                <w:bCs/>
                <w:sz w:val="16"/>
                <w:szCs w:val="16"/>
                <w:lang w:val="en-US"/>
              </w:rPr>
              <w:t xml:space="preserve">pproval </w:t>
            </w:r>
          </w:p>
          <w:p w:rsidR="008E3F5E" w:rsidRPr="000D2142" w:rsidRDefault="008E3F5E" w:rsidP="0013221C">
            <w:pPr>
              <w:ind w:left="-108" w:right="-108"/>
              <w:jc w:val="center"/>
              <w:rPr>
                <w:b/>
                <w:bCs/>
                <w:sz w:val="16"/>
                <w:szCs w:val="16"/>
                <w:lang w:val="en-US"/>
              </w:rPr>
            </w:pPr>
            <w:r w:rsidRPr="000D2142">
              <w:rPr>
                <w:b/>
                <w:bCs/>
                <w:sz w:val="16"/>
                <w:szCs w:val="16"/>
                <w:lang w:val="en-US"/>
              </w:rPr>
              <w:t xml:space="preserve">to </w:t>
            </w:r>
            <w:r w:rsidR="00816495" w:rsidRPr="000D2142">
              <w:rPr>
                <w:b/>
                <w:bCs/>
                <w:sz w:val="16"/>
                <w:szCs w:val="16"/>
                <w:lang w:val="en-US"/>
              </w:rPr>
              <w:t>f</w:t>
            </w:r>
            <w:r w:rsidRPr="000D2142">
              <w:rPr>
                <w:b/>
                <w:bCs/>
                <w:sz w:val="16"/>
                <w:szCs w:val="16"/>
                <w:lang w:val="en-US"/>
              </w:rPr>
              <w:t xml:space="preserve">irst </w:t>
            </w:r>
            <w:r w:rsidR="00816495" w:rsidRPr="000D2142">
              <w:rPr>
                <w:b/>
                <w:bCs/>
                <w:sz w:val="16"/>
                <w:szCs w:val="16"/>
                <w:lang w:val="en-US"/>
              </w:rPr>
              <w:t>d</w:t>
            </w:r>
            <w:r w:rsidRPr="000D2142">
              <w:rPr>
                <w:b/>
                <w:bCs/>
                <w:sz w:val="16"/>
                <w:szCs w:val="16"/>
                <w:lang w:val="en-US"/>
              </w:rPr>
              <w:t>isburse-</w:t>
            </w:r>
            <w:proofErr w:type="spellStart"/>
            <w:r w:rsidRPr="000D2142">
              <w:rPr>
                <w:b/>
                <w:bCs/>
                <w:sz w:val="16"/>
                <w:szCs w:val="16"/>
                <w:lang w:val="en-US"/>
              </w:rPr>
              <w:t>ment</w:t>
            </w:r>
            <w:proofErr w:type="spellEnd"/>
          </w:p>
        </w:tc>
        <w:tc>
          <w:tcPr>
            <w:tcW w:w="810" w:type="dxa"/>
            <w:shd w:val="clear" w:color="auto" w:fill="auto"/>
            <w:hideMark/>
          </w:tcPr>
          <w:p w:rsidR="008E3F5E" w:rsidRPr="000D2142" w:rsidRDefault="008E3F5E" w:rsidP="0013221C">
            <w:pPr>
              <w:ind w:left="-108" w:right="-108"/>
              <w:jc w:val="center"/>
              <w:rPr>
                <w:b/>
                <w:bCs/>
                <w:sz w:val="16"/>
                <w:szCs w:val="16"/>
                <w:lang w:val="en-US"/>
              </w:rPr>
            </w:pPr>
            <w:r w:rsidRPr="000D2142">
              <w:rPr>
                <w:b/>
                <w:bCs/>
                <w:sz w:val="16"/>
                <w:szCs w:val="16"/>
                <w:lang w:val="en-US"/>
              </w:rPr>
              <w:t xml:space="preserve">Average </w:t>
            </w:r>
            <w:r w:rsidR="00816495" w:rsidRPr="000D2142">
              <w:rPr>
                <w:b/>
                <w:bCs/>
                <w:sz w:val="16"/>
                <w:szCs w:val="16"/>
                <w:lang w:val="en-US"/>
              </w:rPr>
              <w:t>n</w:t>
            </w:r>
            <w:r w:rsidRPr="000D2142">
              <w:rPr>
                <w:b/>
                <w:bCs/>
                <w:sz w:val="16"/>
                <w:szCs w:val="16"/>
                <w:lang w:val="en-US"/>
              </w:rPr>
              <w:t xml:space="preserve">umber of </w:t>
            </w:r>
            <w:r w:rsidR="00816495" w:rsidRPr="000D2142">
              <w:rPr>
                <w:b/>
                <w:bCs/>
                <w:sz w:val="16"/>
                <w:szCs w:val="16"/>
                <w:lang w:val="en-US"/>
              </w:rPr>
              <w:t>m</w:t>
            </w:r>
            <w:r w:rsidRPr="000D2142">
              <w:rPr>
                <w:b/>
                <w:bCs/>
                <w:sz w:val="16"/>
                <w:szCs w:val="16"/>
                <w:lang w:val="en-US"/>
              </w:rPr>
              <w:t xml:space="preserve">onths from </w:t>
            </w:r>
            <w:r w:rsidR="00816495" w:rsidRPr="000D2142">
              <w:rPr>
                <w:b/>
                <w:bCs/>
                <w:sz w:val="16"/>
                <w:szCs w:val="16"/>
                <w:lang w:val="en-US"/>
              </w:rPr>
              <w:t>a</w:t>
            </w:r>
            <w:r w:rsidRPr="000D2142">
              <w:rPr>
                <w:b/>
                <w:bCs/>
                <w:sz w:val="16"/>
                <w:szCs w:val="16"/>
                <w:lang w:val="en-US"/>
              </w:rPr>
              <w:t xml:space="preserve">pproval to </w:t>
            </w:r>
            <w:r w:rsidR="00816495" w:rsidRPr="000D2142">
              <w:rPr>
                <w:b/>
                <w:bCs/>
                <w:sz w:val="16"/>
                <w:szCs w:val="16"/>
                <w:lang w:val="en-US"/>
              </w:rPr>
              <w:t>p</w:t>
            </w:r>
            <w:r w:rsidRPr="000D2142">
              <w:rPr>
                <w:b/>
                <w:bCs/>
                <w:sz w:val="16"/>
                <w:szCs w:val="16"/>
                <w:lang w:val="en-US"/>
              </w:rPr>
              <w:t xml:space="preserve">lanned </w:t>
            </w:r>
            <w:r w:rsidR="00816495" w:rsidRPr="000D2142">
              <w:rPr>
                <w:b/>
                <w:bCs/>
                <w:sz w:val="16"/>
                <w:szCs w:val="16"/>
                <w:lang w:val="en-US"/>
              </w:rPr>
              <w:t>c</w:t>
            </w:r>
            <w:r w:rsidRPr="000D2142">
              <w:rPr>
                <w:b/>
                <w:bCs/>
                <w:sz w:val="16"/>
                <w:szCs w:val="16"/>
                <w:lang w:val="en-US"/>
              </w:rPr>
              <w:t>ompletion</w:t>
            </w:r>
          </w:p>
        </w:tc>
        <w:tc>
          <w:tcPr>
            <w:tcW w:w="900" w:type="dxa"/>
            <w:shd w:val="clear" w:color="auto" w:fill="auto"/>
            <w:hideMark/>
          </w:tcPr>
          <w:p w:rsidR="008E3F5E" w:rsidRPr="000D2142" w:rsidRDefault="008E3F5E" w:rsidP="0013221C">
            <w:pPr>
              <w:jc w:val="center"/>
              <w:rPr>
                <w:b/>
                <w:bCs/>
                <w:sz w:val="16"/>
                <w:szCs w:val="16"/>
                <w:lang w:val="en-US"/>
              </w:rPr>
            </w:pPr>
            <w:r w:rsidRPr="000D2142">
              <w:rPr>
                <w:b/>
                <w:bCs/>
                <w:sz w:val="16"/>
                <w:szCs w:val="16"/>
                <w:lang w:val="en-US"/>
              </w:rPr>
              <w:t>Balance (US$)</w:t>
            </w:r>
          </w:p>
        </w:tc>
      </w:tr>
      <w:tr w:rsidR="008E3F5E" w:rsidRPr="000D2142" w:rsidTr="008E3F5E">
        <w:trPr>
          <w:trHeight w:val="225"/>
        </w:trPr>
        <w:tc>
          <w:tcPr>
            <w:tcW w:w="1350" w:type="dxa"/>
            <w:shd w:val="clear" w:color="auto" w:fill="auto"/>
            <w:hideMark/>
          </w:tcPr>
          <w:p w:rsidR="008E3F5E" w:rsidRPr="000D2142" w:rsidRDefault="008E3F5E" w:rsidP="0013221C">
            <w:pPr>
              <w:ind w:right="-108"/>
              <w:jc w:val="left"/>
              <w:rPr>
                <w:b/>
                <w:bCs/>
                <w:sz w:val="16"/>
                <w:szCs w:val="16"/>
                <w:lang w:val="en-US"/>
              </w:rPr>
            </w:pPr>
            <w:r w:rsidRPr="000D2142">
              <w:rPr>
                <w:b/>
                <w:bCs/>
                <w:sz w:val="16"/>
                <w:szCs w:val="16"/>
                <w:lang w:val="en-US"/>
              </w:rPr>
              <w:t>GRAND TOTAL</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1,480</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74,147,119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120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8,527,900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2,026,842</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31</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6,501,058</w:t>
            </w:r>
          </w:p>
        </w:tc>
      </w:tr>
      <w:tr w:rsidR="008E3F5E" w:rsidRPr="000D2142" w:rsidTr="008E3F5E">
        <w:trPr>
          <w:trHeight w:val="255"/>
        </w:trPr>
        <w:tc>
          <w:tcPr>
            <w:tcW w:w="11268" w:type="dxa"/>
            <w:gridSpan w:val="13"/>
            <w:shd w:val="clear" w:color="auto" w:fill="auto"/>
            <w:hideMark/>
          </w:tcPr>
          <w:p w:rsidR="008E3F5E" w:rsidRPr="000D2142" w:rsidRDefault="008E3F5E" w:rsidP="0013221C">
            <w:pPr>
              <w:jc w:val="left"/>
              <w:rPr>
                <w:b/>
                <w:bCs/>
                <w:sz w:val="16"/>
                <w:szCs w:val="16"/>
                <w:lang w:val="en-US"/>
              </w:rPr>
            </w:pPr>
            <w:r w:rsidRPr="000D2142">
              <w:rPr>
                <w:b/>
                <w:bCs/>
                <w:sz w:val="16"/>
                <w:szCs w:val="16"/>
                <w:lang w:val="en-US"/>
              </w:rPr>
              <w:t>Agency</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UNDP</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474</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18,567,629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5</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19</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45</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3,207,000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826,715</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26</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29</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2,380,285</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UNEP</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175</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7,857,449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31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697,600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152,953</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544,647</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UNIDO</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443</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18,003,614</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99</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25</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38</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2,811,250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612,301</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36</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2,198,949</w:t>
            </w:r>
          </w:p>
        </w:tc>
      </w:tr>
      <w:tr w:rsidR="008E3F5E" w:rsidRPr="000D2142" w:rsidTr="008E3F5E">
        <w:trPr>
          <w:trHeight w:val="225"/>
        </w:trPr>
        <w:tc>
          <w:tcPr>
            <w:tcW w:w="1350" w:type="dxa"/>
            <w:shd w:val="clear" w:color="auto" w:fill="auto"/>
            <w:noWrap/>
            <w:hideMark/>
          </w:tcPr>
          <w:p w:rsidR="008E3F5E" w:rsidRPr="000D2142" w:rsidRDefault="00816495" w:rsidP="0013221C">
            <w:pPr>
              <w:jc w:val="left"/>
              <w:rPr>
                <w:sz w:val="16"/>
                <w:szCs w:val="16"/>
                <w:lang w:val="en-US"/>
              </w:rPr>
            </w:pPr>
            <w:r w:rsidRPr="000D2142">
              <w:rPr>
                <w:sz w:val="16"/>
                <w:szCs w:val="16"/>
                <w:lang w:val="en-US"/>
              </w:rPr>
              <w:t>World Bank</w:t>
            </w:r>
          </w:p>
        </w:tc>
        <w:tc>
          <w:tcPr>
            <w:tcW w:w="72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274</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24,670,015</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12</w:t>
            </w:r>
          </w:p>
        </w:tc>
        <w:tc>
          <w:tcPr>
            <w:tcW w:w="901"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1,479,650</w:t>
            </w:r>
          </w:p>
        </w:tc>
        <w:tc>
          <w:tcPr>
            <w:tcW w:w="91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380,872</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26</w:t>
            </w:r>
            <w:r w:rsidR="00E06CDC" w:rsidRPr="000D2142">
              <w:rPr>
                <w:sz w:val="16"/>
                <w:szCs w:val="16"/>
                <w:lang w:val="en-US"/>
              </w:rPr>
              <w:t xml:space="preserve"> </w:t>
            </w:r>
          </w:p>
        </w:tc>
        <w:tc>
          <w:tcPr>
            <w:tcW w:w="90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14</w:t>
            </w:r>
          </w:p>
        </w:tc>
        <w:tc>
          <w:tcPr>
            <w:tcW w:w="81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25</w:t>
            </w:r>
          </w:p>
        </w:tc>
        <w:tc>
          <w:tcPr>
            <w:tcW w:w="90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1,098,778</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proofErr w:type="spellStart"/>
            <w:r w:rsidRPr="000D2142">
              <w:rPr>
                <w:sz w:val="16"/>
                <w:szCs w:val="16"/>
                <w:lang w:val="en-US"/>
              </w:rPr>
              <w:t>Bilaterals</w:t>
            </w:r>
            <w:proofErr w:type="spellEnd"/>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114</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5,048,412</w:t>
            </w:r>
          </w:p>
        </w:tc>
        <w:tc>
          <w:tcPr>
            <w:tcW w:w="705"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n/a</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332,400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54,000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16</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278,400</w:t>
            </w:r>
          </w:p>
        </w:tc>
      </w:tr>
      <w:tr w:rsidR="008E3F5E" w:rsidRPr="000D2142" w:rsidTr="008E3F5E">
        <w:trPr>
          <w:trHeight w:val="225"/>
        </w:trPr>
        <w:tc>
          <w:tcPr>
            <w:tcW w:w="11268" w:type="dxa"/>
            <w:gridSpan w:val="13"/>
            <w:shd w:val="clear" w:color="auto" w:fill="auto"/>
            <w:hideMark/>
          </w:tcPr>
          <w:p w:rsidR="008E3F5E" w:rsidRPr="000D2142" w:rsidRDefault="008E3F5E" w:rsidP="0013221C">
            <w:pPr>
              <w:jc w:val="left"/>
              <w:rPr>
                <w:sz w:val="16"/>
                <w:szCs w:val="16"/>
                <w:lang w:val="en-US"/>
              </w:rPr>
            </w:pPr>
            <w:r w:rsidRPr="000D2142">
              <w:rPr>
                <w:b/>
                <w:bCs/>
                <w:sz w:val="16"/>
                <w:szCs w:val="16"/>
                <w:lang w:val="en-US"/>
              </w:rPr>
              <w:t>Region</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Africa</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370</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12,366,439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23</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1,440,000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301,445</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40</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1,138,555</w:t>
            </w:r>
          </w:p>
        </w:tc>
      </w:tr>
      <w:tr w:rsidR="008E3F5E" w:rsidRPr="000D2142" w:rsidTr="008E3F5E">
        <w:trPr>
          <w:trHeight w:val="225"/>
        </w:trPr>
        <w:tc>
          <w:tcPr>
            <w:tcW w:w="1350" w:type="dxa"/>
            <w:shd w:val="clear" w:color="auto" w:fill="auto"/>
            <w:noWrap/>
            <w:hideMark/>
          </w:tcPr>
          <w:p w:rsidR="008E3F5E" w:rsidRPr="000D2142" w:rsidRDefault="008E3F5E" w:rsidP="0013221C">
            <w:pPr>
              <w:jc w:val="left"/>
              <w:rPr>
                <w:sz w:val="16"/>
                <w:szCs w:val="16"/>
                <w:lang w:val="en-US"/>
              </w:rPr>
            </w:pPr>
            <w:r w:rsidRPr="000D2142">
              <w:rPr>
                <w:sz w:val="16"/>
                <w:szCs w:val="16"/>
                <w:lang w:val="en-US"/>
              </w:rPr>
              <w:t>Asia &amp; Pacific</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558</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36,125,897</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5,494,900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1,260,735</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23</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29</w:t>
            </w:r>
          </w:p>
        </w:tc>
        <w:tc>
          <w:tcPr>
            <w:tcW w:w="90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4,234,165</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Europe</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105</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4,725,099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48,328</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26</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151,672</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Latin Amer./Car.</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430</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19,523,780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19</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1,183,000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380,916</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34</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802,084</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Global</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1,405,905</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16</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35,417</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16</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174,583</w:t>
            </w:r>
          </w:p>
        </w:tc>
      </w:tr>
      <w:tr w:rsidR="008E3F5E" w:rsidRPr="000D2142" w:rsidTr="008E3F5E">
        <w:trPr>
          <w:trHeight w:val="225"/>
        </w:trPr>
        <w:tc>
          <w:tcPr>
            <w:tcW w:w="11268" w:type="dxa"/>
            <w:gridSpan w:val="13"/>
            <w:shd w:val="clear" w:color="auto" w:fill="auto"/>
            <w:hideMark/>
          </w:tcPr>
          <w:p w:rsidR="008E3F5E" w:rsidRPr="000D2142" w:rsidRDefault="008E3F5E" w:rsidP="0013221C">
            <w:pPr>
              <w:jc w:val="left"/>
              <w:rPr>
                <w:sz w:val="16"/>
                <w:szCs w:val="16"/>
                <w:lang w:val="en-US"/>
              </w:rPr>
            </w:pPr>
            <w:r w:rsidRPr="000D2142">
              <w:rPr>
                <w:b/>
                <w:bCs/>
                <w:sz w:val="16"/>
                <w:szCs w:val="16"/>
                <w:lang w:val="en-US"/>
              </w:rPr>
              <w:t>Sector</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Aerosol</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45</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1,254,557</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Destruction</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18</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837,051</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98</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13</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40</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noWrap/>
            <w:vAlign w:val="bottom"/>
            <w:hideMark/>
          </w:tcPr>
          <w:p w:rsidR="008E3F5E" w:rsidRPr="000D2142" w:rsidRDefault="008E3F5E" w:rsidP="0013221C">
            <w:pPr>
              <w:jc w:val="left"/>
              <w:rPr>
                <w:sz w:val="16"/>
                <w:szCs w:val="16"/>
                <w:lang w:val="en-US"/>
              </w:rPr>
            </w:pPr>
            <w:r w:rsidRPr="000D2142">
              <w:rPr>
                <w:sz w:val="16"/>
                <w:szCs w:val="16"/>
                <w:lang w:val="en-US"/>
              </w:rPr>
              <w:t xml:space="preserve">Fire </w:t>
            </w:r>
            <w:r w:rsidR="00816495" w:rsidRPr="000D2142">
              <w:rPr>
                <w:sz w:val="16"/>
                <w:szCs w:val="16"/>
                <w:lang w:val="en-US"/>
              </w:rPr>
              <w:t>f</w:t>
            </w:r>
            <w:r w:rsidRPr="000D2142">
              <w:rPr>
                <w:sz w:val="16"/>
                <w:szCs w:val="16"/>
                <w:lang w:val="en-US"/>
              </w:rPr>
              <w:t>ighting</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50,000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50,000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Foam</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223</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7,986,167</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4</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18</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33</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2,938,000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644,533</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2,293,467</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Fumigants</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117</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3,009,343</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99</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5</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17</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35,000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31</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35,000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Halon</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27</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836,728</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5</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19</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noWrap/>
            <w:hideMark/>
          </w:tcPr>
          <w:p w:rsidR="008E3F5E" w:rsidRPr="000D2142" w:rsidRDefault="008E3F5E" w:rsidP="0013221C">
            <w:pPr>
              <w:jc w:val="left"/>
              <w:rPr>
                <w:sz w:val="16"/>
                <w:szCs w:val="16"/>
                <w:lang w:val="en-US"/>
              </w:rPr>
            </w:pPr>
            <w:r w:rsidRPr="000D2142">
              <w:rPr>
                <w:sz w:val="16"/>
                <w:szCs w:val="16"/>
                <w:lang w:val="en-US"/>
              </w:rPr>
              <w:t xml:space="preserve">Multiple </w:t>
            </w:r>
            <w:r w:rsidR="00816495" w:rsidRPr="000D2142">
              <w:rPr>
                <w:sz w:val="16"/>
                <w:szCs w:val="16"/>
                <w:lang w:val="en-US"/>
              </w:rPr>
              <w:t>s</w:t>
            </w:r>
            <w:r w:rsidRPr="000D2142">
              <w:rPr>
                <w:sz w:val="16"/>
                <w:szCs w:val="16"/>
                <w:lang w:val="en-US"/>
              </w:rPr>
              <w:t>ectors</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139,440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3</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34</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Other</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240,747</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35</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Phase</w:t>
            </w:r>
            <w:r w:rsidR="00816495" w:rsidRPr="000D2142">
              <w:rPr>
                <w:sz w:val="16"/>
                <w:szCs w:val="16"/>
                <w:lang w:val="en-US"/>
              </w:rPr>
              <w:t>-</w:t>
            </w:r>
            <w:r w:rsidRPr="000D2142">
              <w:rPr>
                <w:sz w:val="16"/>
                <w:szCs w:val="16"/>
                <w:lang w:val="en-US"/>
              </w:rPr>
              <w:t xml:space="preserve">out </w:t>
            </w:r>
            <w:r w:rsidR="00816495" w:rsidRPr="000D2142">
              <w:rPr>
                <w:sz w:val="16"/>
                <w:szCs w:val="16"/>
                <w:lang w:val="en-US"/>
              </w:rPr>
              <w:t>p</w:t>
            </w:r>
            <w:r w:rsidRPr="000D2142">
              <w:rPr>
                <w:sz w:val="16"/>
                <w:szCs w:val="16"/>
                <w:lang w:val="en-US"/>
              </w:rPr>
              <w:t>lan</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332</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22,616,644</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30</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56</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2,881,250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814,188</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28</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2,067,062</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 xml:space="preserve">Process </w:t>
            </w:r>
            <w:r w:rsidR="00816495" w:rsidRPr="000D2142">
              <w:rPr>
                <w:sz w:val="16"/>
                <w:szCs w:val="16"/>
                <w:lang w:val="en-US"/>
              </w:rPr>
              <w:t>a</w:t>
            </w:r>
            <w:r w:rsidRPr="000D2142">
              <w:rPr>
                <w:sz w:val="16"/>
                <w:szCs w:val="16"/>
                <w:lang w:val="en-US"/>
              </w:rPr>
              <w:t>gent</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694,384</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8</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19</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Production</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1,073,866</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8</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13</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254,650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19</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254,650</w:t>
            </w:r>
          </w:p>
        </w:tc>
      </w:tr>
      <w:tr w:rsidR="008E3F5E" w:rsidRPr="000D2142" w:rsidTr="008E3F5E">
        <w:trPr>
          <w:trHeight w:val="225"/>
        </w:trPr>
        <w:tc>
          <w:tcPr>
            <w:tcW w:w="1350" w:type="dxa"/>
            <w:shd w:val="clear" w:color="auto" w:fill="auto"/>
            <w:noWrap/>
            <w:hideMark/>
          </w:tcPr>
          <w:p w:rsidR="008E3F5E" w:rsidRPr="000D2142" w:rsidRDefault="008E3F5E" w:rsidP="0013221C">
            <w:pPr>
              <w:jc w:val="left"/>
              <w:rPr>
                <w:sz w:val="16"/>
                <w:szCs w:val="16"/>
                <w:lang w:val="en-US"/>
              </w:rPr>
            </w:pPr>
            <w:r w:rsidRPr="000D2142">
              <w:rPr>
                <w:sz w:val="16"/>
                <w:szCs w:val="16"/>
                <w:lang w:val="en-US"/>
              </w:rPr>
              <w:t>Refrigeration</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356</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11,596,102</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27</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2,219,000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467,950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29</w:t>
            </w:r>
          </w:p>
        </w:tc>
        <w:tc>
          <w:tcPr>
            <w:tcW w:w="900" w:type="dxa"/>
            <w:shd w:val="clear" w:color="auto" w:fill="auto"/>
            <w:noWrap/>
            <w:hideMark/>
          </w:tcPr>
          <w:p w:rsidR="008E3F5E" w:rsidRPr="000D2142" w:rsidRDefault="008E3F5E" w:rsidP="0013221C">
            <w:pPr>
              <w:jc w:val="right"/>
              <w:rPr>
                <w:sz w:val="16"/>
                <w:szCs w:val="16"/>
                <w:lang w:val="en-US"/>
              </w:rPr>
            </w:pPr>
            <w:r w:rsidRPr="000D2142">
              <w:rPr>
                <w:sz w:val="16"/>
                <w:szCs w:val="16"/>
                <w:lang w:val="en-US"/>
              </w:rPr>
              <w:t>1,751,050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Several</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283</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21,969,991</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4</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15</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Solvents</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55</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1,887,100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25</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150,000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100,171</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67</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49,829</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proofErr w:type="spellStart"/>
            <w:r w:rsidRPr="000D2142">
              <w:rPr>
                <w:sz w:val="16"/>
                <w:szCs w:val="16"/>
                <w:lang w:val="en-US"/>
              </w:rPr>
              <w:t>Sterilant</w:t>
            </w:r>
            <w:proofErr w:type="spellEnd"/>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5,000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1268" w:type="dxa"/>
            <w:gridSpan w:val="13"/>
            <w:shd w:val="clear" w:color="auto" w:fill="auto"/>
            <w:noWrap/>
            <w:hideMark/>
          </w:tcPr>
          <w:p w:rsidR="008E3F5E" w:rsidRPr="000D2142" w:rsidRDefault="008E3F5E" w:rsidP="0013221C">
            <w:pPr>
              <w:jc w:val="left"/>
              <w:rPr>
                <w:sz w:val="16"/>
                <w:szCs w:val="16"/>
                <w:lang w:val="en-US"/>
              </w:rPr>
            </w:pPr>
            <w:r w:rsidRPr="000D2142">
              <w:rPr>
                <w:b/>
                <w:bCs/>
                <w:sz w:val="16"/>
                <w:szCs w:val="16"/>
                <w:lang w:val="en-US"/>
              </w:rPr>
              <w:t xml:space="preserve">Implementation </w:t>
            </w:r>
            <w:r w:rsidR="00816495" w:rsidRPr="000D2142">
              <w:rPr>
                <w:b/>
                <w:bCs/>
                <w:sz w:val="16"/>
                <w:szCs w:val="16"/>
                <w:lang w:val="en-US"/>
              </w:rPr>
              <w:t>t</w:t>
            </w:r>
            <w:r w:rsidRPr="000D2142">
              <w:rPr>
                <w:b/>
                <w:bCs/>
                <w:sz w:val="16"/>
                <w:szCs w:val="16"/>
                <w:lang w:val="en-US"/>
              </w:rPr>
              <w:t>ype</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Agency</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1,329</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63,280,519</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74</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5,066,250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1,200,127</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32</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3,866,123</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National</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151</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10,866,600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28</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46</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3,461,650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826,715</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9</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29</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2,634,935</w:t>
            </w:r>
          </w:p>
        </w:tc>
      </w:tr>
      <w:tr w:rsidR="008E3F5E" w:rsidRPr="000D2142" w:rsidTr="008E3F5E">
        <w:trPr>
          <w:trHeight w:val="225"/>
        </w:trPr>
        <w:tc>
          <w:tcPr>
            <w:tcW w:w="11268" w:type="dxa"/>
            <w:gridSpan w:val="13"/>
            <w:shd w:val="clear" w:color="auto" w:fill="auto"/>
            <w:noWrap/>
            <w:hideMark/>
          </w:tcPr>
          <w:p w:rsidR="008E3F5E" w:rsidRPr="000D2142" w:rsidRDefault="008E3F5E" w:rsidP="0013221C">
            <w:pPr>
              <w:jc w:val="left"/>
              <w:rPr>
                <w:sz w:val="16"/>
                <w:szCs w:val="16"/>
                <w:lang w:val="en-US"/>
              </w:rPr>
            </w:pPr>
            <w:r w:rsidRPr="000D2142">
              <w:rPr>
                <w:b/>
                <w:bCs/>
                <w:sz w:val="16"/>
                <w:szCs w:val="16"/>
                <w:lang w:val="en-US"/>
              </w:rPr>
              <w:t>Disbursement</w:t>
            </w:r>
            <w:r w:rsidRPr="000D2142">
              <w:rPr>
                <w:sz w:val="16"/>
                <w:szCs w:val="16"/>
                <w:lang w:val="en-US"/>
              </w:rPr>
              <w:t> </w:t>
            </w:r>
          </w:p>
        </w:tc>
      </w:tr>
      <w:tr w:rsidR="008E3F5E" w:rsidRPr="000D2142" w:rsidTr="008E3F5E">
        <w:trPr>
          <w:trHeight w:val="225"/>
        </w:trPr>
        <w:tc>
          <w:tcPr>
            <w:tcW w:w="1350" w:type="dxa"/>
            <w:shd w:val="clear" w:color="auto" w:fill="auto"/>
            <w:hideMark/>
          </w:tcPr>
          <w:p w:rsidR="008E3F5E" w:rsidRPr="000D2142" w:rsidRDefault="00816495" w:rsidP="0013221C">
            <w:pPr>
              <w:jc w:val="left"/>
              <w:rPr>
                <w:sz w:val="16"/>
                <w:szCs w:val="16"/>
                <w:lang w:val="en-US"/>
              </w:rPr>
            </w:pPr>
            <w:r w:rsidRPr="000D2142">
              <w:rPr>
                <w:sz w:val="16"/>
                <w:szCs w:val="16"/>
                <w:lang w:val="en-US"/>
              </w:rPr>
              <w:t>During i</w:t>
            </w:r>
            <w:r w:rsidR="008E3F5E" w:rsidRPr="000D2142">
              <w:rPr>
                <w:sz w:val="16"/>
                <w:szCs w:val="16"/>
                <w:lang w:val="en-US"/>
              </w:rPr>
              <w:t>mp.</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1,474</w:t>
            </w:r>
          </w:p>
        </w:tc>
        <w:tc>
          <w:tcPr>
            <w:tcW w:w="900" w:type="dxa"/>
            <w:shd w:val="clear" w:color="auto" w:fill="auto"/>
            <w:hideMark/>
          </w:tcPr>
          <w:p w:rsidR="008E3F5E" w:rsidRPr="000D2142" w:rsidRDefault="008E3F5E" w:rsidP="0013221C">
            <w:pPr>
              <w:ind w:left="-108"/>
              <w:jc w:val="right"/>
              <w:rPr>
                <w:sz w:val="16"/>
                <w:szCs w:val="16"/>
                <w:lang w:val="en-US"/>
              </w:rPr>
            </w:pPr>
            <w:r w:rsidRPr="000D2142">
              <w:rPr>
                <w:sz w:val="16"/>
                <w:szCs w:val="16"/>
                <w:lang w:val="en-US"/>
              </w:rPr>
              <w:t>73,247,367</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119</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8,327,900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1,892,839</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23</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31</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6,435,061</w:t>
            </w:r>
          </w:p>
        </w:tc>
      </w:tr>
      <w:tr w:rsidR="008E3F5E" w:rsidRPr="000D2142" w:rsidTr="008E3F5E">
        <w:trPr>
          <w:trHeight w:val="225"/>
        </w:trPr>
        <w:tc>
          <w:tcPr>
            <w:tcW w:w="1350" w:type="dxa"/>
            <w:shd w:val="clear" w:color="auto" w:fill="auto"/>
            <w:hideMark/>
          </w:tcPr>
          <w:p w:rsidR="008E3F5E" w:rsidRPr="000D2142" w:rsidRDefault="00816495" w:rsidP="0013221C">
            <w:pPr>
              <w:jc w:val="left"/>
              <w:rPr>
                <w:sz w:val="16"/>
                <w:szCs w:val="16"/>
                <w:lang w:val="en-US"/>
              </w:rPr>
            </w:pPr>
            <w:r w:rsidRPr="000D2142">
              <w:rPr>
                <w:sz w:val="16"/>
                <w:szCs w:val="16"/>
                <w:lang w:val="en-US"/>
              </w:rPr>
              <w:t>After i</w:t>
            </w:r>
            <w:r w:rsidR="008E3F5E" w:rsidRPr="000D2142">
              <w:rPr>
                <w:sz w:val="16"/>
                <w:szCs w:val="16"/>
                <w:lang w:val="en-US"/>
              </w:rPr>
              <w:t>mp.</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899,752</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100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7</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21</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hideMark/>
          </w:tcPr>
          <w:p w:rsidR="008E3F5E" w:rsidRPr="000D2142" w:rsidRDefault="008E3F5E" w:rsidP="0013221C">
            <w:pPr>
              <w:jc w:val="left"/>
              <w:rPr>
                <w:sz w:val="16"/>
                <w:szCs w:val="16"/>
                <w:lang w:val="en-US"/>
              </w:rPr>
            </w:pPr>
            <w:r w:rsidRPr="000D2142">
              <w:rPr>
                <w:sz w:val="16"/>
                <w:szCs w:val="16"/>
                <w:lang w:val="en-US"/>
              </w:rPr>
              <w:t>Retroactive</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r>
      <w:tr w:rsidR="008E3F5E" w:rsidRPr="000D2142" w:rsidTr="008E3F5E">
        <w:trPr>
          <w:trHeight w:val="225"/>
        </w:trPr>
        <w:tc>
          <w:tcPr>
            <w:tcW w:w="1350" w:type="dxa"/>
            <w:shd w:val="clear" w:color="auto" w:fill="auto"/>
            <w:noWrap/>
            <w:vAlign w:val="bottom"/>
            <w:hideMark/>
          </w:tcPr>
          <w:p w:rsidR="008E3F5E" w:rsidRPr="000D2142" w:rsidRDefault="00816495" w:rsidP="0013221C">
            <w:pPr>
              <w:jc w:val="left"/>
              <w:rPr>
                <w:sz w:val="16"/>
                <w:szCs w:val="16"/>
                <w:lang w:val="en-US"/>
              </w:rPr>
            </w:pPr>
            <w:r w:rsidRPr="000D2142">
              <w:rPr>
                <w:sz w:val="16"/>
                <w:szCs w:val="16"/>
                <w:lang w:val="en-US"/>
              </w:rPr>
              <w:t>Country to f</w:t>
            </w:r>
            <w:r w:rsidR="008E3F5E" w:rsidRPr="000D2142">
              <w:rPr>
                <w:sz w:val="16"/>
                <w:szCs w:val="16"/>
                <w:lang w:val="en-US"/>
              </w:rPr>
              <w:t xml:space="preserve">inal </w:t>
            </w:r>
            <w:r w:rsidRPr="000D2142">
              <w:rPr>
                <w:sz w:val="16"/>
                <w:szCs w:val="16"/>
                <w:lang w:val="en-US"/>
              </w:rPr>
              <w:t>b</w:t>
            </w:r>
            <w:r w:rsidR="008E3F5E" w:rsidRPr="000D2142">
              <w:rPr>
                <w:sz w:val="16"/>
                <w:szCs w:val="16"/>
                <w:lang w:val="en-US"/>
              </w:rPr>
              <w:t>eneficiaries</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p>
        </w:tc>
        <w:tc>
          <w:tcPr>
            <w:tcW w:w="705" w:type="dxa"/>
            <w:shd w:val="clear" w:color="auto" w:fill="auto"/>
            <w:hideMark/>
          </w:tcPr>
          <w:p w:rsidR="008E3F5E" w:rsidRPr="000D2142" w:rsidRDefault="008E3F5E" w:rsidP="0013221C">
            <w:pPr>
              <w:jc w:val="right"/>
              <w:rPr>
                <w:sz w:val="16"/>
                <w:szCs w:val="16"/>
                <w:lang w:val="en-US"/>
              </w:rPr>
            </w:pPr>
            <w:r w:rsidRPr="000D2142">
              <w:rPr>
                <w:sz w:val="16"/>
                <w:szCs w:val="16"/>
                <w:lang w:val="en-US"/>
              </w:rPr>
              <w:t>0</w:t>
            </w:r>
            <w:r w:rsidR="00E06CDC" w:rsidRPr="000D2142">
              <w:rPr>
                <w:sz w:val="16"/>
                <w:szCs w:val="16"/>
                <w:lang w:val="en-US"/>
              </w:rPr>
              <w:t xml:space="preserve"> </w:t>
            </w:r>
          </w:p>
        </w:tc>
        <w:tc>
          <w:tcPr>
            <w:tcW w:w="915"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828" w:type="dxa"/>
            <w:shd w:val="clear" w:color="auto" w:fill="auto"/>
            <w:hideMark/>
          </w:tcPr>
          <w:p w:rsidR="008E3F5E" w:rsidRPr="000D2142" w:rsidRDefault="008E3F5E" w:rsidP="0013221C">
            <w:pPr>
              <w:jc w:val="right"/>
              <w:rPr>
                <w:sz w:val="16"/>
                <w:szCs w:val="16"/>
                <w:lang w:val="en-US"/>
              </w:rPr>
            </w:pPr>
            <w:r w:rsidRPr="000D2142">
              <w:rPr>
                <w:sz w:val="16"/>
                <w:szCs w:val="16"/>
                <w:lang w:val="en-US"/>
              </w:rPr>
              <w:t>n/a</w:t>
            </w:r>
          </w:p>
        </w:tc>
        <w:tc>
          <w:tcPr>
            <w:tcW w:w="72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w:t>
            </w:r>
          </w:p>
        </w:tc>
        <w:tc>
          <w:tcPr>
            <w:tcW w:w="901" w:type="dxa"/>
            <w:shd w:val="clear" w:color="auto" w:fill="auto"/>
            <w:hideMark/>
          </w:tcPr>
          <w:p w:rsidR="008E3F5E" w:rsidRPr="000D2142" w:rsidRDefault="008E3F5E" w:rsidP="0013221C">
            <w:pPr>
              <w:jc w:val="right"/>
              <w:rPr>
                <w:sz w:val="16"/>
                <w:szCs w:val="16"/>
                <w:lang w:val="en-US"/>
              </w:rPr>
            </w:pPr>
            <w:r w:rsidRPr="000D2142">
              <w:rPr>
                <w:sz w:val="16"/>
                <w:szCs w:val="16"/>
                <w:lang w:val="en-US"/>
              </w:rPr>
              <w:t>200,000</w:t>
            </w:r>
          </w:p>
        </w:tc>
        <w:tc>
          <w:tcPr>
            <w:tcW w:w="9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134,003</w:t>
            </w:r>
          </w:p>
        </w:tc>
        <w:tc>
          <w:tcPr>
            <w:tcW w:w="709" w:type="dxa"/>
            <w:shd w:val="clear" w:color="auto" w:fill="auto"/>
            <w:hideMark/>
          </w:tcPr>
          <w:p w:rsidR="008E3F5E" w:rsidRPr="000D2142" w:rsidRDefault="008E3F5E" w:rsidP="0013221C">
            <w:pPr>
              <w:jc w:val="right"/>
              <w:rPr>
                <w:sz w:val="16"/>
                <w:szCs w:val="16"/>
                <w:lang w:val="en-US"/>
              </w:rPr>
            </w:pPr>
            <w:r w:rsidRPr="000D2142">
              <w:rPr>
                <w:sz w:val="16"/>
                <w:szCs w:val="16"/>
                <w:lang w:val="en-US"/>
              </w:rPr>
              <w:t>67</w:t>
            </w:r>
            <w:r w:rsidR="00E06CDC" w:rsidRPr="000D2142">
              <w:rPr>
                <w:sz w:val="16"/>
                <w:szCs w:val="16"/>
                <w:lang w:val="en-US"/>
              </w:rPr>
              <w:t xml:space="preserve"> </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7</w:t>
            </w:r>
          </w:p>
        </w:tc>
        <w:tc>
          <w:tcPr>
            <w:tcW w:w="810" w:type="dxa"/>
            <w:shd w:val="clear" w:color="auto" w:fill="auto"/>
            <w:hideMark/>
          </w:tcPr>
          <w:p w:rsidR="008E3F5E" w:rsidRPr="000D2142" w:rsidRDefault="008E3F5E" w:rsidP="0013221C">
            <w:pPr>
              <w:jc w:val="right"/>
              <w:rPr>
                <w:sz w:val="16"/>
                <w:szCs w:val="16"/>
                <w:lang w:val="en-US"/>
              </w:rPr>
            </w:pPr>
            <w:r w:rsidRPr="000D2142">
              <w:rPr>
                <w:sz w:val="16"/>
                <w:szCs w:val="16"/>
                <w:lang w:val="en-US"/>
              </w:rPr>
              <w:t>24</w:t>
            </w:r>
          </w:p>
        </w:tc>
        <w:tc>
          <w:tcPr>
            <w:tcW w:w="900" w:type="dxa"/>
            <w:shd w:val="clear" w:color="auto" w:fill="auto"/>
            <w:hideMark/>
          </w:tcPr>
          <w:p w:rsidR="008E3F5E" w:rsidRPr="000D2142" w:rsidRDefault="008E3F5E" w:rsidP="0013221C">
            <w:pPr>
              <w:jc w:val="right"/>
              <w:rPr>
                <w:sz w:val="16"/>
                <w:szCs w:val="16"/>
                <w:lang w:val="en-US"/>
              </w:rPr>
            </w:pPr>
            <w:r w:rsidRPr="000D2142">
              <w:rPr>
                <w:sz w:val="16"/>
                <w:szCs w:val="16"/>
                <w:lang w:val="en-US"/>
              </w:rPr>
              <w:t>65,997</w:t>
            </w:r>
          </w:p>
        </w:tc>
      </w:tr>
    </w:tbl>
    <w:p w:rsidR="008E3F5E" w:rsidRPr="000D2142" w:rsidRDefault="008E3F5E" w:rsidP="0013221C">
      <w:pPr>
        <w:rPr>
          <w:lang w:val="en-CA"/>
        </w:rPr>
      </w:pPr>
    </w:p>
    <w:p w:rsidR="00854CA6" w:rsidRPr="000D2142" w:rsidRDefault="00854CA6" w:rsidP="0013221C">
      <w:pPr>
        <w:pStyle w:val="a--"/>
        <w:suppressAutoHyphens w:val="0"/>
        <w:rPr>
          <w:sz w:val="22"/>
          <w:szCs w:val="22"/>
          <w:lang w:val="en-CA"/>
        </w:rPr>
      </w:pPr>
      <w:r w:rsidRPr="000D2142">
        <w:rPr>
          <w:sz w:val="22"/>
          <w:szCs w:val="22"/>
          <w:lang w:val="en-CA"/>
        </w:rPr>
        <w:t>CLOSED AND TRANSFERRED PROJECTS</w:t>
      </w:r>
    </w:p>
    <w:p w:rsidR="00854CA6" w:rsidRPr="000D2142" w:rsidRDefault="00854CA6" w:rsidP="0013221C">
      <w:pPr>
        <w:pStyle w:val="a--"/>
        <w:suppressAutoHyphens w:val="0"/>
        <w:rPr>
          <w:b w:val="0"/>
          <w:sz w:val="22"/>
          <w:szCs w:val="22"/>
          <w:lang w:val="en-CA"/>
        </w:rPr>
      </w:pPr>
    </w:p>
    <w:p w:rsidR="00854CA6" w:rsidRPr="000D2142" w:rsidRDefault="00854CA6" w:rsidP="0013221C">
      <w:pPr>
        <w:pStyle w:val="Heading1"/>
        <w:rPr>
          <w:snapToGrid w:val="0"/>
          <w:lang w:val="en-CA"/>
        </w:rPr>
      </w:pPr>
      <w:r w:rsidRPr="000D2142">
        <w:rPr>
          <w:lang w:val="en-CA"/>
        </w:rPr>
        <w:t xml:space="preserve">Table 6 presents a summary of closed and transferred projects. Of </w:t>
      </w:r>
      <w:r w:rsidRPr="000D2142">
        <w:rPr>
          <w:snapToGrid w:val="0"/>
          <w:lang w:val="en-CA"/>
        </w:rPr>
        <w:t>the 250 closed projects, 101 were project preparation activities. The World Bank has the highest number of closed projects (95). Remaining balances for closed projects are the result of possible unpaid commitments against these projects; however, projects should be classified as closed only after the balances have been returned. Bilateral and implementing agencies provide a report on any balances from cancelled projects in the context of the report on balances and availability of resources</w:t>
      </w:r>
      <w:r w:rsidR="00614CF9" w:rsidRPr="000D2142">
        <w:rPr>
          <w:snapToGrid w:val="0"/>
          <w:lang w:val="en-CA"/>
        </w:rPr>
        <w:t xml:space="preserve"> (UNEP/</w:t>
      </w:r>
      <w:proofErr w:type="spellStart"/>
      <w:r w:rsidR="00614CF9" w:rsidRPr="000D2142">
        <w:rPr>
          <w:snapToGrid w:val="0"/>
          <w:lang w:val="en-CA"/>
        </w:rPr>
        <w:t>OzL.Pro</w:t>
      </w:r>
      <w:proofErr w:type="spellEnd"/>
      <w:r w:rsidR="00614CF9" w:rsidRPr="000D2142">
        <w:rPr>
          <w:snapToGrid w:val="0"/>
          <w:lang w:val="en-CA"/>
        </w:rPr>
        <w:t>/</w:t>
      </w:r>
      <w:proofErr w:type="spellStart"/>
      <w:r w:rsidR="00614CF9" w:rsidRPr="000D2142">
        <w:rPr>
          <w:snapToGrid w:val="0"/>
          <w:lang w:val="en-CA"/>
        </w:rPr>
        <w:t>ExCom</w:t>
      </w:r>
      <w:proofErr w:type="spellEnd"/>
      <w:r w:rsidR="00614CF9" w:rsidRPr="000D2142">
        <w:rPr>
          <w:snapToGrid w:val="0"/>
          <w:lang w:val="en-CA"/>
        </w:rPr>
        <w:t>/77/</w:t>
      </w:r>
      <w:r w:rsidR="00567003" w:rsidRPr="000D2142">
        <w:rPr>
          <w:snapToGrid w:val="0"/>
          <w:lang w:val="en-CA"/>
        </w:rPr>
        <w:t>4</w:t>
      </w:r>
      <w:r w:rsidRPr="000D2142">
        <w:rPr>
          <w:snapToGrid w:val="0"/>
          <w:lang w:val="en-CA"/>
        </w:rPr>
        <w:t>). No projects w</w:t>
      </w:r>
      <w:r w:rsidR="00614CF9" w:rsidRPr="000D2142">
        <w:rPr>
          <w:snapToGrid w:val="0"/>
          <w:lang w:val="en-CA"/>
        </w:rPr>
        <w:t>ere cancelled and closed in 2015</w:t>
      </w:r>
      <w:r w:rsidRPr="000D2142">
        <w:rPr>
          <w:snapToGrid w:val="0"/>
          <w:lang w:val="en-CA"/>
        </w:rPr>
        <w:t xml:space="preserve">. </w:t>
      </w:r>
    </w:p>
    <w:p w:rsidR="00854CA6" w:rsidRPr="000D2142" w:rsidRDefault="00854CA6" w:rsidP="0013221C">
      <w:pPr>
        <w:pStyle w:val="Heading1"/>
        <w:rPr>
          <w:lang w:val="en-CA"/>
        </w:rPr>
      </w:pPr>
      <w:r w:rsidRPr="000D2142">
        <w:rPr>
          <w:snapToGrid w:val="0"/>
          <w:lang w:val="en-CA"/>
        </w:rPr>
        <w:lastRenderedPageBreak/>
        <w:t>Transferred projects are projects that have been transferred from one agency to another. There ar</w:t>
      </w:r>
      <w:r w:rsidR="00614CF9" w:rsidRPr="000D2142">
        <w:rPr>
          <w:snapToGrid w:val="0"/>
          <w:lang w:val="en-CA"/>
        </w:rPr>
        <w:t>e 53</w:t>
      </w:r>
      <w:r w:rsidR="00816495" w:rsidRPr="000D2142">
        <w:rPr>
          <w:snapToGrid w:val="0"/>
          <w:lang w:val="en-CA"/>
        </w:rPr>
        <w:t> </w:t>
      </w:r>
      <w:r w:rsidRPr="000D2142">
        <w:rPr>
          <w:snapToGrid w:val="0"/>
          <w:lang w:val="en-CA"/>
        </w:rPr>
        <w:t xml:space="preserve">such transferred projects. </w:t>
      </w:r>
    </w:p>
    <w:p w:rsidR="00854CA6" w:rsidRPr="000D2142" w:rsidRDefault="00854CA6" w:rsidP="0013221C">
      <w:pPr>
        <w:pStyle w:val="a--"/>
        <w:keepNext/>
        <w:suppressAutoHyphens w:val="0"/>
        <w:rPr>
          <w:sz w:val="22"/>
          <w:szCs w:val="22"/>
          <w:lang w:val="en-CA"/>
        </w:rPr>
      </w:pPr>
      <w:r w:rsidRPr="000D2142">
        <w:rPr>
          <w:sz w:val="22"/>
          <w:szCs w:val="22"/>
          <w:lang w:val="en-CA"/>
        </w:rPr>
        <w:t>Table 6: Closed and transferred projects summary</w:t>
      </w:r>
    </w:p>
    <w:tbl>
      <w:tblPr>
        <w:tblW w:w="11250" w:type="dxa"/>
        <w:tblInd w:w="-702" w:type="dxa"/>
        <w:tblLayout w:type="fixed"/>
        <w:tblLook w:val="04A0" w:firstRow="1" w:lastRow="0" w:firstColumn="1" w:lastColumn="0" w:noHBand="0" w:noVBand="1"/>
      </w:tblPr>
      <w:tblGrid>
        <w:gridCol w:w="1260"/>
        <w:gridCol w:w="928"/>
        <w:gridCol w:w="1116"/>
        <w:gridCol w:w="1305"/>
        <w:gridCol w:w="1228"/>
        <w:gridCol w:w="1116"/>
        <w:gridCol w:w="972"/>
        <w:gridCol w:w="895"/>
        <w:gridCol w:w="1170"/>
        <w:gridCol w:w="1260"/>
      </w:tblGrid>
      <w:tr w:rsidR="00614CF9" w:rsidRPr="000D2142" w:rsidTr="00614CF9">
        <w:trPr>
          <w:trHeight w:val="1007"/>
        </w:trPr>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Agency</w:t>
            </w:r>
          </w:p>
        </w:tc>
        <w:tc>
          <w:tcPr>
            <w:tcW w:w="928" w:type="dxa"/>
            <w:tcBorders>
              <w:top w:val="single" w:sz="4" w:space="0" w:color="auto"/>
              <w:left w:val="nil"/>
              <w:bottom w:val="single" w:sz="4" w:space="0" w:color="auto"/>
              <w:right w:val="single" w:sz="4" w:space="0" w:color="auto"/>
            </w:tcBorders>
            <w:shd w:val="clear" w:color="auto" w:fill="auto"/>
            <w:hideMark/>
          </w:tcPr>
          <w:p w:rsidR="00614CF9" w:rsidRPr="000D2142" w:rsidRDefault="00816495" w:rsidP="0013221C">
            <w:pPr>
              <w:jc w:val="center"/>
              <w:rPr>
                <w:b/>
                <w:bCs/>
                <w:sz w:val="20"/>
                <w:szCs w:val="20"/>
                <w:lang w:val="en-US"/>
              </w:rPr>
            </w:pPr>
            <w:r w:rsidRPr="000D2142">
              <w:rPr>
                <w:b/>
                <w:bCs/>
                <w:sz w:val="20"/>
                <w:szCs w:val="20"/>
                <w:lang w:val="en-US"/>
              </w:rPr>
              <w:t>Number of p</w:t>
            </w:r>
            <w:r w:rsidR="00614CF9" w:rsidRPr="000D2142">
              <w:rPr>
                <w:b/>
                <w:bCs/>
                <w:sz w:val="20"/>
                <w:szCs w:val="20"/>
                <w:lang w:val="en-US"/>
              </w:rPr>
              <w:t>rojects</w:t>
            </w:r>
          </w:p>
        </w:tc>
        <w:tc>
          <w:tcPr>
            <w:tcW w:w="1116"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 xml:space="preserve">Approved </w:t>
            </w:r>
            <w:r w:rsidR="00816495" w:rsidRPr="000D2142">
              <w:rPr>
                <w:b/>
                <w:bCs/>
                <w:sz w:val="20"/>
                <w:szCs w:val="20"/>
                <w:lang w:val="en-US"/>
              </w:rPr>
              <w:t>f</w:t>
            </w:r>
            <w:r w:rsidRPr="000D2142">
              <w:rPr>
                <w:b/>
                <w:bCs/>
                <w:sz w:val="20"/>
                <w:szCs w:val="20"/>
                <w:lang w:val="en-US"/>
              </w:rPr>
              <w:t>unding (US$)</w:t>
            </w:r>
          </w:p>
        </w:tc>
        <w:tc>
          <w:tcPr>
            <w:tcW w:w="1305"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Adjustments (USS)</w:t>
            </w:r>
          </w:p>
        </w:tc>
        <w:tc>
          <w:tcPr>
            <w:tcW w:w="1228"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 xml:space="preserve">Approved </w:t>
            </w:r>
            <w:r w:rsidR="00816495" w:rsidRPr="000D2142">
              <w:rPr>
                <w:b/>
                <w:bCs/>
                <w:sz w:val="20"/>
                <w:szCs w:val="20"/>
                <w:lang w:val="en-US"/>
              </w:rPr>
              <w:t>f</w:t>
            </w:r>
            <w:r w:rsidRPr="000D2142">
              <w:rPr>
                <w:b/>
                <w:bCs/>
                <w:sz w:val="20"/>
                <w:szCs w:val="20"/>
                <w:lang w:val="en-US"/>
              </w:rPr>
              <w:t xml:space="preserve">unding </w:t>
            </w:r>
            <w:r w:rsidR="00816495" w:rsidRPr="000D2142">
              <w:rPr>
                <w:b/>
                <w:bCs/>
                <w:sz w:val="20"/>
                <w:szCs w:val="20"/>
                <w:lang w:val="en-US"/>
              </w:rPr>
              <w:t>p</w:t>
            </w:r>
            <w:r w:rsidRPr="000D2142">
              <w:rPr>
                <w:b/>
                <w:bCs/>
                <w:sz w:val="20"/>
                <w:szCs w:val="20"/>
                <w:lang w:val="en-US"/>
              </w:rPr>
              <w:t xml:space="preserve">lus </w:t>
            </w:r>
            <w:r w:rsidR="00816495" w:rsidRPr="000D2142">
              <w:rPr>
                <w:b/>
                <w:bCs/>
                <w:sz w:val="20"/>
                <w:szCs w:val="20"/>
                <w:lang w:val="en-US"/>
              </w:rPr>
              <w:t>a</w:t>
            </w:r>
            <w:r w:rsidRPr="000D2142">
              <w:rPr>
                <w:b/>
                <w:bCs/>
                <w:sz w:val="20"/>
                <w:szCs w:val="20"/>
                <w:lang w:val="en-US"/>
              </w:rPr>
              <w:t>djustment (US$)</w:t>
            </w:r>
          </w:p>
        </w:tc>
        <w:tc>
          <w:tcPr>
            <w:tcW w:w="1116"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 xml:space="preserve">Funds </w:t>
            </w:r>
            <w:r w:rsidR="00816495" w:rsidRPr="000D2142">
              <w:rPr>
                <w:b/>
                <w:bCs/>
                <w:sz w:val="20"/>
                <w:szCs w:val="20"/>
                <w:lang w:val="en-US"/>
              </w:rPr>
              <w:t>d</w:t>
            </w:r>
            <w:r w:rsidRPr="000D2142">
              <w:rPr>
                <w:b/>
                <w:bCs/>
                <w:sz w:val="20"/>
                <w:szCs w:val="20"/>
                <w:lang w:val="en-US"/>
              </w:rPr>
              <w:t>isbursed (US$)</w:t>
            </w:r>
          </w:p>
        </w:tc>
        <w:tc>
          <w:tcPr>
            <w:tcW w:w="972"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jc w:val="center"/>
              <w:rPr>
                <w:b/>
                <w:bCs/>
                <w:sz w:val="20"/>
                <w:szCs w:val="20"/>
                <w:lang w:val="en-US"/>
              </w:rPr>
            </w:pPr>
            <w:r w:rsidRPr="000D2142">
              <w:rPr>
                <w:b/>
                <w:bCs/>
                <w:sz w:val="20"/>
                <w:szCs w:val="20"/>
                <w:lang w:val="en-US"/>
              </w:rPr>
              <w:t>Balances (US$)</w:t>
            </w:r>
          </w:p>
        </w:tc>
        <w:tc>
          <w:tcPr>
            <w:tcW w:w="895"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ind w:left="-113" w:right="-108"/>
              <w:jc w:val="center"/>
              <w:rPr>
                <w:b/>
                <w:bCs/>
                <w:sz w:val="20"/>
                <w:szCs w:val="20"/>
                <w:lang w:val="en-US"/>
              </w:rPr>
            </w:pPr>
            <w:r w:rsidRPr="000D2142">
              <w:rPr>
                <w:b/>
                <w:bCs/>
                <w:sz w:val="20"/>
                <w:szCs w:val="20"/>
                <w:lang w:val="en-US"/>
              </w:rPr>
              <w:t xml:space="preserve">Percent of </w:t>
            </w:r>
            <w:r w:rsidR="00816495" w:rsidRPr="000D2142">
              <w:rPr>
                <w:b/>
                <w:bCs/>
                <w:sz w:val="20"/>
                <w:szCs w:val="20"/>
                <w:lang w:val="en-US"/>
              </w:rPr>
              <w:t>f</w:t>
            </w:r>
            <w:r w:rsidRPr="000D2142">
              <w:rPr>
                <w:b/>
                <w:bCs/>
                <w:sz w:val="20"/>
                <w:szCs w:val="20"/>
                <w:lang w:val="en-US"/>
              </w:rPr>
              <w:t xml:space="preserve">unds </w:t>
            </w:r>
            <w:r w:rsidR="00816495" w:rsidRPr="000D2142">
              <w:rPr>
                <w:b/>
                <w:bCs/>
                <w:sz w:val="20"/>
                <w:szCs w:val="20"/>
                <w:lang w:val="en-US"/>
              </w:rPr>
              <w:t>d</w:t>
            </w:r>
            <w:r w:rsidRPr="000D2142">
              <w:rPr>
                <w:b/>
                <w:bCs/>
                <w:sz w:val="20"/>
                <w:szCs w:val="20"/>
                <w:lang w:val="en-US"/>
              </w:rPr>
              <w:t>isbursed</w:t>
            </w:r>
          </w:p>
          <w:p w:rsidR="00C555AD" w:rsidRPr="000D2142" w:rsidRDefault="00C555AD" w:rsidP="0013221C">
            <w:pPr>
              <w:ind w:left="-113" w:right="-108"/>
              <w:jc w:val="center"/>
              <w:rPr>
                <w:b/>
                <w:bCs/>
                <w:sz w:val="20"/>
                <w:szCs w:val="20"/>
                <w:lang w:val="en-US"/>
              </w:rPr>
            </w:pPr>
            <w:r w:rsidRPr="000D2142">
              <w:rPr>
                <w:b/>
                <w:bCs/>
                <w:sz w:val="20"/>
                <w:szCs w:val="20"/>
                <w:lang w:val="en-US"/>
              </w:rPr>
              <w:t>(%)</w:t>
            </w:r>
          </w:p>
        </w:tc>
        <w:tc>
          <w:tcPr>
            <w:tcW w:w="1170"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ind w:left="-108" w:right="-108"/>
              <w:jc w:val="center"/>
              <w:rPr>
                <w:b/>
                <w:bCs/>
                <w:sz w:val="20"/>
                <w:szCs w:val="20"/>
                <w:lang w:val="en-US"/>
              </w:rPr>
            </w:pPr>
            <w:r w:rsidRPr="000D2142">
              <w:rPr>
                <w:b/>
                <w:bCs/>
                <w:sz w:val="20"/>
                <w:szCs w:val="20"/>
                <w:lang w:val="en-US"/>
              </w:rPr>
              <w:t xml:space="preserve">Consumption ODP to </w:t>
            </w:r>
            <w:r w:rsidR="00816495" w:rsidRPr="000D2142">
              <w:rPr>
                <w:b/>
                <w:bCs/>
                <w:sz w:val="20"/>
                <w:szCs w:val="20"/>
                <w:lang w:val="en-US"/>
              </w:rPr>
              <w:t>b</w:t>
            </w:r>
            <w:r w:rsidRPr="000D2142">
              <w:rPr>
                <w:b/>
                <w:bCs/>
                <w:sz w:val="20"/>
                <w:szCs w:val="20"/>
                <w:lang w:val="en-US"/>
              </w:rPr>
              <w:t xml:space="preserve">e </w:t>
            </w:r>
            <w:r w:rsidR="00816495" w:rsidRPr="000D2142">
              <w:rPr>
                <w:b/>
                <w:bCs/>
                <w:sz w:val="20"/>
                <w:szCs w:val="20"/>
                <w:lang w:val="en-US"/>
              </w:rPr>
              <w:t>p</w:t>
            </w:r>
            <w:r w:rsidRPr="000D2142">
              <w:rPr>
                <w:b/>
                <w:bCs/>
                <w:sz w:val="20"/>
                <w:szCs w:val="20"/>
                <w:lang w:val="en-US"/>
              </w:rPr>
              <w:t xml:space="preserve">hased </w:t>
            </w:r>
            <w:r w:rsidR="00816495" w:rsidRPr="000D2142">
              <w:rPr>
                <w:b/>
                <w:bCs/>
                <w:sz w:val="20"/>
                <w:szCs w:val="20"/>
                <w:lang w:val="en-US"/>
              </w:rPr>
              <w:t>o</w:t>
            </w:r>
            <w:r w:rsidRPr="000D2142">
              <w:rPr>
                <w:b/>
                <w:bCs/>
                <w:sz w:val="20"/>
                <w:szCs w:val="20"/>
                <w:lang w:val="en-US"/>
              </w:rPr>
              <w:t>ut</w:t>
            </w:r>
          </w:p>
        </w:tc>
        <w:tc>
          <w:tcPr>
            <w:tcW w:w="1260" w:type="dxa"/>
            <w:tcBorders>
              <w:top w:val="single" w:sz="4" w:space="0" w:color="auto"/>
              <w:left w:val="nil"/>
              <w:bottom w:val="single" w:sz="4" w:space="0" w:color="auto"/>
              <w:right w:val="single" w:sz="4" w:space="0" w:color="auto"/>
            </w:tcBorders>
            <w:shd w:val="clear" w:color="auto" w:fill="auto"/>
            <w:hideMark/>
          </w:tcPr>
          <w:p w:rsidR="00614CF9" w:rsidRPr="000D2142" w:rsidRDefault="00614CF9" w:rsidP="0013221C">
            <w:pPr>
              <w:ind w:left="-108" w:right="-108"/>
              <w:jc w:val="center"/>
              <w:rPr>
                <w:b/>
                <w:bCs/>
                <w:sz w:val="20"/>
                <w:szCs w:val="20"/>
                <w:lang w:val="en-US"/>
              </w:rPr>
            </w:pPr>
            <w:r w:rsidRPr="000D2142">
              <w:rPr>
                <w:b/>
                <w:bCs/>
                <w:sz w:val="20"/>
                <w:szCs w:val="20"/>
                <w:lang w:val="en-US"/>
              </w:rPr>
              <w:t xml:space="preserve">Consumption ODP </w:t>
            </w:r>
            <w:r w:rsidR="00816495" w:rsidRPr="000D2142">
              <w:rPr>
                <w:b/>
                <w:bCs/>
                <w:sz w:val="20"/>
                <w:szCs w:val="20"/>
                <w:lang w:val="en-US"/>
              </w:rPr>
              <w:t>p</w:t>
            </w:r>
            <w:r w:rsidRPr="000D2142">
              <w:rPr>
                <w:b/>
                <w:bCs/>
                <w:sz w:val="20"/>
                <w:szCs w:val="20"/>
                <w:lang w:val="en-US"/>
              </w:rPr>
              <w:t xml:space="preserve">hased </w:t>
            </w:r>
            <w:r w:rsidR="00816495" w:rsidRPr="000D2142">
              <w:rPr>
                <w:b/>
                <w:bCs/>
                <w:sz w:val="20"/>
                <w:szCs w:val="20"/>
                <w:lang w:val="en-US"/>
              </w:rPr>
              <w:t>o</w:t>
            </w:r>
            <w:r w:rsidRPr="000D2142">
              <w:rPr>
                <w:b/>
                <w:bCs/>
                <w:sz w:val="20"/>
                <w:szCs w:val="20"/>
                <w:lang w:val="en-US"/>
              </w:rPr>
              <w:t xml:space="preserve">ut </w:t>
            </w:r>
          </w:p>
        </w:tc>
      </w:tr>
      <w:tr w:rsidR="00614CF9" w:rsidRPr="000D2142" w:rsidTr="00614CF9">
        <w:trPr>
          <w:trHeight w:val="255"/>
        </w:trPr>
        <w:tc>
          <w:tcPr>
            <w:tcW w:w="2188" w:type="dxa"/>
            <w:gridSpan w:val="2"/>
            <w:tcBorders>
              <w:top w:val="nil"/>
              <w:left w:val="single" w:sz="4" w:space="0" w:color="auto"/>
              <w:bottom w:val="nil"/>
              <w:right w:val="nil"/>
            </w:tcBorders>
            <w:shd w:val="clear" w:color="auto" w:fill="auto"/>
            <w:noWrap/>
            <w:hideMark/>
          </w:tcPr>
          <w:p w:rsidR="00614CF9" w:rsidRPr="000D2142" w:rsidRDefault="00614CF9" w:rsidP="0013221C">
            <w:pPr>
              <w:jc w:val="left"/>
              <w:rPr>
                <w:b/>
                <w:bCs/>
                <w:sz w:val="20"/>
                <w:szCs w:val="20"/>
                <w:lang w:val="en-US"/>
              </w:rPr>
            </w:pPr>
            <w:r w:rsidRPr="000D2142">
              <w:rPr>
                <w:b/>
                <w:bCs/>
                <w:sz w:val="20"/>
                <w:szCs w:val="20"/>
                <w:lang w:val="en-US"/>
              </w:rPr>
              <w:t xml:space="preserve">Closed </w:t>
            </w:r>
            <w:r w:rsidR="00816495" w:rsidRPr="000D2142">
              <w:rPr>
                <w:b/>
                <w:bCs/>
                <w:sz w:val="20"/>
                <w:szCs w:val="20"/>
                <w:lang w:val="en-US"/>
              </w:rPr>
              <w:t>p</w:t>
            </w:r>
            <w:r w:rsidRPr="000D2142">
              <w:rPr>
                <w:b/>
                <w:bCs/>
                <w:sz w:val="20"/>
                <w:szCs w:val="20"/>
                <w:lang w:val="en-US"/>
              </w:rPr>
              <w:t>rojects</w:t>
            </w:r>
          </w:p>
        </w:tc>
        <w:tc>
          <w:tcPr>
            <w:tcW w:w="1116"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1305"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1228"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1116"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972"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895"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1170"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c>
          <w:tcPr>
            <w:tcW w:w="1260" w:type="dxa"/>
            <w:tcBorders>
              <w:top w:val="nil"/>
              <w:left w:val="nil"/>
              <w:bottom w:val="nil"/>
              <w:right w:val="nil"/>
            </w:tcBorders>
            <w:shd w:val="clear" w:color="auto" w:fill="auto"/>
            <w:noWrap/>
            <w:hideMark/>
          </w:tcPr>
          <w:p w:rsidR="00614CF9" w:rsidRPr="000D2142" w:rsidRDefault="00614CF9" w:rsidP="0013221C">
            <w:pPr>
              <w:jc w:val="center"/>
              <w:rPr>
                <w:b/>
                <w:bCs/>
                <w:sz w:val="20"/>
                <w:szCs w:val="20"/>
                <w:lang w:val="en-US"/>
              </w:rPr>
            </w:pPr>
          </w:p>
        </w:tc>
      </w:tr>
      <w:tr w:rsidR="00614CF9" w:rsidRPr="000D2142" w:rsidTr="00614CF9">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UNDP</w:t>
            </w:r>
          </w:p>
        </w:tc>
        <w:tc>
          <w:tcPr>
            <w:tcW w:w="928"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78</w:t>
            </w:r>
          </w:p>
        </w:tc>
        <w:tc>
          <w:tcPr>
            <w:tcW w:w="1116"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16,947,886</w:t>
            </w:r>
          </w:p>
        </w:tc>
        <w:tc>
          <w:tcPr>
            <w:tcW w:w="1305"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-10,052,770</w:t>
            </w:r>
          </w:p>
        </w:tc>
        <w:tc>
          <w:tcPr>
            <w:tcW w:w="1228"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6,895,116</w:t>
            </w:r>
          </w:p>
        </w:tc>
        <w:tc>
          <w:tcPr>
            <w:tcW w:w="1116"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6,895,116</w:t>
            </w:r>
          </w:p>
        </w:tc>
        <w:tc>
          <w:tcPr>
            <w:tcW w:w="972"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671</w:t>
            </w:r>
          </w:p>
        </w:tc>
        <w:tc>
          <w:tcPr>
            <w:tcW w:w="1260"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636</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UNEP</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5</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680,000</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-659,000</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21,000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21,000</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UNIDO</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58</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11,185,651</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-6,665,913</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4,519,738</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4,519,741</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-3</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1,123</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338</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World Bank</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95</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30,924,304</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-29,550,785</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1,373,519</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1,373,519</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657</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581</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proofErr w:type="spellStart"/>
            <w:r w:rsidRPr="000D2142">
              <w:rPr>
                <w:sz w:val="20"/>
                <w:szCs w:val="20"/>
                <w:lang w:val="en-US"/>
              </w:rPr>
              <w:t>Bilaterals</w:t>
            </w:r>
            <w:proofErr w:type="spellEnd"/>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14</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1,149,323</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-921,422</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227,901</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227,901</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221</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b/>
                <w:bCs/>
                <w:sz w:val="20"/>
                <w:szCs w:val="20"/>
                <w:lang w:val="en-US"/>
              </w:rPr>
            </w:pPr>
            <w:r w:rsidRPr="000D2142">
              <w:rPr>
                <w:b/>
                <w:bCs/>
                <w:sz w:val="20"/>
                <w:szCs w:val="20"/>
                <w:lang w:val="en-US"/>
              </w:rPr>
              <w:t>Total</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250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60,887,164</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-47,849,890</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13,037,274</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13,037,277</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-3</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100</w:t>
            </w:r>
            <w:r w:rsidR="00E06CDC" w:rsidRPr="000D2142">
              <w:rPr>
                <w:b/>
                <w:bCs/>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2,671</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1,555</w:t>
            </w:r>
          </w:p>
        </w:tc>
      </w:tr>
      <w:tr w:rsidR="00614CF9" w:rsidRPr="000D2142" w:rsidTr="00614CF9">
        <w:trPr>
          <w:trHeight w:val="255"/>
        </w:trPr>
        <w:tc>
          <w:tcPr>
            <w:tcW w:w="2188" w:type="dxa"/>
            <w:gridSpan w:val="2"/>
            <w:tcBorders>
              <w:top w:val="nil"/>
              <w:left w:val="single" w:sz="4" w:space="0" w:color="auto"/>
              <w:bottom w:val="nil"/>
              <w:right w:val="nil"/>
            </w:tcBorders>
            <w:shd w:val="clear" w:color="auto" w:fill="auto"/>
            <w:noWrap/>
            <w:hideMark/>
          </w:tcPr>
          <w:p w:rsidR="00614CF9" w:rsidRPr="000D2142" w:rsidRDefault="00614CF9" w:rsidP="0013221C">
            <w:pPr>
              <w:jc w:val="left"/>
              <w:rPr>
                <w:b/>
                <w:bCs/>
                <w:sz w:val="20"/>
                <w:szCs w:val="20"/>
                <w:lang w:val="en-US"/>
              </w:rPr>
            </w:pPr>
            <w:r w:rsidRPr="000D2142">
              <w:rPr>
                <w:b/>
                <w:bCs/>
                <w:sz w:val="20"/>
                <w:szCs w:val="20"/>
                <w:lang w:val="en-US"/>
              </w:rPr>
              <w:t xml:space="preserve">Transferred </w:t>
            </w:r>
            <w:r w:rsidR="00816495" w:rsidRPr="000D2142">
              <w:rPr>
                <w:b/>
                <w:bCs/>
                <w:sz w:val="20"/>
                <w:szCs w:val="20"/>
                <w:lang w:val="en-US"/>
              </w:rPr>
              <w:t>p</w:t>
            </w:r>
            <w:r w:rsidRPr="000D2142">
              <w:rPr>
                <w:b/>
                <w:bCs/>
                <w:sz w:val="20"/>
                <w:szCs w:val="20"/>
                <w:lang w:val="en-US"/>
              </w:rPr>
              <w:t>rojects</w:t>
            </w:r>
          </w:p>
        </w:tc>
        <w:tc>
          <w:tcPr>
            <w:tcW w:w="1116"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1305"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1228"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1116"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972"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895"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1170" w:type="dxa"/>
            <w:tcBorders>
              <w:top w:val="nil"/>
              <w:left w:val="nil"/>
              <w:bottom w:val="nil"/>
              <w:right w:val="nil"/>
            </w:tcBorders>
            <w:shd w:val="clear" w:color="auto" w:fill="auto"/>
            <w:noWrap/>
            <w:hideMark/>
          </w:tcPr>
          <w:p w:rsidR="00614CF9" w:rsidRPr="000D2142" w:rsidRDefault="00614CF9" w:rsidP="0013221C">
            <w:pPr>
              <w:jc w:val="left"/>
              <w:rPr>
                <w:b/>
                <w:bCs/>
                <w:sz w:val="20"/>
                <w:szCs w:val="20"/>
                <w:lang w:val="en-US"/>
              </w:rPr>
            </w:pPr>
          </w:p>
        </w:tc>
        <w:tc>
          <w:tcPr>
            <w:tcW w:w="1260" w:type="dxa"/>
            <w:tcBorders>
              <w:top w:val="nil"/>
              <w:left w:val="nil"/>
              <w:bottom w:val="nil"/>
              <w:right w:val="nil"/>
            </w:tcBorders>
            <w:shd w:val="clear" w:color="auto" w:fill="auto"/>
            <w:noWrap/>
            <w:hideMark/>
          </w:tcPr>
          <w:p w:rsidR="00614CF9" w:rsidRPr="000D2142" w:rsidRDefault="00614CF9" w:rsidP="0013221C">
            <w:pPr>
              <w:jc w:val="left"/>
              <w:rPr>
                <w:sz w:val="20"/>
                <w:szCs w:val="20"/>
                <w:lang w:val="en-US"/>
              </w:rPr>
            </w:pPr>
          </w:p>
        </w:tc>
      </w:tr>
      <w:tr w:rsidR="00614CF9" w:rsidRPr="000D2142" w:rsidTr="00614CF9">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UNDP</w:t>
            </w:r>
          </w:p>
        </w:tc>
        <w:tc>
          <w:tcPr>
            <w:tcW w:w="928"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16</w:t>
            </w:r>
          </w:p>
        </w:tc>
        <w:tc>
          <w:tcPr>
            <w:tcW w:w="1116"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1,639,859</w:t>
            </w:r>
          </w:p>
        </w:tc>
        <w:tc>
          <w:tcPr>
            <w:tcW w:w="1305"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-1,407,764</w:t>
            </w:r>
          </w:p>
        </w:tc>
        <w:tc>
          <w:tcPr>
            <w:tcW w:w="1228"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232,095</w:t>
            </w:r>
          </w:p>
        </w:tc>
        <w:tc>
          <w:tcPr>
            <w:tcW w:w="1116"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232,095</w:t>
            </w:r>
          </w:p>
        </w:tc>
        <w:tc>
          <w:tcPr>
            <w:tcW w:w="972"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60" w:type="dxa"/>
            <w:tcBorders>
              <w:top w:val="single" w:sz="4" w:space="0" w:color="auto"/>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UNEP</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7</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242,453</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-242,453</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UNIDO</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r w:rsidRPr="000D2142">
              <w:rPr>
                <w:sz w:val="20"/>
                <w:szCs w:val="20"/>
                <w:lang w:val="en-US"/>
              </w:rPr>
              <w:t>World Bank</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13</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5,901,904</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-3,496,997</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2,404,907</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2,404,907</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277</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277</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noWrap/>
            <w:hideMark/>
          </w:tcPr>
          <w:p w:rsidR="00614CF9" w:rsidRPr="000D2142" w:rsidRDefault="00614CF9" w:rsidP="0013221C">
            <w:pPr>
              <w:jc w:val="left"/>
              <w:rPr>
                <w:sz w:val="20"/>
                <w:szCs w:val="20"/>
                <w:lang w:val="en-US"/>
              </w:rPr>
            </w:pPr>
            <w:proofErr w:type="spellStart"/>
            <w:r w:rsidRPr="000D2142">
              <w:rPr>
                <w:sz w:val="20"/>
                <w:szCs w:val="20"/>
                <w:lang w:val="en-US"/>
              </w:rPr>
              <w:t>Bilaterals</w:t>
            </w:r>
            <w:proofErr w:type="spellEnd"/>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17</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4,120,449</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-3,827,399</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293,050</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293,050</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100</w:t>
            </w:r>
            <w:r w:rsidR="00E06CDC" w:rsidRPr="000D2142">
              <w:rPr>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sz w:val="20"/>
                <w:szCs w:val="20"/>
                <w:lang w:val="en-US"/>
              </w:rPr>
            </w:pPr>
            <w:r w:rsidRPr="000D2142">
              <w:rPr>
                <w:sz w:val="20"/>
                <w:szCs w:val="20"/>
                <w:lang w:val="en-US"/>
              </w:rPr>
              <w:t>0</w:t>
            </w:r>
          </w:p>
        </w:tc>
      </w:tr>
      <w:tr w:rsidR="00614CF9" w:rsidRPr="000D2142" w:rsidTr="00614CF9">
        <w:trPr>
          <w:trHeight w:val="255"/>
        </w:trPr>
        <w:tc>
          <w:tcPr>
            <w:tcW w:w="1260" w:type="dxa"/>
            <w:tcBorders>
              <w:top w:val="nil"/>
              <w:left w:val="single" w:sz="4" w:space="0" w:color="auto"/>
              <w:bottom w:val="single" w:sz="4" w:space="0" w:color="auto"/>
              <w:right w:val="single" w:sz="4" w:space="0" w:color="auto"/>
            </w:tcBorders>
            <w:shd w:val="clear" w:color="auto" w:fill="auto"/>
            <w:hideMark/>
          </w:tcPr>
          <w:p w:rsidR="00614CF9" w:rsidRPr="000D2142" w:rsidRDefault="00614CF9" w:rsidP="0013221C">
            <w:pPr>
              <w:jc w:val="left"/>
              <w:rPr>
                <w:b/>
                <w:bCs/>
                <w:sz w:val="20"/>
                <w:szCs w:val="20"/>
                <w:lang w:val="en-US"/>
              </w:rPr>
            </w:pPr>
            <w:r w:rsidRPr="000D2142">
              <w:rPr>
                <w:b/>
                <w:bCs/>
                <w:sz w:val="20"/>
                <w:szCs w:val="20"/>
                <w:lang w:val="en-US"/>
              </w:rPr>
              <w:t>Total</w:t>
            </w:r>
          </w:p>
        </w:tc>
        <w:tc>
          <w:tcPr>
            <w:tcW w:w="9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53</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11,904,665</w:t>
            </w:r>
          </w:p>
        </w:tc>
        <w:tc>
          <w:tcPr>
            <w:tcW w:w="130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-8,974,613</w:t>
            </w:r>
          </w:p>
        </w:tc>
        <w:tc>
          <w:tcPr>
            <w:tcW w:w="1228"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2,930,052</w:t>
            </w:r>
          </w:p>
        </w:tc>
        <w:tc>
          <w:tcPr>
            <w:tcW w:w="1116"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2,930,052</w:t>
            </w:r>
          </w:p>
        </w:tc>
        <w:tc>
          <w:tcPr>
            <w:tcW w:w="972"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0</w:t>
            </w:r>
          </w:p>
        </w:tc>
        <w:tc>
          <w:tcPr>
            <w:tcW w:w="895"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100</w:t>
            </w:r>
            <w:r w:rsidR="00E06CDC" w:rsidRPr="000D2142">
              <w:rPr>
                <w:b/>
                <w:bCs/>
                <w:sz w:val="20"/>
                <w:szCs w:val="20"/>
                <w:lang w:val="en-US"/>
              </w:rPr>
              <w:t xml:space="preserve"> </w:t>
            </w:r>
          </w:p>
        </w:tc>
        <w:tc>
          <w:tcPr>
            <w:tcW w:w="117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277</w:t>
            </w:r>
          </w:p>
        </w:tc>
        <w:tc>
          <w:tcPr>
            <w:tcW w:w="1260" w:type="dxa"/>
            <w:tcBorders>
              <w:top w:val="nil"/>
              <w:left w:val="nil"/>
              <w:bottom w:val="single" w:sz="4" w:space="0" w:color="auto"/>
              <w:right w:val="single" w:sz="4" w:space="0" w:color="auto"/>
            </w:tcBorders>
            <w:shd w:val="clear" w:color="auto" w:fill="auto"/>
            <w:noWrap/>
            <w:hideMark/>
          </w:tcPr>
          <w:p w:rsidR="00614CF9" w:rsidRPr="000D2142" w:rsidRDefault="00614CF9" w:rsidP="0013221C">
            <w:pPr>
              <w:jc w:val="right"/>
              <w:rPr>
                <w:b/>
                <w:bCs/>
                <w:sz w:val="20"/>
                <w:szCs w:val="20"/>
                <w:lang w:val="en-US"/>
              </w:rPr>
            </w:pPr>
            <w:r w:rsidRPr="000D2142">
              <w:rPr>
                <w:b/>
                <w:bCs/>
                <w:sz w:val="20"/>
                <w:szCs w:val="20"/>
                <w:lang w:val="en-US"/>
              </w:rPr>
              <w:t>277</w:t>
            </w:r>
          </w:p>
        </w:tc>
      </w:tr>
    </w:tbl>
    <w:p w:rsidR="00614CF9" w:rsidRPr="000D2142" w:rsidRDefault="00614CF9" w:rsidP="0013221C">
      <w:pPr>
        <w:pStyle w:val="a--"/>
        <w:keepNext/>
        <w:suppressAutoHyphens w:val="0"/>
        <w:rPr>
          <w:sz w:val="22"/>
          <w:szCs w:val="22"/>
          <w:lang w:val="en-CA"/>
        </w:rPr>
      </w:pPr>
    </w:p>
    <w:p w:rsidR="00614CF9" w:rsidRPr="000D2142" w:rsidRDefault="00614CF9" w:rsidP="0013221C">
      <w:pPr>
        <w:pStyle w:val="a--"/>
        <w:keepNext/>
        <w:suppressAutoHyphens w:val="0"/>
        <w:rPr>
          <w:sz w:val="22"/>
          <w:szCs w:val="22"/>
          <w:lang w:val="en-CA"/>
        </w:rPr>
      </w:pPr>
    </w:p>
    <w:p w:rsidR="00854CA6" w:rsidRPr="000D2142" w:rsidRDefault="00854CA6" w:rsidP="0013221C">
      <w:pPr>
        <w:pStyle w:val="a--"/>
        <w:keepNext/>
        <w:suppressAutoHyphens w:val="0"/>
        <w:rPr>
          <w:sz w:val="22"/>
          <w:szCs w:val="22"/>
          <w:lang w:val="en-CA"/>
        </w:rPr>
      </w:pPr>
    </w:p>
    <w:p w:rsidR="00854CA6" w:rsidRPr="000D2142" w:rsidRDefault="00854CA6" w:rsidP="0013221C">
      <w:pPr>
        <w:pStyle w:val="a--"/>
        <w:keepNext/>
        <w:suppressAutoHyphens w:val="0"/>
        <w:rPr>
          <w:sz w:val="22"/>
          <w:szCs w:val="22"/>
          <w:lang w:val="en-CA"/>
        </w:rPr>
      </w:pPr>
    </w:p>
    <w:p w:rsidR="00854CA6" w:rsidRPr="000D2142" w:rsidRDefault="00854CA6" w:rsidP="0013221C">
      <w:pPr>
        <w:pStyle w:val="Title1"/>
        <w:rPr>
          <w:caps w:val="0"/>
          <w:lang w:val="en-CA"/>
        </w:rPr>
      </w:pPr>
    </w:p>
    <w:p w:rsidR="00854CA6" w:rsidRPr="000D2142" w:rsidRDefault="00854CA6" w:rsidP="0013221C">
      <w:pPr>
        <w:rPr>
          <w:lang w:val="en-CA"/>
        </w:rPr>
        <w:sectPr w:rsidR="00854CA6" w:rsidRPr="000D2142" w:rsidSect="001914DA">
          <w:headerReference w:type="even" r:id="rId24"/>
          <w:head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sectPr>
      </w:pPr>
    </w:p>
    <w:p w:rsidR="00854CA6" w:rsidRPr="000D2142" w:rsidRDefault="00854CA6" w:rsidP="0013221C">
      <w:pPr>
        <w:pStyle w:val="Title1"/>
        <w:rPr>
          <w:caps w:val="0"/>
          <w:lang w:val="en-CA"/>
        </w:rPr>
      </w:pPr>
      <w:r w:rsidRPr="000D2142">
        <w:rPr>
          <w:caps w:val="0"/>
          <w:lang w:val="en-CA"/>
        </w:rPr>
        <w:lastRenderedPageBreak/>
        <w:t>Appendix I</w:t>
      </w:r>
    </w:p>
    <w:p w:rsidR="00854CA6" w:rsidRPr="000D2142" w:rsidRDefault="00854CA6" w:rsidP="0013221C">
      <w:pPr>
        <w:pStyle w:val="Title1"/>
        <w:rPr>
          <w:caps w:val="0"/>
          <w:lang w:val="en-CA"/>
        </w:rPr>
      </w:pPr>
    </w:p>
    <w:p w:rsidR="00854CA6" w:rsidRPr="000D2142" w:rsidRDefault="00854CA6" w:rsidP="0013221C">
      <w:pPr>
        <w:pStyle w:val="Title1"/>
        <w:rPr>
          <w:caps w:val="0"/>
          <w:lang w:val="en-CA"/>
        </w:rPr>
      </w:pPr>
      <w:r w:rsidRPr="000D2142">
        <w:rPr>
          <w:caps w:val="0"/>
          <w:lang w:val="en-CA"/>
        </w:rPr>
        <w:t>PROJECTS WITH IMPLEMENTATION DELAYS</w:t>
      </w:r>
    </w:p>
    <w:p w:rsidR="00854CA6" w:rsidRPr="000D2142" w:rsidRDefault="00854CA6" w:rsidP="0013221C">
      <w:pPr>
        <w:pStyle w:val="Title1"/>
        <w:rPr>
          <w:caps w:val="0"/>
          <w:lang w:val="en-C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294"/>
        <w:gridCol w:w="4899"/>
        <w:gridCol w:w="1837"/>
      </w:tblGrid>
      <w:tr w:rsidR="00B03886" w:rsidRPr="000D2142" w:rsidTr="00CA1DE6">
        <w:trPr>
          <w:trHeight w:val="255"/>
          <w:tblHeader/>
        </w:trPr>
        <w:tc>
          <w:tcPr>
            <w:tcW w:w="1035" w:type="dxa"/>
            <w:shd w:val="clear" w:color="auto" w:fill="auto"/>
            <w:hideMark/>
          </w:tcPr>
          <w:p w:rsidR="00CA1DE6" w:rsidRPr="000D2142" w:rsidRDefault="00CA1DE6" w:rsidP="0013221C">
            <w:pPr>
              <w:jc w:val="center"/>
              <w:rPr>
                <w:b/>
                <w:bCs/>
                <w:lang w:val="en-CA" w:eastAsia="en-CA"/>
              </w:rPr>
            </w:pPr>
            <w:r w:rsidRPr="000D2142">
              <w:rPr>
                <w:b/>
                <w:bCs/>
                <w:lang w:val="en-CA" w:eastAsia="en-CA"/>
              </w:rPr>
              <w:t>Agency</w:t>
            </w:r>
          </w:p>
        </w:tc>
        <w:tc>
          <w:tcPr>
            <w:tcW w:w="2294" w:type="dxa"/>
            <w:shd w:val="clear" w:color="auto" w:fill="auto"/>
            <w:hideMark/>
          </w:tcPr>
          <w:p w:rsidR="00CA1DE6" w:rsidRPr="000D2142" w:rsidRDefault="00CA1DE6" w:rsidP="0013221C">
            <w:pPr>
              <w:jc w:val="center"/>
              <w:rPr>
                <w:b/>
                <w:bCs/>
                <w:lang w:val="en-CA" w:eastAsia="en-CA"/>
              </w:rPr>
            </w:pPr>
            <w:r w:rsidRPr="000D2142">
              <w:rPr>
                <w:b/>
                <w:bCs/>
                <w:lang w:val="en-CA" w:eastAsia="en-CA"/>
              </w:rPr>
              <w:t>Code</w:t>
            </w:r>
          </w:p>
        </w:tc>
        <w:tc>
          <w:tcPr>
            <w:tcW w:w="4899" w:type="dxa"/>
            <w:shd w:val="clear" w:color="auto" w:fill="auto"/>
            <w:hideMark/>
          </w:tcPr>
          <w:p w:rsidR="00CA1DE6" w:rsidRPr="000D2142" w:rsidRDefault="003524A5" w:rsidP="0013221C">
            <w:pPr>
              <w:jc w:val="center"/>
              <w:rPr>
                <w:b/>
                <w:bCs/>
                <w:lang w:val="en-CA" w:eastAsia="en-CA"/>
              </w:rPr>
            </w:pPr>
            <w:r w:rsidRPr="000D2142">
              <w:rPr>
                <w:b/>
                <w:bCs/>
                <w:lang w:val="en-CA" w:eastAsia="en-CA"/>
              </w:rPr>
              <w:t>Project t</w:t>
            </w:r>
            <w:r w:rsidR="00CA1DE6" w:rsidRPr="000D2142">
              <w:rPr>
                <w:b/>
                <w:bCs/>
                <w:lang w:val="en-CA" w:eastAsia="en-CA"/>
              </w:rPr>
              <w:t>itle</w:t>
            </w:r>
          </w:p>
        </w:tc>
        <w:tc>
          <w:tcPr>
            <w:tcW w:w="1837" w:type="dxa"/>
            <w:shd w:val="clear" w:color="auto" w:fill="auto"/>
            <w:hideMark/>
          </w:tcPr>
          <w:p w:rsidR="00CA1DE6" w:rsidRPr="000D2142" w:rsidRDefault="00CA1DE6" w:rsidP="0013221C">
            <w:pPr>
              <w:jc w:val="center"/>
              <w:rPr>
                <w:b/>
                <w:bCs/>
                <w:lang w:val="en-CA" w:eastAsia="en-CA"/>
              </w:rPr>
            </w:pPr>
            <w:r w:rsidRPr="000D2142">
              <w:rPr>
                <w:b/>
                <w:bCs/>
                <w:lang w:val="en-CA" w:eastAsia="en-CA"/>
              </w:rPr>
              <w:t xml:space="preserve">Category of </w:t>
            </w:r>
            <w:r w:rsidR="003524A5" w:rsidRPr="000D2142">
              <w:rPr>
                <w:b/>
                <w:bCs/>
                <w:lang w:val="en-CA" w:eastAsia="en-CA"/>
              </w:rPr>
              <w:t>d</w:t>
            </w:r>
            <w:r w:rsidRPr="000D2142">
              <w:rPr>
                <w:b/>
                <w:bCs/>
                <w:lang w:val="en-CA" w:eastAsia="en-CA"/>
              </w:rPr>
              <w:t>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Germany</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JOR/FUM/29/INV/54</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Complete phase-out of the use of methyl bromide in Jordan</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UNDP</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PAK/ARS/56/INV/71</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Plan for phase-out of CFCs in the manufacture of pharmaceutical MDIs</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255"/>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UNEP</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DJI/SEV/74/TAS/22</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Survey of ODS alternatives at the national level</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134"/>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UNEP</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GLO/SEV/73/TAS/323</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Compliance Assistance Programme: 2015 budget</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255"/>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UNEP</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GUI/SEV/74/TAS/31</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Survey of ODS alternatives at the national level</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UNEP</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TRI/FUM/65/TAS/28</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Technical assistance to phase out the use of methyl bromide</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and 18 months delays</w:t>
            </w:r>
          </w:p>
        </w:tc>
      </w:tr>
      <w:tr w:rsidR="00B03886" w:rsidRPr="000D2142" w:rsidTr="00CA1DE6">
        <w:trPr>
          <w:trHeight w:val="255"/>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BHE/SEV/74/TAS/31</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Survey of ODS alternatives at the national level</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CPR/ARS/56/INV/473</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Sector plan for phase-out of CFCs consumption in MDI sector</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3524A5">
        <w:trPr>
          <w:trHeight w:val="534"/>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EGY/ARS/50/INV/92</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Phase-out of CFC consumption in the manufacture of aerosol metered dose inhalers (MDIs)</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IRQ/FUM/62/INV/13</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Technical assistance for alternatives to methyl bromide</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833"/>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IRQ/REF/57/INV/07</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 xml:space="preserve">Replacement of refrigerant CFC-12 with </w:t>
            </w:r>
            <w:proofErr w:type="spellStart"/>
            <w:r w:rsidRPr="000D2142">
              <w:rPr>
                <w:lang w:val="en-CA" w:eastAsia="en-CA"/>
              </w:rPr>
              <w:t>isobutane</w:t>
            </w:r>
            <w:proofErr w:type="spellEnd"/>
            <w:r w:rsidRPr="000D2142">
              <w:rPr>
                <w:lang w:val="en-CA" w:eastAsia="en-CA"/>
              </w:rPr>
              <w:t xml:space="preserve"> and foam blowing agent CFC-11 with </w:t>
            </w:r>
            <w:proofErr w:type="spellStart"/>
            <w:r w:rsidRPr="000D2142">
              <w:rPr>
                <w:lang w:val="en-CA" w:eastAsia="en-CA"/>
              </w:rPr>
              <w:t>cyclopentane</w:t>
            </w:r>
            <w:proofErr w:type="spellEnd"/>
            <w:r w:rsidRPr="000D2142">
              <w:rPr>
                <w:lang w:val="en-CA" w:eastAsia="en-CA"/>
              </w:rPr>
              <w:t xml:space="preserve"> in the manufacture of domestic refrigerators and chest freezers at Light Industries Company</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SUD/FUM/73/TAS/36</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 xml:space="preserve">Technical assistance for the final phase-out of methyl bromide in the </w:t>
            </w:r>
            <w:r w:rsidR="00B03886" w:rsidRPr="000D2142">
              <w:rPr>
                <w:lang w:val="en-CA" w:eastAsia="en-CA"/>
              </w:rPr>
              <w:t>post-harvest</w:t>
            </w:r>
            <w:r w:rsidRPr="000D2142">
              <w:rPr>
                <w:lang w:val="en-CA" w:eastAsia="en-CA"/>
              </w:rPr>
              <w:t xml:space="preserve"> sector</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392"/>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SYR/REF/62/INV/103</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Phase-out of HCFC-22 and HCFC-141b from the manufacture of unitary air-conditioning equipment and rigid polyurethane insulation panels at Al Hafez Group</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510"/>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TUN/FUM/73/TAS/63</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Technical assistance for the final phase-out of methyl bromide in the palm dates sector</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CA1DE6">
        <w:trPr>
          <w:trHeight w:val="765"/>
        </w:trPr>
        <w:tc>
          <w:tcPr>
            <w:tcW w:w="1035" w:type="dxa"/>
            <w:shd w:val="clear" w:color="auto" w:fill="auto"/>
            <w:hideMark/>
          </w:tcPr>
          <w:p w:rsidR="00CA1DE6" w:rsidRPr="000D2142" w:rsidRDefault="00CA1DE6" w:rsidP="0013221C">
            <w:pPr>
              <w:jc w:val="left"/>
              <w:rPr>
                <w:lang w:val="en-CA" w:eastAsia="en-CA"/>
              </w:rPr>
            </w:pPr>
            <w:r w:rsidRPr="000D2142">
              <w:rPr>
                <w:lang w:val="en-CA" w:eastAsia="en-CA"/>
              </w:rPr>
              <w:t>UNIDO</w:t>
            </w:r>
          </w:p>
        </w:tc>
        <w:tc>
          <w:tcPr>
            <w:tcW w:w="2294" w:type="dxa"/>
            <w:shd w:val="clear" w:color="auto" w:fill="auto"/>
            <w:hideMark/>
          </w:tcPr>
          <w:p w:rsidR="00CA1DE6" w:rsidRPr="000D2142" w:rsidRDefault="00CA1DE6" w:rsidP="0013221C">
            <w:pPr>
              <w:jc w:val="left"/>
              <w:rPr>
                <w:lang w:val="en-CA" w:eastAsia="en-CA"/>
              </w:rPr>
            </w:pPr>
            <w:r w:rsidRPr="000D2142">
              <w:rPr>
                <w:lang w:val="en-CA" w:eastAsia="en-CA"/>
              </w:rPr>
              <w:t>ZAM/FUM/56/INV/21</w:t>
            </w:r>
          </w:p>
        </w:tc>
        <w:tc>
          <w:tcPr>
            <w:tcW w:w="4899" w:type="dxa"/>
            <w:shd w:val="clear" w:color="auto" w:fill="auto"/>
            <w:hideMark/>
          </w:tcPr>
          <w:p w:rsidR="00CA1DE6" w:rsidRPr="000D2142" w:rsidRDefault="00CA1DE6" w:rsidP="0013221C">
            <w:pPr>
              <w:jc w:val="left"/>
              <w:rPr>
                <w:lang w:val="en-CA" w:eastAsia="en-CA"/>
              </w:rPr>
            </w:pPr>
            <w:r w:rsidRPr="000D2142">
              <w:rPr>
                <w:lang w:val="en-CA" w:eastAsia="en-CA"/>
              </w:rPr>
              <w:t xml:space="preserve">Technical assistance for the total phase out of methyl bromide in tobacco, cut flowers, horticulture and </w:t>
            </w:r>
            <w:r w:rsidR="00B03886" w:rsidRPr="000D2142">
              <w:rPr>
                <w:lang w:val="en-CA" w:eastAsia="en-CA"/>
              </w:rPr>
              <w:t>post-harvest</w:t>
            </w:r>
            <w:r w:rsidRPr="000D2142">
              <w:rPr>
                <w:lang w:val="en-CA" w:eastAsia="en-CA"/>
              </w:rPr>
              <w:t xml:space="preserve"> uses</w:t>
            </w:r>
          </w:p>
        </w:tc>
        <w:tc>
          <w:tcPr>
            <w:tcW w:w="1837" w:type="dxa"/>
            <w:shd w:val="clear" w:color="auto" w:fill="auto"/>
            <w:hideMark/>
          </w:tcPr>
          <w:p w:rsidR="00CA1DE6" w:rsidRPr="000D2142" w:rsidRDefault="00CA1DE6" w:rsidP="0013221C">
            <w:pPr>
              <w:jc w:val="left"/>
              <w:rPr>
                <w:lang w:val="en-CA" w:eastAsia="en-CA"/>
              </w:rPr>
            </w:pPr>
            <w:r w:rsidRPr="000D2142">
              <w:rPr>
                <w:lang w:val="en-CA" w:eastAsia="en-CA"/>
              </w:rPr>
              <w:t>12 months delays</w:t>
            </w:r>
          </w:p>
        </w:tc>
      </w:tr>
      <w:tr w:rsidR="00B03886" w:rsidRPr="000D2142" w:rsidTr="003524A5">
        <w:trPr>
          <w:trHeight w:val="492"/>
        </w:trPr>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B03886" w:rsidRPr="000D2142" w:rsidRDefault="00B03886" w:rsidP="0013221C">
            <w:pPr>
              <w:jc w:val="left"/>
              <w:rPr>
                <w:lang w:val="en-CA" w:eastAsia="en-CA"/>
              </w:rPr>
            </w:pPr>
            <w:r w:rsidRPr="000D2142">
              <w:rPr>
                <w:lang w:val="en-CA" w:eastAsia="en-CA"/>
              </w:rPr>
              <w:t>World Bank</w:t>
            </w:r>
          </w:p>
        </w:tc>
        <w:tc>
          <w:tcPr>
            <w:tcW w:w="2294" w:type="dxa"/>
            <w:tcBorders>
              <w:top w:val="single" w:sz="4" w:space="0" w:color="auto"/>
              <w:left w:val="single" w:sz="4" w:space="0" w:color="auto"/>
              <w:bottom w:val="single" w:sz="4" w:space="0" w:color="auto"/>
              <w:right w:val="single" w:sz="4" w:space="0" w:color="auto"/>
            </w:tcBorders>
            <w:shd w:val="clear" w:color="auto" w:fill="auto"/>
            <w:hideMark/>
          </w:tcPr>
          <w:p w:rsidR="00B03886" w:rsidRPr="000D2142" w:rsidRDefault="00B03886" w:rsidP="0013221C">
            <w:pPr>
              <w:jc w:val="left"/>
              <w:rPr>
                <w:lang w:val="en-CA" w:eastAsia="en-CA"/>
              </w:rPr>
            </w:pPr>
            <w:r w:rsidRPr="000D2142">
              <w:rPr>
                <w:lang w:val="en-CA" w:eastAsia="en-CA"/>
              </w:rPr>
              <w:t>THA/SEV/74/TAS/167</w:t>
            </w:r>
          </w:p>
        </w:tc>
        <w:tc>
          <w:tcPr>
            <w:tcW w:w="4899" w:type="dxa"/>
            <w:tcBorders>
              <w:top w:val="single" w:sz="4" w:space="0" w:color="auto"/>
              <w:left w:val="single" w:sz="4" w:space="0" w:color="auto"/>
              <w:bottom w:val="single" w:sz="4" w:space="0" w:color="auto"/>
              <w:right w:val="single" w:sz="4" w:space="0" w:color="auto"/>
            </w:tcBorders>
            <w:shd w:val="clear" w:color="auto" w:fill="auto"/>
            <w:hideMark/>
          </w:tcPr>
          <w:p w:rsidR="00B03886" w:rsidRPr="000D2142" w:rsidRDefault="00B03886" w:rsidP="0013221C">
            <w:pPr>
              <w:jc w:val="left"/>
              <w:rPr>
                <w:lang w:val="en-CA" w:eastAsia="en-CA"/>
              </w:rPr>
            </w:pPr>
            <w:r w:rsidRPr="000D2142">
              <w:rPr>
                <w:lang w:val="en-CA" w:eastAsia="en-CA"/>
              </w:rPr>
              <w:t>Survey of ODS alternatives at the national level</w:t>
            </w:r>
          </w:p>
        </w:tc>
        <w:tc>
          <w:tcPr>
            <w:tcW w:w="1837" w:type="dxa"/>
            <w:tcBorders>
              <w:top w:val="single" w:sz="4" w:space="0" w:color="auto"/>
              <w:left w:val="single" w:sz="4" w:space="0" w:color="auto"/>
              <w:bottom w:val="single" w:sz="4" w:space="0" w:color="auto"/>
              <w:right w:val="single" w:sz="4" w:space="0" w:color="auto"/>
            </w:tcBorders>
            <w:shd w:val="clear" w:color="auto" w:fill="auto"/>
            <w:hideMark/>
          </w:tcPr>
          <w:p w:rsidR="00B03886" w:rsidRPr="000D2142" w:rsidRDefault="00B03886" w:rsidP="0013221C">
            <w:pPr>
              <w:jc w:val="left"/>
              <w:rPr>
                <w:lang w:val="en-CA" w:eastAsia="en-CA"/>
              </w:rPr>
            </w:pPr>
            <w:r w:rsidRPr="000D2142">
              <w:rPr>
                <w:lang w:val="en-CA" w:eastAsia="en-CA"/>
              </w:rPr>
              <w:t>12 months delays</w:t>
            </w:r>
          </w:p>
        </w:tc>
      </w:tr>
    </w:tbl>
    <w:p w:rsidR="00CA1DE6" w:rsidRPr="000D2142" w:rsidRDefault="00CA1DE6" w:rsidP="0013221C">
      <w:pPr>
        <w:pStyle w:val="Title1"/>
        <w:rPr>
          <w:caps w:val="0"/>
          <w:lang w:val="en-CA"/>
        </w:rPr>
      </w:pPr>
    </w:p>
    <w:p w:rsidR="00854CA6" w:rsidRPr="000D2142" w:rsidRDefault="00854CA6" w:rsidP="0013221C">
      <w:pPr>
        <w:pStyle w:val="Title1"/>
        <w:jc w:val="both"/>
        <w:rPr>
          <w:b w:val="0"/>
          <w:caps w:val="0"/>
          <w:sz w:val="19"/>
          <w:szCs w:val="19"/>
          <w:lang w:val="en-CA"/>
        </w:rPr>
      </w:pPr>
    </w:p>
    <w:p w:rsidR="00854CA6" w:rsidRPr="000D2142" w:rsidRDefault="00854CA6" w:rsidP="0013221C">
      <w:pPr>
        <w:pStyle w:val="Title1"/>
        <w:rPr>
          <w:caps w:val="0"/>
          <w:lang w:val="en-CA"/>
        </w:rPr>
      </w:pPr>
    </w:p>
    <w:p w:rsidR="00854CA6" w:rsidRPr="000D2142" w:rsidRDefault="00854CA6" w:rsidP="0013221C">
      <w:pPr>
        <w:rPr>
          <w:lang w:val="en-CA"/>
        </w:rPr>
        <w:sectPr w:rsidR="00854CA6" w:rsidRPr="000D2142" w:rsidSect="001914DA">
          <w:headerReference w:type="even" r:id="rId28"/>
          <w:headerReference w:type="first" r:id="rId29"/>
          <w:footerReference w:type="first" r:id="rId30"/>
          <w:pgSz w:w="12240" w:h="15840" w:code="1"/>
          <w:pgMar w:top="720" w:right="1440" w:bottom="864" w:left="1440" w:header="720" w:footer="475" w:gutter="0"/>
          <w:pgNumType w:start="1"/>
          <w:cols w:space="720"/>
          <w:titlePg/>
        </w:sectPr>
      </w:pPr>
    </w:p>
    <w:p w:rsidR="00854CA6" w:rsidRPr="000D2142" w:rsidRDefault="00854CA6" w:rsidP="0013221C">
      <w:pPr>
        <w:pStyle w:val="Title1"/>
        <w:rPr>
          <w:caps w:val="0"/>
          <w:lang w:val="en-CA"/>
        </w:rPr>
      </w:pPr>
      <w:r w:rsidRPr="000D2142">
        <w:rPr>
          <w:caps w:val="0"/>
          <w:lang w:val="en-CA"/>
        </w:rPr>
        <w:lastRenderedPageBreak/>
        <w:t>Appendix II</w:t>
      </w:r>
    </w:p>
    <w:p w:rsidR="00854CA6" w:rsidRPr="000D2142" w:rsidRDefault="00854CA6" w:rsidP="0013221C">
      <w:pPr>
        <w:pStyle w:val="Title1"/>
        <w:rPr>
          <w:caps w:val="0"/>
          <w:lang w:val="en-CA"/>
        </w:rPr>
      </w:pPr>
    </w:p>
    <w:p w:rsidR="00854CA6" w:rsidRPr="000D2142" w:rsidRDefault="00854CA6" w:rsidP="0013221C">
      <w:pPr>
        <w:pStyle w:val="Heading1"/>
        <w:numPr>
          <w:ilvl w:val="0"/>
          <w:numId w:val="0"/>
        </w:numPr>
        <w:jc w:val="center"/>
        <w:rPr>
          <w:b/>
          <w:lang w:val="en-CA"/>
        </w:rPr>
      </w:pPr>
      <w:r w:rsidRPr="000D2142">
        <w:rPr>
          <w:b/>
          <w:lang w:val="en-CA"/>
        </w:rPr>
        <w:t>PROJECTS WITH ADDITIONAL STATUS REPORTS</w:t>
      </w:r>
    </w:p>
    <w:tbl>
      <w:tblPr>
        <w:tblW w:w="509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5393"/>
        <w:gridCol w:w="5954"/>
        <w:gridCol w:w="985"/>
      </w:tblGrid>
      <w:tr w:rsidR="00A218BA" w:rsidRPr="000D2142" w:rsidTr="00A218BA">
        <w:trPr>
          <w:trHeight w:val="198"/>
          <w:tblHeader/>
        </w:trPr>
        <w:tc>
          <w:tcPr>
            <w:tcW w:w="818" w:type="pct"/>
            <w:shd w:val="clear" w:color="auto" w:fill="auto"/>
            <w:hideMark/>
          </w:tcPr>
          <w:p w:rsidR="00A218BA" w:rsidRPr="000D2142" w:rsidRDefault="00A218BA" w:rsidP="0013221C">
            <w:pPr>
              <w:jc w:val="center"/>
              <w:rPr>
                <w:b/>
                <w:bCs/>
                <w:sz w:val="20"/>
                <w:szCs w:val="20"/>
                <w:lang w:val="en-CA" w:eastAsia="zh-CN"/>
              </w:rPr>
            </w:pPr>
            <w:r w:rsidRPr="000D2142">
              <w:rPr>
                <w:b/>
                <w:bCs/>
                <w:sz w:val="20"/>
                <w:szCs w:val="20"/>
                <w:lang w:val="en-CA" w:eastAsia="zh-CN"/>
              </w:rPr>
              <w:t>Country/Project code</w:t>
            </w:r>
          </w:p>
        </w:tc>
        <w:tc>
          <w:tcPr>
            <w:tcW w:w="1829" w:type="pct"/>
          </w:tcPr>
          <w:p w:rsidR="00A218BA" w:rsidRPr="000D2142" w:rsidRDefault="00A218BA" w:rsidP="0013221C">
            <w:pPr>
              <w:jc w:val="center"/>
              <w:rPr>
                <w:b/>
                <w:bCs/>
                <w:sz w:val="20"/>
                <w:szCs w:val="20"/>
                <w:lang w:val="en-CA" w:eastAsia="zh-CN"/>
              </w:rPr>
            </w:pPr>
            <w:r w:rsidRPr="000D2142">
              <w:rPr>
                <w:b/>
                <w:bCs/>
                <w:sz w:val="20"/>
                <w:szCs w:val="20"/>
                <w:lang w:val="en-CA" w:eastAsia="en-CA"/>
              </w:rPr>
              <w:t>Project title</w:t>
            </w:r>
          </w:p>
        </w:tc>
        <w:tc>
          <w:tcPr>
            <w:tcW w:w="2019" w:type="pct"/>
            <w:shd w:val="clear" w:color="auto" w:fill="auto"/>
            <w:hideMark/>
          </w:tcPr>
          <w:p w:rsidR="00A218BA" w:rsidRPr="000D2142" w:rsidRDefault="00A218BA" w:rsidP="0013221C">
            <w:pPr>
              <w:jc w:val="center"/>
              <w:rPr>
                <w:b/>
                <w:bCs/>
                <w:sz w:val="20"/>
                <w:szCs w:val="20"/>
                <w:lang w:val="en-CA" w:eastAsia="zh-CN"/>
              </w:rPr>
            </w:pPr>
            <w:r w:rsidRPr="000D2142">
              <w:rPr>
                <w:b/>
                <w:bCs/>
                <w:sz w:val="20"/>
                <w:szCs w:val="20"/>
                <w:lang w:val="en-CA" w:eastAsia="zh-CN"/>
              </w:rPr>
              <w:t>Reasons</w:t>
            </w:r>
          </w:p>
        </w:tc>
        <w:tc>
          <w:tcPr>
            <w:tcW w:w="334" w:type="pct"/>
          </w:tcPr>
          <w:p w:rsidR="00A218BA" w:rsidRPr="000D2142" w:rsidRDefault="00A218BA" w:rsidP="0013221C">
            <w:pPr>
              <w:jc w:val="center"/>
              <w:rPr>
                <w:b/>
                <w:bCs/>
                <w:sz w:val="20"/>
                <w:szCs w:val="20"/>
                <w:lang w:val="en-CA" w:eastAsia="zh-CN"/>
              </w:rPr>
            </w:pPr>
            <w:r w:rsidRPr="000D2142">
              <w:rPr>
                <w:b/>
                <w:bCs/>
                <w:sz w:val="20"/>
                <w:szCs w:val="20"/>
                <w:lang w:val="en-CA" w:eastAsia="zh-CN"/>
              </w:rPr>
              <w:t>Agency</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napToGrid w:val="0"/>
                <w:sz w:val="20"/>
                <w:szCs w:val="20"/>
                <w:lang w:val="en-CA"/>
              </w:rPr>
            </w:pPr>
            <w:r w:rsidRPr="000D2142">
              <w:rPr>
                <w:snapToGrid w:val="0"/>
                <w:sz w:val="20"/>
                <w:szCs w:val="20"/>
                <w:lang w:val="en-CA"/>
              </w:rPr>
              <w:t>Indonesia</w:t>
            </w:r>
          </w:p>
          <w:p w:rsidR="00A218BA" w:rsidRPr="000D2142" w:rsidRDefault="00A218BA" w:rsidP="0013221C">
            <w:pPr>
              <w:jc w:val="left"/>
              <w:rPr>
                <w:sz w:val="20"/>
                <w:szCs w:val="20"/>
                <w:lang w:val="en-CA"/>
              </w:rPr>
            </w:pPr>
            <w:r w:rsidRPr="000D2142">
              <w:rPr>
                <w:snapToGrid w:val="0"/>
                <w:sz w:val="20"/>
                <w:szCs w:val="20"/>
                <w:lang w:val="en-CA"/>
              </w:rPr>
              <w:t>(IDS/PHA/64/TAS/196)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(technical assistance for refrigerant management)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Australia</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z w:val="20"/>
                <w:szCs w:val="20"/>
                <w:lang w:val="en-CA"/>
              </w:rPr>
            </w:pPr>
            <w:r w:rsidRPr="000D2142">
              <w:rPr>
                <w:sz w:val="20"/>
                <w:szCs w:val="20"/>
                <w:lang w:val="en-CA"/>
              </w:rPr>
              <w:t>China</w:t>
            </w:r>
          </w:p>
          <w:p w:rsidR="00A218BA" w:rsidRPr="000D2142" w:rsidRDefault="00A218BA" w:rsidP="0013221C">
            <w:pPr>
              <w:rPr>
                <w:sz w:val="20"/>
                <w:szCs w:val="20"/>
                <w:lang w:val="en-CA"/>
              </w:rPr>
            </w:pPr>
            <w:r w:rsidRPr="000D2142">
              <w:rPr>
                <w:sz w:val="20"/>
                <w:szCs w:val="20"/>
                <w:lang w:val="en-CA"/>
              </w:rPr>
              <w:t>(CPR/FOA/73/PRP/553)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for HCFC phase-out investment activities (stage II) (extruded polystyrene foam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Germany</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China</w:t>
            </w:r>
          </w:p>
          <w:p w:rsidR="00A218BA" w:rsidRPr="000D2142" w:rsidRDefault="00A218BA" w:rsidP="0013221C">
            <w:pPr>
              <w:jc w:val="left"/>
              <w:rPr>
                <w:sz w:val="20"/>
                <w:szCs w:val="20"/>
                <w:lang w:val="en-CA"/>
              </w:rPr>
            </w:pPr>
            <w:r w:rsidRPr="000D2142">
              <w:rPr>
                <w:sz w:val="20"/>
                <w:szCs w:val="20"/>
                <w:lang w:val="en-CA"/>
              </w:rPr>
              <w:t>(CPR/PHA/74/PRP/557)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 (refrigeration servicing sector and enabling programme)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Germany</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Tunisia</w:t>
            </w:r>
          </w:p>
          <w:p w:rsidR="00A218BA" w:rsidRPr="000D2142" w:rsidRDefault="00A218BA" w:rsidP="0013221C">
            <w:pPr>
              <w:rPr>
                <w:snapToGrid w:val="0"/>
                <w:sz w:val="20"/>
                <w:szCs w:val="20"/>
                <w:lang w:val="en-CA"/>
              </w:rPr>
            </w:pPr>
            <w:r w:rsidRPr="000D2142">
              <w:rPr>
                <w:snapToGrid w:val="0"/>
                <w:sz w:val="20"/>
                <w:szCs w:val="20"/>
                <w:lang w:val="en-CA"/>
              </w:rPr>
              <w:t>(TUN/FUM/73/TAS/62)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Technical assistance for the final phase-out of methyl bromide in the palm dates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Italy</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Barbados</w:t>
            </w:r>
          </w:p>
          <w:p w:rsidR="00A218BA" w:rsidRPr="000D2142" w:rsidRDefault="00A218BA" w:rsidP="0013221C">
            <w:pPr>
              <w:jc w:val="left"/>
              <w:rPr>
                <w:sz w:val="20"/>
                <w:szCs w:val="20"/>
                <w:lang w:val="en-CA"/>
              </w:rPr>
            </w:pPr>
            <w:r w:rsidRPr="000D2142">
              <w:rPr>
                <w:sz w:val="20"/>
                <w:szCs w:val="20"/>
                <w:lang w:val="en-CA"/>
              </w:rPr>
              <w:t>(BAR/PHA/69/INV/21)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signing of the agreement by the Government and UNDP.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Brazil</w:t>
            </w:r>
          </w:p>
          <w:p w:rsidR="00A218BA" w:rsidRPr="000D2142" w:rsidRDefault="00A218BA" w:rsidP="0013221C">
            <w:pPr>
              <w:jc w:val="left"/>
              <w:rPr>
                <w:sz w:val="20"/>
                <w:szCs w:val="20"/>
                <w:lang w:val="en-CA"/>
              </w:rPr>
            </w:pPr>
            <w:r w:rsidRPr="000D2142">
              <w:rPr>
                <w:sz w:val="20"/>
                <w:szCs w:val="20"/>
                <w:lang w:val="en-CA"/>
              </w:rPr>
              <w:t>(BRA/PHA/75/INV/312)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II, first tranche) (foam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Brazil</w:t>
            </w:r>
          </w:p>
          <w:p w:rsidR="00A218BA" w:rsidRPr="000D2142" w:rsidRDefault="00A218BA" w:rsidP="0013221C">
            <w:pPr>
              <w:jc w:val="left"/>
              <w:rPr>
                <w:sz w:val="20"/>
                <w:szCs w:val="20"/>
                <w:lang w:val="en-CA"/>
              </w:rPr>
            </w:pPr>
            <w:r w:rsidRPr="000D2142">
              <w:rPr>
                <w:sz w:val="20"/>
                <w:szCs w:val="20"/>
                <w:lang w:val="en-CA"/>
              </w:rPr>
              <w:t>(BRA/PHA/75/TAS/313)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II, first tranche) (refrigeration servicing, regulatory actions and project monitoring)</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color w:val="000000"/>
                <w:sz w:val="20"/>
                <w:szCs w:val="20"/>
                <w:lang w:val="en-CA"/>
              </w:rPr>
            </w:pPr>
            <w:r w:rsidRPr="000D2142">
              <w:rPr>
                <w:sz w:val="20"/>
                <w:szCs w:val="20"/>
                <w:lang w:val="en-CA"/>
              </w:rPr>
              <w:t>The signing of the agreement by the Government.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60107"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60107" w:rsidRPr="000D2142" w:rsidRDefault="00A60107" w:rsidP="0013221C">
            <w:pPr>
              <w:jc w:val="left"/>
              <w:rPr>
                <w:sz w:val="19"/>
                <w:szCs w:val="19"/>
              </w:rPr>
            </w:pPr>
            <w:r w:rsidRPr="000D2142">
              <w:rPr>
                <w:sz w:val="19"/>
                <w:szCs w:val="19"/>
              </w:rPr>
              <w:t>Chile</w:t>
            </w:r>
          </w:p>
          <w:p w:rsidR="00A60107" w:rsidRPr="000D2142" w:rsidRDefault="00A60107" w:rsidP="0013221C">
            <w:pPr>
              <w:jc w:val="left"/>
              <w:rPr>
                <w:sz w:val="20"/>
                <w:szCs w:val="20"/>
                <w:lang w:val="en-CA"/>
              </w:rPr>
            </w:pPr>
            <w:r w:rsidRPr="000D2142">
              <w:rPr>
                <w:sz w:val="19"/>
                <w:szCs w:val="19"/>
              </w:rPr>
              <w:t>CHI/PHA/73/INV/184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60107" w:rsidRPr="000D2142" w:rsidRDefault="00A60107" w:rsidP="0013221C">
            <w:pPr>
              <w:jc w:val="left"/>
              <w:rPr>
                <w:sz w:val="20"/>
                <w:szCs w:val="20"/>
                <w:lang w:val="en-CA"/>
              </w:rPr>
            </w:pPr>
            <w:r w:rsidRPr="000D2142">
              <w:rPr>
                <w:sz w:val="20"/>
                <w:szCs w:val="20"/>
                <w:lang w:val="en-CA"/>
              </w:rPr>
              <w:t>HCFC phase-out management plan (stage I, third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60107" w:rsidRPr="000D2142" w:rsidRDefault="001E5DF1" w:rsidP="0013221C">
            <w:pPr>
              <w:rPr>
                <w:sz w:val="20"/>
                <w:szCs w:val="20"/>
                <w:lang w:val="en-CA"/>
              </w:rPr>
            </w:pPr>
            <w:r w:rsidRPr="000D2142">
              <w:rPr>
                <w:sz w:val="20"/>
                <w:szCs w:val="20"/>
                <w:lang w:val="en-CA"/>
              </w:rPr>
              <w:t>D</w:t>
            </w:r>
            <w:r w:rsidR="00A60107" w:rsidRPr="000D2142">
              <w:rPr>
                <w:sz w:val="20"/>
                <w:szCs w:val="20"/>
                <w:lang w:val="en-CA"/>
              </w:rPr>
              <w:t>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A60107" w:rsidRPr="000D2142" w:rsidRDefault="00A60107"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China</w:t>
            </w:r>
          </w:p>
          <w:p w:rsidR="00A218BA" w:rsidRPr="000D2142" w:rsidRDefault="00A218BA" w:rsidP="0013221C">
            <w:pPr>
              <w:jc w:val="left"/>
              <w:rPr>
                <w:sz w:val="20"/>
                <w:szCs w:val="20"/>
                <w:lang w:val="en-CA"/>
              </w:rPr>
            </w:pPr>
            <w:r w:rsidRPr="000D2142">
              <w:rPr>
                <w:sz w:val="20"/>
                <w:szCs w:val="20"/>
                <w:lang w:val="en-CA"/>
              </w:rPr>
              <w:t>(CPR/PHA/71/INV/534)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third tranche) (industrial and commercial refrigeration and air conditioning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Disbursement of operating costs.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Ghana</w:t>
            </w:r>
          </w:p>
          <w:p w:rsidR="00A218BA" w:rsidRPr="000D2142" w:rsidRDefault="00A218BA" w:rsidP="0013221C">
            <w:pPr>
              <w:rPr>
                <w:sz w:val="20"/>
                <w:szCs w:val="20"/>
                <w:lang w:val="en-CA"/>
              </w:rPr>
            </w:pPr>
            <w:r w:rsidRPr="000D2142">
              <w:rPr>
                <w:snapToGrid w:val="0"/>
                <w:sz w:val="20"/>
                <w:szCs w:val="20"/>
                <w:lang w:val="en-CA"/>
              </w:rPr>
              <w:t>(</w:t>
            </w:r>
            <w:r w:rsidRPr="000D2142">
              <w:rPr>
                <w:sz w:val="20"/>
                <w:szCs w:val="20"/>
                <w:lang w:val="en-CA"/>
              </w:rPr>
              <w:t>GHA/PHA/67/INV/34)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napToGrid w:val="0"/>
                <w:sz w:val="20"/>
                <w:szCs w:val="20"/>
                <w:lang w:val="en-CA"/>
              </w:rPr>
            </w:pPr>
            <w:r w:rsidRPr="000D2142">
              <w:rPr>
                <w:snapToGrid w:val="0"/>
                <w:sz w:val="20"/>
                <w:szCs w:val="20"/>
                <w:lang w:val="en-CA"/>
              </w:rPr>
              <w:t xml:space="preserve">The delivery of the equipment.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Iran (Islamic Republic of)</w:t>
            </w:r>
          </w:p>
          <w:p w:rsidR="00A218BA" w:rsidRPr="000D2142" w:rsidRDefault="00A218BA" w:rsidP="0013221C">
            <w:pPr>
              <w:jc w:val="left"/>
              <w:rPr>
                <w:sz w:val="20"/>
                <w:szCs w:val="20"/>
                <w:lang w:val="en-CA"/>
              </w:rPr>
            </w:pPr>
            <w:r w:rsidRPr="000D2142">
              <w:rPr>
                <w:sz w:val="20"/>
                <w:szCs w:val="20"/>
                <w:lang w:val="en-CA"/>
              </w:rPr>
              <w:t>(IRA/PHA/74/INV/219)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fourth tranche) (air conditioning sector plan and project management unit)</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activities implemented by the project management unit.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Nepal</w:t>
            </w:r>
          </w:p>
          <w:p w:rsidR="00A218BA" w:rsidRPr="000D2142" w:rsidRDefault="00A218BA" w:rsidP="0013221C">
            <w:pPr>
              <w:rPr>
                <w:sz w:val="20"/>
                <w:szCs w:val="20"/>
                <w:lang w:val="en-CA"/>
              </w:rPr>
            </w:pPr>
            <w:r w:rsidRPr="000D2142">
              <w:rPr>
                <w:snapToGrid w:val="0"/>
                <w:sz w:val="20"/>
                <w:szCs w:val="20"/>
                <w:lang w:val="en-CA"/>
              </w:rPr>
              <w:t>(</w:t>
            </w:r>
            <w:r w:rsidRPr="000D2142">
              <w:rPr>
                <w:sz w:val="20"/>
                <w:szCs w:val="20"/>
                <w:lang w:val="en-CA"/>
              </w:rPr>
              <w:t>NEP/PHA/66/INV/30)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napToGrid w:val="0"/>
                <w:sz w:val="20"/>
                <w:szCs w:val="20"/>
                <w:lang w:val="en-CA"/>
              </w:rPr>
            </w:pPr>
            <w:r w:rsidRPr="000D2142">
              <w:rPr>
                <w:snapToGrid w:val="0"/>
                <w:sz w:val="20"/>
                <w:szCs w:val="20"/>
                <w:lang w:val="en-CA"/>
              </w:rPr>
              <w:t xml:space="preserve">The delivery of the equipment.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Nigeria</w:t>
            </w:r>
          </w:p>
          <w:p w:rsidR="00A218BA" w:rsidRPr="000D2142" w:rsidRDefault="00A218BA" w:rsidP="0013221C">
            <w:pPr>
              <w:jc w:val="left"/>
              <w:rPr>
                <w:sz w:val="20"/>
                <w:szCs w:val="20"/>
                <w:lang w:val="en-CA"/>
              </w:rPr>
            </w:pPr>
            <w:r w:rsidRPr="000D2142">
              <w:rPr>
                <w:sz w:val="20"/>
                <w:szCs w:val="20"/>
                <w:lang w:val="en-CA"/>
              </w:rPr>
              <w:t>(NIR/PHA/71/INV/135)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third tranche) (foam)</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Delays in the establishment of the licensing process for the pilot plant.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Pakistan</w:t>
            </w:r>
          </w:p>
          <w:p w:rsidR="00A218BA" w:rsidRPr="000D2142" w:rsidRDefault="00A218BA" w:rsidP="0013221C">
            <w:pPr>
              <w:rPr>
                <w:snapToGrid w:val="0"/>
                <w:sz w:val="20"/>
                <w:szCs w:val="20"/>
                <w:lang w:val="en-CA"/>
              </w:rPr>
            </w:pPr>
            <w:r w:rsidRPr="000D2142">
              <w:rPr>
                <w:snapToGrid w:val="0"/>
                <w:sz w:val="20"/>
                <w:szCs w:val="20"/>
                <w:lang w:val="en-CA"/>
              </w:rPr>
              <w:t>(PAK/ARS/56/INV/71)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Plan for phase-out of CFCs in the manufacture of pharmaceutical MDIs</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napToGrid w:val="0"/>
                <w:sz w:val="20"/>
                <w:szCs w:val="20"/>
                <w:lang w:val="en-CA"/>
              </w:rPr>
            </w:pPr>
            <w:r w:rsidRPr="000D2142">
              <w:rPr>
                <w:snapToGrid w:val="0"/>
                <w:sz w:val="20"/>
                <w:szCs w:val="20"/>
                <w:lang w:val="en-CA"/>
              </w:rPr>
              <w:t xml:space="preserve">Project completion.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Saint Kitts and Nevis</w:t>
            </w:r>
          </w:p>
          <w:p w:rsidR="00A218BA" w:rsidRPr="000D2142" w:rsidRDefault="00A218BA" w:rsidP="0013221C">
            <w:pPr>
              <w:rPr>
                <w:sz w:val="20"/>
                <w:szCs w:val="20"/>
                <w:lang w:val="en-CA"/>
              </w:rPr>
            </w:pPr>
            <w:r w:rsidRPr="000D2142">
              <w:rPr>
                <w:snapToGrid w:val="0"/>
                <w:sz w:val="20"/>
                <w:szCs w:val="20"/>
                <w:lang w:val="en-CA"/>
              </w:rPr>
              <w:t>(</w:t>
            </w:r>
            <w:r w:rsidRPr="000D2142">
              <w:rPr>
                <w:sz w:val="20"/>
                <w:szCs w:val="20"/>
                <w:lang w:val="en-CA"/>
              </w:rPr>
              <w:t>STK/PHA/64/TAS/16)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signing of the agreement by the Government.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UNDP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lastRenderedPageBreak/>
              <w:t>Afghanistan</w:t>
            </w:r>
          </w:p>
          <w:p w:rsidR="00A218BA" w:rsidRPr="000D2142" w:rsidRDefault="00A218BA" w:rsidP="0013221C">
            <w:pPr>
              <w:rPr>
                <w:snapToGrid w:val="0"/>
                <w:sz w:val="20"/>
                <w:szCs w:val="20"/>
                <w:lang w:val="en-CA"/>
              </w:rPr>
            </w:pPr>
            <w:r w:rsidRPr="000D2142">
              <w:rPr>
                <w:snapToGrid w:val="0"/>
                <w:sz w:val="20"/>
                <w:szCs w:val="20"/>
                <w:lang w:val="en-CA"/>
              </w:rPr>
              <w:t>(AFG/PHA/72/TAS/16)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appointment of project management unit coordinator.</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Algeria</w:t>
            </w:r>
          </w:p>
          <w:p w:rsidR="00A218BA" w:rsidRPr="000D2142" w:rsidRDefault="00A218BA" w:rsidP="0013221C">
            <w:pPr>
              <w:rPr>
                <w:snapToGrid w:val="0"/>
                <w:sz w:val="20"/>
                <w:szCs w:val="20"/>
                <w:lang w:val="en-CA"/>
              </w:rPr>
            </w:pPr>
            <w:r w:rsidRPr="000D2142">
              <w:rPr>
                <w:snapToGrid w:val="0"/>
                <w:sz w:val="20"/>
                <w:szCs w:val="20"/>
                <w:lang w:val="en-CA"/>
              </w:rPr>
              <w:t>(ALG/SEV/73/INS/81)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VI: 12/2014-11/2016)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Antigua and Barbuda</w:t>
            </w:r>
          </w:p>
          <w:p w:rsidR="00A218BA" w:rsidRPr="000D2142" w:rsidRDefault="00A218BA" w:rsidP="0013221C">
            <w:pPr>
              <w:rPr>
                <w:snapToGrid w:val="0"/>
                <w:sz w:val="20"/>
                <w:szCs w:val="20"/>
                <w:lang w:val="en-CA"/>
              </w:rPr>
            </w:pPr>
            <w:r w:rsidRPr="000D2142">
              <w:rPr>
                <w:snapToGrid w:val="0"/>
                <w:sz w:val="20"/>
                <w:szCs w:val="20"/>
                <w:lang w:val="en-CA"/>
              </w:rPr>
              <w:t>(ANT/PHA/66/TAS/14)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endorsement letter from the Ministry.</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Antigua and Barbuda</w:t>
            </w:r>
          </w:p>
          <w:p w:rsidR="00A218BA" w:rsidRPr="000D2142" w:rsidRDefault="00A218BA" w:rsidP="0013221C">
            <w:pPr>
              <w:rPr>
                <w:snapToGrid w:val="0"/>
                <w:sz w:val="20"/>
                <w:szCs w:val="20"/>
                <w:lang w:val="en-CA"/>
              </w:rPr>
            </w:pPr>
            <w:r w:rsidRPr="000D2142">
              <w:rPr>
                <w:snapToGrid w:val="0"/>
                <w:sz w:val="20"/>
                <w:szCs w:val="20"/>
                <w:lang w:val="en-CA"/>
              </w:rPr>
              <w:t>(ANT/SEV/68/INS/15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 IV: 1/2013-12/2014)</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Antigua and Barbuda</w:t>
            </w:r>
          </w:p>
          <w:p w:rsidR="00A218BA" w:rsidRPr="000D2142" w:rsidRDefault="00A218BA" w:rsidP="0013221C">
            <w:pPr>
              <w:rPr>
                <w:snapToGrid w:val="0"/>
                <w:sz w:val="20"/>
                <w:szCs w:val="20"/>
                <w:lang w:val="en-CA"/>
              </w:rPr>
            </w:pPr>
            <w:r w:rsidRPr="000D2142">
              <w:rPr>
                <w:snapToGrid w:val="0"/>
                <w:sz w:val="20"/>
                <w:szCs w:val="20"/>
                <w:lang w:val="en-CA"/>
              </w:rPr>
              <w:t>ANT/SEV/73/INS/16)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 V: 1/2015-12/2016)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Bahamas (the)</w:t>
            </w:r>
          </w:p>
          <w:p w:rsidR="00A218BA" w:rsidRPr="000D2142" w:rsidRDefault="00A218BA" w:rsidP="0013221C">
            <w:pPr>
              <w:rPr>
                <w:snapToGrid w:val="0"/>
                <w:sz w:val="20"/>
                <w:szCs w:val="20"/>
                <w:lang w:val="en-CA"/>
              </w:rPr>
            </w:pPr>
            <w:r w:rsidRPr="000D2142">
              <w:rPr>
                <w:snapToGrid w:val="0"/>
                <w:sz w:val="20"/>
                <w:szCs w:val="20"/>
                <w:lang w:val="en-CA"/>
              </w:rPr>
              <w:t>(BHA/SEV/72/INS/22)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V: 4/2014-3/2016)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Bahrain</w:t>
            </w:r>
          </w:p>
          <w:p w:rsidR="00A218BA" w:rsidRPr="000D2142" w:rsidRDefault="00A218BA" w:rsidP="0013221C">
            <w:pPr>
              <w:rPr>
                <w:snapToGrid w:val="0"/>
                <w:sz w:val="20"/>
                <w:szCs w:val="20"/>
                <w:lang w:val="en-CA"/>
              </w:rPr>
            </w:pPr>
            <w:r w:rsidRPr="000D2142">
              <w:rPr>
                <w:snapToGrid w:val="0"/>
                <w:sz w:val="20"/>
                <w:szCs w:val="20"/>
                <w:lang w:val="en-CA"/>
              </w:rPr>
              <w:t>(BAH/PHA/75/TAS/29)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(policy, refrigeration servicing, monitoring and verification)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Barbados</w:t>
            </w:r>
          </w:p>
          <w:p w:rsidR="00A218BA" w:rsidRPr="000D2142" w:rsidRDefault="00A218BA" w:rsidP="0013221C">
            <w:pPr>
              <w:rPr>
                <w:snapToGrid w:val="0"/>
                <w:sz w:val="20"/>
                <w:szCs w:val="20"/>
                <w:lang w:val="en-CA"/>
              </w:rPr>
            </w:pPr>
            <w:r w:rsidRPr="000D2142">
              <w:rPr>
                <w:snapToGrid w:val="0"/>
                <w:sz w:val="20"/>
                <w:szCs w:val="20"/>
                <w:lang w:val="en-CA"/>
              </w:rPr>
              <w:t>(BAR/PHA/69/TAS/22)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Awarding of contracts for the HPMP.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8C2652"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rPr>
                <w:snapToGrid w:val="0"/>
                <w:sz w:val="20"/>
                <w:szCs w:val="20"/>
                <w:lang w:val="en-CA"/>
              </w:rPr>
            </w:pPr>
            <w:r w:rsidRPr="000D2142">
              <w:rPr>
                <w:snapToGrid w:val="0"/>
                <w:sz w:val="20"/>
                <w:szCs w:val="20"/>
                <w:lang w:val="en-CA"/>
              </w:rPr>
              <w:t>Benin</w:t>
            </w:r>
          </w:p>
          <w:p w:rsidR="008C2652" w:rsidRPr="000D2142" w:rsidRDefault="008C2652" w:rsidP="0013221C">
            <w:pPr>
              <w:rPr>
                <w:snapToGrid w:val="0"/>
                <w:sz w:val="20"/>
                <w:szCs w:val="20"/>
                <w:lang w:val="en-CA"/>
              </w:rPr>
            </w:pPr>
            <w:r w:rsidRPr="000D2142">
              <w:rPr>
                <w:snapToGrid w:val="0"/>
                <w:sz w:val="20"/>
                <w:szCs w:val="20"/>
                <w:lang w:val="en-CA"/>
              </w:rPr>
              <w:t>(BEN/PHA/70/TAS/28)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8C2652" w:rsidRPr="000D2142" w:rsidRDefault="008C2652" w:rsidP="0013221C">
            <w:pPr>
              <w:rPr>
                <w:sz w:val="19"/>
                <w:szCs w:val="19"/>
                <w:lang w:val="en-CA"/>
              </w:rPr>
            </w:pPr>
            <w:r w:rsidRPr="000D2142">
              <w:rPr>
                <w:sz w:val="19"/>
                <w:szCs w:val="19"/>
                <w:lang w:val="en-CA"/>
              </w:rPr>
              <w:t>Low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8C2652" w:rsidRPr="000D2142" w:rsidRDefault="008C2652"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Botswana </w:t>
            </w:r>
          </w:p>
          <w:p w:rsidR="00A218BA" w:rsidRPr="000D2142" w:rsidRDefault="00A218BA" w:rsidP="0013221C">
            <w:pPr>
              <w:rPr>
                <w:snapToGrid w:val="0"/>
                <w:sz w:val="20"/>
                <w:szCs w:val="20"/>
                <w:lang w:val="en-CA"/>
              </w:rPr>
            </w:pPr>
            <w:r w:rsidRPr="000D2142">
              <w:rPr>
                <w:snapToGrid w:val="0"/>
                <w:sz w:val="20"/>
                <w:szCs w:val="20"/>
                <w:lang w:val="en-CA"/>
              </w:rPr>
              <w:t>(BOT/PHA/75/TAS/17)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fr-FR"/>
              </w:rPr>
            </w:pPr>
            <w:r w:rsidRPr="000D2142">
              <w:rPr>
                <w:snapToGrid w:val="0"/>
                <w:sz w:val="20"/>
                <w:szCs w:val="20"/>
                <w:lang w:val="fr-FR"/>
              </w:rPr>
              <w:t>Brunei Darussalam</w:t>
            </w:r>
          </w:p>
          <w:p w:rsidR="00A218BA" w:rsidRPr="000D2142" w:rsidRDefault="00A218BA" w:rsidP="0013221C">
            <w:pPr>
              <w:rPr>
                <w:snapToGrid w:val="0"/>
                <w:sz w:val="20"/>
                <w:szCs w:val="20"/>
                <w:lang w:val="fr-FR"/>
              </w:rPr>
            </w:pPr>
            <w:r w:rsidRPr="000D2142">
              <w:rPr>
                <w:snapToGrid w:val="0"/>
                <w:sz w:val="20"/>
                <w:szCs w:val="20"/>
                <w:lang w:val="fr-FR"/>
              </w:rPr>
              <w:t>(BRU/PHA/74/TAS/16)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fr-FR"/>
              </w:rPr>
            </w:pPr>
            <w:r w:rsidRPr="000D2142">
              <w:rPr>
                <w:snapToGrid w:val="0"/>
                <w:sz w:val="20"/>
                <w:szCs w:val="20"/>
                <w:lang w:val="fr-FR"/>
              </w:rPr>
              <w:t>Brunei Darussalam</w:t>
            </w:r>
          </w:p>
          <w:p w:rsidR="00A218BA" w:rsidRPr="000D2142" w:rsidRDefault="00A218BA" w:rsidP="0013221C">
            <w:pPr>
              <w:rPr>
                <w:snapToGrid w:val="0"/>
                <w:sz w:val="20"/>
                <w:szCs w:val="20"/>
                <w:lang w:val="fr-FR"/>
              </w:rPr>
            </w:pPr>
            <w:r w:rsidRPr="000D2142">
              <w:rPr>
                <w:snapToGrid w:val="0"/>
                <w:sz w:val="20"/>
                <w:szCs w:val="20"/>
                <w:lang w:val="fr-FR"/>
              </w:rPr>
              <w:t>(BRU/SEV/73/INS/15)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Renewal of the institutional strengthening project (phase IV: 1/2015-12/2016)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Burkina Faso</w:t>
            </w:r>
          </w:p>
          <w:p w:rsidR="00A218BA" w:rsidRPr="000D2142" w:rsidRDefault="00A218BA" w:rsidP="0013221C">
            <w:pPr>
              <w:rPr>
                <w:snapToGrid w:val="0"/>
                <w:sz w:val="20"/>
                <w:szCs w:val="20"/>
                <w:lang w:val="en-CA"/>
              </w:rPr>
            </w:pPr>
            <w:r w:rsidRPr="000D2142">
              <w:rPr>
                <w:snapToGrid w:val="0"/>
                <w:sz w:val="20"/>
                <w:szCs w:val="20"/>
                <w:lang w:val="en-CA"/>
              </w:rPr>
              <w:t>(BKF/PHA/70/TAS/33)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second agreement between the Government and UNEP for the release of remaining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Central African Republic (the)</w:t>
            </w:r>
          </w:p>
          <w:p w:rsidR="00A218BA" w:rsidRPr="000D2142" w:rsidRDefault="00A218BA" w:rsidP="0013221C">
            <w:pPr>
              <w:rPr>
                <w:snapToGrid w:val="0"/>
                <w:sz w:val="20"/>
                <w:szCs w:val="20"/>
                <w:lang w:val="en-CA"/>
              </w:rPr>
            </w:pPr>
            <w:r w:rsidRPr="000D2142">
              <w:rPr>
                <w:snapToGrid w:val="0"/>
                <w:sz w:val="20"/>
                <w:szCs w:val="20"/>
                <w:lang w:val="en-CA"/>
              </w:rPr>
              <w:t>(CAF/PHA/64/TAS/22)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resumption of project implementation.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Central African Republic (the)</w:t>
            </w:r>
          </w:p>
          <w:p w:rsidR="00A218BA" w:rsidRPr="000D2142" w:rsidRDefault="00A218BA" w:rsidP="0013221C">
            <w:pPr>
              <w:rPr>
                <w:snapToGrid w:val="0"/>
                <w:sz w:val="20"/>
                <w:szCs w:val="20"/>
                <w:lang w:val="en-CA"/>
              </w:rPr>
            </w:pPr>
            <w:r w:rsidRPr="000D2142">
              <w:rPr>
                <w:snapToGrid w:val="0"/>
                <w:sz w:val="20"/>
                <w:szCs w:val="20"/>
                <w:lang w:val="en-CA"/>
              </w:rPr>
              <w:t>(CAF/SEV/68/INS/23)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VI: 1/2013-12/2014)</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Chile </w:t>
            </w:r>
          </w:p>
          <w:p w:rsidR="00A218BA" w:rsidRPr="000D2142" w:rsidRDefault="00A218BA" w:rsidP="0013221C">
            <w:pPr>
              <w:rPr>
                <w:snapToGrid w:val="0"/>
                <w:sz w:val="20"/>
                <w:szCs w:val="20"/>
                <w:lang w:val="en-CA"/>
              </w:rPr>
            </w:pPr>
            <w:r w:rsidRPr="000D2142">
              <w:rPr>
                <w:snapToGrid w:val="0"/>
                <w:sz w:val="20"/>
                <w:szCs w:val="20"/>
                <w:lang w:val="en-CA"/>
              </w:rPr>
              <w:t>(CHI/PHA/71/TAS/180)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Chile </w:t>
            </w:r>
          </w:p>
          <w:p w:rsidR="00A218BA" w:rsidRPr="000D2142" w:rsidRDefault="00A218BA" w:rsidP="0013221C">
            <w:pPr>
              <w:rPr>
                <w:snapToGrid w:val="0"/>
                <w:sz w:val="20"/>
                <w:szCs w:val="20"/>
                <w:lang w:val="en-CA"/>
              </w:rPr>
            </w:pPr>
            <w:r w:rsidRPr="000D2142">
              <w:rPr>
                <w:snapToGrid w:val="0"/>
                <w:sz w:val="20"/>
                <w:szCs w:val="20"/>
                <w:lang w:val="en-CA"/>
              </w:rPr>
              <w:t>(CHI/PHA/73/TAS/185)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third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A218BA">
        <w:trPr>
          <w:trHeight w:val="310"/>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keepNext/>
              <w:rPr>
                <w:snapToGrid w:val="0"/>
                <w:sz w:val="20"/>
                <w:szCs w:val="20"/>
                <w:lang w:val="en-CA"/>
              </w:rPr>
            </w:pPr>
            <w:r w:rsidRPr="000D2142">
              <w:rPr>
                <w:snapToGrid w:val="0"/>
                <w:sz w:val="20"/>
                <w:szCs w:val="20"/>
                <w:lang w:val="en-CA"/>
              </w:rPr>
              <w:lastRenderedPageBreak/>
              <w:t xml:space="preserve">Colombia </w:t>
            </w:r>
          </w:p>
          <w:p w:rsidR="00A218BA" w:rsidRPr="000D2142" w:rsidRDefault="00A218BA" w:rsidP="0013221C">
            <w:pPr>
              <w:keepNext/>
              <w:rPr>
                <w:snapToGrid w:val="0"/>
                <w:sz w:val="20"/>
                <w:szCs w:val="20"/>
                <w:lang w:val="en-CA"/>
              </w:rPr>
            </w:pPr>
            <w:r w:rsidRPr="000D2142">
              <w:rPr>
                <w:snapToGrid w:val="0"/>
                <w:sz w:val="20"/>
                <w:szCs w:val="20"/>
                <w:lang w:val="en-CA"/>
              </w:rPr>
              <w:t>(COL/PHA/75/TAS/93)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keepNext/>
              <w:jc w:val="left"/>
              <w:rPr>
                <w:sz w:val="20"/>
                <w:szCs w:val="20"/>
                <w:lang w:val="en-CA"/>
              </w:rPr>
            </w:pPr>
            <w:r w:rsidRPr="000D2142">
              <w:rPr>
                <w:sz w:val="20"/>
                <w:szCs w:val="20"/>
                <w:lang w:val="en-CA"/>
              </w:rPr>
              <w:t>HCFC phase-out management plan (stage II, first tranche) (technical assistance in policies formulation and implementation)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keepNext/>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keepNext/>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Democratic People’s Republic of Korea (the)</w:t>
            </w:r>
          </w:p>
          <w:p w:rsidR="00A218BA" w:rsidRPr="000D2142" w:rsidRDefault="00A218BA" w:rsidP="0013221C">
            <w:pPr>
              <w:rPr>
                <w:snapToGrid w:val="0"/>
                <w:sz w:val="20"/>
                <w:szCs w:val="20"/>
                <w:lang w:val="en-CA"/>
              </w:rPr>
            </w:pPr>
            <w:r w:rsidRPr="000D2142">
              <w:rPr>
                <w:snapToGrid w:val="0"/>
                <w:sz w:val="20"/>
                <w:szCs w:val="20"/>
                <w:lang w:val="en-CA"/>
              </w:rPr>
              <w:t>(DRK/SEV/68/INS/57)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(phases VI and VII: 1/2010-12/2013)</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Democratic Republic of the Congo (the)</w:t>
            </w:r>
          </w:p>
          <w:p w:rsidR="00A218BA" w:rsidRPr="000D2142" w:rsidRDefault="00A218BA" w:rsidP="0013221C">
            <w:pPr>
              <w:rPr>
                <w:snapToGrid w:val="0"/>
                <w:sz w:val="20"/>
                <w:szCs w:val="20"/>
                <w:lang w:val="en-CA"/>
              </w:rPr>
            </w:pPr>
            <w:r w:rsidRPr="000D2142">
              <w:rPr>
                <w:snapToGrid w:val="0"/>
                <w:sz w:val="20"/>
                <w:szCs w:val="20"/>
                <w:lang w:val="en-CA"/>
              </w:rPr>
              <w:t>(DRC/PHA/70/TAS/38)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training for the new national ozone officer.</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Dominican Republic (the)</w:t>
            </w:r>
          </w:p>
          <w:p w:rsidR="00A218BA" w:rsidRPr="000D2142" w:rsidRDefault="00A218BA" w:rsidP="0013221C">
            <w:pPr>
              <w:rPr>
                <w:snapToGrid w:val="0"/>
                <w:sz w:val="20"/>
                <w:szCs w:val="20"/>
                <w:lang w:val="en-CA"/>
              </w:rPr>
            </w:pPr>
            <w:r w:rsidRPr="000D2142">
              <w:rPr>
                <w:snapToGrid w:val="0"/>
                <w:sz w:val="20"/>
                <w:szCs w:val="20"/>
                <w:lang w:val="en-CA"/>
              </w:rPr>
              <w:t>(DOM/PHA/69/TAS/52)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global bidding process.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s-ES"/>
              </w:rPr>
            </w:pPr>
            <w:r w:rsidRPr="000D2142">
              <w:rPr>
                <w:snapToGrid w:val="0"/>
                <w:sz w:val="20"/>
                <w:szCs w:val="20"/>
                <w:lang w:val="es-ES"/>
              </w:rPr>
              <w:t>El Salvador</w:t>
            </w:r>
          </w:p>
          <w:p w:rsidR="00A218BA" w:rsidRPr="000D2142" w:rsidRDefault="00A218BA" w:rsidP="0013221C">
            <w:pPr>
              <w:rPr>
                <w:snapToGrid w:val="0"/>
                <w:sz w:val="20"/>
                <w:szCs w:val="20"/>
                <w:lang w:val="es-ES"/>
              </w:rPr>
            </w:pPr>
            <w:r w:rsidRPr="000D2142">
              <w:rPr>
                <w:snapToGrid w:val="0"/>
                <w:sz w:val="20"/>
                <w:szCs w:val="20"/>
                <w:lang w:val="es-ES"/>
              </w:rPr>
              <w:t>(ELS/PHA/65/TAS/28)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signing of the agreement by the Government and UNEP (original agreement expired).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s-ES"/>
              </w:rPr>
            </w:pPr>
            <w:r w:rsidRPr="000D2142">
              <w:rPr>
                <w:snapToGrid w:val="0"/>
                <w:sz w:val="20"/>
                <w:szCs w:val="20"/>
                <w:lang w:val="es-ES"/>
              </w:rPr>
              <w:t>El Salvador</w:t>
            </w:r>
          </w:p>
          <w:p w:rsidR="00A218BA" w:rsidRPr="000D2142" w:rsidRDefault="00A218BA" w:rsidP="0013221C">
            <w:pPr>
              <w:rPr>
                <w:snapToGrid w:val="0"/>
                <w:sz w:val="20"/>
                <w:szCs w:val="20"/>
                <w:lang w:val="es-ES"/>
              </w:rPr>
            </w:pPr>
            <w:r w:rsidRPr="000D2142">
              <w:rPr>
                <w:snapToGrid w:val="0"/>
                <w:sz w:val="20"/>
                <w:szCs w:val="20"/>
                <w:lang w:val="es-ES"/>
              </w:rPr>
              <w:t>(ELS/PHA/74/TAS/32)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Eritrea</w:t>
            </w:r>
          </w:p>
          <w:p w:rsidR="00A218BA" w:rsidRPr="000D2142" w:rsidRDefault="00A218BA" w:rsidP="0013221C">
            <w:pPr>
              <w:rPr>
                <w:snapToGrid w:val="0"/>
                <w:sz w:val="20"/>
                <w:szCs w:val="20"/>
                <w:lang w:val="en-CA"/>
              </w:rPr>
            </w:pPr>
            <w:r w:rsidRPr="000D2142">
              <w:rPr>
                <w:snapToGrid w:val="0"/>
                <w:sz w:val="20"/>
                <w:szCs w:val="20"/>
                <w:lang w:val="en-CA"/>
              </w:rPr>
              <w:t>ERI/SEV/68/INS/12)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Institutional strengthening (phase II: 1/2013-12/2014)</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Grenada</w:t>
            </w:r>
          </w:p>
          <w:p w:rsidR="00A218BA" w:rsidRPr="000D2142" w:rsidRDefault="00A218BA" w:rsidP="0013221C">
            <w:pPr>
              <w:rPr>
                <w:snapToGrid w:val="0"/>
                <w:sz w:val="20"/>
                <w:szCs w:val="20"/>
                <w:lang w:val="en-CA"/>
              </w:rPr>
            </w:pPr>
            <w:r w:rsidRPr="000D2142">
              <w:rPr>
                <w:snapToGrid w:val="0"/>
                <w:sz w:val="20"/>
                <w:szCs w:val="20"/>
                <w:lang w:val="en-CA"/>
              </w:rPr>
              <w:t>(GRN/PHA/62/TAS/18)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Transfer of investment to non</w:t>
            </w:r>
            <w:r w:rsidRPr="000D2142">
              <w:rPr>
                <w:sz w:val="20"/>
                <w:szCs w:val="20"/>
                <w:lang w:val="en-CA"/>
              </w:rPr>
              <w:noBreakHyphen/>
              <w:t>investment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E82F31" w:rsidP="0013221C">
            <w:pPr>
              <w:rPr>
                <w:snapToGrid w:val="0"/>
                <w:sz w:val="20"/>
                <w:szCs w:val="20"/>
                <w:lang w:val="en-CA"/>
              </w:rPr>
            </w:pPr>
            <w:r w:rsidRPr="000D2142">
              <w:rPr>
                <w:snapToGrid w:val="0"/>
                <w:sz w:val="20"/>
                <w:szCs w:val="20"/>
                <w:lang w:val="en-CA"/>
              </w:rPr>
              <w:t>Haiti</w:t>
            </w:r>
          </w:p>
          <w:p w:rsidR="00A218BA" w:rsidRPr="000D2142" w:rsidRDefault="00A218BA" w:rsidP="0013221C">
            <w:pPr>
              <w:rPr>
                <w:snapToGrid w:val="0"/>
                <w:sz w:val="20"/>
                <w:szCs w:val="20"/>
                <w:lang w:val="en-CA"/>
              </w:rPr>
            </w:pPr>
            <w:r w:rsidRPr="000D2142">
              <w:rPr>
                <w:snapToGrid w:val="0"/>
                <w:sz w:val="20"/>
                <w:szCs w:val="20"/>
                <w:lang w:val="en-CA"/>
              </w:rPr>
              <w:t>(HAI/PHA/68/TAS/18)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a new agreement and the appointment of legal assistance to development of regulations.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Honduras</w:t>
            </w:r>
          </w:p>
          <w:p w:rsidR="00A218BA" w:rsidRPr="000D2142" w:rsidRDefault="00A218BA" w:rsidP="0013221C">
            <w:pPr>
              <w:rPr>
                <w:snapToGrid w:val="0"/>
                <w:sz w:val="20"/>
                <w:szCs w:val="20"/>
                <w:lang w:val="en-CA"/>
              </w:rPr>
            </w:pPr>
            <w:r w:rsidRPr="000D2142">
              <w:rPr>
                <w:snapToGrid w:val="0"/>
                <w:sz w:val="20"/>
                <w:szCs w:val="20"/>
                <w:lang w:val="en-CA"/>
              </w:rPr>
              <w:t>(HON/PHA/63/TAS/35)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Honduras</w:t>
            </w:r>
          </w:p>
          <w:p w:rsidR="00A218BA" w:rsidRPr="000D2142" w:rsidRDefault="00A218BA" w:rsidP="0013221C">
            <w:pPr>
              <w:rPr>
                <w:snapToGrid w:val="0"/>
                <w:sz w:val="20"/>
                <w:szCs w:val="20"/>
                <w:lang w:val="en-CA"/>
              </w:rPr>
            </w:pPr>
            <w:r w:rsidRPr="000D2142">
              <w:rPr>
                <w:snapToGrid w:val="0"/>
                <w:sz w:val="20"/>
                <w:szCs w:val="20"/>
                <w:lang w:val="en-CA"/>
              </w:rPr>
              <w:t>(HON/PHA/70/TAS/38)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India</w:t>
            </w:r>
          </w:p>
          <w:p w:rsidR="00A218BA" w:rsidRPr="000D2142" w:rsidRDefault="00A218BA" w:rsidP="0013221C">
            <w:pPr>
              <w:rPr>
                <w:snapToGrid w:val="0"/>
                <w:sz w:val="20"/>
                <w:szCs w:val="20"/>
                <w:lang w:val="en-CA"/>
              </w:rPr>
            </w:pPr>
            <w:r w:rsidRPr="000D2142">
              <w:rPr>
                <w:snapToGrid w:val="0"/>
                <w:sz w:val="20"/>
                <w:szCs w:val="20"/>
                <w:lang w:val="en-CA"/>
              </w:rPr>
              <w:t>(IND/PHA/71/TAS/450)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(refrigeration servicing sector and enabling activities)</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amendment to the agreement.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India</w:t>
            </w:r>
          </w:p>
          <w:p w:rsidR="00A218BA" w:rsidRPr="000D2142" w:rsidRDefault="00A218BA" w:rsidP="0013221C">
            <w:pPr>
              <w:rPr>
                <w:snapToGrid w:val="0"/>
                <w:sz w:val="20"/>
                <w:szCs w:val="20"/>
                <w:lang w:val="en-CA"/>
              </w:rPr>
            </w:pPr>
            <w:r w:rsidRPr="000D2142">
              <w:rPr>
                <w:snapToGrid w:val="0"/>
                <w:sz w:val="20"/>
                <w:szCs w:val="20"/>
                <w:lang w:val="en-CA"/>
              </w:rPr>
              <w:t>(IND/PHA/75/TAS/466)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third tranche) (refrigeration servicing sector and enabling activities)</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Iraq</w:t>
            </w:r>
          </w:p>
          <w:p w:rsidR="00A218BA" w:rsidRPr="000D2142" w:rsidRDefault="00A218BA" w:rsidP="0013221C">
            <w:pPr>
              <w:rPr>
                <w:snapToGrid w:val="0"/>
                <w:sz w:val="20"/>
                <w:szCs w:val="20"/>
                <w:lang w:val="en-CA"/>
              </w:rPr>
            </w:pPr>
            <w:r w:rsidRPr="000D2142">
              <w:rPr>
                <w:snapToGrid w:val="0"/>
                <w:sz w:val="20"/>
                <w:szCs w:val="20"/>
                <w:lang w:val="en-CA"/>
              </w:rPr>
              <w:t>(IRQ/PHA/73/PRP/21)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agreements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Iraq</w:t>
            </w:r>
          </w:p>
          <w:p w:rsidR="00A218BA" w:rsidRPr="000D2142" w:rsidRDefault="00A218BA" w:rsidP="0013221C">
            <w:pPr>
              <w:rPr>
                <w:snapToGrid w:val="0"/>
                <w:sz w:val="20"/>
                <w:szCs w:val="20"/>
                <w:lang w:val="en-CA"/>
              </w:rPr>
            </w:pPr>
            <w:r w:rsidRPr="000D2142">
              <w:rPr>
                <w:snapToGrid w:val="0"/>
                <w:sz w:val="20"/>
                <w:szCs w:val="20"/>
                <w:lang w:val="en-CA"/>
              </w:rPr>
              <w:t>(IRQ/PHA/65/TAS/17)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Submission of required expenditure and progress reports from the Government to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Iraq </w:t>
            </w:r>
          </w:p>
          <w:p w:rsidR="00A218BA" w:rsidRPr="000D2142" w:rsidRDefault="00A218BA" w:rsidP="0013221C">
            <w:pPr>
              <w:rPr>
                <w:snapToGrid w:val="0"/>
                <w:sz w:val="20"/>
                <w:szCs w:val="20"/>
                <w:lang w:val="en-CA"/>
              </w:rPr>
            </w:pPr>
            <w:r w:rsidRPr="000D2142">
              <w:rPr>
                <w:snapToGrid w:val="0"/>
                <w:sz w:val="20"/>
                <w:szCs w:val="20"/>
                <w:lang w:val="en-CA"/>
              </w:rPr>
              <w:t>(IRQ/PHA/74/TAS/22)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8C2652"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rPr>
                <w:snapToGrid w:val="0"/>
                <w:sz w:val="20"/>
                <w:szCs w:val="20"/>
                <w:lang w:val="en-CA"/>
              </w:rPr>
            </w:pPr>
            <w:r w:rsidRPr="000D2142">
              <w:rPr>
                <w:snapToGrid w:val="0"/>
                <w:sz w:val="20"/>
                <w:szCs w:val="20"/>
                <w:lang w:val="en-CA"/>
              </w:rPr>
              <w:lastRenderedPageBreak/>
              <w:t>Malawi</w:t>
            </w:r>
          </w:p>
          <w:p w:rsidR="008C2652" w:rsidRPr="000D2142" w:rsidRDefault="008C2652" w:rsidP="0013221C">
            <w:pPr>
              <w:rPr>
                <w:snapToGrid w:val="0"/>
                <w:sz w:val="20"/>
                <w:szCs w:val="20"/>
                <w:lang w:val="en-CA"/>
              </w:rPr>
            </w:pPr>
            <w:r w:rsidRPr="000D2142">
              <w:rPr>
                <w:snapToGrid w:val="0"/>
                <w:sz w:val="20"/>
                <w:szCs w:val="20"/>
                <w:lang w:val="en-CA"/>
              </w:rPr>
              <w:t>(MLW/PHA/70/TAS/34)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8C2652" w:rsidRPr="000D2142" w:rsidRDefault="008C2652" w:rsidP="0013221C">
            <w:pPr>
              <w:rPr>
                <w:sz w:val="19"/>
                <w:szCs w:val="19"/>
                <w:lang w:val="en-CA"/>
              </w:rPr>
            </w:pPr>
            <w:r w:rsidRPr="000D2142">
              <w:rPr>
                <w:sz w:val="19"/>
                <w:szCs w:val="19"/>
                <w:lang w:val="en-CA"/>
              </w:rPr>
              <w:t>Low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8C2652" w:rsidRPr="000D2142" w:rsidRDefault="008C2652" w:rsidP="0013221C">
            <w:pPr>
              <w:rPr>
                <w:sz w:val="20"/>
                <w:szCs w:val="20"/>
                <w:lang w:val="en-CA" w:eastAsia="zh-CN"/>
              </w:rPr>
            </w:pPr>
            <w:r w:rsidRPr="000D2142">
              <w:rPr>
                <w:sz w:val="20"/>
                <w:szCs w:val="20"/>
                <w:lang w:val="en-CA" w:eastAsia="zh-CN"/>
              </w:rPr>
              <w:t>UNEP</w:t>
            </w:r>
          </w:p>
        </w:tc>
      </w:tr>
      <w:tr w:rsidR="008C2652"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rPr>
                <w:snapToGrid w:val="0"/>
                <w:sz w:val="20"/>
                <w:szCs w:val="20"/>
                <w:lang w:val="en-CA"/>
              </w:rPr>
            </w:pPr>
            <w:r w:rsidRPr="000D2142">
              <w:rPr>
                <w:snapToGrid w:val="0"/>
                <w:sz w:val="20"/>
                <w:szCs w:val="20"/>
                <w:lang w:val="en-CA"/>
              </w:rPr>
              <w:t>Mali</w:t>
            </w:r>
          </w:p>
          <w:p w:rsidR="008C2652" w:rsidRPr="000D2142" w:rsidRDefault="008C2652" w:rsidP="0013221C">
            <w:pPr>
              <w:rPr>
                <w:snapToGrid w:val="0"/>
                <w:sz w:val="20"/>
                <w:szCs w:val="20"/>
                <w:lang w:val="en-CA"/>
              </w:rPr>
            </w:pPr>
            <w:r w:rsidRPr="000D2142">
              <w:rPr>
                <w:snapToGrid w:val="0"/>
                <w:sz w:val="20"/>
                <w:szCs w:val="20"/>
                <w:lang w:val="en-CA"/>
              </w:rPr>
              <w:t>(MLI/PHA/71/TAS/33)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8C2652" w:rsidRPr="000D2142" w:rsidRDefault="008C2652"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8C2652" w:rsidRPr="000D2142" w:rsidRDefault="008C2652" w:rsidP="0013221C">
            <w:pPr>
              <w:rPr>
                <w:sz w:val="19"/>
                <w:szCs w:val="19"/>
                <w:lang w:val="en-CA"/>
              </w:rPr>
            </w:pPr>
            <w:r w:rsidRPr="000D2142">
              <w:rPr>
                <w:sz w:val="19"/>
                <w:szCs w:val="19"/>
                <w:lang w:val="en-CA"/>
              </w:rPr>
              <w:t>Low disbursement rate of approved funds.</w:t>
            </w:r>
          </w:p>
        </w:tc>
        <w:tc>
          <w:tcPr>
            <w:tcW w:w="334" w:type="pct"/>
            <w:tcBorders>
              <w:top w:val="single" w:sz="4" w:space="0" w:color="auto"/>
              <w:left w:val="single" w:sz="4" w:space="0" w:color="auto"/>
              <w:bottom w:val="single" w:sz="4" w:space="0" w:color="auto"/>
              <w:right w:val="single" w:sz="4" w:space="0" w:color="auto"/>
            </w:tcBorders>
          </w:tcPr>
          <w:p w:rsidR="008C2652" w:rsidRPr="000D2142" w:rsidRDefault="008C2652"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Mauritania (MAU/PHA/55/PRP/20)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submission of the HCFC phase-out management plan.</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Mozambique</w:t>
            </w:r>
          </w:p>
          <w:p w:rsidR="00A218BA" w:rsidRPr="000D2142" w:rsidRDefault="00A218BA" w:rsidP="0013221C">
            <w:pPr>
              <w:rPr>
                <w:snapToGrid w:val="0"/>
                <w:sz w:val="20"/>
                <w:szCs w:val="20"/>
                <w:lang w:val="en-CA"/>
              </w:rPr>
            </w:pPr>
            <w:r w:rsidRPr="000D2142">
              <w:rPr>
                <w:snapToGrid w:val="0"/>
                <w:sz w:val="20"/>
                <w:szCs w:val="20"/>
                <w:lang w:val="en-CA"/>
              </w:rPr>
              <w:t>(MOZ/PHA/73/TAS/25)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procurement of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Namibia</w:t>
            </w:r>
          </w:p>
          <w:p w:rsidR="00A218BA" w:rsidRPr="000D2142" w:rsidRDefault="00A218BA" w:rsidP="0013221C">
            <w:pPr>
              <w:rPr>
                <w:snapToGrid w:val="0"/>
                <w:sz w:val="20"/>
                <w:szCs w:val="20"/>
                <w:lang w:val="en-CA"/>
              </w:rPr>
            </w:pPr>
            <w:r w:rsidRPr="000D2142">
              <w:rPr>
                <w:snapToGrid w:val="0"/>
                <w:sz w:val="20"/>
                <w:szCs w:val="20"/>
                <w:lang w:val="en-CA"/>
              </w:rPr>
              <w:t>(NAM/SEV/73/INS/20)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 VIII: 12/2014-11/2016)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Nauru </w:t>
            </w:r>
          </w:p>
          <w:p w:rsidR="00A218BA" w:rsidRPr="000D2142" w:rsidRDefault="00A218BA" w:rsidP="0013221C">
            <w:pPr>
              <w:rPr>
                <w:snapToGrid w:val="0"/>
                <w:sz w:val="20"/>
                <w:szCs w:val="20"/>
                <w:lang w:val="en-CA"/>
              </w:rPr>
            </w:pPr>
            <w:r w:rsidRPr="000D2142">
              <w:rPr>
                <w:snapToGrid w:val="0"/>
                <w:sz w:val="20"/>
                <w:szCs w:val="20"/>
                <w:lang w:val="en-CA"/>
              </w:rPr>
              <w:t>(NAU/PHA/63/TAS/07)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for PIC countries through regional approach (stage I, first tranche, Nauru)</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appointment of a national ozone officer.</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Nauru </w:t>
            </w:r>
          </w:p>
          <w:p w:rsidR="00A218BA" w:rsidRPr="000D2142" w:rsidRDefault="00A218BA" w:rsidP="0013221C">
            <w:pPr>
              <w:rPr>
                <w:snapToGrid w:val="0"/>
                <w:sz w:val="20"/>
                <w:szCs w:val="20"/>
                <w:lang w:val="en-CA"/>
              </w:rPr>
            </w:pPr>
            <w:r w:rsidRPr="000D2142">
              <w:rPr>
                <w:snapToGrid w:val="0"/>
                <w:sz w:val="20"/>
                <w:szCs w:val="20"/>
                <w:lang w:val="en-CA"/>
              </w:rPr>
              <w:t>(NAU/PHA/74/TAS/10)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for PIC countries through regional approach (stage I, second tranche, Nauru)</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Nauru</w:t>
            </w:r>
          </w:p>
          <w:p w:rsidR="00A218BA" w:rsidRPr="000D2142" w:rsidRDefault="00A218BA" w:rsidP="0013221C">
            <w:pPr>
              <w:rPr>
                <w:snapToGrid w:val="0"/>
                <w:sz w:val="20"/>
                <w:szCs w:val="20"/>
                <w:lang w:val="en-CA"/>
              </w:rPr>
            </w:pPr>
            <w:r w:rsidRPr="000D2142">
              <w:rPr>
                <w:snapToGrid w:val="0"/>
                <w:sz w:val="20"/>
                <w:szCs w:val="20"/>
                <w:lang w:val="en-CA"/>
              </w:rPr>
              <w:t>(NAU/SEV/67/INS/08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IV: 8/2012-7/2014)</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Nauru</w:t>
            </w:r>
          </w:p>
          <w:p w:rsidR="00A218BA" w:rsidRPr="000D2142" w:rsidRDefault="00A218BA" w:rsidP="0013221C">
            <w:pPr>
              <w:rPr>
                <w:snapToGrid w:val="0"/>
                <w:sz w:val="20"/>
                <w:szCs w:val="20"/>
                <w:lang w:val="en-CA"/>
              </w:rPr>
            </w:pPr>
            <w:r w:rsidRPr="000D2142">
              <w:rPr>
                <w:snapToGrid w:val="0"/>
                <w:sz w:val="20"/>
                <w:szCs w:val="20"/>
                <w:lang w:val="en-CA"/>
              </w:rPr>
              <w:t>NAU/SEV/72/INS/09)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V: 8/2014-7/2016)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Nepal </w:t>
            </w:r>
          </w:p>
          <w:p w:rsidR="00A218BA" w:rsidRPr="000D2142" w:rsidRDefault="00A218BA" w:rsidP="0013221C">
            <w:pPr>
              <w:rPr>
                <w:snapToGrid w:val="0"/>
                <w:sz w:val="20"/>
                <w:szCs w:val="20"/>
                <w:lang w:val="en-CA"/>
              </w:rPr>
            </w:pPr>
            <w:r w:rsidRPr="000D2142">
              <w:rPr>
                <w:snapToGrid w:val="0"/>
                <w:sz w:val="20"/>
                <w:szCs w:val="20"/>
                <w:lang w:val="en-CA"/>
              </w:rPr>
              <w:t>(NEP/PHA/66/TAS/29)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appointment of a national ozone officer.</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Nepal </w:t>
            </w:r>
          </w:p>
          <w:p w:rsidR="00A218BA" w:rsidRPr="000D2142" w:rsidRDefault="00A218BA" w:rsidP="0013221C">
            <w:pPr>
              <w:rPr>
                <w:snapToGrid w:val="0"/>
                <w:sz w:val="20"/>
                <w:szCs w:val="20"/>
                <w:lang w:val="en-CA"/>
              </w:rPr>
            </w:pPr>
            <w:r w:rsidRPr="000D2142">
              <w:rPr>
                <w:snapToGrid w:val="0"/>
                <w:sz w:val="20"/>
                <w:szCs w:val="20"/>
                <w:lang w:val="en-CA"/>
              </w:rPr>
              <w:t>(NEP/PHA/75/TAS/34)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appointment of a national ozone officer.</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Nepal (NEP/SEV/72/INS/32)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VIII: 12/2014-11/2016)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Oman</w:t>
            </w:r>
          </w:p>
          <w:p w:rsidR="00A218BA" w:rsidRPr="000D2142" w:rsidRDefault="00A218BA" w:rsidP="0013221C">
            <w:pPr>
              <w:rPr>
                <w:snapToGrid w:val="0"/>
                <w:sz w:val="20"/>
                <w:szCs w:val="20"/>
                <w:lang w:val="en-CA"/>
              </w:rPr>
            </w:pPr>
            <w:r w:rsidRPr="000D2142">
              <w:rPr>
                <w:snapToGrid w:val="0"/>
                <w:sz w:val="20"/>
                <w:szCs w:val="20"/>
                <w:lang w:val="en-CA"/>
              </w:rPr>
              <w:t>(OMA/PHA/65/TAS/22)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adoption and enforcement of the e</w:t>
            </w:r>
            <w:r w:rsidRPr="000D2142">
              <w:rPr>
                <w:sz w:val="20"/>
                <w:szCs w:val="20"/>
                <w:lang w:val="en-CA"/>
              </w:rPr>
              <w:noBreakHyphen/>
              <w:t>licensing system and certification scheme.</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Pakistan</w:t>
            </w:r>
          </w:p>
          <w:p w:rsidR="00A218BA" w:rsidRPr="000D2142" w:rsidRDefault="00A218BA" w:rsidP="0013221C">
            <w:pPr>
              <w:rPr>
                <w:snapToGrid w:val="0"/>
                <w:sz w:val="20"/>
                <w:szCs w:val="20"/>
                <w:lang w:val="en-CA"/>
              </w:rPr>
            </w:pPr>
            <w:r w:rsidRPr="000D2142">
              <w:rPr>
                <w:snapToGrid w:val="0"/>
                <w:sz w:val="20"/>
                <w:szCs w:val="20"/>
                <w:lang w:val="en-CA"/>
              </w:rPr>
              <w:t>(PAK/PHA/70/TAS/84)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memorandum of understanding for technician training.</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Philippines (the)</w:t>
            </w:r>
          </w:p>
          <w:p w:rsidR="00A218BA" w:rsidRPr="000D2142" w:rsidRDefault="00A218BA" w:rsidP="0013221C">
            <w:pPr>
              <w:rPr>
                <w:snapToGrid w:val="0"/>
                <w:sz w:val="20"/>
                <w:szCs w:val="20"/>
                <w:lang w:val="en-CA"/>
              </w:rPr>
            </w:pPr>
            <w:r w:rsidRPr="000D2142">
              <w:rPr>
                <w:snapToGrid w:val="0"/>
                <w:sz w:val="20"/>
                <w:szCs w:val="20"/>
                <w:lang w:val="en-CA"/>
              </w:rPr>
              <w:t>(PHI/PHA/68/TAS/95)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Submission of technical and financial report.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Qatar</w:t>
            </w:r>
          </w:p>
          <w:p w:rsidR="00A218BA" w:rsidRPr="000D2142" w:rsidRDefault="00A218BA" w:rsidP="0013221C">
            <w:pPr>
              <w:rPr>
                <w:snapToGrid w:val="0"/>
                <w:sz w:val="20"/>
                <w:szCs w:val="20"/>
                <w:lang w:val="en-CA"/>
              </w:rPr>
            </w:pPr>
            <w:r w:rsidRPr="000D2142">
              <w:rPr>
                <w:snapToGrid w:val="0"/>
                <w:sz w:val="20"/>
                <w:szCs w:val="20"/>
                <w:lang w:val="en-CA"/>
              </w:rPr>
              <w:t>(QAT/PHA/73/PRP/20)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agreements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Qatar</w:t>
            </w:r>
          </w:p>
          <w:p w:rsidR="00A218BA" w:rsidRPr="000D2142" w:rsidRDefault="00A218BA" w:rsidP="0013221C">
            <w:pPr>
              <w:rPr>
                <w:snapToGrid w:val="0"/>
                <w:sz w:val="20"/>
                <w:szCs w:val="20"/>
                <w:lang w:val="en-CA"/>
              </w:rPr>
            </w:pPr>
            <w:r w:rsidRPr="000D2142">
              <w:rPr>
                <w:snapToGrid w:val="0"/>
                <w:sz w:val="20"/>
                <w:szCs w:val="20"/>
                <w:lang w:val="en-CA"/>
              </w:rPr>
              <w:t>(QAT/PHA/65/TAS/17)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lastRenderedPageBreak/>
              <w:t>Saint Lucia</w:t>
            </w:r>
          </w:p>
          <w:p w:rsidR="00A218BA" w:rsidRPr="000D2142" w:rsidRDefault="00A218BA" w:rsidP="0013221C">
            <w:pPr>
              <w:rPr>
                <w:snapToGrid w:val="0"/>
                <w:sz w:val="20"/>
                <w:szCs w:val="20"/>
                <w:lang w:val="en-CA"/>
              </w:rPr>
            </w:pPr>
            <w:r w:rsidRPr="000D2142">
              <w:rPr>
                <w:snapToGrid w:val="0"/>
                <w:sz w:val="20"/>
                <w:szCs w:val="20"/>
                <w:lang w:val="en-CA"/>
              </w:rPr>
              <w:t>(STL/SEV/73/INS/23)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Renewal of institutional strengthening project (phase IX: 1/2015-12/2016)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Saudi Arabia</w:t>
            </w:r>
          </w:p>
          <w:p w:rsidR="00A218BA" w:rsidRPr="000D2142" w:rsidRDefault="00A218BA" w:rsidP="0013221C">
            <w:pPr>
              <w:rPr>
                <w:snapToGrid w:val="0"/>
                <w:sz w:val="20"/>
                <w:szCs w:val="20"/>
                <w:lang w:val="en-CA"/>
              </w:rPr>
            </w:pPr>
            <w:r w:rsidRPr="000D2142">
              <w:rPr>
                <w:snapToGrid w:val="0"/>
                <w:sz w:val="20"/>
                <w:szCs w:val="20"/>
                <w:lang w:val="en-CA"/>
              </w:rPr>
              <w:t>(SAU/PHA/68/TAS/16)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custom training and monitoring)</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completion of the required expenditures report.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Saudi Arabia</w:t>
            </w:r>
          </w:p>
          <w:p w:rsidR="00A218BA" w:rsidRPr="000D2142" w:rsidRDefault="00A218BA" w:rsidP="0013221C">
            <w:pPr>
              <w:rPr>
                <w:snapToGrid w:val="0"/>
                <w:sz w:val="20"/>
                <w:szCs w:val="20"/>
                <w:lang w:val="en-CA"/>
              </w:rPr>
            </w:pPr>
            <w:r w:rsidRPr="000D2142">
              <w:rPr>
                <w:snapToGrid w:val="0"/>
                <w:sz w:val="20"/>
                <w:szCs w:val="20"/>
                <w:lang w:val="en-CA"/>
              </w:rPr>
              <w:t>(SAU/PHA/68/TAS/18)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(polyurethane foam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completion of the required expenditures report.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Serbia</w:t>
            </w:r>
          </w:p>
          <w:p w:rsidR="00A218BA" w:rsidRPr="000D2142" w:rsidRDefault="00A218BA" w:rsidP="0013221C">
            <w:pPr>
              <w:rPr>
                <w:snapToGrid w:val="0"/>
                <w:sz w:val="20"/>
                <w:szCs w:val="20"/>
                <w:lang w:val="en-CA"/>
              </w:rPr>
            </w:pPr>
            <w:r w:rsidRPr="000D2142">
              <w:rPr>
                <w:snapToGrid w:val="0"/>
                <w:sz w:val="20"/>
                <w:szCs w:val="20"/>
                <w:lang w:val="en-CA"/>
              </w:rPr>
              <w:t>(YUG/PHA/71/TAS/43)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completion of training for customs officers and environmental inspectors.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Suriname</w:t>
            </w:r>
          </w:p>
          <w:p w:rsidR="00A218BA" w:rsidRPr="000D2142" w:rsidRDefault="00A218BA" w:rsidP="0013221C">
            <w:pPr>
              <w:rPr>
                <w:snapToGrid w:val="0"/>
                <w:sz w:val="20"/>
                <w:szCs w:val="20"/>
                <w:lang w:val="en-CA"/>
              </w:rPr>
            </w:pPr>
            <w:r w:rsidRPr="000D2142">
              <w:rPr>
                <w:snapToGrid w:val="0"/>
                <w:sz w:val="20"/>
                <w:szCs w:val="20"/>
                <w:lang w:val="en-CA"/>
              </w:rPr>
              <w:t>(SUR/PHA/74/TAS/22)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signing of the agreement by the Government and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Swaziland</w:t>
            </w:r>
          </w:p>
          <w:p w:rsidR="00A218BA" w:rsidRPr="000D2142" w:rsidRDefault="00A218BA" w:rsidP="0013221C">
            <w:pPr>
              <w:rPr>
                <w:snapToGrid w:val="0"/>
                <w:sz w:val="20"/>
                <w:szCs w:val="20"/>
                <w:lang w:val="en-CA"/>
              </w:rPr>
            </w:pPr>
            <w:r w:rsidRPr="000D2142">
              <w:rPr>
                <w:snapToGrid w:val="0"/>
                <w:sz w:val="20"/>
                <w:szCs w:val="20"/>
                <w:lang w:val="en-CA"/>
              </w:rPr>
              <w:t>(SWA/SEV/71/INS/21)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 V: 12/2013-11/2015)</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Vanuatu </w:t>
            </w:r>
          </w:p>
          <w:p w:rsidR="00A218BA" w:rsidRPr="000D2142" w:rsidRDefault="00A218BA" w:rsidP="0013221C">
            <w:pPr>
              <w:rPr>
                <w:snapToGrid w:val="0"/>
                <w:sz w:val="20"/>
                <w:szCs w:val="20"/>
                <w:lang w:val="en-CA"/>
              </w:rPr>
            </w:pPr>
            <w:r w:rsidRPr="000D2142">
              <w:rPr>
                <w:snapToGrid w:val="0"/>
                <w:sz w:val="20"/>
                <w:szCs w:val="20"/>
                <w:lang w:val="en-CA"/>
              </w:rPr>
              <w:t>(VAN/PHA/63/TAS/09)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for PIC countries through regional approach (stage I, first tranche, Vanuatu)</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submission of required expenditure and progress reports from the Government to UNEP.</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Del="00B8462C"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Viet Nam</w:t>
            </w:r>
          </w:p>
          <w:p w:rsidR="00A218BA" w:rsidRPr="000D2142" w:rsidRDefault="00A218BA" w:rsidP="0013221C">
            <w:pPr>
              <w:rPr>
                <w:snapToGrid w:val="0"/>
                <w:sz w:val="20"/>
                <w:szCs w:val="20"/>
                <w:lang w:val="en-CA"/>
              </w:rPr>
            </w:pPr>
            <w:r w:rsidRPr="000D2142">
              <w:rPr>
                <w:snapToGrid w:val="0"/>
                <w:sz w:val="20"/>
                <w:szCs w:val="20"/>
                <w:lang w:val="en-CA"/>
              </w:rPr>
              <w:t>(VIE/SEV/73/INS/68)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the institutional strengthening project (phase X: 7/2015-6/2017)</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implementation progress and the disbursement rate of approved funds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w:t>
            </w:r>
          </w:p>
          <w:p w:rsidR="00A218BA" w:rsidRPr="000D2142" w:rsidRDefault="00A218BA" w:rsidP="0013221C">
            <w:pPr>
              <w:rPr>
                <w:snapToGrid w:val="0"/>
                <w:sz w:val="20"/>
                <w:szCs w:val="20"/>
                <w:lang w:val="en-CA"/>
              </w:rPr>
            </w:pPr>
            <w:r w:rsidRPr="000D2142">
              <w:rPr>
                <w:snapToGrid w:val="0"/>
                <w:sz w:val="20"/>
                <w:szCs w:val="20"/>
                <w:lang w:val="en-CA"/>
              </w:rPr>
              <w:t>(YEM/PHA/73/PRP/44)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resumption of the project.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w:t>
            </w:r>
          </w:p>
          <w:p w:rsidR="00A218BA" w:rsidRPr="000D2142" w:rsidRDefault="00A218BA" w:rsidP="0013221C">
            <w:pPr>
              <w:rPr>
                <w:snapToGrid w:val="0"/>
                <w:sz w:val="20"/>
                <w:szCs w:val="20"/>
                <w:lang w:val="en-CA"/>
              </w:rPr>
            </w:pPr>
            <w:r w:rsidRPr="000D2142">
              <w:rPr>
                <w:snapToGrid w:val="0"/>
                <w:sz w:val="20"/>
                <w:szCs w:val="20"/>
                <w:lang w:val="en-CA"/>
              </w:rPr>
              <w:t>(YEM/PHA/68/TAS/40)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The resumption of project implementation.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UNEP</w:t>
            </w:r>
          </w:p>
        </w:tc>
      </w:tr>
      <w:tr w:rsidR="00E82F31" w:rsidRPr="000D2142" w:rsidDel="00B8462C" w:rsidTr="00920416">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E82F31" w:rsidRPr="000D2142" w:rsidRDefault="00E82F31" w:rsidP="0013221C">
            <w:pPr>
              <w:rPr>
                <w:snapToGrid w:val="0"/>
                <w:sz w:val="20"/>
                <w:szCs w:val="20"/>
                <w:lang w:val="fr-FR"/>
              </w:rPr>
            </w:pPr>
            <w:proofErr w:type="spellStart"/>
            <w:r w:rsidRPr="000D2142">
              <w:rPr>
                <w:snapToGrid w:val="0"/>
                <w:sz w:val="20"/>
                <w:szCs w:val="20"/>
                <w:lang w:val="fr-FR"/>
              </w:rPr>
              <w:t>Region</w:t>
            </w:r>
            <w:proofErr w:type="spellEnd"/>
            <w:r w:rsidRPr="000D2142">
              <w:rPr>
                <w:snapToGrid w:val="0"/>
                <w:sz w:val="20"/>
                <w:szCs w:val="20"/>
                <w:lang w:val="fr-FR"/>
              </w:rPr>
              <w:t>: Europe</w:t>
            </w:r>
          </w:p>
          <w:p w:rsidR="00E82F31" w:rsidRPr="000D2142" w:rsidDel="00B8462C" w:rsidRDefault="00E82F31" w:rsidP="0013221C">
            <w:pPr>
              <w:rPr>
                <w:snapToGrid w:val="0"/>
                <w:sz w:val="20"/>
                <w:szCs w:val="20"/>
                <w:lang w:val="fr-FR"/>
              </w:rPr>
            </w:pPr>
            <w:r w:rsidRPr="000D2142">
              <w:rPr>
                <w:snapToGrid w:val="0"/>
                <w:sz w:val="20"/>
                <w:szCs w:val="20"/>
                <w:lang w:val="fr-FR"/>
              </w:rPr>
              <w:t>EUR/DES/69/DEM/13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E82F31" w:rsidRPr="000D2142" w:rsidDel="00B8462C" w:rsidRDefault="00E82F31" w:rsidP="0013221C">
            <w:pPr>
              <w:jc w:val="left"/>
              <w:rPr>
                <w:sz w:val="20"/>
                <w:szCs w:val="20"/>
                <w:lang w:val="en-CA"/>
              </w:rPr>
            </w:pPr>
            <w:r w:rsidRPr="000D2142">
              <w:rPr>
                <w:sz w:val="20"/>
                <w:szCs w:val="20"/>
                <w:lang w:val="en-CA"/>
              </w:rPr>
              <w:t>Demonstration of a regional strategy for ODS waste management and disposal in the Europe and Central Asia region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E82F31" w:rsidRPr="000D2142" w:rsidDel="00B8462C" w:rsidRDefault="00E82F31" w:rsidP="0013221C">
            <w:pPr>
              <w:rPr>
                <w:sz w:val="20"/>
                <w:szCs w:val="20"/>
                <w:lang w:val="en-CA"/>
              </w:rPr>
            </w:pPr>
            <w:r w:rsidRPr="000D2142">
              <w:rPr>
                <w:sz w:val="20"/>
                <w:szCs w:val="20"/>
                <w:lang w:val="en-CA"/>
              </w:rPr>
              <w:t xml:space="preserve">Project completion. </w:t>
            </w:r>
          </w:p>
        </w:tc>
        <w:tc>
          <w:tcPr>
            <w:tcW w:w="334" w:type="pct"/>
            <w:tcBorders>
              <w:top w:val="single" w:sz="4" w:space="0" w:color="auto"/>
              <w:left w:val="single" w:sz="4" w:space="0" w:color="auto"/>
              <w:bottom w:val="single" w:sz="4" w:space="0" w:color="auto"/>
              <w:right w:val="single" w:sz="4" w:space="0" w:color="auto"/>
            </w:tcBorders>
          </w:tcPr>
          <w:p w:rsidR="00E82F31" w:rsidRPr="000D2142" w:rsidRDefault="00E82F31" w:rsidP="0013221C">
            <w:pPr>
              <w:rPr>
                <w:sz w:val="20"/>
                <w:szCs w:val="20"/>
                <w:lang w:val="en-CA" w:eastAsia="zh-CN"/>
              </w:rPr>
            </w:pPr>
            <w:r w:rsidRPr="000D2142">
              <w:rPr>
                <w:sz w:val="20"/>
                <w:szCs w:val="20"/>
                <w:lang w:val="en-CA" w:eastAsia="zh-CN"/>
              </w:rPr>
              <w:t>UNEP</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Albania</w:t>
            </w:r>
          </w:p>
          <w:p w:rsidR="00A218BA" w:rsidRPr="000D2142" w:rsidRDefault="00A218BA" w:rsidP="0013221C">
            <w:pPr>
              <w:rPr>
                <w:snapToGrid w:val="0"/>
                <w:sz w:val="20"/>
                <w:szCs w:val="20"/>
                <w:lang w:val="en-CA"/>
              </w:rPr>
            </w:pPr>
            <w:r w:rsidRPr="000D2142">
              <w:rPr>
                <w:snapToGrid w:val="0"/>
                <w:sz w:val="20"/>
                <w:szCs w:val="20"/>
                <w:lang w:val="en-CA"/>
              </w:rPr>
              <w:t>(ALB/PHA/70/INV/25)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legislation for a new certification.</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Algeria</w:t>
            </w:r>
          </w:p>
          <w:p w:rsidR="00A218BA" w:rsidRPr="000D2142" w:rsidRDefault="00A218BA" w:rsidP="0013221C">
            <w:pPr>
              <w:rPr>
                <w:snapToGrid w:val="0"/>
                <w:sz w:val="20"/>
                <w:szCs w:val="20"/>
                <w:lang w:val="en-CA"/>
              </w:rPr>
            </w:pPr>
            <w:r w:rsidRPr="000D2142">
              <w:rPr>
                <w:snapToGrid w:val="0"/>
                <w:sz w:val="20"/>
                <w:szCs w:val="20"/>
                <w:lang w:val="en-CA"/>
              </w:rPr>
              <w:t>(ALG/PHA/66/INV/77)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(activities in the refrigeration servicing sector including phase-out of HCFC-141b used for flushing, and project monitoring)</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No response from the national ozone unit on the training plan and verification exercise.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Bahrain (BAH/PHA/68/INV/27)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 xml:space="preserve">HCFC phase-out management plan (stage I, first tranche) (phase-out of HCFC-22 from the manufacturing of central air conditioning and window air conditioning at </w:t>
            </w:r>
            <w:proofErr w:type="spellStart"/>
            <w:r w:rsidRPr="000D2142">
              <w:rPr>
                <w:sz w:val="20"/>
                <w:szCs w:val="20"/>
                <w:lang w:val="en-CA"/>
              </w:rPr>
              <w:t>Awal</w:t>
            </w:r>
            <w:proofErr w:type="spellEnd"/>
            <w:r w:rsidRPr="000D2142">
              <w:rPr>
                <w:sz w:val="20"/>
                <w:szCs w:val="20"/>
                <w:lang w:val="en-CA"/>
              </w:rPr>
              <w:t xml:space="preserve"> Gulf manufacturing company)</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Cameroon</w:t>
            </w:r>
          </w:p>
          <w:p w:rsidR="00A218BA" w:rsidRPr="000D2142" w:rsidRDefault="00A218BA" w:rsidP="0013221C">
            <w:pPr>
              <w:rPr>
                <w:snapToGrid w:val="0"/>
                <w:sz w:val="20"/>
                <w:szCs w:val="20"/>
                <w:lang w:val="en-CA"/>
              </w:rPr>
            </w:pPr>
            <w:r w:rsidRPr="000D2142">
              <w:rPr>
                <w:snapToGrid w:val="0"/>
                <w:sz w:val="20"/>
                <w:szCs w:val="20"/>
                <w:lang w:val="en-CA"/>
              </w:rPr>
              <w:t>(CMR/PHA/64/INV/35)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Central African Republic (the) (CAF/PHA/64/INV/21)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 due to security situations.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lastRenderedPageBreak/>
              <w:t>China</w:t>
            </w:r>
          </w:p>
          <w:p w:rsidR="00A218BA" w:rsidRPr="000D2142" w:rsidRDefault="00A218BA" w:rsidP="0013221C">
            <w:pPr>
              <w:rPr>
                <w:snapToGrid w:val="0"/>
                <w:sz w:val="20"/>
                <w:szCs w:val="20"/>
                <w:lang w:val="en-CA"/>
              </w:rPr>
            </w:pPr>
            <w:r w:rsidRPr="000D2142">
              <w:rPr>
                <w:snapToGrid w:val="0"/>
                <w:sz w:val="20"/>
                <w:szCs w:val="20"/>
                <w:lang w:val="en-CA"/>
              </w:rPr>
              <w:t>(CPR/PHA/64/INV/513)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HCFC-22 phase-out management plan for room air-conditioner manufacturing sector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disbursement of incremental operating costs.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China</w:t>
            </w:r>
          </w:p>
          <w:p w:rsidR="00A218BA" w:rsidRPr="000D2142" w:rsidRDefault="00A218BA" w:rsidP="0013221C">
            <w:pPr>
              <w:rPr>
                <w:snapToGrid w:val="0"/>
                <w:sz w:val="20"/>
                <w:szCs w:val="20"/>
                <w:lang w:val="en-CA"/>
              </w:rPr>
            </w:pPr>
            <w:r w:rsidRPr="000D2142">
              <w:rPr>
                <w:snapToGrid w:val="0"/>
                <w:sz w:val="20"/>
                <w:szCs w:val="20"/>
                <w:lang w:val="en-CA"/>
              </w:rPr>
              <w:t>CPR/PHA/68/INV/524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HCFC-22 phase-out management plan for room air-conditioner manufacturing sector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conversion of the compressor line.</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China</w:t>
            </w:r>
          </w:p>
          <w:p w:rsidR="00A218BA" w:rsidRPr="000D2142" w:rsidRDefault="00A218BA" w:rsidP="0013221C">
            <w:pPr>
              <w:rPr>
                <w:snapToGrid w:val="0"/>
                <w:sz w:val="20"/>
                <w:szCs w:val="20"/>
                <w:lang w:val="en-CA"/>
              </w:rPr>
            </w:pPr>
            <w:r w:rsidRPr="000D2142">
              <w:rPr>
                <w:snapToGrid w:val="0"/>
                <w:sz w:val="20"/>
                <w:szCs w:val="20"/>
                <w:lang w:val="en-CA"/>
              </w:rPr>
              <w:t>(CPR/PHA/73/INV/548)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fourth tranche) (room air-conditioner manufacturing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Democratic People’s Republic of Korea (the)</w:t>
            </w:r>
          </w:p>
          <w:p w:rsidR="00A218BA" w:rsidRPr="000D2142" w:rsidRDefault="00A218BA" w:rsidP="0013221C">
            <w:pPr>
              <w:rPr>
                <w:snapToGrid w:val="0"/>
                <w:sz w:val="20"/>
                <w:szCs w:val="20"/>
                <w:lang w:val="en-CA"/>
              </w:rPr>
            </w:pPr>
            <w:r w:rsidRPr="000D2142">
              <w:rPr>
                <w:snapToGrid w:val="0"/>
                <w:sz w:val="20"/>
                <w:szCs w:val="20"/>
                <w:lang w:val="en-CA"/>
              </w:rPr>
              <w:t>(DRK/PHA/73/INV/59)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 xml:space="preserve">HCFC phase-out management plan (stage I, first tranche) (phase-out of HCFC-141b in polyurethane foam sector at Pyongyang </w:t>
            </w:r>
            <w:proofErr w:type="spellStart"/>
            <w:r w:rsidRPr="000D2142">
              <w:rPr>
                <w:sz w:val="20"/>
                <w:szCs w:val="20"/>
                <w:lang w:val="en-CA"/>
              </w:rPr>
              <w:t>Sonbong</w:t>
            </w:r>
            <w:proofErr w:type="spellEnd"/>
            <w:r w:rsidRPr="000D2142">
              <w:rPr>
                <w:sz w:val="20"/>
                <w:szCs w:val="20"/>
                <w:lang w:val="en-CA"/>
              </w:rPr>
              <w:t xml:space="preserve"> and </w:t>
            </w:r>
            <w:proofErr w:type="spellStart"/>
            <w:r w:rsidRPr="000D2142">
              <w:rPr>
                <w:sz w:val="20"/>
                <w:szCs w:val="20"/>
                <w:lang w:val="en-CA"/>
              </w:rPr>
              <w:t>Puhung</w:t>
            </w:r>
            <w:proofErr w:type="spellEnd"/>
            <w:r w:rsidRPr="000D2142">
              <w:rPr>
                <w:sz w:val="20"/>
                <w:szCs w:val="20"/>
                <w:lang w:val="en-CA"/>
              </w:rPr>
              <w:t xml:space="preserve"> Building Materials)</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Democratic People’s Republic of Korea (the)</w:t>
            </w:r>
          </w:p>
          <w:p w:rsidR="00A218BA" w:rsidRPr="000D2142" w:rsidRDefault="00A218BA" w:rsidP="0013221C">
            <w:pPr>
              <w:rPr>
                <w:snapToGrid w:val="0"/>
                <w:sz w:val="20"/>
                <w:szCs w:val="20"/>
                <w:lang w:val="en-CA"/>
              </w:rPr>
            </w:pPr>
            <w:r w:rsidRPr="000D2142">
              <w:rPr>
                <w:snapToGrid w:val="0"/>
                <w:sz w:val="20"/>
                <w:szCs w:val="20"/>
                <w:lang w:val="en-CA"/>
              </w:rPr>
              <w:t>(DRK/PHA/73/TAS/60)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and monitoring)</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resolution of the issue of the funding disbursement mechanism.</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Egypt</w:t>
            </w:r>
          </w:p>
          <w:p w:rsidR="00A218BA" w:rsidRPr="000D2142" w:rsidRDefault="00A218BA" w:rsidP="0013221C">
            <w:pPr>
              <w:rPr>
                <w:snapToGrid w:val="0"/>
                <w:sz w:val="20"/>
                <w:szCs w:val="20"/>
                <w:lang w:val="en-CA"/>
              </w:rPr>
            </w:pPr>
            <w:r w:rsidRPr="000D2142">
              <w:rPr>
                <w:snapToGrid w:val="0"/>
                <w:sz w:val="20"/>
                <w:szCs w:val="20"/>
                <w:lang w:val="en-CA"/>
              </w:rPr>
              <w:t>(EGY/FUM/74/TAS/123)</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Technical assistance on two alternatives to methyl bromide in the palm date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A218BA">
        <w:trPr>
          <w:trHeight w:val="211"/>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Iraq (MYA)</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National phase-out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The installation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Iraq </w:t>
            </w:r>
          </w:p>
          <w:p w:rsidR="00A218BA" w:rsidRPr="000D2142" w:rsidRDefault="00A218BA" w:rsidP="0013221C">
            <w:pPr>
              <w:rPr>
                <w:snapToGrid w:val="0"/>
                <w:sz w:val="20"/>
                <w:szCs w:val="20"/>
                <w:lang w:val="en-CA"/>
              </w:rPr>
            </w:pPr>
            <w:r w:rsidRPr="000D2142">
              <w:rPr>
                <w:snapToGrid w:val="0"/>
                <w:sz w:val="20"/>
                <w:szCs w:val="20"/>
                <w:lang w:val="en-CA"/>
              </w:rPr>
              <w:t>(IRQ/PHA/73/PRP/19)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 xml:space="preserve">Iraq </w:t>
            </w:r>
          </w:p>
          <w:p w:rsidR="00A218BA" w:rsidRPr="000D2142" w:rsidRDefault="00A218BA" w:rsidP="0013221C">
            <w:pPr>
              <w:rPr>
                <w:snapToGrid w:val="0"/>
                <w:sz w:val="20"/>
                <w:szCs w:val="20"/>
                <w:lang w:val="en-CA"/>
              </w:rPr>
            </w:pPr>
            <w:r w:rsidRPr="000D2142">
              <w:rPr>
                <w:snapToGrid w:val="0"/>
                <w:sz w:val="20"/>
                <w:szCs w:val="20"/>
                <w:lang w:val="en-CA"/>
              </w:rPr>
              <w:t>(IRQ/REF/73/PRP/20)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for HCFC phase-out investment activities (stage II) (air-conditioning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Kuwait</w:t>
            </w:r>
          </w:p>
          <w:p w:rsidR="00A218BA" w:rsidRPr="000D2142" w:rsidRDefault="00A218BA" w:rsidP="0013221C">
            <w:pPr>
              <w:rPr>
                <w:snapToGrid w:val="0"/>
                <w:sz w:val="20"/>
                <w:szCs w:val="20"/>
                <w:lang w:val="en-CA"/>
              </w:rPr>
            </w:pPr>
            <w:r w:rsidRPr="000D2142">
              <w:rPr>
                <w:snapToGrid w:val="0"/>
                <w:sz w:val="20"/>
                <w:szCs w:val="20"/>
                <w:lang w:val="en-CA"/>
              </w:rPr>
              <w:t>(KUW/PHA/66/INV/18)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Kuwait</w:t>
            </w:r>
          </w:p>
          <w:p w:rsidR="00A218BA" w:rsidRPr="000D2142" w:rsidRDefault="00A218BA" w:rsidP="0013221C">
            <w:pPr>
              <w:rPr>
                <w:snapToGrid w:val="0"/>
                <w:sz w:val="20"/>
                <w:szCs w:val="20"/>
                <w:lang w:val="en-CA"/>
              </w:rPr>
            </w:pPr>
            <w:r w:rsidRPr="000D2142">
              <w:rPr>
                <w:snapToGrid w:val="0"/>
                <w:sz w:val="20"/>
                <w:szCs w:val="20"/>
                <w:lang w:val="en-CA"/>
              </w:rPr>
              <w:t>(KUW/PHA/66/INV/20)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(polyurethane foam sector phase-out: Kuwait polyurethane Industry Co.; Kirby Building Systems, technical assistance to spray foam users and other small users)</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Kuwait</w:t>
            </w:r>
          </w:p>
          <w:p w:rsidR="00A218BA" w:rsidRPr="000D2142" w:rsidRDefault="00A218BA" w:rsidP="0013221C">
            <w:pPr>
              <w:rPr>
                <w:snapToGrid w:val="0"/>
                <w:sz w:val="20"/>
                <w:szCs w:val="20"/>
                <w:lang w:val="en-CA"/>
              </w:rPr>
            </w:pPr>
            <w:r w:rsidRPr="000D2142">
              <w:rPr>
                <w:snapToGrid w:val="0"/>
                <w:sz w:val="20"/>
                <w:szCs w:val="20"/>
                <w:lang w:val="en-CA"/>
              </w:rPr>
              <w:t>(KUW/PHA/66/INV/21)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 xml:space="preserve">HCFC phase-out management plan (stage I, first tranche) (extruded polystyrene foam sector phase-out: Gulf Insulating Materials Manufacturing and Trading; </w:t>
            </w:r>
            <w:proofErr w:type="spellStart"/>
            <w:r w:rsidRPr="000D2142">
              <w:rPr>
                <w:sz w:val="20"/>
                <w:szCs w:val="20"/>
                <w:lang w:val="en-CA"/>
              </w:rPr>
              <w:t>Isofoam</w:t>
            </w:r>
            <w:proofErr w:type="spellEnd"/>
            <w:r w:rsidRPr="000D2142">
              <w:rPr>
                <w:sz w:val="20"/>
                <w:szCs w:val="20"/>
                <w:lang w:val="en-CA"/>
              </w:rPr>
              <w:t xml:space="preserve"> Insulating Materials Plants; and Al </w:t>
            </w:r>
            <w:proofErr w:type="spellStart"/>
            <w:r w:rsidRPr="000D2142">
              <w:rPr>
                <w:sz w:val="20"/>
                <w:szCs w:val="20"/>
                <w:lang w:val="en-CA"/>
              </w:rPr>
              <w:t>Masaha</w:t>
            </w:r>
            <w:proofErr w:type="spellEnd"/>
            <w:r w:rsidRPr="000D2142">
              <w:rPr>
                <w:sz w:val="20"/>
                <w:szCs w:val="20"/>
                <w:lang w:val="en-CA"/>
              </w:rPr>
              <w:t xml:space="preserve"> </w:t>
            </w:r>
            <w:proofErr w:type="spellStart"/>
            <w:r w:rsidRPr="000D2142">
              <w:rPr>
                <w:sz w:val="20"/>
                <w:szCs w:val="20"/>
                <w:lang w:val="en-CA"/>
              </w:rPr>
              <w:t>Comapny</w:t>
            </w:r>
            <w:proofErr w:type="spellEnd"/>
            <w:r w:rsidRPr="000D2142">
              <w:rPr>
                <w:sz w:val="20"/>
                <w:szCs w:val="20"/>
                <w:lang w:val="en-CA"/>
              </w:rPr>
              <w:t>)</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Morocco</w:t>
            </w:r>
          </w:p>
          <w:p w:rsidR="00A218BA" w:rsidRPr="000D2142" w:rsidRDefault="00A218BA" w:rsidP="0013221C">
            <w:pPr>
              <w:rPr>
                <w:snapToGrid w:val="0"/>
                <w:sz w:val="20"/>
                <w:szCs w:val="20"/>
                <w:lang w:val="en-CA"/>
              </w:rPr>
            </w:pPr>
            <w:r w:rsidRPr="000D2142">
              <w:rPr>
                <w:snapToGrid w:val="0"/>
                <w:sz w:val="20"/>
                <w:szCs w:val="20"/>
                <w:lang w:val="en-CA"/>
              </w:rPr>
              <w:t>(MOR/PHA/65/INV/68)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audit.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Morocco</w:t>
            </w:r>
          </w:p>
          <w:p w:rsidR="00A218BA" w:rsidRPr="000D2142" w:rsidRDefault="00A218BA" w:rsidP="0013221C">
            <w:pPr>
              <w:rPr>
                <w:snapToGrid w:val="0"/>
                <w:sz w:val="20"/>
                <w:szCs w:val="20"/>
                <w:lang w:val="en-CA"/>
              </w:rPr>
            </w:pPr>
            <w:r w:rsidRPr="000D2142">
              <w:rPr>
                <w:snapToGrid w:val="0"/>
                <w:sz w:val="20"/>
                <w:szCs w:val="20"/>
                <w:lang w:val="en-CA"/>
              </w:rPr>
              <w:t>(MOR/PHA/68/INV/69)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(refrigeration servicing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training of custom authorities and the audit of HCFC consumption.</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Niger</w:t>
            </w:r>
          </w:p>
          <w:p w:rsidR="00A218BA" w:rsidRPr="000D2142" w:rsidRDefault="00A218BA" w:rsidP="0013221C">
            <w:pPr>
              <w:rPr>
                <w:snapToGrid w:val="0"/>
                <w:sz w:val="20"/>
                <w:szCs w:val="20"/>
                <w:lang w:val="en-CA"/>
              </w:rPr>
            </w:pPr>
            <w:r w:rsidRPr="000D2142">
              <w:rPr>
                <w:snapToGrid w:val="0"/>
                <w:sz w:val="20"/>
                <w:szCs w:val="20"/>
                <w:lang w:val="en-CA"/>
              </w:rPr>
              <w:t>(NER/PHA/66/INV/28)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calibration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lastRenderedPageBreak/>
              <w:t>Nigeria</w:t>
            </w:r>
          </w:p>
          <w:p w:rsidR="00A218BA" w:rsidRPr="000D2142" w:rsidRDefault="00A218BA" w:rsidP="0013221C">
            <w:pPr>
              <w:rPr>
                <w:snapToGrid w:val="0"/>
                <w:sz w:val="20"/>
                <w:szCs w:val="20"/>
                <w:lang w:val="en-CA"/>
              </w:rPr>
            </w:pPr>
            <w:r w:rsidRPr="000D2142">
              <w:rPr>
                <w:snapToGrid w:val="0"/>
                <w:sz w:val="20"/>
                <w:szCs w:val="20"/>
                <w:lang w:val="en-CA"/>
              </w:rPr>
              <w:t>(NIR/PHA/71/INV/136)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third tranche) (refrigeration air-conditioning manufacturing and coordination)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Saudi Arabia</w:t>
            </w:r>
          </w:p>
          <w:p w:rsidR="00A218BA" w:rsidRPr="000D2142" w:rsidRDefault="00A218BA" w:rsidP="0013221C">
            <w:pPr>
              <w:rPr>
                <w:snapToGrid w:val="0"/>
                <w:sz w:val="20"/>
                <w:szCs w:val="20"/>
                <w:lang w:val="en-CA"/>
              </w:rPr>
            </w:pPr>
            <w:r w:rsidRPr="000D2142">
              <w:rPr>
                <w:snapToGrid w:val="0"/>
                <w:sz w:val="20"/>
                <w:szCs w:val="20"/>
                <w:lang w:val="en-CA"/>
              </w:rPr>
              <w:t>(SAU/PHA/68/INV/17)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(refrigeration servicing and monitoring)</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Ongoing project with 100 per cent of funds disbursed.</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Saudi Arabia</w:t>
            </w:r>
          </w:p>
          <w:p w:rsidR="00A218BA" w:rsidRPr="000D2142" w:rsidRDefault="00A218BA" w:rsidP="0013221C">
            <w:pPr>
              <w:rPr>
                <w:snapToGrid w:val="0"/>
                <w:sz w:val="20"/>
                <w:szCs w:val="20"/>
                <w:lang w:val="en-CA"/>
              </w:rPr>
            </w:pPr>
            <w:r w:rsidRPr="000D2142">
              <w:rPr>
                <w:snapToGrid w:val="0"/>
                <w:sz w:val="20"/>
                <w:szCs w:val="20"/>
                <w:lang w:val="en-CA"/>
              </w:rPr>
              <w:t>SAU/PHA/72/INV/21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second tranche) (polyurethane foam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the import tax exemption to facilitate the shipment of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s-ES"/>
              </w:rPr>
            </w:pPr>
            <w:r w:rsidRPr="000D2142">
              <w:rPr>
                <w:snapToGrid w:val="0"/>
                <w:sz w:val="20"/>
                <w:szCs w:val="20"/>
                <w:lang w:val="es-ES"/>
              </w:rPr>
              <w:t>Sierra Leone</w:t>
            </w:r>
          </w:p>
          <w:p w:rsidR="00A218BA" w:rsidRPr="000D2142" w:rsidRDefault="00A218BA" w:rsidP="0013221C">
            <w:pPr>
              <w:rPr>
                <w:snapToGrid w:val="0"/>
                <w:sz w:val="20"/>
                <w:szCs w:val="20"/>
                <w:lang w:val="es-ES"/>
              </w:rPr>
            </w:pPr>
            <w:r w:rsidRPr="000D2142">
              <w:rPr>
                <w:snapToGrid w:val="0"/>
                <w:sz w:val="20"/>
                <w:szCs w:val="20"/>
                <w:lang w:val="es-ES"/>
              </w:rPr>
              <w:t>(SIL/PHA/65/INV/24)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Procurement and/or delivery of the equipment.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Suriname</w:t>
            </w:r>
          </w:p>
          <w:p w:rsidR="00A218BA" w:rsidRPr="000D2142" w:rsidRDefault="00A218BA" w:rsidP="0013221C">
            <w:pPr>
              <w:rPr>
                <w:snapToGrid w:val="0"/>
                <w:sz w:val="20"/>
                <w:szCs w:val="20"/>
                <w:lang w:val="en-CA"/>
              </w:rPr>
            </w:pPr>
            <w:r w:rsidRPr="000D2142">
              <w:rPr>
                <w:snapToGrid w:val="0"/>
                <w:sz w:val="20"/>
                <w:szCs w:val="20"/>
                <w:lang w:val="en-CA"/>
              </w:rPr>
              <w:t>(SUR/PHA/65/INV/18)</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 in the first quarter of 2017.</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Syrian Arabic Republic</w:t>
            </w:r>
          </w:p>
          <w:p w:rsidR="00A218BA" w:rsidRPr="000D2142" w:rsidRDefault="00A218BA" w:rsidP="0013221C">
            <w:pPr>
              <w:rPr>
                <w:snapToGrid w:val="0"/>
                <w:sz w:val="20"/>
                <w:szCs w:val="20"/>
                <w:lang w:val="en-CA"/>
              </w:rPr>
            </w:pPr>
            <w:r w:rsidRPr="000D2142">
              <w:rPr>
                <w:snapToGrid w:val="0"/>
                <w:sz w:val="20"/>
                <w:szCs w:val="20"/>
                <w:lang w:val="en-CA"/>
              </w:rPr>
              <w:t>SYR/PHA/55/PRP/97</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Syrian Arabic Republic</w:t>
            </w:r>
          </w:p>
          <w:p w:rsidR="00A218BA" w:rsidRPr="000D2142" w:rsidRDefault="00A218BA" w:rsidP="0013221C">
            <w:pPr>
              <w:rPr>
                <w:snapToGrid w:val="0"/>
                <w:sz w:val="20"/>
                <w:szCs w:val="20"/>
                <w:lang w:val="en-CA"/>
              </w:rPr>
            </w:pPr>
            <w:r w:rsidRPr="000D2142">
              <w:rPr>
                <w:snapToGrid w:val="0"/>
                <w:sz w:val="20"/>
                <w:szCs w:val="20"/>
                <w:lang w:val="en-CA"/>
              </w:rPr>
              <w:t>(SYR/FOA/61/PRP/102)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for HCFC phase-out investment activities (foam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Syrian Arab Republic</w:t>
            </w:r>
          </w:p>
          <w:p w:rsidR="00A218BA" w:rsidRPr="000D2142" w:rsidRDefault="00A218BA" w:rsidP="0013221C">
            <w:pPr>
              <w:rPr>
                <w:snapToGrid w:val="0"/>
                <w:sz w:val="20"/>
                <w:szCs w:val="20"/>
                <w:lang w:val="en-CA"/>
              </w:rPr>
            </w:pPr>
            <w:r w:rsidRPr="000D2142">
              <w:rPr>
                <w:snapToGrid w:val="0"/>
                <w:sz w:val="20"/>
                <w:szCs w:val="20"/>
                <w:lang w:val="en-CA"/>
              </w:rPr>
              <w:t>(SYR/SEV/73/INS/104)</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(phase V: 1/2015- 12/2016)</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Low disbursement rates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TUR/PHA/68/INV/102</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(technical assistance for small and medium enterprises in the foam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Completion of training for the project.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VEN/PHA/75/INV/131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fourth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Date of completion different from the completion date in tranche request.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VEN/PHA/75/TAS/130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HPMP Stage I - Transfer from UNEP</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Date of completion different from the completion date in tranche request.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 (MYA)</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National phase-out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 if the extension to December 2018 is approved, or completion of the project as per decision 75/10(b</w:t>
            </w:r>
            <w:proofErr w:type="gramStart"/>
            <w:r w:rsidRPr="000D2142">
              <w:rPr>
                <w:sz w:val="20"/>
                <w:szCs w:val="20"/>
                <w:lang w:val="en-CA"/>
              </w:rPr>
              <w:t>)(</w:t>
            </w:r>
            <w:proofErr w:type="spellStart"/>
            <w:proofErr w:type="gramEnd"/>
            <w:r w:rsidRPr="000D2142">
              <w:rPr>
                <w:sz w:val="20"/>
                <w:szCs w:val="20"/>
                <w:lang w:val="en-CA"/>
              </w:rPr>
              <w:t>i</w:t>
            </w:r>
            <w:proofErr w:type="spellEnd"/>
            <w:r w:rsidRPr="000D2142">
              <w:rPr>
                <w:sz w:val="20"/>
                <w:szCs w:val="20"/>
                <w:lang w:val="en-CA"/>
              </w:rPr>
              <w: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 (YEM/PHA/68/TAS/39)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 due to security situations.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w:t>
            </w:r>
          </w:p>
          <w:p w:rsidR="00A218BA" w:rsidRPr="000D2142" w:rsidRDefault="00A218BA" w:rsidP="0013221C">
            <w:pPr>
              <w:rPr>
                <w:snapToGrid w:val="0"/>
                <w:sz w:val="20"/>
                <w:szCs w:val="20"/>
                <w:lang w:val="en-CA"/>
              </w:rPr>
            </w:pPr>
            <w:r w:rsidRPr="000D2142">
              <w:rPr>
                <w:snapToGrid w:val="0"/>
                <w:sz w:val="20"/>
                <w:szCs w:val="20"/>
                <w:lang w:val="en-CA"/>
              </w:rPr>
              <w:t>(YEM/PHA/73/PRP/45)</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of a HCFC phase-out management plan (stage II)</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Yemen</w:t>
            </w:r>
          </w:p>
          <w:p w:rsidR="00A218BA" w:rsidRPr="000D2142" w:rsidRDefault="00A218BA" w:rsidP="0013221C">
            <w:pPr>
              <w:rPr>
                <w:snapToGrid w:val="0"/>
                <w:sz w:val="20"/>
                <w:szCs w:val="20"/>
                <w:lang w:val="en-CA"/>
              </w:rPr>
            </w:pPr>
            <w:r w:rsidRPr="000D2142">
              <w:rPr>
                <w:snapToGrid w:val="0"/>
                <w:sz w:val="20"/>
                <w:szCs w:val="20"/>
                <w:lang w:val="en-CA"/>
              </w:rPr>
              <w:t>(YEM/FOA/73/PRP/46)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Preparation for HCFC phase-out investment activities (stage II) (foam sector)</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Resumption of activities.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s-ES"/>
              </w:rPr>
            </w:pPr>
            <w:proofErr w:type="spellStart"/>
            <w:r w:rsidRPr="000D2142">
              <w:rPr>
                <w:snapToGrid w:val="0"/>
                <w:sz w:val="20"/>
                <w:szCs w:val="20"/>
                <w:lang w:val="es-ES"/>
              </w:rPr>
              <w:t>Region</w:t>
            </w:r>
            <w:proofErr w:type="spellEnd"/>
            <w:r w:rsidRPr="000D2142">
              <w:rPr>
                <w:snapToGrid w:val="0"/>
                <w:sz w:val="20"/>
                <w:szCs w:val="20"/>
                <w:lang w:val="es-ES"/>
              </w:rPr>
              <w:t xml:space="preserve">: </w:t>
            </w:r>
            <w:proofErr w:type="spellStart"/>
            <w:r w:rsidRPr="000D2142">
              <w:rPr>
                <w:snapToGrid w:val="0"/>
                <w:sz w:val="20"/>
                <w:szCs w:val="20"/>
                <w:lang w:val="es-ES"/>
              </w:rPr>
              <w:t>Africa</w:t>
            </w:r>
            <w:proofErr w:type="spellEnd"/>
          </w:p>
          <w:p w:rsidR="00A218BA" w:rsidRPr="000D2142" w:rsidRDefault="00A218BA" w:rsidP="0013221C">
            <w:pPr>
              <w:rPr>
                <w:snapToGrid w:val="0"/>
                <w:sz w:val="20"/>
                <w:szCs w:val="20"/>
                <w:lang w:val="es-ES"/>
              </w:rPr>
            </w:pPr>
            <w:r w:rsidRPr="000D2142">
              <w:rPr>
                <w:snapToGrid w:val="0"/>
                <w:sz w:val="20"/>
                <w:szCs w:val="20"/>
                <w:lang w:val="es-ES"/>
              </w:rPr>
              <w:t>(AFR/FUM/54/DEM/40)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Regional demonstration project on alternatives to the use of methyl bromide for treatment of high moisture dates (Algeria and Tunisia)</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To monitor project completion by December 2016.</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UNIDO</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Argentina</w:t>
            </w:r>
          </w:p>
          <w:p w:rsidR="00A218BA" w:rsidRPr="000D2142" w:rsidRDefault="00A218BA" w:rsidP="0013221C">
            <w:pPr>
              <w:rPr>
                <w:snapToGrid w:val="0"/>
                <w:sz w:val="20"/>
                <w:szCs w:val="20"/>
                <w:lang w:val="en-CA"/>
              </w:rPr>
            </w:pPr>
            <w:r w:rsidRPr="000D2142">
              <w:rPr>
                <w:snapToGrid w:val="0"/>
                <w:sz w:val="20"/>
                <w:szCs w:val="20"/>
                <w:lang w:val="en-CA"/>
              </w:rPr>
              <w:t>(ARG/PHA/66/TAS/170)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(monitoring and reporting of HCFC-22 production)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Disbursement rates of approved funds.</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lastRenderedPageBreak/>
              <w:t>China</w:t>
            </w:r>
          </w:p>
          <w:p w:rsidR="00A218BA" w:rsidRPr="000D2142" w:rsidRDefault="00A218BA" w:rsidP="0013221C">
            <w:pPr>
              <w:rPr>
                <w:snapToGrid w:val="0"/>
                <w:sz w:val="20"/>
                <w:szCs w:val="20"/>
                <w:lang w:val="en-CA"/>
              </w:rPr>
            </w:pPr>
            <w:r w:rsidRPr="000D2142">
              <w:rPr>
                <w:snapToGrid w:val="0"/>
                <w:sz w:val="20"/>
                <w:szCs w:val="20"/>
                <w:lang w:val="en-CA"/>
              </w:rPr>
              <w:t>(CPR/FOA/59/DEM/491)</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 xml:space="preserve">Conversion demonstration from HCFC-141b-based to </w:t>
            </w:r>
            <w:proofErr w:type="spellStart"/>
            <w:r w:rsidRPr="000D2142">
              <w:rPr>
                <w:sz w:val="20"/>
                <w:szCs w:val="20"/>
                <w:lang w:val="en-CA"/>
              </w:rPr>
              <w:t>cyclopentane</w:t>
            </w:r>
            <w:proofErr w:type="spellEnd"/>
            <w:r w:rsidRPr="000D2142">
              <w:rPr>
                <w:sz w:val="20"/>
                <w:szCs w:val="20"/>
                <w:lang w:val="en-CA"/>
              </w:rPr>
              <w:t xml:space="preserve">-based pre-blended </w:t>
            </w:r>
            <w:proofErr w:type="spellStart"/>
            <w:r w:rsidRPr="000D2142">
              <w:rPr>
                <w:sz w:val="20"/>
                <w:szCs w:val="20"/>
                <w:lang w:val="en-CA"/>
              </w:rPr>
              <w:t>polyol</w:t>
            </w:r>
            <w:proofErr w:type="spellEnd"/>
            <w:r w:rsidRPr="000D2142">
              <w:rPr>
                <w:sz w:val="20"/>
                <w:szCs w:val="20"/>
                <w:lang w:val="en-CA"/>
              </w:rPr>
              <w:t xml:space="preserve"> in the manufacture of rigid polyurethane foam at Guangdong </w:t>
            </w:r>
            <w:proofErr w:type="spellStart"/>
            <w:r w:rsidRPr="000D2142">
              <w:rPr>
                <w:sz w:val="20"/>
                <w:szCs w:val="20"/>
                <w:lang w:val="en-CA"/>
              </w:rPr>
              <w:t>Wanhua</w:t>
            </w:r>
            <w:proofErr w:type="spellEnd"/>
            <w:r w:rsidRPr="000D2142">
              <w:rPr>
                <w:sz w:val="20"/>
                <w:szCs w:val="20"/>
                <w:lang w:val="en-CA"/>
              </w:rPr>
              <w:t xml:space="preserve"> </w:t>
            </w:r>
            <w:proofErr w:type="spellStart"/>
            <w:r w:rsidRPr="000D2142">
              <w:rPr>
                <w:sz w:val="20"/>
                <w:szCs w:val="20"/>
                <w:lang w:val="en-CA"/>
              </w:rPr>
              <w:t>Rongwei</w:t>
            </w:r>
            <w:proofErr w:type="spellEnd"/>
            <w:r w:rsidRPr="000D2142">
              <w:rPr>
                <w:sz w:val="20"/>
                <w:szCs w:val="20"/>
                <w:lang w:val="en-CA"/>
              </w:rPr>
              <w:t xml:space="preserve"> Polyurethane Co. Ltd</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 xml:space="preserve">Project completion. </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China</w:t>
            </w:r>
          </w:p>
          <w:p w:rsidR="00A218BA" w:rsidRPr="000D2142" w:rsidRDefault="00A218BA" w:rsidP="0013221C">
            <w:pPr>
              <w:rPr>
                <w:snapToGrid w:val="0"/>
                <w:sz w:val="20"/>
                <w:szCs w:val="20"/>
                <w:lang w:val="en-CA"/>
              </w:rPr>
            </w:pPr>
            <w:r w:rsidRPr="000D2142">
              <w:rPr>
                <w:snapToGrid w:val="0"/>
                <w:sz w:val="20"/>
                <w:szCs w:val="20"/>
                <w:lang w:val="en-CA"/>
              </w:rPr>
              <w:t>(CPR/PRO/72/INV/540)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production phase-out management plan (stage I, second tranche)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Ongoing project with 100 per cent of fund disbursement.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Thailand</w:t>
            </w:r>
          </w:p>
          <w:p w:rsidR="00A218BA" w:rsidRPr="000D2142" w:rsidRDefault="00A218BA" w:rsidP="0013221C">
            <w:pPr>
              <w:rPr>
                <w:snapToGrid w:val="0"/>
                <w:sz w:val="20"/>
                <w:szCs w:val="20"/>
                <w:lang w:val="en-CA"/>
              </w:rPr>
            </w:pPr>
            <w:r w:rsidRPr="000D2142">
              <w:rPr>
                <w:snapToGrid w:val="0"/>
                <w:sz w:val="20"/>
                <w:szCs w:val="20"/>
                <w:lang w:val="en-CA"/>
              </w:rPr>
              <w:t>(THA/PHA/68/TAS/160)</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(technical assistance)</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Ongoing project with 100 per cent of fund disbursement.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en-CA"/>
              </w:rPr>
            </w:pPr>
            <w:r w:rsidRPr="000D2142">
              <w:rPr>
                <w:snapToGrid w:val="0"/>
                <w:sz w:val="20"/>
                <w:szCs w:val="20"/>
                <w:lang w:val="en-CA"/>
              </w:rPr>
              <w:t>Thailand</w:t>
            </w:r>
          </w:p>
          <w:p w:rsidR="00A218BA" w:rsidRPr="000D2142" w:rsidRDefault="00A218BA" w:rsidP="0013221C">
            <w:pPr>
              <w:rPr>
                <w:snapToGrid w:val="0"/>
                <w:sz w:val="20"/>
                <w:szCs w:val="20"/>
                <w:lang w:val="en-CA"/>
              </w:rPr>
            </w:pPr>
            <w:r w:rsidRPr="000D2142">
              <w:rPr>
                <w:snapToGrid w:val="0"/>
                <w:sz w:val="20"/>
                <w:szCs w:val="20"/>
                <w:lang w:val="en-CA"/>
              </w:rPr>
              <w:t>(THA/SEV/68/INS/159)</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Extension of institutional strengthening project (phase VII: 1/2013-12/2014)</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Request additional information on the activities conducted in 2015 and 2016 by the national ozone unit since limited information was provided in the World Bank’s progress report.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0D2142"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fr-FR"/>
              </w:rPr>
            </w:pPr>
            <w:r w:rsidRPr="000D2142">
              <w:rPr>
                <w:snapToGrid w:val="0"/>
                <w:sz w:val="20"/>
                <w:szCs w:val="20"/>
                <w:lang w:val="fr-FR"/>
              </w:rPr>
              <w:t>Viet Nam</w:t>
            </w:r>
          </w:p>
          <w:p w:rsidR="00A218BA" w:rsidRPr="000D2142" w:rsidRDefault="00A218BA" w:rsidP="0013221C">
            <w:pPr>
              <w:rPr>
                <w:snapToGrid w:val="0"/>
                <w:sz w:val="20"/>
                <w:szCs w:val="20"/>
                <w:lang w:val="fr-FR"/>
              </w:rPr>
            </w:pPr>
            <w:r w:rsidRPr="000D2142">
              <w:rPr>
                <w:snapToGrid w:val="0"/>
                <w:sz w:val="20"/>
                <w:szCs w:val="20"/>
                <w:lang w:val="fr-FR"/>
              </w:rPr>
              <w:t xml:space="preserve">(VIE/PHA/63/TAS/58) </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(Technical assistance and project management)</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Ongoing project with 100 per cent of fund disbursement.</w:t>
            </w:r>
          </w:p>
        </w:tc>
        <w:tc>
          <w:tcPr>
            <w:tcW w:w="334" w:type="pct"/>
            <w:tcBorders>
              <w:top w:val="single" w:sz="4" w:space="0" w:color="auto"/>
              <w:left w:val="single" w:sz="4" w:space="0" w:color="auto"/>
              <w:bottom w:val="single" w:sz="4" w:space="0" w:color="auto"/>
              <w:right w:val="single" w:sz="4" w:space="0" w:color="auto"/>
            </w:tcBorders>
          </w:tcPr>
          <w:p w:rsidR="00A218BA" w:rsidRPr="000D2142" w:rsidRDefault="00A218BA" w:rsidP="0013221C">
            <w:pPr>
              <w:rPr>
                <w:sz w:val="20"/>
                <w:szCs w:val="20"/>
                <w:lang w:val="en-CA" w:eastAsia="zh-CN"/>
              </w:rPr>
            </w:pPr>
            <w:r w:rsidRPr="000D2142">
              <w:rPr>
                <w:sz w:val="20"/>
                <w:szCs w:val="20"/>
                <w:lang w:val="en-CA" w:eastAsia="zh-CN"/>
              </w:rPr>
              <w:t>World Bank</w:t>
            </w:r>
          </w:p>
        </w:tc>
      </w:tr>
      <w:tr w:rsidR="00A218BA" w:rsidRPr="001970C9" w:rsidTr="006455FB">
        <w:trPr>
          <w:trHeight w:val="482"/>
        </w:trPr>
        <w:tc>
          <w:tcPr>
            <w:tcW w:w="818"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rPr>
                <w:snapToGrid w:val="0"/>
                <w:sz w:val="20"/>
                <w:szCs w:val="20"/>
                <w:lang w:val="fr-FR"/>
              </w:rPr>
            </w:pPr>
            <w:r w:rsidRPr="000D2142">
              <w:rPr>
                <w:snapToGrid w:val="0"/>
                <w:sz w:val="20"/>
                <w:szCs w:val="20"/>
                <w:lang w:val="fr-FR"/>
              </w:rPr>
              <w:t>Viet Nam</w:t>
            </w:r>
          </w:p>
          <w:p w:rsidR="00A218BA" w:rsidRPr="000D2142" w:rsidRDefault="00A218BA" w:rsidP="0013221C">
            <w:pPr>
              <w:rPr>
                <w:snapToGrid w:val="0"/>
                <w:sz w:val="20"/>
                <w:szCs w:val="20"/>
                <w:lang w:val="fr-FR"/>
              </w:rPr>
            </w:pPr>
            <w:r w:rsidRPr="000D2142">
              <w:rPr>
                <w:snapToGrid w:val="0"/>
                <w:sz w:val="20"/>
                <w:szCs w:val="20"/>
                <w:lang w:val="fr-FR"/>
              </w:rPr>
              <w:t>(VIE/PHA/63/INV/56)</w:t>
            </w:r>
          </w:p>
        </w:tc>
        <w:tc>
          <w:tcPr>
            <w:tcW w:w="1829" w:type="pct"/>
            <w:tcBorders>
              <w:top w:val="single" w:sz="4" w:space="0" w:color="auto"/>
              <w:left w:val="single" w:sz="4" w:space="0" w:color="auto"/>
              <w:bottom w:val="single" w:sz="4" w:space="0" w:color="auto"/>
              <w:right w:val="single" w:sz="4" w:space="0" w:color="auto"/>
            </w:tcBorders>
            <w:shd w:val="clear" w:color="auto" w:fill="auto"/>
          </w:tcPr>
          <w:p w:rsidR="00A218BA" w:rsidRPr="000D2142" w:rsidRDefault="00A218BA" w:rsidP="0013221C">
            <w:pPr>
              <w:jc w:val="left"/>
              <w:rPr>
                <w:sz w:val="20"/>
                <w:szCs w:val="20"/>
                <w:lang w:val="en-CA"/>
              </w:rPr>
            </w:pPr>
            <w:r w:rsidRPr="000D2142">
              <w:rPr>
                <w:sz w:val="20"/>
                <w:szCs w:val="20"/>
                <w:lang w:val="en-CA"/>
              </w:rPr>
              <w:t>HCFC phase-out management plan (stage I, first tranche) (foam sector plan)</w:t>
            </w:r>
          </w:p>
        </w:tc>
        <w:tc>
          <w:tcPr>
            <w:tcW w:w="2019" w:type="pct"/>
            <w:tcBorders>
              <w:top w:val="single" w:sz="4" w:space="0" w:color="auto"/>
              <w:left w:val="single" w:sz="4" w:space="0" w:color="auto"/>
              <w:bottom w:val="single" w:sz="4" w:space="0" w:color="auto"/>
              <w:right w:val="single" w:sz="4" w:space="0" w:color="auto"/>
            </w:tcBorders>
            <w:shd w:val="clear" w:color="auto" w:fill="auto"/>
            <w:noWrap/>
          </w:tcPr>
          <w:p w:rsidR="00A218BA" w:rsidRPr="000D2142" w:rsidRDefault="00A218BA" w:rsidP="0013221C">
            <w:pPr>
              <w:rPr>
                <w:sz w:val="20"/>
                <w:szCs w:val="20"/>
                <w:lang w:val="en-CA"/>
              </w:rPr>
            </w:pPr>
            <w:r w:rsidRPr="000D2142">
              <w:rPr>
                <w:sz w:val="20"/>
                <w:szCs w:val="20"/>
                <w:lang w:val="en-CA"/>
              </w:rPr>
              <w:t>Ongoing project with 100 per cent of fund disbursement.</w:t>
            </w:r>
          </w:p>
        </w:tc>
        <w:tc>
          <w:tcPr>
            <w:tcW w:w="334" w:type="pct"/>
            <w:tcBorders>
              <w:top w:val="single" w:sz="4" w:space="0" w:color="auto"/>
              <w:left w:val="single" w:sz="4" w:space="0" w:color="auto"/>
              <w:bottom w:val="single" w:sz="4" w:space="0" w:color="auto"/>
              <w:right w:val="single" w:sz="4" w:space="0" w:color="auto"/>
            </w:tcBorders>
          </w:tcPr>
          <w:p w:rsidR="00A218BA" w:rsidRPr="001970C9" w:rsidRDefault="00A218BA" w:rsidP="0013221C">
            <w:pPr>
              <w:rPr>
                <w:sz w:val="20"/>
                <w:szCs w:val="20"/>
                <w:lang w:val="en-CA" w:eastAsia="zh-CN"/>
              </w:rPr>
            </w:pPr>
            <w:r w:rsidRPr="000D2142">
              <w:rPr>
                <w:sz w:val="20"/>
                <w:szCs w:val="20"/>
                <w:lang w:val="en-CA" w:eastAsia="zh-CN"/>
              </w:rPr>
              <w:t>World Bank</w:t>
            </w:r>
          </w:p>
        </w:tc>
      </w:tr>
    </w:tbl>
    <w:p w:rsidR="00A218BA" w:rsidRDefault="00A218BA" w:rsidP="0013221C">
      <w:pPr>
        <w:jc w:val="center"/>
        <w:rPr>
          <w:b/>
          <w:lang w:val="en-CA"/>
        </w:rPr>
      </w:pPr>
    </w:p>
    <w:p w:rsidR="00A218BA" w:rsidRPr="000A3C1B" w:rsidRDefault="00A218BA" w:rsidP="0013221C">
      <w:pPr>
        <w:jc w:val="center"/>
        <w:rPr>
          <w:b/>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0A3C1B" w:rsidTr="00854CA6">
        <w:trPr>
          <w:jc w:val="center"/>
        </w:trPr>
        <w:tc>
          <w:tcPr>
            <w:tcW w:w="1915" w:type="dxa"/>
          </w:tcPr>
          <w:p w:rsidR="00AF0163" w:rsidRPr="000A3C1B" w:rsidRDefault="00AF0163" w:rsidP="0013221C">
            <w:pPr>
              <w:rPr>
                <w:lang w:val="en-CA"/>
              </w:rPr>
            </w:pPr>
          </w:p>
        </w:tc>
        <w:tc>
          <w:tcPr>
            <w:tcW w:w="1915" w:type="dxa"/>
          </w:tcPr>
          <w:p w:rsidR="00AF0163" w:rsidRPr="000A3C1B" w:rsidRDefault="00AF0163" w:rsidP="0013221C">
            <w:pPr>
              <w:rPr>
                <w:lang w:val="en-CA"/>
              </w:rPr>
            </w:pPr>
          </w:p>
        </w:tc>
        <w:tc>
          <w:tcPr>
            <w:tcW w:w="1915" w:type="dxa"/>
            <w:tcBorders>
              <w:bottom w:val="single" w:sz="4" w:space="0" w:color="auto"/>
            </w:tcBorders>
          </w:tcPr>
          <w:p w:rsidR="00AF0163" w:rsidRPr="000A3C1B" w:rsidRDefault="00AF0163" w:rsidP="0013221C">
            <w:pPr>
              <w:rPr>
                <w:lang w:val="en-CA"/>
              </w:rPr>
            </w:pPr>
          </w:p>
        </w:tc>
        <w:tc>
          <w:tcPr>
            <w:tcW w:w="1915" w:type="dxa"/>
          </w:tcPr>
          <w:p w:rsidR="00AF0163" w:rsidRPr="000A3C1B" w:rsidRDefault="00AF0163" w:rsidP="0013221C">
            <w:pPr>
              <w:rPr>
                <w:lang w:val="en-CA"/>
              </w:rPr>
            </w:pPr>
          </w:p>
        </w:tc>
        <w:tc>
          <w:tcPr>
            <w:tcW w:w="1916" w:type="dxa"/>
          </w:tcPr>
          <w:p w:rsidR="00AF0163" w:rsidRPr="000A3C1B" w:rsidRDefault="00AF0163" w:rsidP="0013221C">
            <w:pPr>
              <w:rPr>
                <w:lang w:val="en-CA"/>
              </w:rPr>
            </w:pPr>
          </w:p>
        </w:tc>
      </w:tr>
    </w:tbl>
    <w:p w:rsidR="00AF0163" w:rsidRPr="000A3C1B" w:rsidRDefault="00AF0163" w:rsidP="0013221C">
      <w:pPr>
        <w:rPr>
          <w:lang w:val="en-CA"/>
        </w:rPr>
      </w:pPr>
    </w:p>
    <w:sectPr w:rsidR="00AF0163" w:rsidRPr="000A3C1B" w:rsidSect="00854CA6">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57B" w:rsidRDefault="006F257B" w:rsidP="004A504B">
      <w:r>
        <w:separator/>
      </w:r>
    </w:p>
  </w:endnote>
  <w:endnote w:type="continuationSeparator" w:id="0">
    <w:p w:rsidR="006F257B" w:rsidRDefault="006F25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pPr>
      <w:jc w:val="center"/>
    </w:pPr>
    <w:r>
      <w:fldChar w:fldCharType="begin"/>
    </w:r>
    <w:r>
      <w:instrText xml:space="preserve"> PAGE </w:instrText>
    </w:r>
    <w:r>
      <w:fldChar w:fldCharType="separate"/>
    </w:r>
    <w:r w:rsidR="00905FB6">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pPr>
      <w:jc w:val="center"/>
    </w:pPr>
    <w:r>
      <w:fldChar w:fldCharType="begin"/>
    </w:r>
    <w:r>
      <w:instrText xml:space="preserve"> PAGE </w:instrText>
    </w:r>
    <w:r>
      <w:fldChar w:fldCharType="separate"/>
    </w:r>
    <w:r w:rsidR="00905FB6">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Default="006F257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F257B" w:rsidRDefault="006F257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213599"/>
      <w:docPartObj>
        <w:docPartGallery w:val="Page Numbers (Bottom of Page)"/>
        <w:docPartUnique/>
      </w:docPartObj>
    </w:sdtPr>
    <w:sdtEndPr>
      <w:rPr>
        <w:noProof/>
      </w:rPr>
    </w:sdtEndPr>
    <w:sdtContent>
      <w:p w:rsidR="006F257B" w:rsidRDefault="006F257B">
        <w:pPr>
          <w:pStyle w:val="Footer"/>
          <w:jc w:val="center"/>
        </w:pPr>
        <w:r>
          <w:fldChar w:fldCharType="begin"/>
        </w:r>
        <w:r>
          <w:instrText xml:space="preserve"> PAGE   \* MERGEFORMAT </w:instrText>
        </w:r>
        <w:r>
          <w:fldChar w:fldCharType="separate"/>
        </w:r>
        <w:r w:rsidR="00905FB6">
          <w:rPr>
            <w:noProof/>
          </w:rPr>
          <w:t>1</w:t>
        </w:r>
        <w:r>
          <w:rPr>
            <w:noProof/>
          </w:rPr>
          <w:fldChar w:fldCharType="end"/>
        </w:r>
      </w:p>
    </w:sdtContent>
  </w:sdt>
  <w:p w:rsidR="006F257B" w:rsidRPr="005E5A15" w:rsidRDefault="006F257B" w:rsidP="001914D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051916"/>
      <w:docPartObj>
        <w:docPartGallery w:val="Page Numbers (Bottom of Page)"/>
        <w:docPartUnique/>
      </w:docPartObj>
    </w:sdtPr>
    <w:sdtEndPr>
      <w:rPr>
        <w:noProof/>
      </w:rPr>
    </w:sdtEndPr>
    <w:sdtContent>
      <w:p w:rsidR="006F257B" w:rsidRDefault="006F257B">
        <w:pPr>
          <w:pStyle w:val="Footer"/>
          <w:jc w:val="center"/>
        </w:pPr>
        <w:r>
          <w:fldChar w:fldCharType="begin"/>
        </w:r>
        <w:r>
          <w:instrText xml:space="preserve"> PAGE   \* MERGEFORMAT </w:instrText>
        </w:r>
        <w:r>
          <w:fldChar w:fldCharType="separate"/>
        </w:r>
        <w:r w:rsidR="00905FB6">
          <w:rPr>
            <w:noProof/>
          </w:rPr>
          <w:t>1</w:t>
        </w:r>
        <w:r>
          <w:rPr>
            <w:noProof/>
          </w:rPr>
          <w:fldChar w:fldCharType="end"/>
        </w:r>
      </w:p>
    </w:sdtContent>
  </w:sdt>
  <w:p w:rsidR="006F257B" w:rsidRPr="005E5A15" w:rsidRDefault="006F257B" w:rsidP="001914D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74280"/>
      <w:docPartObj>
        <w:docPartGallery w:val="Page Numbers (Bottom of Page)"/>
        <w:docPartUnique/>
      </w:docPartObj>
    </w:sdtPr>
    <w:sdtEndPr>
      <w:rPr>
        <w:noProof/>
      </w:rPr>
    </w:sdtEndPr>
    <w:sdtContent>
      <w:p w:rsidR="006F257B" w:rsidRDefault="006F257B">
        <w:pPr>
          <w:pStyle w:val="Footer"/>
          <w:jc w:val="center"/>
        </w:pPr>
        <w:r>
          <w:fldChar w:fldCharType="begin"/>
        </w:r>
        <w:r>
          <w:instrText xml:space="preserve"> PAGE   \* MERGEFORMAT </w:instrText>
        </w:r>
        <w:r>
          <w:fldChar w:fldCharType="separate"/>
        </w:r>
        <w:r w:rsidR="00905FB6">
          <w:rPr>
            <w:noProof/>
          </w:rPr>
          <w:t>1</w:t>
        </w:r>
        <w:r>
          <w:rPr>
            <w:noProof/>
          </w:rPr>
          <w:fldChar w:fldCharType="end"/>
        </w:r>
      </w:p>
    </w:sdtContent>
  </w:sdt>
  <w:p w:rsidR="006F257B" w:rsidRPr="005E5A15" w:rsidRDefault="006F257B" w:rsidP="001914D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483535"/>
      <w:docPartObj>
        <w:docPartGallery w:val="Page Numbers (Bottom of Page)"/>
        <w:docPartUnique/>
      </w:docPartObj>
    </w:sdtPr>
    <w:sdtEndPr>
      <w:rPr>
        <w:noProof/>
      </w:rPr>
    </w:sdtEndPr>
    <w:sdtContent>
      <w:p w:rsidR="006F257B" w:rsidRDefault="006F257B">
        <w:pPr>
          <w:pStyle w:val="Footer"/>
          <w:jc w:val="center"/>
        </w:pPr>
        <w:r>
          <w:fldChar w:fldCharType="begin"/>
        </w:r>
        <w:r>
          <w:instrText xml:space="preserve"> PAGE   \* MERGEFORMAT </w:instrText>
        </w:r>
        <w:r>
          <w:fldChar w:fldCharType="separate"/>
        </w:r>
        <w:r w:rsidR="00905FB6">
          <w:rPr>
            <w:noProof/>
          </w:rPr>
          <w:t>1</w:t>
        </w:r>
        <w:r>
          <w:rPr>
            <w:noProof/>
          </w:rPr>
          <w:fldChar w:fldCharType="end"/>
        </w:r>
      </w:p>
    </w:sdtContent>
  </w:sdt>
  <w:p w:rsidR="006F257B" w:rsidRPr="005E5A15" w:rsidRDefault="006F257B" w:rsidP="001914D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pPr>
      <w:jc w:val="center"/>
    </w:pPr>
    <w:r>
      <w:fldChar w:fldCharType="begin"/>
    </w:r>
    <w:r>
      <w:instrText xml:space="preserve"> PAGE </w:instrText>
    </w:r>
    <w:r>
      <w:fldChar w:fldCharType="separate"/>
    </w:r>
    <w:r w:rsidR="00905FB6">
      <w:rPr>
        <w:noProof/>
      </w:rPr>
      <w:t>8</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pPr>
      <w:jc w:val="center"/>
    </w:pPr>
    <w:r>
      <w:fldChar w:fldCharType="begin"/>
    </w:r>
    <w:r>
      <w:instrText xml:space="preserve"> PAGE </w:instrText>
    </w:r>
    <w:r>
      <w:fldChar w:fldCharType="separate"/>
    </w:r>
    <w:r w:rsidR="00905FB6">
      <w:rPr>
        <w:noProof/>
      </w:rPr>
      <w:t>7</w:t>
    </w:r>
    <w:r>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1581487"/>
      <w:docPartObj>
        <w:docPartGallery w:val="Page Numbers (Bottom of Page)"/>
        <w:docPartUnique/>
      </w:docPartObj>
    </w:sdtPr>
    <w:sdtEndPr>
      <w:rPr>
        <w:noProof/>
      </w:rPr>
    </w:sdtEndPr>
    <w:sdtContent>
      <w:p w:rsidR="006F257B" w:rsidRDefault="006F257B">
        <w:pPr>
          <w:pStyle w:val="Footer"/>
          <w:jc w:val="center"/>
        </w:pPr>
        <w:r>
          <w:fldChar w:fldCharType="begin"/>
        </w:r>
        <w:r>
          <w:instrText xml:space="preserve"> PAGE   \* MERGEFORMAT </w:instrText>
        </w:r>
        <w:r>
          <w:fldChar w:fldCharType="separate"/>
        </w:r>
        <w:r w:rsidR="00905FB6">
          <w:rPr>
            <w:noProof/>
          </w:rPr>
          <w:t>1</w:t>
        </w:r>
        <w:r>
          <w:rPr>
            <w:noProof/>
          </w:rPr>
          <w:fldChar w:fldCharType="end"/>
        </w:r>
      </w:p>
    </w:sdtContent>
  </w:sdt>
  <w:p w:rsidR="006F257B" w:rsidRPr="00854CA6" w:rsidRDefault="006F257B" w:rsidP="00854C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57B" w:rsidRDefault="006F257B" w:rsidP="004A504B">
      <w:r>
        <w:separator/>
      </w:r>
    </w:p>
  </w:footnote>
  <w:footnote w:type="continuationSeparator" w:id="0">
    <w:p w:rsidR="006F257B" w:rsidRDefault="006F257B" w:rsidP="004A504B">
      <w:r>
        <w:continuationSeparator/>
      </w:r>
    </w:p>
  </w:footnote>
  <w:footnote w:id="1">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Progress reports were submitted by the following agencies: Australia, Germany, Italy, Japan, Spain, UNDP, UNEP, UNIDO and the World Bank. Progress report was not submitted by France. Data from its progress reports for 2014 was included, along with information for projects approved in 2015.</w:t>
      </w:r>
    </w:p>
  </w:footnote>
  <w:footnote w:id="2">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 1997-2003.</w:t>
      </w:r>
    </w:p>
  </w:footnote>
  <w:footnote w:id="3">
    <w:p w:rsidR="006F257B" w:rsidRPr="000D2142" w:rsidRDefault="006F257B" w:rsidP="00854CA6">
      <w:pPr>
        <w:pStyle w:val="FootnoteText"/>
        <w:spacing w:after="0"/>
        <w:ind w:left="0" w:firstLine="0"/>
        <w:jc w:val="both"/>
        <w:rPr>
          <w:rStyle w:val="FootnoteReference"/>
          <w:sz w:val="20"/>
          <w:szCs w:val="20"/>
          <w:lang w:val="en-CA"/>
        </w:rPr>
      </w:pPr>
      <w:r w:rsidRPr="000D2142">
        <w:rPr>
          <w:rStyle w:val="FootnoteReference"/>
          <w:sz w:val="20"/>
          <w:szCs w:val="20"/>
          <w:lang w:val="en-CA"/>
        </w:rPr>
        <w:footnoteRef/>
      </w:r>
      <w:r w:rsidRPr="000D2142">
        <w:rPr>
          <w:rStyle w:val="FootnoteReference"/>
          <w:sz w:val="20"/>
          <w:szCs w:val="20"/>
          <w:lang w:val="en-CA"/>
        </w:rPr>
        <w:t xml:space="preserve"> </w:t>
      </w:r>
      <w:r w:rsidRPr="000D2142">
        <w:rPr>
          <w:rStyle w:val="FootnoteReference"/>
          <w:sz w:val="20"/>
          <w:szCs w:val="20"/>
          <w:vertAlign w:val="baseline"/>
          <w:lang w:val="en-CA"/>
        </w:rPr>
        <w:t xml:space="preserve">The higher </w:t>
      </w:r>
      <w:proofErr w:type="gramStart"/>
      <w:r w:rsidRPr="000D2142">
        <w:rPr>
          <w:lang w:val="en-CA"/>
        </w:rPr>
        <w:t>value</w:t>
      </w:r>
      <w:proofErr w:type="gramEnd"/>
      <w:r w:rsidRPr="000D2142">
        <w:rPr>
          <w:lang w:val="en-CA"/>
        </w:rPr>
        <w:t xml:space="preserve"> of the </w:t>
      </w:r>
      <w:r w:rsidRPr="000D2142">
        <w:rPr>
          <w:rStyle w:val="FootnoteReference"/>
          <w:sz w:val="20"/>
          <w:szCs w:val="20"/>
          <w:vertAlign w:val="baseline"/>
          <w:lang w:val="en-CA"/>
        </w:rPr>
        <w:t xml:space="preserve">cost-effectiveness for ongoing projects is largely due to the lower ODP values of HCFCs but also due to the means of assigning phase-out by agencies as well. The cost-effectiveness for HPMP </w:t>
      </w:r>
      <w:r w:rsidRPr="000D2142">
        <w:rPr>
          <w:lang w:val="en-CA"/>
        </w:rPr>
        <w:t>multi-year agreements (</w:t>
      </w:r>
      <w:r w:rsidRPr="000D2142">
        <w:rPr>
          <w:rStyle w:val="FootnoteReference"/>
          <w:sz w:val="20"/>
          <w:szCs w:val="20"/>
          <w:vertAlign w:val="baseline"/>
          <w:lang w:val="en-CA"/>
        </w:rPr>
        <w:t>MYAs) is US $68</w:t>
      </w:r>
      <w:r w:rsidRPr="000D2142">
        <w:rPr>
          <w:lang w:val="en-CA"/>
        </w:rPr>
        <w:t>.</w:t>
      </w:r>
      <w:r w:rsidRPr="000D2142">
        <w:rPr>
          <w:rStyle w:val="FootnoteReference"/>
          <w:sz w:val="20"/>
          <w:szCs w:val="20"/>
          <w:vertAlign w:val="baseline"/>
          <w:lang w:val="en-CA"/>
        </w:rPr>
        <w:t xml:space="preserve">20/kg ODP and for stage I of </w:t>
      </w:r>
      <w:r w:rsidRPr="000D2142">
        <w:rPr>
          <w:lang w:val="en-CA"/>
        </w:rPr>
        <w:t>HCFC production phase-out management plan (</w:t>
      </w:r>
      <w:r w:rsidRPr="000D2142">
        <w:rPr>
          <w:rStyle w:val="FootnoteReference"/>
          <w:sz w:val="20"/>
          <w:szCs w:val="20"/>
          <w:vertAlign w:val="baseline"/>
          <w:lang w:val="en-CA"/>
        </w:rPr>
        <w:t>HPPMP) is US $23.9</w:t>
      </w:r>
      <w:r w:rsidRPr="000D2142">
        <w:rPr>
          <w:lang w:val="en-CA"/>
        </w:rPr>
        <w:t>3</w:t>
      </w:r>
      <w:r w:rsidRPr="000D2142">
        <w:rPr>
          <w:rStyle w:val="FootnoteReference"/>
          <w:sz w:val="20"/>
          <w:szCs w:val="20"/>
          <w:vertAlign w:val="baseline"/>
          <w:lang w:val="en-CA"/>
        </w:rPr>
        <w:t xml:space="preserve">/kg ODP. </w:t>
      </w:r>
    </w:p>
  </w:footnote>
  <w:footnote w:id="4">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An additional US $111.75 million has been approved for the meetings of the Executive Committee, the operation of the Secretariat, and the Treasurer fees.</w:t>
      </w:r>
    </w:p>
  </w:footnote>
  <w:footnote w:id="5">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The data is presented according to the year when a project was approved by the Executive Committee. It treats all approvals (investment and non-investment projects) equally (i.e., an investment project or annual funding tranche of an MYA of US $1 million is considered one project as is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 w:id="6">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Ongoing projects are all projects that have been approved by the Executive Committee and were under implementation as of 31 December 2015. Key indicators of progress include: percentage of funds disbursed and percentage of projects that have begun disbursing funds; funding expected to be disbursed by the end of the year (funds disbursed plus estimated disbursements in 2014) as a percentage of the approved funding; the average length of projected delay in implementation (project completion per proposal and currently planned date of completion); and information provided in the Remarks column in the databases.</w:t>
      </w:r>
    </w:p>
  </w:footnote>
  <w:footnote w:id="7">
    <w:p w:rsidR="006F257B" w:rsidRPr="000D2142" w:rsidRDefault="006F257B" w:rsidP="0038669D">
      <w:pPr>
        <w:pStyle w:val="FootnoteText"/>
        <w:spacing w:after="0"/>
        <w:ind w:left="0" w:firstLine="0"/>
        <w:jc w:val="both"/>
      </w:pPr>
      <w:r w:rsidRPr="000D2142">
        <w:rPr>
          <w:rStyle w:val="FootnoteReference"/>
        </w:rPr>
        <w:footnoteRef/>
      </w:r>
      <w:r w:rsidRPr="000D2142">
        <w:t xml:space="preserve"> The condition of approval indicated that all project activities would be completed no later than 31 December 2018 and the project completion report would be submitted to the Executive Committee no later than the first meeting in 2019.</w:t>
      </w:r>
    </w:p>
  </w:footnote>
  <w:footnote w:id="8">
    <w:p w:rsidR="006F257B" w:rsidRPr="000D2142" w:rsidRDefault="006F257B" w:rsidP="001B5D6E">
      <w:pPr>
        <w:pStyle w:val="FootnoteText"/>
        <w:spacing w:after="0"/>
        <w:ind w:left="0" w:firstLine="0"/>
        <w:jc w:val="both"/>
      </w:pPr>
      <w:r w:rsidRPr="000D2142">
        <w:rPr>
          <w:rStyle w:val="FootnoteReference"/>
        </w:rPr>
        <w:footnoteRef/>
      </w:r>
      <w:r w:rsidRPr="000D2142">
        <w:t xml:space="preserve"> The planned date of completion was extended to match the completion date of the production sector and submit one project completion report for both sectors. Moreover, US $166,507 of the US $302,742 was disbursed as at 31 December 2015. </w:t>
      </w:r>
    </w:p>
  </w:footnote>
  <w:footnote w:id="9">
    <w:p w:rsidR="006F257B" w:rsidRPr="000D2142" w:rsidRDefault="006F257B" w:rsidP="00826BC8">
      <w:pPr>
        <w:pStyle w:val="FootnoteText"/>
        <w:spacing w:after="0"/>
        <w:ind w:left="0" w:firstLine="0"/>
        <w:jc w:val="both"/>
      </w:pPr>
      <w:r w:rsidRPr="000D2142">
        <w:rPr>
          <w:rStyle w:val="FootnoteReference"/>
        </w:rPr>
        <w:footnoteRef/>
      </w:r>
      <w:r w:rsidRPr="000D2142">
        <w:t xml:space="preserve"> One-hundred and thirty surveys had originally been approved but one survey was transferred from one agency to another. </w:t>
      </w:r>
    </w:p>
  </w:footnote>
  <w:footnote w:id="10">
    <w:p w:rsidR="006F257B" w:rsidRPr="000D2142" w:rsidRDefault="006F257B" w:rsidP="00676F26">
      <w:pPr>
        <w:pStyle w:val="FootnoteText"/>
        <w:ind w:left="0" w:firstLine="0"/>
        <w:jc w:val="both"/>
        <w:rPr>
          <w:lang w:val="en-CA"/>
        </w:rPr>
      </w:pPr>
      <w:r w:rsidRPr="000D2142">
        <w:rPr>
          <w:rStyle w:val="FootnoteReference"/>
        </w:rPr>
        <w:footnoteRef/>
      </w:r>
      <w:r w:rsidRPr="000D2142">
        <w:t xml:space="preserve"> </w:t>
      </w:r>
      <w:proofErr w:type="gramStart"/>
      <w:r w:rsidRPr="000D2142">
        <w:t>ODS</w:t>
      </w:r>
      <w:proofErr w:type="gramEnd"/>
      <w:r w:rsidRPr="000D2142">
        <w:t xml:space="preserve"> survey reports should be submitted by January 2017 to enable the Secretariat to provide an analysis of the results of the surveys for consideration of the Executive Committee at its 78</w:t>
      </w:r>
      <w:r w:rsidRPr="000D2142">
        <w:rPr>
          <w:vertAlign w:val="superscript"/>
        </w:rPr>
        <w:t>th</w:t>
      </w:r>
      <w:r w:rsidRPr="000D2142">
        <w:t xml:space="preserve"> meeting (</w:t>
      </w:r>
      <w:r w:rsidRPr="000D2142">
        <w:rPr>
          <w:lang w:val="en-CA"/>
        </w:rPr>
        <w:t>decision 74/53(h)).</w:t>
      </w:r>
    </w:p>
  </w:footnote>
  <w:footnote w:id="11">
    <w:p w:rsidR="006F257B" w:rsidRPr="000D2142" w:rsidRDefault="006F257B" w:rsidP="00EA68FB">
      <w:pPr>
        <w:pStyle w:val="FootnoteText"/>
        <w:spacing w:after="0"/>
        <w:ind w:left="431" w:hanging="431"/>
        <w:jc w:val="both"/>
      </w:pPr>
      <w:r w:rsidRPr="000D2142">
        <w:rPr>
          <w:rStyle w:val="FootnoteReference"/>
        </w:rPr>
        <w:footnoteRef/>
      </w:r>
      <w:r w:rsidRPr="000D2142">
        <w:t xml:space="preserve"> These countries include: the Central African Republic, Iraq, and Yemen.</w:t>
      </w:r>
    </w:p>
  </w:footnote>
  <w:footnote w:id="12">
    <w:p w:rsidR="006F257B" w:rsidRPr="000D2142" w:rsidRDefault="006F257B" w:rsidP="00854CA6">
      <w:pPr>
        <w:pStyle w:val="FootnoteText"/>
        <w:spacing w:after="0"/>
        <w:ind w:left="0" w:firstLine="0"/>
        <w:jc w:val="both"/>
        <w:rPr>
          <w:lang w:val="en-CA"/>
        </w:rPr>
      </w:pPr>
      <w:r w:rsidRPr="000D2142">
        <w:rPr>
          <w:rStyle w:val="FootnoteReference"/>
          <w:sz w:val="20"/>
          <w:szCs w:val="20"/>
          <w:lang w:val="en-CA"/>
        </w:rPr>
        <w:footnoteRef/>
      </w:r>
      <w:r w:rsidRPr="000D2142">
        <w:rPr>
          <w:lang w:val="en-CA"/>
        </w:rPr>
        <w:t xml:space="preserve"> Projects approved over 18 months with disbursement less than one per cent, or projects that are expected to be completed 12 months later than forecast in the last progress report (decision 22/61). Pursuant to decision 36/14, the following types of projects are no longer so classified: institutional strengthening, halon banking, customs training, recovery and recycling, and demonstration projects; however, the Secretariat was requested to continue to monitor these types of projects, as appropriate.</w:t>
      </w:r>
    </w:p>
  </w:footnote>
  <w:footnote w:id="13">
    <w:p w:rsidR="006F257B" w:rsidRPr="000D2142" w:rsidRDefault="006F257B" w:rsidP="00EB2EB6">
      <w:pPr>
        <w:pStyle w:val="FootnoteText"/>
      </w:pPr>
      <w:r w:rsidRPr="000D2142">
        <w:rPr>
          <w:rStyle w:val="FootnoteReference"/>
        </w:rPr>
        <w:footnoteRef/>
      </w:r>
      <w:r w:rsidRPr="000D2142">
        <w:rPr>
          <w:lang w:val="en-CA"/>
        </w:rPr>
        <w:t>Montreal, 31 August to 1 September 2016.</w:t>
      </w:r>
      <w:r w:rsidRPr="000D2142">
        <w:t xml:space="preserve"> </w:t>
      </w:r>
    </w:p>
  </w:footnote>
  <w:footnote w:id="14">
    <w:p w:rsidR="006F257B" w:rsidRPr="000D2142" w:rsidRDefault="006F257B" w:rsidP="00854CA6">
      <w:pPr>
        <w:pStyle w:val="FootnoteText"/>
        <w:ind w:left="0" w:firstLine="0"/>
        <w:jc w:val="both"/>
      </w:pPr>
      <w:r w:rsidRPr="000D2142">
        <w:rPr>
          <w:rStyle w:val="FootnoteReference"/>
          <w:sz w:val="20"/>
          <w:szCs w:val="20"/>
        </w:rPr>
        <w:footnoteRef/>
      </w:r>
      <w:r w:rsidRPr="000D2142">
        <w:t xml:space="preserve"> </w:t>
      </w:r>
      <w:r w:rsidRPr="000D2142">
        <w:rPr>
          <w:lang w:val="en-CA"/>
        </w:rPr>
        <w:t>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0D2142">
        <w:rPr>
          <w:lang w:val="en-CA"/>
        </w:rPr>
        <w:noBreakHyphen/>
        <w:t>out are considered completed when the activity is finished (e.g., for a workshop, when it has been conducted).</w:t>
      </w:r>
    </w:p>
  </w:footnote>
  <w:footnote w:id="15">
    <w:p w:rsidR="006F257B" w:rsidRPr="000A3C1B" w:rsidRDefault="006F257B" w:rsidP="00854CA6">
      <w:pPr>
        <w:pStyle w:val="FootnoteText"/>
        <w:tabs>
          <w:tab w:val="left" w:pos="0"/>
        </w:tabs>
        <w:ind w:left="0" w:firstLine="0"/>
        <w:jc w:val="both"/>
        <w:rPr>
          <w:lang w:val="en-CA"/>
        </w:rPr>
      </w:pPr>
      <w:r w:rsidRPr="000D2142">
        <w:rPr>
          <w:rStyle w:val="FootnoteReference"/>
          <w:sz w:val="20"/>
          <w:szCs w:val="20"/>
          <w:lang w:val="en-CA"/>
        </w:rPr>
        <w:footnoteRef/>
      </w:r>
      <w:r w:rsidRPr="000D2142">
        <w:rPr>
          <w:lang w:val="en-CA"/>
        </w:rPr>
        <w:t xml:space="preserve"> Total phased out for the Fund includes </w:t>
      </w:r>
      <w:r w:rsidRPr="000D2142">
        <w:rPr>
          <w:lang w:val="en-CA" w:eastAsia="en-CA"/>
        </w:rPr>
        <w:t xml:space="preserve">467,077 </w:t>
      </w:r>
      <w:r w:rsidRPr="000D2142">
        <w:rPr>
          <w:lang w:val="en-CA"/>
        </w:rPr>
        <w:t xml:space="preserve">ODP tonnes from completed investment projects, </w:t>
      </w:r>
      <w:r w:rsidRPr="000D2142">
        <w:rPr>
          <w:lang w:val="en-CA" w:eastAsia="en-CA"/>
        </w:rPr>
        <w:t xml:space="preserve">14,260 </w:t>
      </w:r>
      <w:r w:rsidRPr="000D2142">
        <w:rPr>
          <w:lang w:val="en-CA"/>
        </w:rPr>
        <w:t>ODP tonnes from completed non-investment projects and 5,549 ODP tonnes from ongoing projects.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Pr="0033525D" w:rsidRDefault="006F257B"/>
  <w:p w:rsidR="006F257B" w:rsidRPr="0033525D" w:rsidRDefault="006F25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Pr="0033525D" w:rsidRDefault="006F257B"/>
  <w:p w:rsidR="006F257B" w:rsidRPr="0033525D" w:rsidRDefault="006F25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
      <w:t>Annex I</w:t>
    </w:r>
  </w:p>
  <w:p w:rsidR="006F257B" w:rsidRPr="0033525D" w:rsidRDefault="006F257B"/>
  <w:p w:rsidR="006F257B" w:rsidRPr="0033525D" w:rsidRDefault="006F257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Pr="0033525D" w:rsidRDefault="006F257B" w:rsidP="001914DA">
    <w:pPr>
      <w:jc w:val="right"/>
    </w:pPr>
    <w:r>
      <w:t>Annex I</w:t>
    </w:r>
  </w:p>
  <w:p w:rsidR="006F257B" w:rsidRDefault="006F257B">
    <w:pPr>
      <w:pStyle w:val="Header"/>
    </w:pPr>
  </w:p>
  <w:p w:rsidR="006F257B" w:rsidRPr="0033525D" w:rsidRDefault="006F257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1914DA">
    <w:pPr>
      <w:pStyle w:val="Header"/>
      <w:jc w:val="right"/>
    </w:pPr>
    <w:r>
      <w:t>Annex I</w:t>
    </w:r>
  </w:p>
  <w:p w:rsidR="006F257B" w:rsidRDefault="006F257B" w:rsidP="001914DA">
    <w:pPr>
      <w:pStyle w:val="Header"/>
      <w:jc w:val="right"/>
    </w:pPr>
  </w:p>
  <w:p w:rsidR="006F257B" w:rsidRDefault="006F257B" w:rsidP="001914DA">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
      <w:t>Annex II</w:t>
    </w:r>
  </w:p>
  <w:p w:rsidR="006F257B" w:rsidRPr="0033525D" w:rsidRDefault="006F257B"/>
  <w:p w:rsidR="006F257B" w:rsidRPr="0033525D" w:rsidRDefault="006F257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Pr="0033525D" w:rsidRDefault="006F257B" w:rsidP="001914DA">
    <w:pPr>
      <w:jc w:val="right"/>
    </w:pPr>
    <w:r>
      <w:t>Annex II</w:t>
    </w:r>
  </w:p>
  <w:p w:rsidR="006F257B" w:rsidRDefault="006F257B">
    <w:pPr>
      <w:pStyle w:val="Header"/>
    </w:pPr>
  </w:p>
  <w:p w:rsidR="006F257B" w:rsidRPr="0033525D" w:rsidRDefault="006F257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1914DA">
    <w:pPr>
      <w:pStyle w:val="Header"/>
      <w:jc w:val="right"/>
    </w:pPr>
    <w:r>
      <w:t>Annex II</w:t>
    </w:r>
  </w:p>
  <w:p w:rsidR="006F257B" w:rsidRDefault="006F257B" w:rsidP="001914DA">
    <w:pPr>
      <w:pStyle w:val="Header"/>
      <w:jc w:val="right"/>
    </w:pPr>
  </w:p>
  <w:p w:rsidR="006F257B" w:rsidRDefault="006F257B" w:rsidP="001914DA">
    <w:pPr>
      <w:pStyle w:val="Heade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
      <w:t>Annex III</w:t>
    </w:r>
  </w:p>
  <w:p w:rsidR="006F257B" w:rsidRPr="0033525D" w:rsidRDefault="006F257B"/>
  <w:p w:rsidR="006F257B" w:rsidRPr="0033525D" w:rsidRDefault="006F257B"/>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Pr="0033525D" w:rsidRDefault="006F257B" w:rsidP="001914DA">
    <w:pPr>
      <w:jc w:val="right"/>
    </w:pPr>
    <w:r>
      <w:t>Annex III</w:t>
    </w:r>
  </w:p>
  <w:p w:rsidR="006F257B" w:rsidRDefault="006F257B">
    <w:pPr>
      <w:pStyle w:val="Header"/>
    </w:pPr>
  </w:p>
  <w:p w:rsidR="006F257B" w:rsidRPr="0033525D" w:rsidRDefault="006F257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1914DA">
    <w:pPr>
      <w:pStyle w:val="Header"/>
      <w:jc w:val="right"/>
    </w:pPr>
    <w:r>
      <w:t>Annex III</w:t>
    </w:r>
  </w:p>
  <w:p w:rsidR="006F257B" w:rsidRDefault="006F257B" w:rsidP="001914DA">
    <w:pPr>
      <w:pStyle w:val="Header"/>
      <w:jc w:val="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
      <w:t>Annex III</w:t>
    </w:r>
  </w:p>
  <w:p w:rsidR="006F257B" w:rsidRPr="0033525D" w:rsidRDefault="006F257B">
    <w:r>
      <w:t>Appendix I</w:t>
    </w:r>
  </w:p>
  <w:p w:rsidR="006F257B" w:rsidRPr="0033525D" w:rsidRDefault="006F257B"/>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1914DA">
    <w:pPr>
      <w:pStyle w:val="Header"/>
      <w:jc w:val="right"/>
    </w:pPr>
    <w:r>
      <w:t>Annex III</w:t>
    </w:r>
  </w:p>
  <w:p w:rsidR="006F257B" w:rsidRDefault="006F257B" w:rsidP="001914DA">
    <w:pPr>
      <w:pStyle w:val="Header"/>
      <w:jc w:val="right"/>
    </w:pPr>
    <w:r>
      <w:t>Appendix I</w:t>
    </w:r>
  </w:p>
  <w:p w:rsidR="006F257B" w:rsidRDefault="006F257B" w:rsidP="001914DA">
    <w:pPr>
      <w:pStyle w:val="Header"/>
      <w:jc w:val="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854CA6">
    <w:pPr>
      <w:jc w:val="lef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854CA6">
    <w:pPr>
      <w:pStyle w:val="Header"/>
      <w:jc w:val="left"/>
    </w:pPr>
    <w:r>
      <w:t>Annex III</w:t>
    </w:r>
  </w:p>
  <w:p w:rsidR="006F257B" w:rsidRDefault="006F257B" w:rsidP="00854CA6">
    <w:pPr>
      <w:pStyle w:val="Header"/>
      <w:jc w:val="left"/>
    </w:pPr>
    <w:r>
      <w:t>Appendix II</w:t>
    </w:r>
  </w:p>
  <w:p w:rsidR="006F257B" w:rsidRPr="0033525D" w:rsidRDefault="006F257B"/>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854CA6">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854CA6">
    <w:pPr>
      <w:pStyle w:val="Header"/>
      <w:jc w:val="right"/>
    </w:pPr>
    <w:r>
      <w:t>Annex III</w:t>
    </w:r>
  </w:p>
  <w:p w:rsidR="006F257B" w:rsidRDefault="006F257B" w:rsidP="00854CA6">
    <w:pPr>
      <w:pStyle w:val="Header"/>
      <w:jc w:val="right"/>
    </w:pPr>
    <w:r>
      <w:t>Appendix II</w:t>
    </w:r>
  </w:p>
  <w:p w:rsidR="006F257B" w:rsidRPr="0033525D" w:rsidRDefault="006F257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57B" w:rsidRPr="0033525D" w:rsidRDefault="006F257B" w:rsidP="001914DA">
    <w:pPr>
      <w:jc w:val="right"/>
    </w:pPr>
    <w:r>
      <w:fldChar w:fldCharType="begin"/>
    </w:r>
    <w:r>
      <w:instrText xml:space="preserve"> DOCPROPERTY "Document number"  \* MERGEFORMAT </w:instrText>
    </w:r>
    <w:r>
      <w:fldChar w:fldCharType="separate"/>
    </w:r>
    <w:r w:rsidR="00905FB6">
      <w:t>UNEP/</w:t>
    </w:r>
    <w:proofErr w:type="spellStart"/>
    <w:r w:rsidR="00905FB6">
      <w:t>OzL.Pro</w:t>
    </w:r>
    <w:proofErr w:type="spellEnd"/>
    <w:r w:rsidR="00905FB6">
      <w:t>/</w:t>
    </w:r>
    <w:proofErr w:type="spellStart"/>
    <w:r w:rsidR="00905FB6">
      <w:t>ExCom</w:t>
    </w:r>
    <w:proofErr w:type="spellEnd"/>
    <w:r w:rsidR="00905FB6">
      <w:t>/77/11</w:t>
    </w:r>
    <w:r>
      <w:fldChar w:fldCharType="end"/>
    </w:r>
  </w:p>
  <w:p w:rsidR="006F257B" w:rsidRDefault="006F257B" w:rsidP="001914DA">
    <w:pPr>
      <w:pStyle w:val="Header"/>
      <w:jc w:val="right"/>
    </w:pPr>
    <w:r>
      <w:t>Annex III</w:t>
    </w:r>
  </w:p>
  <w:p w:rsidR="006F257B" w:rsidRDefault="006F257B" w:rsidP="001914DA">
    <w:pPr>
      <w:pStyle w:val="Header"/>
      <w:jc w:val="right"/>
    </w:pPr>
    <w:r>
      <w:t>Appendix II</w:t>
    </w:r>
  </w:p>
  <w:p w:rsidR="006F257B" w:rsidRDefault="006F257B" w:rsidP="001914D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64AD2E"/>
    <w:lvl w:ilvl="0">
      <w:start w:val="1"/>
      <w:numFmt w:val="decimal"/>
      <w:lvlText w:val="%1."/>
      <w:lvlJc w:val="left"/>
      <w:pPr>
        <w:tabs>
          <w:tab w:val="num" w:pos="1800"/>
        </w:tabs>
        <w:ind w:left="1800" w:hanging="360"/>
      </w:pPr>
    </w:lvl>
  </w:abstractNum>
  <w:abstractNum w:abstractNumId="1">
    <w:nsid w:val="FFFFFF7D"/>
    <w:multiLevelType w:val="singleLevel"/>
    <w:tmpl w:val="571678F0"/>
    <w:lvl w:ilvl="0">
      <w:start w:val="1"/>
      <w:numFmt w:val="decimal"/>
      <w:lvlText w:val="%1."/>
      <w:lvlJc w:val="left"/>
      <w:pPr>
        <w:tabs>
          <w:tab w:val="num" w:pos="1440"/>
        </w:tabs>
        <w:ind w:left="1440" w:hanging="360"/>
      </w:pPr>
    </w:lvl>
  </w:abstractNum>
  <w:abstractNum w:abstractNumId="2">
    <w:nsid w:val="FFFFFF7E"/>
    <w:multiLevelType w:val="singleLevel"/>
    <w:tmpl w:val="ECAE543E"/>
    <w:lvl w:ilvl="0">
      <w:start w:val="1"/>
      <w:numFmt w:val="decimal"/>
      <w:lvlText w:val="%1."/>
      <w:lvlJc w:val="left"/>
      <w:pPr>
        <w:tabs>
          <w:tab w:val="num" w:pos="1080"/>
        </w:tabs>
        <w:ind w:left="1080" w:hanging="360"/>
      </w:pPr>
    </w:lvl>
  </w:abstractNum>
  <w:abstractNum w:abstractNumId="3">
    <w:nsid w:val="FFFFFF7F"/>
    <w:multiLevelType w:val="singleLevel"/>
    <w:tmpl w:val="6FE40102"/>
    <w:lvl w:ilvl="0">
      <w:start w:val="1"/>
      <w:numFmt w:val="decimal"/>
      <w:lvlText w:val="%1."/>
      <w:lvlJc w:val="left"/>
      <w:pPr>
        <w:tabs>
          <w:tab w:val="num" w:pos="720"/>
        </w:tabs>
        <w:ind w:left="720" w:hanging="360"/>
      </w:pPr>
    </w:lvl>
  </w:abstractNum>
  <w:abstractNum w:abstractNumId="4">
    <w:nsid w:val="FFFFFF80"/>
    <w:multiLevelType w:val="singleLevel"/>
    <w:tmpl w:val="341EC79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41277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F4E81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C284E8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30E8442"/>
    <w:lvl w:ilvl="0">
      <w:start w:val="1"/>
      <w:numFmt w:val="decimal"/>
      <w:lvlText w:val="%1."/>
      <w:lvlJc w:val="left"/>
      <w:pPr>
        <w:tabs>
          <w:tab w:val="num" w:pos="360"/>
        </w:tabs>
        <w:ind w:left="360" w:hanging="360"/>
      </w:pPr>
    </w:lvl>
  </w:abstractNum>
  <w:abstractNum w:abstractNumId="9">
    <w:nsid w:val="FFFFFF89"/>
    <w:multiLevelType w:val="singleLevel"/>
    <w:tmpl w:val="444A58C0"/>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5E290FD8"/>
    <w:multiLevelType w:val="singleLevel"/>
    <w:tmpl w:val="5B9037CA"/>
    <w:lvl w:ilvl="0">
      <w:start w:val="1"/>
      <w:numFmt w:val="lowerLetter"/>
      <w:lvlText w:val="(%1)"/>
      <w:lvlJc w:val="left"/>
      <w:pPr>
        <w:tabs>
          <w:tab w:val="num" w:pos="1440"/>
        </w:tabs>
        <w:ind w:left="1440" w:hanging="792"/>
      </w:pPr>
    </w:lvl>
  </w:abstractNum>
  <w:abstractNum w:abstractNumId="2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2"/>
  </w:num>
  <w:num w:numId="26">
    <w:abstractNumId w:val="2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8"/>
  </w:num>
  <w:num w:numId="33">
    <w:abstractNumId w:val="10"/>
  </w:num>
  <w:num w:numId="34">
    <w:abstractNumId w:val="10"/>
  </w:num>
  <w:num w:numId="35">
    <w:abstractNumId w:val="19"/>
  </w:num>
  <w:num w:numId="36">
    <w:abstractNumId w:val="10"/>
  </w:num>
  <w:num w:numId="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CA6"/>
    <w:rsid w:val="00000FED"/>
    <w:rsid w:val="0000434E"/>
    <w:rsid w:val="00006044"/>
    <w:rsid w:val="00010C27"/>
    <w:rsid w:val="000211A9"/>
    <w:rsid w:val="0003094D"/>
    <w:rsid w:val="00031260"/>
    <w:rsid w:val="00034B19"/>
    <w:rsid w:val="0003681A"/>
    <w:rsid w:val="00053B5D"/>
    <w:rsid w:val="00060952"/>
    <w:rsid w:val="000612B7"/>
    <w:rsid w:val="0007309E"/>
    <w:rsid w:val="00075F93"/>
    <w:rsid w:val="00080ED0"/>
    <w:rsid w:val="00083104"/>
    <w:rsid w:val="000842CD"/>
    <w:rsid w:val="00085B8F"/>
    <w:rsid w:val="0008704A"/>
    <w:rsid w:val="00090481"/>
    <w:rsid w:val="000952F1"/>
    <w:rsid w:val="000A13A2"/>
    <w:rsid w:val="000A3427"/>
    <w:rsid w:val="000A3C1B"/>
    <w:rsid w:val="000B692F"/>
    <w:rsid w:val="000C47D6"/>
    <w:rsid w:val="000D11A3"/>
    <w:rsid w:val="000D2142"/>
    <w:rsid w:val="000E07BC"/>
    <w:rsid w:val="000F1CD4"/>
    <w:rsid w:val="000F25C4"/>
    <w:rsid w:val="000F39CF"/>
    <w:rsid w:val="000F4103"/>
    <w:rsid w:val="000F70A7"/>
    <w:rsid w:val="00102EE2"/>
    <w:rsid w:val="00106899"/>
    <w:rsid w:val="001077AF"/>
    <w:rsid w:val="0011010B"/>
    <w:rsid w:val="001166FD"/>
    <w:rsid w:val="00125FE5"/>
    <w:rsid w:val="0012741B"/>
    <w:rsid w:val="001309E1"/>
    <w:rsid w:val="0013221C"/>
    <w:rsid w:val="00135980"/>
    <w:rsid w:val="00144435"/>
    <w:rsid w:val="001634C3"/>
    <w:rsid w:val="0016369E"/>
    <w:rsid w:val="00164719"/>
    <w:rsid w:val="00166FC4"/>
    <w:rsid w:val="001677AC"/>
    <w:rsid w:val="00171B10"/>
    <w:rsid w:val="00174887"/>
    <w:rsid w:val="001804EA"/>
    <w:rsid w:val="00190A61"/>
    <w:rsid w:val="001914DA"/>
    <w:rsid w:val="001A3342"/>
    <w:rsid w:val="001A3669"/>
    <w:rsid w:val="001A3E3D"/>
    <w:rsid w:val="001A7049"/>
    <w:rsid w:val="001B1E40"/>
    <w:rsid w:val="001B5D6E"/>
    <w:rsid w:val="001C1C4A"/>
    <w:rsid w:val="001C73A2"/>
    <w:rsid w:val="001C764E"/>
    <w:rsid w:val="001D1F72"/>
    <w:rsid w:val="001E1052"/>
    <w:rsid w:val="001E21B1"/>
    <w:rsid w:val="001E2F93"/>
    <w:rsid w:val="001E5DF1"/>
    <w:rsid w:val="001E61E5"/>
    <w:rsid w:val="001F2159"/>
    <w:rsid w:val="00203624"/>
    <w:rsid w:val="0021097C"/>
    <w:rsid w:val="00213FBF"/>
    <w:rsid w:val="002156B4"/>
    <w:rsid w:val="00233B88"/>
    <w:rsid w:val="002356A3"/>
    <w:rsid w:val="00242DCB"/>
    <w:rsid w:val="002447A6"/>
    <w:rsid w:val="002517F2"/>
    <w:rsid w:val="0025247B"/>
    <w:rsid w:val="00253222"/>
    <w:rsid w:val="002573AE"/>
    <w:rsid w:val="00257F0B"/>
    <w:rsid w:val="00262847"/>
    <w:rsid w:val="00267B73"/>
    <w:rsid w:val="00271C0A"/>
    <w:rsid w:val="00282BEA"/>
    <w:rsid w:val="00294328"/>
    <w:rsid w:val="00294436"/>
    <w:rsid w:val="002A3765"/>
    <w:rsid w:val="002B72E9"/>
    <w:rsid w:val="002C7998"/>
    <w:rsid w:val="002E2E51"/>
    <w:rsid w:val="002F1E53"/>
    <w:rsid w:val="002F29BA"/>
    <w:rsid w:val="002F2CAA"/>
    <w:rsid w:val="003002F6"/>
    <w:rsid w:val="003027CE"/>
    <w:rsid w:val="00306804"/>
    <w:rsid w:val="00325C06"/>
    <w:rsid w:val="00327696"/>
    <w:rsid w:val="003306E1"/>
    <w:rsid w:val="003320E4"/>
    <w:rsid w:val="0033525D"/>
    <w:rsid w:val="003377A0"/>
    <w:rsid w:val="003414F3"/>
    <w:rsid w:val="003524A5"/>
    <w:rsid w:val="00352ED1"/>
    <w:rsid w:val="0035613E"/>
    <w:rsid w:val="003619C9"/>
    <w:rsid w:val="00363EE9"/>
    <w:rsid w:val="0036522B"/>
    <w:rsid w:val="0037042C"/>
    <w:rsid w:val="00376128"/>
    <w:rsid w:val="0037742E"/>
    <w:rsid w:val="0038245A"/>
    <w:rsid w:val="0038669D"/>
    <w:rsid w:val="00391EC9"/>
    <w:rsid w:val="0039337A"/>
    <w:rsid w:val="00396244"/>
    <w:rsid w:val="003A3189"/>
    <w:rsid w:val="003B13D4"/>
    <w:rsid w:val="003B1D03"/>
    <w:rsid w:val="003B4E4C"/>
    <w:rsid w:val="003B513F"/>
    <w:rsid w:val="003B569D"/>
    <w:rsid w:val="003B66A3"/>
    <w:rsid w:val="003C3C0E"/>
    <w:rsid w:val="003C4839"/>
    <w:rsid w:val="003D05BA"/>
    <w:rsid w:val="003D1CE1"/>
    <w:rsid w:val="003D4FAC"/>
    <w:rsid w:val="003E087D"/>
    <w:rsid w:val="003E7906"/>
    <w:rsid w:val="003F3C50"/>
    <w:rsid w:val="00400DDD"/>
    <w:rsid w:val="0040628C"/>
    <w:rsid w:val="00406A6A"/>
    <w:rsid w:val="00406B22"/>
    <w:rsid w:val="004258E6"/>
    <w:rsid w:val="004328A7"/>
    <w:rsid w:val="00434C74"/>
    <w:rsid w:val="00435CA9"/>
    <w:rsid w:val="00435E5C"/>
    <w:rsid w:val="00441391"/>
    <w:rsid w:val="00456EB4"/>
    <w:rsid w:val="00464272"/>
    <w:rsid w:val="004718F3"/>
    <w:rsid w:val="00475040"/>
    <w:rsid w:val="0049220E"/>
    <w:rsid w:val="00493D40"/>
    <w:rsid w:val="00495F7F"/>
    <w:rsid w:val="004967B6"/>
    <w:rsid w:val="004A504B"/>
    <w:rsid w:val="004A6911"/>
    <w:rsid w:val="004B409B"/>
    <w:rsid w:val="004B54E0"/>
    <w:rsid w:val="004B7384"/>
    <w:rsid w:val="004C4269"/>
    <w:rsid w:val="004D51A4"/>
    <w:rsid w:val="004D6236"/>
    <w:rsid w:val="004E4DBB"/>
    <w:rsid w:val="004E4E41"/>
    <w:rsid w:val="004E7F9C"/>
    <w:rsid w:val="004F3493"/>
    <w:rsid w:val="0050297F"/>
    <w:rsid w:val="00512B09"/>
    <w:rsid w:val="00514327"/>
    <w:rsid w:val="0051776C"/>
    <w:rsid w:val="00520C88"/>
    <w:rsid w:val="00524B4B"/>
    <w:rsid w:val="0053126E"/>
    <w:rsid w:val="00534332"/>
    <w:rsid w:val="00535686"/>
    <w:rsid w:val="005376F0"/>
    <w:rsid w:val="00555D75"/>
    <w:rsid w:val="00555FDB"/>
    <w:rsid w:val="00557026"/>
    <w:rsid w:val="00560DF0"/>
    <w:rsid w:val="00567003"/>
    <w:rsid w:val="0056759C"/>
    <w:rsid w:val="0057383C"/>
    <w:rsid w:val="00577219"/>
    <w:rsid w:val="0059513E"/>
    <w:rsid w:val="005A5DC2"/>
    <w:rsid w:val="005A67B0"/>
    <w:rsid w:val="005B48FF"/>
    <w:rsid w:val="005E0752"/>
    <w:rsid w:val="005F147F"/>
    <w:rsid w:val="00602740"/>
    <w:rsid w:val="00604C15"/>
    <w:rsid w:val="00607095"/>
    <w:rsid w:val="00611B2F"/>
    <w:rsid w:val="00614CF9"/>
    <w:rsid w:val="006158D5"/>
    <w:rsid w:val="00625D83"/>
    <w:rsid w:val="00626EA6"/>
    <w:rsid w:val="006455FB"/>
    <w:rsid w:val="006508A6"/>
    <w:rsid w:val="006623E7"/>
    <w:rsid w:val="00662B80"/>
    <w:rsid w:val="006646F7"/>
    <w:rsid w:val="00667244"/>
    <w:rsid w:val="006767F0"/>
    <w:rsid w:val="00676F26"/>
    <w:rsid w:val="006852C7"/>
    <w:rsid w:val="00686E61"/>
    <w:rsid w:val="00695C25"/>
    <w:rsid w:val="006A3F8F"/>
    <w:rsid w:val="006A756D"/>
    <w:rsid w:val="006B2979"/>
    <w:rsid w:val="006B3263"/>
    <w:rsid w:val="006B4245"/>
    <w:rsid w:val="006B6A8E"/>
    <w:rsid w:val="006C1727"/>
    <w:rsid w:val="006C1F56"/>
    <w:rsid w:val="006C32FD"/>
    <w:rsid w:val="006C39CE"/>
    <w:rsid w:val="006C5BC6"/>
    <w:rsid w:val="006D0FCC"/>
    <w:rsid w:val="006E32F0"/>
    <w:rsid w:val="006E402C"/>
    <w:rsid w:val="006E4A75"/>
    <w:rsid w:val="006F257B"/>
    <w:rsid w:val="006F571D"/>
    <w:rsid w:val="0070376E"/>
    <w:rsid w:val="0070616B"/>
    <w:rsid w:val="00706FDA"/>
    <w:rsid w:val="00711F9A"/>
    <w:rsid w:val="00713810"/>
    <w:rsid w:val="00715D16"/>
    <w:rsid w:val="00717930"/>
    <w:rsid w:val="00727F03"/>
    <w:rsid w:val="007303A5"/>
    <w:rsid w:val="00730B3E"/>
    <w:rsid w:val="0073420B"/>
    <w:rsid w:val="0073464C"/>
    <w:rsid w:val="0074760E"/>
    <w:rsid w:val="00750580"/>
    <w:rsid w:val="00754ABA"/>
    <w:rsid w:val="00772625"/>
    <w:rsid w:val="00775B66"/>
    <w:rsid w:val="0078039F"/>
    <w:rsid w:val="00786AE7"/>
    <w:rsid w:val="007937EA"/>
    <w:rsid w:val="007948AC"/>
    <w:rsid w:val="00796027"/>
    <w:rsid w:val="0079664C"/>
    <w:rsid w:val="007A1546"/>
    <w:rsid w:val="007A228C"/>
    <w:rsid w:val="007A368E"/>
    <w:rsid w:val="007A5868"/>
    <w:rsid w:val="007B04CE"/>
    <w:rsid w:val="007B0A1F"/>
    <w:rsid w:val="007B6871"/>
    <w:rsid w:val="007B7A2F"/>
    <w:rsid w:val="007C3D33"/>
    <w:rsid w:val="007D294A"/>
    <w:rsid w:val="007D47D2"/>
    <w:rsid w:val="007D6EC0"/>
    <w:rsid w:val="007D7E1D"/>
    <w:rsid w:val="007E3E2E"/>
    <w:rsid w:val="007E4F6F"/>
    <w:rsid w:val="00803C33"/>
    <w:rsid w:val="0080792D"/>
    <w:rsid w:val="008124F8"/>
    <w:rsid w:val="00816495"/>
    <w:rsid w:val="00822233"/>
    <w:rsid w:val="00826BC8"/>
    <w:rsid w:val="0083139B"/>
    <w:rsid w:val="00831B4C"/>
    <w:rsid w:val="00851352"/>
    <w:rsid w:val="00854CA6"/>
    <w:rsid w:val="00863230"/>
    <w:rsid w:val="00865D88"/>
    <w:rsid w:val="00866D36"/>
    <w:rsid w:val="008717D8"/>
    <w:rsid w:val="0087215C"/>
    <w:rsid w:val="008845F8"/>
    <w:rsid w:val="008875FE"/>
    <w:rsid w:val="00887F8E"/>
    <w:rsid w:val="00893976"/>
    <w:rsid w:val="00896234"/>
    <w:rsid w:val="00897E43"/>
    <w:rsid w:val="008A0675"/>
    <w:rsid w:val="008A23F5"/>
    <w:rsid w:val="008A5ABB"/>
    <w:rsid w:val="008A6D28"/>
    <w:rsid w:val="008B44B7"/>
    <w:rsid w:val="008B50AD"/>
    <w:rsid w:val="008C2652"/>
    <w:rsid w:val="008C5738"/>
    <w:rsid w:val="008C7EAD"/>
    <w:rsid w:val="008D6152"/>
    <w:rsid w:val="008E3F5E"/>
    <w:rsid w:val="008E4AD7"/>
    <w:rsid w:val="008F0F81"/>
    <w:rsid w:val="008F200A"/>
    <w:rsid w:val="008F27BF"/>
    <w:rsid w:val="009003E8"/>
    <w:rsid w:val="00905FB6"/>
    <w:rsid w:val="00906ED3"/>
    <w:rsid w:val="009201F6"/>
    <w:rsid w:val="00920989"/>
    <w:rsid w:val="00923540"/>
    <w:rsid w:val="0092543E"/>
    <w:rsid w:val="009257C1"/>
    <w:rsid w:val="00926767"/>
    <w:rsid w:val="009361D5"/>
    <w:rsid w:val="0094682F"/>
    <w:rsid w:val="00946A59"/>
    <w:rsid w:val="0095092F"/>
    <w:rsid w:val="00957471"/>
    <w:rsid w:val="009659F4"/>
    <w:rsid w:val="00970D60"/>
    <w:rsid w:val="009878A1"/>
    <w:rsid w:val="009913FD"/>
    <w:rsid w:val="009960E5"/>
    <w:rsid w:val="00996919"/>
    <w:rsid w:val="009A1C63"/>
    <w:rsid w:val="009A7ADC"/>
    <w:rsid w:val="009B1C61"/>
    <w:rsid w:val="009B384B"/>
    <w:rsid w:val="009C19B7"/>
    <w:rsid w:val="009C6A1B"/>
    <w:rsid w:val="009C7CFA"/>
    <w:rsid w:val="009D7C51"/>
    <w:rsid w:val="009E073F"/>
    <w:rsid w:val="009E09E8"/>
    <w:rsid w:val="009E42F2"/>
    <w:rsid w:val="009E7C1C"/>
    <w:rsid w:val="009F1CE6"/>
    <w:rsid w:val="009F36BF"/>
    <w:rsid w:val="00A07D67"/>
    <w:rsid w:val="00A111B6"/>
    <w:rsid w:val="00A11A80"/>
    <w:rsid w:val="00A168C6"/>
    <w:rsid w:val="00A1765C"/>
    <w:rsid w:val="00A178CC"/>
    <w:rsid w:val="00A218BA"/>
    <w:rsid w:val="00A42A99"/>
    <w:rsid w:val="00A45627"/>
    <w:rsid w:val="00A5151A"/>
    <w:rsid w:val="00A57E0A"/>
    <w:rsid w:val="00A60107"/>
    <w:rsid w:val="00A651C4"/>
    <w:rsid w:val="00A75230"/>
    <w:rsid w:val="00A823F6"/>
    <w:rsid w:val="00A925E6"/>
    <w:rsid w:val="00AA0A89"/>
    <w:rsid w:val="00AA6429"/>
    <w:rsid w:val="00AB3F8B"/>
    <w:rsid w:val="00AC01AA"/>
    <w:rsid w:val="00AC4F72"/>
    <w:rsid w:val="00AD1BBF"/>
    <w:rsid w:val="00AD5725"/>
    <w:rsid w:val="00AF0163"/>
    <w:rsid w:val="00AF741A"/>
    <w:rsid w:val="00B01ADB"/>
    <w:rsid w:val="00B03886"/>
    <w:rsid w:val="00B04161"/>
    <w:rsid w:val="00B056F9"/>
    <w:rsid w:val="00B104FF"/>
    <w:rsid w:val="00B11E3D"/>
    <w:rsid w:val="00B130DA"/>
    <w:rsid w:val="00B141D4"/>
    <w:rsid w:val="00B17E82"/>
    <w:rsid w:val="00B3485E"/>
    <w:rsid w:val="00B34D0D"/>
    <w:rsid w:val="00B4575A"/>
    <w:rsid w:val="00B54474"/>
    <w:rsid w:val="00B575BA"/>
    <w:rsid w:val="00B57D71"/>
    <w:rsid w:val="00B7250E"/>
    <w:rsid w:val="00B76429"/>
    <w:rsid w:val="00B768F6"/>
    <w:rsid w:val="00B8118E"/>
    <w:rsid w:val="00B87E63"/>
    <w:rsid w:val="00B956D4"/>
    <w:rsid w:val="00B97446"/>
    <w:rsid w:val="00BA6917"/>
    <w:rsid w:val="00BA7432"/>
    <w:rsid w:val="00BC1AA0"/>
    <w:rsid w:val="00BC2495"/>
    <w:rsid w:val="00BC7EB9"/>
    <w:rsid w:val="00BD2643"/>
    <w:rsid w:val="00BD56B1"/>
    <w:rsid w:val="00BD6558"/>
    <w:rsid w:val="00BE2C6D"/>
    <w:rsid w:val="00BF3214"/>
    <w:rsid w:val="00C063E9"/>
    <w:rsid w:val="00C137A6"/>
    <w:rsid w:val="00C15867"/>
    <w:rsid w:val="00C16F29"/>
    <w:rsid w:val="00C204EA"/>
    <w:rsid w:val="00C2296D"/>
    <w:rsid w:val="00C23155"/>
    <w:rsid w:val="00C27504"/>
    <w:rsid w:val="00C27750"/>
    <w:rsid w:val="00C313A6"/>
    <w:rsid w:val="00C34D63"/>
    <w:rsid w:val="00C40C41"/>
    <w:rsid w:val="00C45885"/>
    <w:rsid w:val="00C50F22"/>
    <w:rsid w:val="00C53B22"/>
    <w:rsid w:val="00C555AD"/>
    <w:rsid w:val="00C57971"/>
    <w:rsid w:val="00C6092D"/>
    <w:rsid w:val="00C62208"/>
    <w:rsid w:val="00C6748B"/>
    <w:rsid w:val="00C75E50"/>
    <w:rsid w:val="00C76BA4"/>
    <w:rsid w:val="00C83A48"/>
    <w:rsid w:val="00C85865"/>
    <w:rsid w:val="00C85E85"/>
    <w:rsid w:val="00CA1DE6"/>
    <w:rsid w:val="00CA2EAE"/>
    <w:rsid w:val="00CA4AC1"/>
    <w:rsid w:val="00CA75BD"/>
    <w:rsid w:val="00CB0316"/>
    <w:rsid w:val="00CB0B11"/>
    <w:rsid w:val="00CB5354"/>
    <w:rsid w:val="00CC6A14"/>
    <w:rsid w:val="00CC70A3"/>
    <w:rsid w:val="00CD0CC1"/>
    <w:rsid w:val="00CD4442"/>
    <w:rsid w:val="00CD53C3"/>
    <w:rsid w:val="00CD574E"/>
    <w:rsid w:val="00CE1D0D"/>
    <w:rsid w:val="00CE2444"/>
    <w:rsid w:val="00CE425E"/>
    <w:rsid w:val="00CE4C22"/>
    <w:rsid w:val="00CE4CB8"/>
    <w:rsid w:val="00CE7C58"/>
    <w:rsid w:val="00CF2315"/>
    <w:rsid w:val="00CF31D4"/>
    <w:rsid w:val="00CF41EC"/>
    <w:rsid w:val="00CF5D04"/>
    <w:rsid w:val="00D00A17"/>
    <w:rsid w:val="00D0282C"/>
    <w:rsid w:val="00D04DE4"/>
    <w:rsid w:val="00D063F1"/>
    <w:rsid w:val="00D14F22"/>
    <w:rsid w:val="00D23A9A"/>
    <w:rsid w:val="00D24439"/>
    <w:rsid w:val="00D31AD3"/>
    <w:rsid w:val="00D57918"/>
    <w:rsid w:val="00D73DC6"/>
    <w:rsid w:val="00D74C1A"/>
    <w:rsid w:val="00D754C1"/>
    <w:rsid w:val="00D77A35"/>
    <w:rsid w:val="00D81B3E"/>
    <w:rsid w:val="00D90C70"/>
    <w:rsid w:val="00D90E49"/>
    <w:rsid w:val="00DB34A1"/>
    <w:rsid w:val="00DC6A10"/>
    <w:rsid w:val="00DE657E"/>
    <w:rsid w:val="00DE7CC2"/>
    <w:rsid w:val="00DF0BE6"/>
    <w:rsid w:val="00DF2B5E"/>
    <w:rsid w:val="00DF3756"/>
    <w:rsid w:val="00DF4704"/>
    <w:rsid w:val="00E024AA"/>
    <w:rsid w:val="00E02C59"/>
    <w:rsid w:val="00E03D57"/>
    <w:rsid w:val="00E06CDC"/>
    <w:rsid w:val="00E15B58"/>
    <w:rsid w:val="00E250F1"/>
    <w:rsid w:val="00E3190B"/>
    <w:rsid w:val="00E33EF9"/>
    <w:rsid w:val="00E3550D"/>
    <w:rsid w:val="00E43532"/>
    <w:rsid w:val="00E5487F"/>
    <w:rsid w:val="00E614E0"/>
    <w:rsid w:val="00E64DBB"/>
    <w:rsid w:val="00E66A74"/>
    <w:rsid w:val="00E73F7F"/>
    <w:rsid w:val="00E82F31"/>
    <w:rsid w:val="00E95783"/>
    <w:rsid w:val="00E977A2"/>
    <w:rsid w:val="00EA12ED"/>
    <w:rsid w:val="00EA429F"/>
    <w:rsid w:val="00EA4F9E"/>
    <w:rsid w:val="00EA63CA"/>
    <w:rsid w:val="00EA68FB"/>
    <w:rsid w:val="00EA6D3B"/>
    <w:rsid w:val="00EB00AD"/>
    <w:rsid w:val="00EB136C"/>
    <w:rsid w:val="00EB2EB6"/>
    <w:rsid w:val="00EB480E"/>
    <w:rsid w:val="00EB5EC6"/>
    <w:rsid w:val="00EB7C13"/>
    <w:rsid w:val="00EB7FC9"/>
    <w:rsid w:val="00ED27E8"/>
    <w:rsid w:val="00ED418E"/>
    <w:rsid w:val="00ED5E51"/>
    <w:rsid w:val="00ED7137"/>
    <w:rsid w:val="00ED7E5C"/>
    <w:rsid w:val="00EE4FC2"/>
    <w:rsid w:val="00EF0108"/>
    <w:rsid w:val="00F21088"/>
    <w:rsid w:val="00F213A8"/>
    <w:rsid w:val="00F2791D"/>
    <w:rsid w:val="00F327E7"/>
    <w:rsid w:val="00F332EB"/>
    <w:rsid w:val="00F35746"/>
    <w:rsid w:val="00F37350"/>
    <w:rsid w:val="00F447C7"/>
    <w:rsid w:val="00F554A9"/>
    <w:rsid w:val="00F60B17"/>
    <w:rsid w:val="00F670E9"/>
    <w:rsid w:val="00F6736D"/>
    <w:rsid w:val="00F716FD"/>
    <w:rsid w:val="00F80355"/>
    <w:rsid w:val="00F80F0A"/>
    <w:rsid w:val="00FB0C81"/>
    <w:rsid w:val="00FB444A"/>
    <w:rsid w:val="00FB53B1"/>
    <w:rsid w:val="00FC0570"/>
    <w:rsid w:val="00FC2200"/>
    <w:rsid w:val="00FC2540"/>
    <w:rsid w:val="00FD12B8"/>
    <w:rsid w:val="00FD14FA"/>
    <w:rsid w:val="00FD6C84"/>
    <w:rsid w:val="00FE083D"/>
    <w:rsid w:val="00FF0204"/>
    <w:rsid w:val="00FF04AF"/>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99" w:unhideWhenUsed="0" w:qFormat="1"/>
    <w:lsdException w:name="Default Paragraph Font" w:uiPriority="1"/>
    <w:lsdException w:name="Subtitle" w:semiHidden="0" w:uiPriority="99" w:unhideWhenUsed="0" w:qFormat="1"/>
    <w:lsdException w:name="Date"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854CA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
    <w:rsid w:val="00854CA6"/>
    <w:rPr>
      <w:sz w:val="22"/>
      <w:szCs w:val="22"/>
      <w:lang w:val="en-GB"/>
    </w:rPr>
  </w:style>
  <w:style w:type="character" w:customStyle="1" w:styleId="HeaderChar">
    <w:name w:val="Header Char"/>
    <w:link w:val="Header"/>
    <w:rsid w:val="00854CA6"/>
    <w:rPr>
      <w:sz w:val="22"/>
      <w:szCs w:val="22"/>
      <w:lang w:val="en-GB"/>
    </w:rPr>
  </w:style>
  <w:style w:type="paragraph" w:customStyle="1" w:styleId="a--">
    <w:name w:val="a-(-)"/>
    <w:basedOn w:val="Normal"/>
    <w:rsid w:val="00854CA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semiHidden/>
    <w:rsid w:val="00854CA6"/>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854CA6"/>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854CA6"/>
    <w:rPr>
      <w:lang w:eastAsia="fr-FR"/>
    </w:rPr>
  </w:style>
  <w:style w:type="paragraph" w:styleId="ListParagraph">
    <w:name w:val="List Paragraph"/>
    <w:basedOn w:val="Normal"/>
    <w:uiPriority w:val="99"/>
    <w:qFormat/>
    <w:rsid w:val="00854CA6"/>
    <w:pPr>
      <w:spacing w:after="200" w:line="276" w:lineRule="auto"/>
      <w:ind w:left="720"/>
      <w:contextualSpacing/>
      <w:jc w:val="left"/>
    </w:pPr>
    <w:rPr>
      <w:rFonts w:ascii="Calibri" w:hAnsi="Calibri" w:cs="Calibri"/>
      <w:lang w:val="en-CA"/>
    </w:rPr>
  </w:style>
  <w:style w:type="character" w:styleId="PageNumber">
    <w:name w:val="page number"/>
    <w:rsid w:val="00854CA6"/>
    <w:rPr>
      <w:sz w:val="22"/>
      <w:szCs w:val="22"/>
    </w:rPr>
  </w:style>
  <w:style w:type="paragraph" w:styleId="BodyText">
    <w:name w:val="Body Text"/>
    <w:basedOn w:val="Normal"/>
    <w:link w:val="BodyTextChar"/>
    <w:semiHidden/>
    <w:rsid w:val="00854CA6"/>
    <w:pPr>
      <w:spacing w:after="120"/>
    </w:pPr>
  </w:style>
  <w:style w:type="character" w:customStyle="1" w:styleId="BodyTextChar">
    <w:name w:val="Body Text Char"/>
    <w:basedOn w:val="DefaultParagraphFont"/>
    <w:link w:val="BodyText"/>
    <w:semiHidden/>
    <w:rsid w:val="00854CA6"/>
    <w:rPr>
      <w:sz w:val="22"/>
      <w:szCs w:val="22"/>
      <w:lang w:val="en-GB"/>
    </w:rPr>
  </w:style>
  <w:style w:type="paragraph" w:styleId="BodyText2">
    <w:name w:val="Body Text 2"/>
    <w:basedOn w:val="Normal"/>
    <w:link w:val="BodyText2Char"/>
    <w:semiHidden/>
    <w:rsid w:val="00854CA6"/>
    <w:pPr>
      <w:spacing w:after="120" w:line="480" w:lineRule="auto"/>
    </w:pPr>
  </w:style>
  <w:style w:type="character" w:customStyle="1" w:styleId="BodyText2Char">
    <w:name w:val="Body Text 2 Char"/>
    <w:basedOn w:val="DefaultParagraphFont"/>
    <w:link w:val="BodyText2"/>
    <w:semiHidden/>
    <w:rsid w:val="00854CA6"/>
    <w:rPr>
      <w:sz w:val="22"/>
      <w:szCs w:val="22"/>
      <w:lang w:val="en-GB"/>
    </w:rPr>
  </w:style>
  <w:style w:type="paragraph" w:styleId="BodyTextFirstIndent">
    <w:name w:val="Body Text First Indent"/>
    <w:basedOn w:val="BodyText"/>
    <w:link w:val="BodyTextFirstIndentChar"/>
    <w:semiHidden/>
    <w:rsid w:val="00854CA6"/>
    <w:pPr>
      <w:ind w:firstLine="210"/>
    </w:pPr>
  </w:style>
  <w:style w:type="character" w:customStyle="1" w:styleId="BodyTextFirstIndentChar">
    <w:name w:val="Body Text First Indent Char"/>
    <w:basedOn w:val="BodyTextChar"/>
    <w:link w:val="BodyTextFirstIndent"/>
    <w:semiHidden/>
    <w:rsid w:val="00854CA6"/>
    <w:rPr>
      <w:sz w:val="22"/>
      <w:szCs w:val="22"/>
      <w:lang w:val="en-GB"/>
    </w:rPr>
  </w:style>
  <w:style w:type="paragraph" w:styleId="BodyTextIndent">
    <w:name w:val="Body Text Indent"/>
    <w:basedOn w:val="Normal"/>
    <w:link w:val="BodyTextIndentChar"/>
    <w:semiHidden/>
    <w:rsid w:val="00854CA6"/>
    <w:pPr>
      <w:spacing w:after="120"/>
      <w:ind w:left="360"/>
    </w:pPr>
  </w:style>
  <w:style w:type="character" w:customStyle="1" w:styleId="BodyTextIndentChar">
    <w:name w:val="Body Text Indent Char"/>
    <w:basedOn w:val="DefaultParagraphFont"/>
    <w:link w:val="BodyTextIndent"/>
    <w:semiHidden/>
    <w:rsid w:val="00854CA6"/>
    <w:rPr>
      <w:sz w:val="22"/>
      <w:szCs w:val="22"/>
      <w:lang w:val="en-GB"/>
    </w:rPr>
  </w:style>
  <w:style w:type="paragraph" w:styleId="BodyTextFirstIndent2">
    <w:name w:val="Body Text First Indent 2"/>
    <w:basedOn w:val="BodyTextIndent"/>
    <w:link w:val="BodyTextFirstIndent2Char"/>
    <w:semiHidden/>
    <w:rsid w:val="00854CA6"/>
    <w:pPr>
      <w:ind w:firstLine="210"/>
    </w:pPr>
  </w:style>
  <w:style w:type="character" w:customStyle="1" w:styleId="BodyTextFirstIndent2Char">
    <w:name w:val="Body Text First Indent 2 Char"/>
    <w:basedOn w:val="BodyTextIndentChar"/>
    <w:link w:val="BodyTextFirstIndent2"/>
    <w:semiHidden/>
    <w:rsid w:val="00854CA6"/>
    <w:rPr>
      <w:sz w:val="22"/>
      <w:szCs w:val="22"/>
      <w:lang w:val="en-GB"/>
    </w:rPr>
  </w:style>
  <w:style w:type="paragraph" w:styleId="BodyTextIndent2">
    <w:name w:val="Body Text Indent 2"/>
    <w:basedOn w:val="Normal"/>
    <w:link w:val="BodyTextIndent2Char"/>
    <w:semiHidden/>
    <w:rsid w:val="00854CA6"/>
    <w:pPr>
      <w:spacing w:after="120" w:line="480" w:lineRule="auto"/>
      <w:ind w:left="360"/>
    </w:pPr>
  </w:style>
  <w:style w:type="character" w:customStyle="1" w:styleId="BodyTextIndent2Char">
    <w:name w:val="Body Text Indent 2 Char"/>
    <w:basedOn w:val="DefaultParagraphFont"/>
    <w:link w:val="BodyTextIndent2"/>
    <w:semiHidden/>
    <w:rsid w:val="00854CA6"/>
    <w:rPr>
      <w:sz w:val="22"/>
      <w:szCs w:val="22"/>
      <w:lang w:val="en-GB"/>
    </w:rPr>
  </w:style>
  <w:style w:type="paragraph" w:styleId="Closing">
    <w:name w:val="Closing"/>
    <w:basedOn w:val="Normal"/>
    <w:link w:val="ClosingChar"/>
    <w:semiHidden/>
    <w:rsid w:val="00854CA6"/>
    <w:pPr>
      <w:ind w:left="4320"/>
    </w:pPr>
  </w:style>
  <w:style w:type="character" w:customStyle="1" w:styleId="ClosingChar">
    <w:name w:val="Closing Char"/>
    <w:basedOn w:val="DefaultParagraphFont"/>
    <w:link w:val="Closing"/>
    <w:semiHidden/>
    <w:rsid w:val="00854CA6"/>
    <w:rPr>
      <w:sz w:val="22"/>
      <w:szCs w:val="22"/>
      <w:lang w:val="en-GB"/>
    </w:rPr>
  </w:style>
  <w:style w:type="paragraph" w:styleId="E-mailSignature">
    <w:name w:val="E-mail Signature"/>
    <w:basedOn w:val="Normal"/>
    <w:link w:val="E-mailSignatureChar"/>
    <w:semiHidden/>
    <w:rsid w:val="00854CA6"/>
  </w:style>
  <w:style w:type="character" w:customStyle="1" w:styleId="E-mailSignatureChar">
    <w:name w:val="E-mail Signature Char"/>
    <w:basedOn w:val="DefaultParagraphFont"/>
    <w:link w:val="E-mailSignature"/>
    <w:semiHidden/>
    <w:rsid w:val="00854CA6"/>
    <w:rPr>
      <w:sz w:val="22"/>
      <w:szCs w:val="22"/>
      <w:lang w:val="en-GB"/>
    </w:rPr>
  </w:style>
  <w:style w:type="character" w:styleId="Emphasis">
    <w:name w:val="Emphasis"/>
    <w:qFormat/>
    <w:rsid w:val="00854CA6"/>
    <w:rPr>
      <w:i/>
      <w:iCs/>
    </w:rPr>
  </w:style>
  <w:style w:type="paragraph" w:styleId="EnvelopeAddress">
    <w:name w:val="envelope address"/>
    <w:basedOn w:val="Normal"/>
    <w:semiHidden/>
    <w:rsid w:val="00854CA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54CA6"/>
    <w:rPr>
      <w:rFonts w:ascii="Arial" w:hAnsi="Arial" w:cs="Arial"/>
      <w:sz w:val="20"/>
    </w:rPr>
  </w:style>
  <w:style w:type="character" w:styleId="FollowedHyperlink">
    <w:name w:val="FollowedHyperlink"/>
    <w:uiPriority w:val="99"/>
    <w:semiHidden/>
    <w:rsid w:val="00854CA6"/>
    <w:rPr>
      <w:color w:val="800080"/>
      <w:u w:val="single"/>
    </w:rPr>
  </w:style>
  <w:style w:type="character" w:styleId="HTMLAcronym">
    <w:name w:val="HTML Acronym"/>
    <w:basedOn w:val="DefaultParagraphFont"/>
    <w:semiHidden/>
    <w:rsid w:val="00854CA6"/>
  </w:style>
  <w:style w:type="paragraph" w:styleId="HTMLAddress">
    <w:name w:val="HTML Address"/>
    <w:basedOn w:val="Normal"/>
    <w:link w:val="HTMLAddressChar"/>
    <w:semiHidden/>
    <w:rsid w:val="00854CA6"/>
    <w:rPr>
      <w:i/>
      <w:iCs/>
    </w:rPr>
  </w:style>
  <w:style w:type="character" w:customStyle="1" w:styleId="HTMLAddressChar">
    <w:name w:val="HTML Address Char"/>
    <w:basedOn w:val="DefaultParagraphFont"/>
    <w:link w:val="HTMLAddress"/>
    <w:semiHidden/>
    <w:rsid w:val="00854CA6"/>
    <w:rPr>
      <w:i/>
      <w:iCs/>
      <w:sz w:val="22"/>
      <w:szCs w:val="22"/>
      <w:lang w:val="en-GB"/>
    </w:rPr>
  </w:style>
  <w:style w:type="character" w:styleId="HTMLCite">
    <w:name w:val="HTML Cite"/>
    <w:semiHidden/>
    <w:rsid w:val="00854CA6"/>
    <w:rPr>
      <w:i/>
      <w:iCs/>
    </w:rPr>
  </w:style>
  <w:style w:type="character" w:styleId="HTMLCode">
    <w:name w:val="HTML Code"/>
    <w:semiHidden/>
    <w:rsid w:val="00854CA6"/>
    <w:rPr>
      <w:rFonts w:ascii="Courier New" w:hAnsi="Courier New" w:cs="Courier New"/>
      <w:sz w:val="20"/>
      <w:szCs w:val="20"/>
    </w:rPr>
  </w:style>
  <w:style w:type="character" w:styleId="HTMLDefinition">
    <w:name w:val="HTML Definition"/>
    <w:semiHidden/>
    <w:rsid w:val="00854CA6"/>
    <w:rPr>
      <w:i/>
      <w:iCs/>
    </w:rPr>
  </w:style>
  <w:style w:type="character" w:styleId="HTMLKeyboard">
    <w:name w:val="HTML Keyboard"/>
    <w:semiHidden/>
    <w:rsid w:val="00854CA6"/>
    <w:rPr>
      <w:rFonts w:ascii="Courier New" w:hAnsi="Courier New" w:cs="Courier New"/>
      <w:sz w:val="20"/>
      <w:szCs w:val="20"/>
    </w:rPr>
  </w:style>
  <w:style w:type="paragraph" w:styleId="HTMLPreformatted">
    <w:name w:val="HTML Preformatted"/>
    <w:basedOn w:val="Normal"/>
    <w:link w:val="HTMLPreformattedChar"/>
    <w:semiHidden/>
    <w:rsid w:val="00854CA6"/>
    <w:rPr>
      <w:rFonts w:ascii="Courier New" w:hAnsi="Courier New" w:cs="Courier New"/>
      <w:sz w:val="20"/>
    </w:rPr>
  </w:style>
  <w:style w:type="character" w:customStyle="1" w:styleId="HTMLPreformattedChar">
    <w:name w:val="HTML Preformatted Char"/>
    <w:basedOn w:val="DefaultParagraphFont"/>
    <w:link w:val="HTMLPreformatted"/>
    <w:semiHidden/>
    <w:rsid w:val="00854CA6"/>
    <w:rPr>
      <w:rFonts w:ascii="Courier New" w:hAnsi="Courier New" w:cs="Courier New"/>
      <w:szCs w:val="22"/>
      <w:lang w:val="en-GB"/>
    </w:rPr>
  </w:style>
  <w:style w:type="character" w:styleId="HTMLSample">
    <w:name w:val="HTML Sample"/>
    <w:semiHidden/>
    <w:rsid w:val="00854CA6"/>
    <w:rPr>
      <w:rFonts w:ascii="Courier New" w:hAnsi="Courier New" w:cs="Courier New"/>
    </w:rPr>
  </w:style>
  <w:style w:type="character" w:styleId="HTMLTypewriter">
    <w:name w:val="HTML Typewriter"/>
    <w:semiHidden/>
    <w:rsid w:val="00854CA6"/>
    <w:rPr>
      <w:rFonts w:ascii="Courier New" w:hAnsi="Courier New" w:cs="Courier New"/>
      <w:sz w:val="20"/>
      <w:szCs w:val="20"/>
    </w:rPr>
  </w:style>
  <w:style w:type="character" w:styleId="HTMLVariable">
    <w:name w:val="HTML Variable"/>
    <w:semiHidden/>
    <w:rsid w:val="00854CA6"/>
    <w:rPr>
      <w:i/>
      <w:iCs/>
    </w:rPr>
  </w:style>
  <w:style w:type="character" w:styleId="Hyperlink">
    <w:name w:val="Hyperlink"/>
    <w:uiPriority w:val="99"/>
    <w:semiHidden/>
    <w:rsid w:val="00854CA6"/>
    <w:rPr>
      <w:color w:val="0000FF"/>
      <w:u w:val="single"/>
    </w:rPr>
  </w:style>
  <w:style w:type="character" w:styleId="LineNumber">
    <w:name w:val="line number"/>
    <w:basedOn w:val="DefaultParagraphFont"/>
    <w:semiHidden/>
    <w:rsid w:val="00854CA6"/>
  </w:style>
  <w:style w:type="paragraph" w:styleId="List">
    <w:name w:val="List"/>
    <w:basedOn w:val="Normal"/>
    <w:semiHidden/>
    <w:rsid w:val="00854CA6"/>
    <w:pPr>
      <w:ind w:left="360" w:hanging="360"/>
    </w:pPr>
  </w:style>
  <w:style w:type="paragraph" w:styleId="List2">
    <w:name w:val="List 2"/>
    <w:basedOn w:val="Normal"/>
    <w:semiHidden/>
    <w:rsid w:val="00854CA6"/>
    <w:pPr>
      <w:ind w:left="720" w:hanging="360"/>
    </w:pPr>
  </w:style>
  <w:style w:type="paragraph" w:styleId="List3">
    <w:name w:val="List 3"/>
    <w:basedOn w:val="Normal"/>
    <w:semiHidden/>
    <w:rsid w:val="00854CA6"/>
    <w:pPr>
      <w:ind w:left="1080" w:hanging="360"/>
    </w:pPr>
  </w:style>
  <w:style w:type="paragraph" w:styleId="List4">
    <w:name w:val="List 4"/>
    <w:basedOn w:val="Normal"/>
    <w:semiHidden/>
    <w:rsid w:val="00854CA6"/>
    <w:pPr>
      <w:ind w:left="1440" w:hanging="360"/>
    </w:pPr>
  </w:style>
  <w:style w:type="paragraph" w:styleId="List5">
    <w:name w:val="List 5"/>
    <w:basedOn w:val="Normal"/>
    <w:semiHidden/>
    <w:rsid w:val="00854CA6"/>
    <w:pPr>
      <w:ind w:left="1800" w:hanging="360"/>
    </w:pPr>
  </w:style>
  <w:style w:type="paragraph" w:styleId="ListBullet">
    <w:name w:val="List Bullet"/>
    <w:basedOn w:val="Normal"/>
    <w:autoRedefine/>
    <w:semiHidden/>
    <w:rsid w:val="00854CA6"/>
    <w:pPr>
      <w:tabs>
        <w:tab w:val="num" w:pos="360"/>
      </w:tabs>
      <w:ind w:left="360" w:hanging="360"/>
    </w:pPr>
  </w:style>
  <w:style w:type="paragraph" w:styleId="ListBullet2">
    <w:name w:val="List Bullet 2"/>
    <w:basedOn w:val="Normal"/>
    <w:autoRedefine/>
    <w:semiHidden/>
    <w:rsid w:val="00854CA6"/>
    <w:pPr>
      <w:tabs>
        <w:tab w:val="num" w:pos="720"/>
      </w:tabs>
      <w:ind w:left="720" w:hanging="360"/>
    </w:pPr>
  </w:style>
  <w:style w:type="paragraph" w:styleId="ListBullet3">
    <w:name w:val="List Bullet 3"/>
    <w:basedOn w:val="Normal"/>
    <w:autoRedefine/>
    <w:semiHidden/>
    <w:rsid w:val="00854CA6"/>
    <w:pPr>
      <w:tabs>
        <w:tab w:val="num" w:pos="1080"/>
      </w:tabs>
      <w:ind w:left="1080" w:hanging="360"/>
    </w:pPr>
  </w:style>
  <w:style w:type="paragraph" w:styleId="ListBullet4">
    <w:name w:val="List Bullet 4"/>
    <w:basedOn w:val="Normal"/>
    <w:autoRedefine/>
    <w:semiHidden/>
    <w:rsid w:val="00854CA6"/>
    <w:pPr>
      <w:tabs>
        <w:tab w:val="num" w:pos="1440"/>
      </w:tabs>
      <w:ind w:left="1440" w:hanging="360"/>
    </w:pPr>
  </w:style>
  <w:style w:type="paragraph" w:styleId="ListBullet5">
    <w:name w:val="List Bullet 5"/>
    <w:basedOn w:val="Normal"/>
    <w:autoRedefine/>
    <w:semiHidden/>
    <w:rsid w:val="00854CA6"/>
    <w:pPr>
      <w:tabs>
        <w:tab w:val="num" w:pos="1800"/>
      </w:tabs>
      <w:ind w:left="1800" w:hanging="360"/>
    </w:pPr>
  </w:style>
  <w:style w:type="paragraph" w:styleId="ListContinue">
    <w:name w:val="List Continue"/>
    <w:basedOn w:val="Normal"/>
    <w:semiHidden/>
    <w:rsid w:val="00854CA6"/>
    <w:pPr>
      <w:spacing w:after="120"/>
      <w:ind w:left="360"/>
    </w:pPr>
  </w:style>
  <w:style w:type="paragraph" w:styleId="ListContinue2">
    <w:name w:val="List Continue 2"/>
    <w:basedOn w:val="Normal"/>
    <w:semiHidden/>
    <w:rsid w:val="00854CA6"/>
    <w:pPr>
      <w:spacing w:after="120"/>
      <w:ind w:left="720"/>
    </w:pPr>
  </w:style>
  <w:style w:type="paragraph" w:styleId="ListContinue3">
    <w:name w:val="List Continue 3"/>
    <w:basedOn w:val="Normal"/>
    <w:semiHidden/>
    <w:rsid w:val="00854CA6"/>
    <w:pPr>
      <w:spacing w:after="120"/>
      <w:ind w:left="1080"/>
    </w:pPr>
  </w:style>
  <w:style w:type="paragraph" w:styleId="ListContinue4">
    <w:name w:val="List Continue 4"/>
    <w:basedOn w:val="Normal"/>
    <w:semiHidden/>
    <w:rsid w:val="00854CA6"/>
    <w:pPr>
      <w:spacing w:after="120"/>
      <w:ind w:left="1440"/>
    </w:pPr>
  </w:style>
  <w:style w:type="paragraph" w:styleId="ListContinue5">
    <w:name w:val="List Continue 5"/>
    <w:basedOn w:val="Normal"/>
    <w:semiHidden/>
    <w:rsid w:val="00854CA6"/>
    <w:pPr>
      <w:spacing w:after="120"/>
      <w:ind w:left="1800"/>
    </w:pPr>
  </w:style>
  <w:style w:type="paragraph" w:styleId="ListNumber">
    <w:name w:val="List Number"/>
    <w:basedOn w:val="Normal"/>
    <w:semiHidden/>
    <w:rsid w:val="00854CA6"/>
    <w:pPr>
      <w:tabs>
        <w:tab w:val="num" w:pos="360"/>
      </w:tabs>
      <w:ind w:left="360" w:hanging="360"/>
    </w:pPr>
  </w:style>
  <w:style w:type="paragraph" w:styleId="ListNumber2">
    <w:name w:val="List Number 2"/>
    <w:basedOn w:val="Normal"/>
    <w:semiHidden/>
    <w:rsid w:val="00854CA6"/>
    <w:pPr>
      <w:tabs>
        <w:tab w:val="num" w:pos="720"/>
      </w:tabs>
      <w:ind w:left="720" w:hanging="360"/>
    </w:pPr>
  </w:style>
  <w:style w:type="paragraph" w:styleId="ListNumber3">
    <w:name w:val="List Number 3"/>
    <w:basedOn w:val="Normal"/>
    <w:semiHidden/>
    <w:rsid w:val="00854CA6"/>
    <w:pPr>
      <w:tabs>
        <w:tab w:val="num" w:pos="1080"/>
      </w:tabs>
      <w:ind w:left="1080" w:hanging="360"/>
    </w:pPr>
  </w:style>
  <w:style w:type="paragraph" w:styleId="ListNumber4">
    <w:name w:val="List Number 4"/>
    <w:basedOn w:val="Normal"/>
    <w:semiHidden/>
    <w:rsid w:val="00854CA6"/>
    <w:pPr>
      <w:tabs>
        <w:tab w:val="num" w:pos="1440"/>
      </w:tabs>
      <w:ind w:left="1440" w:hanging="360"/>
    </w:pPr>
  </w:style>
  <w:style w:type="paragraph" w:styleId="ListNumber5">
    <w:name w:val="List Number 5"/>
    <w:basedOn w:val="Normal"/>
    <w:semiHidden/>
    <w:rsid w:val="00854CA6"/>
    <w:pPr>
      <w:tabs>
        <w:tab w:val="num" w:pos="1800"/>
      </w:tabs>
      <w:ind w:left="1800" w:hanging="360"/>
    </w:pPr>
  </w:style>
  <w:style w:type="paragraph" w:styleId="MessageHeader">
    <w:name w:val="Message Header"/>
    <w:basedOn w:val="Normal"/>
    <w:link w:val="MessageHeaderChar"/>
    <w:semiHidden/>
    <w:rsid w:val="00854CA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54CA6"/>
    <w:rPr>
      <w:rFonts w:ascii="Arial" w:hAnsi="Arial" w:cs="Arial"/>
      <w:sz w:val="22"/>
      <w:szCs w:val="24"/>
      <w:shd w:val="pct20" w:color="auto" w:fill="auto"/>
      <w:lang w:val="en-GB"/>
    </w:rPr>
  </w:style>
  <w:style w:type="paragraph" w:styleId="NormalWeb">
    <w:name w:val="Normal (Web)"/>
    <w:basedOn w:val="Normal"/>
    <w:semiHidden/>
    <w:rsid w:val="00854CA6"/>
    <w:rPr>
      <w:szCs w:val="24"/>
    </w:rPr>
  </w:style>
  <w:style w:type="paragraph" w:styleId="NormalIndent">
    <w:name w:val="Normal Indent"/>
    <w:basedOn w:val="Normal"/>
    <w:semiHidden/>
    <w:rsid w:val="00854CA6"/>
    <w:pPr>
      <w:ind w:left="720"/>
    </w:pPr>
  </w:style>
  <w:style w:type="paragraph" w:styleId="NoteHeading">
    <w:name w:val="Note Heading"/>
    <w:basedOn w:val="Normal"/>
    <w:next w:val="Normal"/>
    <w:link w:val="NoteHeadingChar"/>
    <w:semiHidden/>
    <w:rsid w:val="00854CA6"/>
  </w:style>
  <w:style w:type="character" w:customStyle="1" w:styleId="NoteHeadingChar">
    <w:name w:val="Note Heading Char"/>
    <w:basedOn w:val="DefaultParagraphFont"/>
    <w:link w:val="NoteHeading"/>
    <w:semiHidden/>
    <w:rsid w:val="00854CA6"/>
    <w:rPr>
      <w:sz w:val="22"/>
      <w:szCs w:val="22"/>
      <w:lang w:val="en-GB"/>
    </w:rPr>
  </w:style>
  <w:style w:type="paragraph" w:styleId="Salutation">
    <w:name w:val="Salutation"/>
    <w:basedOn w:val="Normal"/>
    <w:next w:val="Normal"/>
    <w:link w:val="SalutationChar"/>
    <w:semiHidden/>
    <w:rsid w:val="00854CA6"/>
  </w:style>
  <w:style w:type="character" w:customStyle="1" w:styleId="SalutationChar">
    <w:name w:val="Salutation Char"/>
    <w:basedOn w:val="DefaultParagraphFont"/>
    <w:link w:val="Salutation"/>
    <w:semiHidden/>
    <w:rsid w:val="00854CA6"/>
    <w:rPr>
      <w:sz w:val="22"/>
      <w:szCs w:val="22"/>
      <w:lang w:val="en-GB"/>
    </w:rPr>
  </w:style>
  <w:style w:type="paragraph" w:styleId="Signature">
    <w:name w:val="Signature"/>
    <w:basedOn w:val="Normal"/>
    <w:link w:val="SignatureChar"/>
    <w:semiHidden/>
    <w:rsid w:val="00854CA6"/>
    <w:pPr>
      <w:ind w:left="4320"/>
    </w:pPr>
  </w:style>
  <w:style w:type="character" w:customStyle="1" w:styleId="SignatureChar">
    <w:name w:val="Signature Char"/>
    <w:basedOn w:val="DefaultParagraphFont"/>
    <w:link w:val="Signature"/>
    <w:semiHidden/>
    <w:rsid w:val="00854CA6"/>
    <w:rPr>
      <w:sz w:val="22"/>
      <w:szCs w:val="22"/>
      <w:lang w:val="en-GB"/>
    </w:rPr>
  </w:style>
  <w:style w:type="character" w:styleId="Strong">
    <w:name w:val="Strong"/>
    <w:qFormat/>
    <w:rsid w:val="00854CA6"/>
    <w:rPr>
      <w:b/>
      <w:bCs/>
    </w:rPr>
  </w:style>
  <w:style w:type="character" w:customStyle="1" w:styleId="Heading4Char">
    <w:name w:val="Heading 4 Char"/>
    <w:aliases w:val="Heading 11 Char,para 4 Char,Título 41 Char,heading 4 Char"/>
    <w:link w:val="Heading4"/>
    <w:uiPriority w:val="9"/>
    <w:rsid w:val="00854CA6"/>
    <w:rPr>
      <w:sz w:val="22"/>
      <w:szCs w:val="22"/>
      <w:lang w:val="en-GB"/>
    </w:rPr>
  </w:style>
  <w:style w:type="character" w:customStyle="1" w:styleId="Heading5Char">
    <w:name w:val="Heading 5 Char"/>
    <w:link w:val="Heading5"/>
    <w:uiPriority w:val="99"/>
    <w:rsid w:val="00854CA6"/>
    <w:rPr>
      <w:sz w:val="22"/>
      <w:szCs w:val="22"/>
      <w:lang w:val="en-GB"/>
    </w:rPr>
  </w:style>
  <w:style w:type="character" w:customStyle="1" w:styleId="Heading6Char">
    <w:name w:val="Heading 6 Char"/>
    <w:link w:val="Heading6"/>
    <w:uiPriority w:val="9"/>
    <w:rsid w:val="00854CA6"/>
    <w:rPr>
      <w:rFonts w:ascii="Arial" w:hAnsi="Arial"/>
      <w:i/>
      <w:sz w:val="22"/>
      <w:szCs w:val="22"/>
      <w:lang w:val="en-GB"/>
    </w:rPr>
  </w:style>
  <w:style w:type="character" w:customStyle="1" w:styleId="Heading7Char">
    <w:name w:val="Heading 7 Char"/>
    <w:link w:val="Heading7"/>
    <w:uiPriority w:val="9"/>
    <w:rsid w:val="00854CA6"/>
    <w:rPr>
      <w:rFonts w:ascii="Arial" w:hAnsi="Arial"/>
      <w:sz w:val="22"/>
      <w:szCs w:val="22"/>
      <w:lang w:val="en-GB"/>
    </w:rPr>
  </w:style>
  <w:style w:type="character" w:customStyle="1" w:styleId="Heading8Char">
    <w:name w:val="Heading 8 Char"/>
    <w:link w:val="Heading8"/>
    <w:rsid w:val="00854CA6"/>
    <w:rPr>
      <w:b/>
      <w:sz w:val="22"/>
      <w:szCs w:val="22"/>
      <w:lang w:val="en-GB"/>
    </w:rPr>
  </w:style>
  <w:style w:type="character" w:customStyle="1" w:styleId="Heading9Char">
    <w:name w:val="Heading 9 Char"/>
    <w:link w:val="Heading9"/>
    <w:uiPriority w:val="9"/>
    <w:rsid w:val="00854CA6"/>
    <w:rPr>
      <w:rFonts w:ascii="Arial" w:hAnsi="Arial"/>
      <w:i/>
      <w:sz w:val="18"/>
      <w:szCs w:val="22"/>
      <w:lang w:val="en-GB"/>
    </w:rPr>
  </w:style>
  <w:style w:type="character" w:customStyle="1" w:styleId="FooterChar">
    <w:name w:val="Footer Char"/>
    <w:link w:val="Footer"/>
    <w:uiPriority w:val="99"/>
    <w:rsid w:val="00854CA6"/>
    <w:rPr>
      <w:sz w:val="22"/>
      <w:szCs w:val="22"/>
      <w:lang w:val="en-GB"/>
    </w:rPr>
  </w:style>
  <w:style w:type="character" w:customStyle="1" w:styleId="BodyText3Char">
    <w:name w:val="Body Text 3 Char"/>
    <w:link w:val="BodyText3"/>
    <w:semiHidden/>
    <w:rsid w:val="00854CA6"/>
    <w:rPr>
      <w:sz w:val="16"/>
      <w:szCs w:val="16"/>
      <w:lang w:val="en-GB"/>
    </w:rPr>
  </w:style>
  <w:style w:type="character" w:customStyle="1" w:styleId="BodyTextIndent3Char">
    <w:name w:val="Body Text Indent 3 Char"/>
    <w:link w:val="BodyTextIndent3"/>
    <w:semiHidden/>
    <w:rsid w:val="00854CA6"/>
    <w:rPr>
      <w:sz w:val="16"/>
      <w:szCs w:val="16"/>
      <w:lang w:val="en-GB"/>
    </w:rPr>
  </w:style>
  <w:style w:type="character" w:customStyle="1" w:styleId="PlainTextChar">
    <w:name w:val="Plain Text Char"/>
    <w:link w:val="PlainText"/>
    <w:semiHidden/>
    <w:rsid w:val="00854CA6"/>
    <w:rPr>
      <w:rFonts w:ascii="Courier New" w:hAnsi="Courier New" w:cs="Courier New"/>
      <w:szCs w:val="22"/>
      <w:lang w:val="en-GB"/>
    </w:rPr>
  </w:style>
  <w:style w:type="character" w:customStyle="1" w:styleId="SubtitleChar">
    <w:name w:val="Subtitle Char"/>
    <w:link w:val="Subtitle"/>
    <w:uiPriority w:val="99"/>
    <w:rsid w:val="00854CA6"/>
    <w:rPr>
      <w:rFonts w:ascii="Arial" w:hAnsi="Arial" w:cs="Arial"/>
      <w:sz w:val="22"/>
      <w:szCs w:val="22"/>
      <w:lang w:val="en-GB"/>
    </w:rPr>
  </w:style>
  <w:style w:type="character" w:customStyle="1" w:styleId="TitleChar">
    <w:name w:val="Title Char"/>
    <w:link w:val="Title"/>
    <w:uiPriority w:val="99"/>
    <w:rsid w:val="00854CA6"/>
    <w:rPr>
      <w:rFonts w:ascii="Arial" w:hAnsi="Arial" w:cs="Arial"/>
      <w:b/>
      <w:bCs/>
      <w:kern w:val="28"/>
      <w:sz w:val="22"/>
      <w:szCs w:val="22"/>
      <w:lang w:val="en-GB"/>
    </w:rPr>
  </w:style>
  <w:style w:type="character" w:customStyle="1" w:styleId="DateChar">
    <w:name w:val="Date Char"/>
    <w:link w:val="Date"/>
    <w:uiPriority w:val="99"/>
    <w:rsid w:val="00854CA6"/>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854CA6"/>
    <w:rPr>
      <w:sz w:val="24"/>
      <w:lang w:val="en-GB" w:eastAsia="en-US" w:bidi="ar-SA"/>
    </w:rPr>
  </w:style>
  <w:style w:type="paragraph" w:customStyle="1" w:styleId="Heading">
    <w:name w:val="Heading"/>
    <w:basedOn w:val="Header"/>
    <w:next w:val="Header"/>
    <w:rsid w:val="00854CA6"/>
    <w:pPr>
      <w:tabs>
        <w:tab w:val="clear" w:pos="4320"/>
        <w:tab w:val="clear" w:pos="8640"/>
      </w:tabs>
    </w:pPr>
    <w:rPr>
      <w:b/>
      <w:sz w:val="24"/>
      <w:szCs w:val="20"/>
      <w:u w:val="single"/>
    </w:rPr>
  </w:style>
  <w:style w:type="paragraph" w:customStyle="1" w:styleId="ChapterNumber">
    <w:name w:val="ChapterNumber"/>
    <w:basedOn w:val="Normal"/>
    <w:next w:val="Normal"/>
    <w:rsid w:val="00854CA6"/>
    <w:pPr>
      <w:spacing w:after="360"/>
      <w:jc w:val="left"/>
    </w:pPr>
    <w:rPr>
      <w:sz w:val="24"/>
      <w:szCs w:val="20"/>
      <w:lang w:val="en-US" w:eastAsia="fr-FR"/>
    </w:rPr>
  </w:style>
  <w:style w:type="paragraph" w:customStyle="1" w:styleId="BankNormal">
    <w:name w:val="BankNormal"/>
    <w:basedOn w:val="Normal"/>
    <w:rsid w:val="00854CA6"/>
    <w:pPr>
      <w:spacing w:after="240"/>
      <w:jc w:val="left"/>
    </w:pPr>
    <w:rPr>
      <w:sz w:val="24"/>
      <w:szCs w:val="20"/>
      <w:lang w:val="en-US" w:eastAsia="fr-FR"/>
    </w:rPr>
  </w:style>
  <w:style w:type="paragraph" w:customStyle="1" w:styleId="subhead">
    <w:name w:val="subhead"/>
    <w:basedOn w:val="Normal"/>
    <w:next w:val="Normal"/>
    <w:rsid w:val="00854CA6"/>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854CA6"/>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854CA6"/>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854CA6"/>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854CA6"/>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854CA6"/>
    <w:pPr>
      <w:ind w:left="2880"/>
    </w:pPr>
  </w:style>
  <w:style w:type="character" w:customStyle="1" w:styleId="EquationCaption">
    <w:name w:val="_Equation Caption"/>
    <w:rsid w:val="00854CA6"/>
  </w:style>
  <w:style w:type="paragraph" w:customStyle="1" w:styleId="Style1">
    <w:name w:val="Style1"/>
    <w:basedOn w:val="Normal"/>
    <w:rsid w:val="00854CA6"/>
    <w:pPr>
      <w:spacing w:after="120"/>
      <w:jc w:val="left"/>
    </w:pPr>
    <w:rPr>
      <w:rFonts w:ascii="Symbol" w:hAnsi="Symbol"/>
      <w:sz w:val="24"/>
      <w:szCs w:val="20"/>
      <w:lang w:val="en-US" w:eastAsia="fr-FR"/>
    </w:rPr>
  </w:style>
  <w:style w:type="paragraph" w:customStyle="1" w:styleId="wfxRecipient">
    <w:name w:val="wfxRecipient"/>
    <w:basedOn w:val="Normal"/>
    <w:rsid w:val="00854CA6"/>
    <w:pPr>
      <w:spacing w:after="120"/>
      <w:jc w:val="left"/>
    </w:pPr>
    <w:rPr>
      <w:sz w:val="24"/>
      <w:szCs w:val="20"/>
      <w:lang w:val="en-US" w:eastAsia="fr-FR"/>
    </w:rPr>
  </w:style>
  <w:style w:type="paragraph" w:customStyle="1" w:styleId="wfxFaxNum">
    <w:name w:val="wfxFaxNum"/>
    <w:basedOn w:val="Normal"/>
    <w:rsid w:val="00854CA6"/>
    <w:pPr>
      <w:spacing w:after="120"/>
      <w:jc w:val="left"/>
    </w:pPr>
    <w:rPr>
      <w:sz w:val="24"/>
      <w:szCs w:val="20"/>
      <w:lang w:val="en-US" w:eastAsia="fr-FR"/>
    </w:rPr>
  </w:style>
  <w:style w:type="paragraph" w:customStyle="1" w:styleId="FaxBod">
    <w:name w:val="FaxBod"/>
    <w:basedOn w:val="Heading5"/>
    <w:rsid w:val="00854CA6"/>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854CA6"/>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854CA6"/>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854CA6"/>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854CA6"/>
    <w:rPr>
      <w:sz w:val="20"/>
      <w:szCs w:val="20"/>
    </w:rPr>
  </w:style>
  <w:style w:type="character" w:customStyle="1" w:styleId="EndnoteTextChar">
    <w:name w:val="Endnote Text Char"/>
    <w:basedOn w:val="DefaultParagraphFont"/>
    <w:link w:val="EndnoteText"/>
    <w:uiPriority w:val="99"/>
    <w:semiHidden/>
    <w:rsid w:val="00854CA6"/>
    <w:rPr>
      <w:lang w:val="en-GB"/>
    </w:rPr>
  </w:style>
  <w:style w:type="character" w:styleId="EndnoteReference">
    <w:name w:val="endnote reference"/>
    <w:uiPriority w:val="99"/>
    <w:semiHidden/>
    <w:unhideWhenUsed/>
    <w:rsid w:val="00854CA6"/>
    <w:rPr>
      <w:vertAlign w:val="superscript"/>
    </w:rPr>
  </w:style>
  <w:style w:type="paragraph" w:customStyle="1" w:styleId="xl75">
    <w:name w:val="xl7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854CA6"/>
    <w:pPr>
      <w:spacing w:before="100" w:beforeAutospacing="1" w:after="100" w:afterAutospacing="1"/>
      <w:jc w:val="left"/>
    </w:pPr>
    <w:rPr>
      <w:b/>
      <w:bCs/>
      <w:sz w:val="24"/>
      <w:szCs w:val="24"/>
      <w:lang w:val="en-CA" w:eastAsia="en-CA"/>
    </w:rPr>
  </w:style>
  <w:style w:type="paragraph" w:customStyle="1" w:styleId="xl66">
    <w:name w:val="xl66"/>
    <w:basedOn w:val="Normal"/>
    <w:rsid w:val="00854CA6"/>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854CA6"/>
    <w:pPr>
      <w:spacing w:before="100" w:beforeAutospacing="1" w:after="100" w:afterAutospacing="1"/>
      <w:jc w:val="left"/>
    </w:pPr>
    <w:rPr>
      <w:sz w:val="16"/>
      <w:szCs w:val="16"/>
      <w:lang w:val="en-CA" w:eastAsia="en-CA"/>
    </w:rPr>
  </w:style>
  <w:style w:type="paragraph" w:customStyle="1" w:styleId="xl68">
    <w:name w:val="xl6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854CA6"/>
    <w:pPr>
      <w:spacing w:before="100" w:beforeAutospacing="1" w:after="100" w:afterAutospacing="1"/>
      <w:jc w:val="left"/>
    </w:pPr>
    <w:rPr>
      <w:sz w:val="16"/>
      <w:szCs w:val="16"/>
      <w:lang w:val="en-CA" w:eastAsia="en-CA"/>
    </w:rPr>
  </w:style>
  <w:style w:type="paragraph" w:customStyle="1" w:styleId="font6">
    <w:name w:val="font6"/>
    <w:basedOn w:val="Normal"/>
    <w:rsid w:val="00854CA6"/>
    <w:pPr>
      <w:spacing w:before="100" w:beforeAutospacing="1" w:after="100" w:afterAutospacing="1"/>
      <w:jc w:val="left"/>
    </w:pPr>
    <w:rPr>
      <w:sz w:val="16"/>
      <w:szCs w:val="16"/>
      <w:lang w:val="en-CA" w:eastAsia="en-CA"/>
    </w:rPr>
  </w:style>
  <w:style w:type="paragraph" w:customStyle="1" w:styleId="xl63">
    <w:name w:val="xl63"/>
    <w:basedOn w:val="Normal"/>
    <w:rsid w:val="00854CA6"/>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854CA6"/>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854CA6"/>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854C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99" w:unhideWhenUsed="0" w:qFormat="1"/>
    <w:lsdException w:name="Default Paragraph Font" w:uiPriority="1"/>
    <w:lsdException w:name="Subtitle" w:semiHidden="0" w:uiPriority="99" w:unhideWhenUsed="0" w:qFormat="1"/>
    <w:lsdException w:name="Date"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854CA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
    <w:rsid w:val="00854CA6"/>
    <w:rPr>
      <w:sz w:val="22"/>
      <w:szCs w:val="22"/>
      <w:lang w:val="en-GB"/>
    </w:rPr>
  </w:style>
  <w:style w:type="character" w:customStyle="1" w:styleId="HeaderChar">
    <w:name w:val="Header Char"/>
    <w:link w:val="Header"/>
    <w:rsid w:val="00854CA6"/>
    <w:rPr>
      <w:sz w:val="22"/>
      <w:szCs w:val="22"/>
      <w:lang w:val="en-GB"/>
    </w:rPr>
  </w:style>
  <w:style w:type="paragraph" w:customStyle="1" w:styleId="a--">
    <w:name w:val="a-(-)"/>
    <w:basedOn w:val="Normal"/>
    <w:rsid w:val="00854CA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semiHidden/>
    <w:rsid w:val="00854CA6"/>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854CA6"/>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854CA6"/>
    <w:rPr>
      <w:lang w:eastAsia="fr-FR"/>
    </w:rPr>
  </w:style>
  <w:style w:type="paragraph" w:styleId="ListParagraph">
    <w:name w:val="List Paragraph"/>
    <w:basedOn w:val="Normal"/>
    <w:uiPriority w:val="99"/>
    <w:qFormat/>
    <w:rsid w:val="00854CA6"/>
    <w:pPr>
      <w:spacing w:after="200" w:line="276" w:lineRule="auto"/>
      <w:ind w:left="720"/>
      <w:contextualSpacing/>
      <w:jc w:val="left"/>
    </w:pPr>
    <w:rPr>
      <w:rFonts w:ascii="Calibri" w:hAnsi="Calibri" w:cs="Calibri"/>
      <w:lang w:val="en-CA"/>
    </w:rPr>
  </w:style>
  <w:style w:type="character" w:styleId="PageNumber">
    <w:name w:val="page number"/>
    <w:rsid w:val="00854CA6"/>
    <w:rPr>
      <w:sz w:val="22"/>
      <w:szCs w:val="22"/>
    </w:rPr>
  </w:style>
  <w:style w:type="paragraph" w:styleId="BodyText">
    <w:name w:val="Body Text"/>
    <w:basedOn w:val="Normal"/>
    <w:link w:val="BodyTextChar"/>
    <w:semiHidden/>
    <w:rsid w:val="00854CA6"/>
    <w:pPr>
      <w:spacing w:after="120"/>
    </w:pPr>
  </w:style>
  <w:style w:type="character" w:customStyle="1" w:styleId="BodyTextChar">
    <w:name w:val="Body Text Char"/>
    <w:basedOn w:val="DefaultParagraphFont"/>
    <w:link w:val="BodyText"/>
    <w:semiHidden/>
    <w:rsid w:val="00854CA6"/>
    <w:rPr>
      <w:sz w:val="22"/>
      <w:szCs w:val="22"/>
      <w:lang w:val="en-GB"/>
    </w:rPr>
  </w:style>
  <w:style w:type="paragraph" w:styleId="BodyText2">
    <w:name w:val="Body Text 2"/>
    <w:basedOn w:val="Normal"/>
    <w:link w:val="BodyText2Char"/>
    <w:semiHidden/>
    <w:rsid w:val="00854CA6"/>
    <w:pPr>
      <w:spacing w:after="120" w:line="480" w:lineRule="auto"/>
    </w:pPr>
  </w:style>
  <w:style w:type="character" w:customStyle="1" w:styleId="BodyText2Char">
    <w:name w:val="Body Text 2 Char"/>
    <w:basedOn w:val="DefaultParagraphFont"/>
    <w:link w:val="BodyText2"/>
    <w:semiHidden/>
    <w:rsid w:val="00854CA6"/>
    <w:rPr>
      <w:sz w:val="22"/>
      <w:szCs w:val="22"/>
      <w:lang w:val="en-GB"/>
    </w:rPr>
  </w:style>
  <w:style w:type="paragraph" w:styleId="BodyTextFirstIndent">
    <w:name w:val="Body Text First Indent"/>
    <w:basedOn w:val="BodyText"/>
    <w:link w:val="BodyTextFirstIndentChar"/>
    <w:semiHidden/>
    <w:rsid w:val="00854CA6"/>
    <w:pPr>
      <w:ind w:firstLine="210"/>
    </w:pPr>
  </w:style>
  <w:style w:type="character" w:customStyle="1" w:styleId="BodyTextFirstIndentChar">
    <w:name w:val="Body Text First Indent Char"/>
    <w:basedOn w:val="BodyTextChar"/>
    <w:link w:val="BodyTextFirstIndent"/>
    <w:semiHidden/>
    <w:rsid w:val="00854CA6"/>
    <w:rPr>
      <w:sz w:val="22"/>
      <w:szCs w:val="22"/>
      <w:lang w:val="en-GB"/>
    </w:rPr>
  </w:style>
  <w:style w:type="paragraph" w:styleId="BodyTextIndent">
    <w:name w:val="Body Text Indent"/>
    <w:basedOn w:val="Normal"/>
    <w:link w:val="BodyTextIndentChar"/>
    <w:semiHidden/>
    <w:rsid w:val="00854CA6"/>
    <w:pPr>
      <w:spacing w:after="120"/>
      <w:ind w:left="360"/>
    </w:pPr>
  </w:style>
  <w:style w:type="character" w:customStyle="1" w:styleId="BodyTextIndentChar">
    <w:name w:val="Body Text Indent Char"/>
    <w:basedOn w:val="DefaultParagraphFont"/>
    <w:link w:val="BodyTextIndent"/>
    <w:semiHidden/>
    <w:rsid w:val="00854CA6"/>
    <w:rPr>
      <w:sz w:val="22"/>
      <w:szCs w:val="22"/>
      <w:lang w:val="en-GB"/>
    </w:rPr>
  </w:style>
  <w:style w:type="paragraph" w:styleId="BodyTextFirstIndent2">
    <w:name w:val="Body Text First Indent 2"/>
    <w:basedOn w:val="BodyTextIndent"/>
    <w:link w:val="BodyTextFirstIndent2Char"/>
    <w:semiHidden/>
    <w:rsid w:val="00854CA6"/>
    <w:pPr>
      <w:ind w:firstLine="210"/>
    </w:pPr>
  </w:style>
  <w:style w:type="character" w:customStyle="1" w:styleId="BodyTextFirstIndent2Char">
    <w:name w:val="Body Text First Indent 2 Char"/>
    <w:basedOn w:val="BodyTextIndentChar"/>
    <w:link w:val="BodyTextFirstIndent2"/>
    <w:semiHidden/>
    <w:rsid w:val="00854CA6"/>
    <w:rPr>
      <w:sz w:val="22"/>
      <w:szCs w:val="22"/>
      <w:lang w:val="en-GB"/>
    </w:rPr>
  </w:style>
  <w:style w:type="paragraph" w:styleId="BodyTextIndent2">
    <w:name w:val="Body Text Indent 2"/>
    <w:basedOn w:val="Normal"/>
    <w:link w:val="BodyTextIndent2Char"/>
    <w:semiHidden/>
    <w:rsid w:val="00854CA6"/>
    <w:pPr>
      <w:spacing w:after="120" w:line="480" w:lineRule="auto"/>
      <w:ind w:left="360"/>
    </w:pPr>
  </w:style>
  <w:style w:type="character" w:customStyle="1" w:styleId="BodyTextIndent2Char">
    <w:name w:val="Body Text Indent 2 Char"/>
    <w:basedOn w:val="DefaultParagraphFont"/>
    <w:link w:val="BodyTextIndent2"/>
    <w:semiHidden/>
    <w:rsid w:val="00854CA6"/>
    <w:rPr>
      <w:sz w:val="22"/>
      <w:szCs w:val="22"/>
      <w:lang w:val="en-GB"/>
    </w:rPr>
  </w:style>
  <w:style w:type="paragraph" w:styleId="Closing">
    <w:name w:val="Closing"/>
    <w:basedOn w:val="Normal"/>
    <w:link w:val="ClosingChar"/>
    <w:semiHidden/>
    <w:rsid w:val="00854CA6"/>
    <w:pPr>
      <w:ind w:left="4320"/>
    </w:pPr>
  </w:style>
  <w:style w:type="character" w:customStyle="1" w:styleId="ClosingChar">
    <w:name w:val="Closing Char"/>
    <w:basedOn w:val="DefaultParagraphFont"/>
    <w:link w:val="Closing"/>
    <w:semiHidden/>
    <w:rsid w:val="00854CA6"/>
    <w:rPr>
      <w:sz w:val="22"/>
      <w:szCs w:val="22"/>
      <w:lang w:val="en-GB"/>
    </w:rPr>
  </w:style>
  <w:style w:type="paragraph" w:styleId="E-mailSignature">
    <w:name w:val="E-mail Signature"/>
    <w:basedOn w:val="Normal"/>
    <w:link w:val="E-mailSignatureChar"/>
    <w:semiHidden/>
    <w:rsid w:val="00854CA6"/>
  </w:style>
  <w:style w:type="character" w:customStyle="1" w:styleId="E-mailSignatureChar">
    <w:name w:val="E-mail Signature Char"/>
    <w:basedOn w:val="DefaultParagraphFont"/>
    <w:link w:val="E-mailSignature"/>
    <w:semiHidden/>
    <w:rsid w:val="00854CA6"/>
    <w:rPr>
      <w:sz w:val="22"/>
      <w:szCs w:val="22"/>
      <w:lang w:val="en-GB"/>
    </w:rPr>
  </w:style>
  <w:style w:type="character" w:styleId="Emphasis">
    <w:name w:val="Emphasis"/>
    <w:qFormat/>
    <w:rsid w:val="00854CA6"/>
    <w:rPr>
      <w:i/>
      <w:iCs/>
    </w:rPr>
  </w:style>
  <w:style w:type="paragraph" w:styleId="EnvelopeAddress">
    <w:name w:val="envelope address"/>
    <w:basedOn w:val="Normal"/>
    <w:semiHidden/>
    <w:rsid w:val="00854CA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54CA6"/>
    <w:rPr>
      <w:rFonts w:ascii="Arial" w:hAnsi="Arial" w:cs="Arial"/>
      <w:sz w:val="20"/>
    </w:rPr>
  </w:style>
  <w:style w:type="character" w:styleId="FollowedHyperlink">
    <w:name w:val="FollowedHyperlink"/>
    <w:uiPriority w:val="99"/>
    <w:semiHidden/>
    <w:rsid w:val="00854CA6"/>
    <w:rPr>
      <w:color w:val="800080"/>
      <w:u w:val="single"/>
    </w:rPr>
  </w:style>
  <w:style w:type="character" w:styleId="HTMLAcronym">
    <w:name w:val="HTML Acronym"/>
    <w:basedOn w:val="DefaultParagraphFont"/>
    <w:semiHidden/>
    <w:rsid w:val="00854CA6"/>
  </w:style>
  <w:style w:type="paragraph" w:styleId="HTMLAddress">
    <w:name w:val="HTML Address"/>
    <w:basedOn w:val="Normal"/>
    <w:link w:val="HTMLAddressChar"/>
    <w:semiHidden/>
    <w:rsid w:val="00854CA6"/>
    <w:rPr>
      <w:i/>
      <w:iCs/>
    </w:rPr>
  </w:style>
  <w:style w:type="character" w:customStyle="1" w:styleId="HTMLAddressChar">
    <w:name w:val="HTML Address Char"/>
    <w:basedOn w:val="DefaultParagraphFont"/>
    <w:link w:val="HTMLAddress"/>
    <w:semiHidden/>
    <w:rsid w:val="00854CA6"/>
    <w:rPr>
      <w:i/>
      <w:iCs/>
      <w:sz w:val="22"/>
      <w:szCs w:val="22"/>
      <w:lang w:val="en-GB"/>
    </w:rPr>
  </w:style>
  <w:style w:type="character" w:styleId="HTMLCite">
    <w:name w:val="HTML Cite"/>
    <w:semiHidden/>
    <w:rsid w:val="00854CA6"/>
    <w:rPr>
      <w:i/>
      <w:iCs/>
    </w:rPr>
  </w:style>
  <w:style w:type="character" w:styleId="HTMLCode">
    <w:name w:val="HTML Code"/>
    <w:semiHidden/>
    <w:rsid w:val="00854CA6"/>
    <w:rPr>
      <w:rFonts w:ascii="Courier New" w:hAnsi="Courier New" w:cs="Courier New"/>
      <w:sz w:val="20"/>
      <w:szCs w:val="20"/>
    </w:rPr>
  </w:style>
  <w:style w:type="character" w:styleId="HTMLDefinition">
    <w:name w:val="HTML Definition"/>
    <w:semiHidden/>
    <w:rsid w:val="00854CA6"/>
    <w:rPr>
      <w:i/>
      <w:iCs/>
    </w:rPr>
  </w:style>
  <w:style w:type="character" w:styleId="HTMLKeyboard">
    <w:name w:val="HTML Keyboard"/>
    <w:semiHidden/>
    <w:rsid w:val="00854CA6"/>
    <w:rPr>
      <w:rFonts w:ascii="Courier New" w:hAnsi="Courier New" w:cs="Courier New"/>
      <w:sz w:val="20"/>
      <w:szCs w:val="20"/>
    </w:rPr>
  </w:style>
  <w:style w:type="paragraph" w:styleId="HTMLPreformatted">
    <w:name w:val="HTML Preformatted"/>
    <w:basedOn w:val="Normal"/>
    <w:link w:val="HTMLPreformattedChar"/>
    <w:semiHidden/>
    <w:rsid w:val="00854CA6"/>
    <w:rPr>
      <w:rFonts w:ascii="Courier New" w:hAnsi="Courier New" w:cs="Courier New"/>
      <w:sz w:val="20"/>
    </w:rPr>
  </w:style>
  <w:style w:type="character" w:customStyle="1" w:styleId="HTMLPreformattedChar">
    <w:name w:val="HTML Preformatted Char"/>
    <w:basedOn w:val="DefaultParagraphFont"/>
    <w:link w:val="HTMLPreformatted"/>
    <w:semiHidden/>
    <w:rsid w:val="00854CA6"/>
    <w:rPr>
      <w:rFonts w:ascii="Courier New" w:hAnsi="Courier New" w:cs="Courier New"/>
      <w:szCs w:val="22"/>
      <w:lang w:val="en-GB"/>
    </w:rPr>
  </w:style>
  <w:style w:type="character" w:styleId="HTMLSample">
    <w:name w:val="HTML Sample"/>
    <w:semiHidden/>
    <w:rsid w:val="00854CA6"/>
    <w:rPr>
      <w:rFonts w:ascii="Courier New" w:hAnsi="Courier New" w:cs="Courier New"/>
    </w:rPr>
  </w:style>
  <w:style w:type="character" w:styleId="HTMLTypewriter">
    <w:name w:val="HTML Typewriter"/>
    <w:semiHidden/>
    <w:rsid w:val="00854CA6"/>
    <w:rPr>
      <w:rFonts w:ascii="Courier New" w:hAnsi="Courier New" w:cs="Courier New"/>
      <w:sz w:val="20"/>
      <w:szCs w:val="20"/>
    </w:rPr>
  </w:style>
  <w:style w:type="character" w:styleId="HTMLVariable">
    <w:name w:val="HTML Variable"/>
    <w:semiHidden/>
    <w:rsid w:val="00854CA6"/>
    <w:rPr>
      <w:i/>
      <w:iCs/>
    </w:rPr>
  </w:style>
  <w:style w:type="character" w:styleId="Hyperlink">
    <w:name w:val="Hyperlink"/>
    <w:uiPriority w:val="99"/>
    <w:semiHidden/>
    <w:rsid w:val="00854CA6"/>
    <w:rPr>
      <w:color w:val="0000FF"/>
      <w:u w:val="single"/>
    </w:rPr>
  </w:style>
  <w:style w:type="character" w:styleId="LineNumber">
    <w:name w:val="line number"/>
    <w:basedOn w:val="DefaultParagraphFont"/>
    <w:semiHidden/>
    <w:rsid w:val="00854CA6"/>
  </w:style>
  <w:style w:type="paragraph" w:styleId="List">
    <w:name w:val="List"/>
    <w:basedOn w:val="Normal"/>
    <w:semiHidden/>
    <w:rsid w:val="00854CA6"/>
    <w:pPr>
      <w:ind w:left="360" w:hanging="360"/>
    </w:pPr>
  </w:style>
  <w:style w:type="paragraph" w:styleId="List2">
    <w:name w:val="List 2"/>
    <w:basedOn w:val="Normal"/>
    <w:semiHidden/>
    <w:rsid w:val="00854CA6"/>
    <w:pPr>
      <w:ind w:left="720" w:hanging="360"/>
    </w:pPr>
  </w:style>
  <w:style w:type="paragraph" w:styleId="List3">
    <w:name w:val="List 3"/>
    <w:basedOn w:val="Normal"/>
    <w:semiHidden/>
    <w:rsid w:val="00854CA6"/>
    <w:pPr>
      <w:ind w:left="1080" w:hanging="360"/>
    </w:pPr>
  </w:style>
  <w:style w:type="paragraph" w:styleId="List4">
    <w:name w:val="List 4"/>
    <w:basedOn w:val="Normal"/>
    <w:semiHidden/>
    <w:rsid w:val="00854CA6"/>
    <w:pPr>
      <w:ind w:left="1440" w:hanging="360"/>
    </w:pPr>
  </w:style>
  <w:style w:type="paragraph" w:styleId="List5">
    <w:name w:val="List 5"/>
    <w:basedOn w:val="Normal"/>
    <w:semiHidden/>
    <w:rsid w:val="00854CA6"/>
    <w:pPr>
      <w:ind w:left="1800" w:hanging="360"/>
    </w:pPr>
  </w:style>
  <w:style w:type="paragraph" w:styleId="ListBullet">
    <w:name w:val="List Bullet"/>
    <w:basedOn w:val="Normal"/>
    <w:autoRedefine/>
    <w:semiHidden/>
    <w:rsid w:val="00854CA6"/>
    <w:pPr>
      <w:tabs>
        <w:tab w:val="num" w:pos="360"/>
      </w:tabs>
      <w:ind w:left="360" w:hanging="360"/>
    </w:pPr>
  </w:style>
  <w:style w:type="paragraph" w:styleId="ListBullet2">
    <w:name w:val="List Bullet 2"/>
    <w:basedOn w:val="Normal"/>
    <w:autoRedefine/>
    <w:semiHidden/>
    <w:rsid w:val="00854CA6"/>
    <w:pPr>
      <w:tabs>
        <w:tab w:val="num" w:pos="720"/>
      </w:tabs>
      <w:ind w:left="720" w:hanging="360"/>
    </w:pPr>
  </w:style>
  <w:style w:type="paragraph" w:styleId="ListBullet3">
    <w:name w:val="List Bullet 3"/>
    <w:basedOn w:val="Normal"/>
    <w:autoRedefine/>
    <w:semiHidden/>
    <w:rsid w:val="00854CA6"/>
    <w:pPr>
      <w:tabs>
        <w:tab w:val="num" w:pos="1080"/>
      </w:tabs>
      <w:ind w:left="1080" w:hanging="360"/>
    </w:pPr>
  </w:style>
  <w:style w:type="paragraph" w:styleId="ListBullet4">
    <w:name w:val="List Bullet 4"/>
    <w:basedOn w:val="Normal"/>
    <w:autoRedefine/>
    <w:semiHidden/>
    <w:rsid w:val="00854CA6"/>
    <w:pPr>
      <w:tabs>
        <w:tab w:val="num" w:pos="1440"/>
      </w:tabs>
      <w:ind w:left="1440" w:hanging="360"/>
    </w:pPr>
  </w:style>
  <w:style w:type="paragraph" w:styleId="ListBullet5">
    <w:name w:val="List Bullet 5"/>
    <w:basedOn w:val="Normal"/>
    <w:autoRedefine/>
    <w:semiHidden/>
    <w:rsid w:val="00854CA6"/>
    <w:pPr>
      <w:tabs>
        <w:tab w:val="num" w:pos="1800"/>
      </w:tabs>
      <w:ind w:left="1800" w:hanging="360"/>
    </w:pPr>
  </w:style>
  <w:style w:type="paragraph" w:styleId="ListContinue">
    <w:name w:val="List Continue"/>
    <w:basedOn w:val="Normal"/>
    <w:semiHidden/>
    <w:rsid w:val="00854CA6"/>
    <w:pPr>
      <w:spacing w:after="120"/>
      <w:ind w:left="360"/>
    </w:pPr>
  </w:style>
  <w:style w:type="paragraph" w:styleId="ListContinue2">
    <w:name w:val="List Continue 2"/>
    <w:basedOn w:val="Normal"/>
    <w:semiHidden/>
    <w:rsid w:val="00854CA6"/>
    <w:pPr>
      <w:spacing w:after="120"/>
      <w:ind w:left="720"/>
    </w:pPr>
  </w:style>
  <w:style w:type="paragraph" w:styleId="ListContinue3">
    <w:name w:val="List Continue 3"/>
    <w:basedOn w:val="Normal"/>
    <w:semiHidden/>
    <w:rsid w:val="00854CA6"/>
    <w:pPr>
      <w:spacing w:after="120"/>
      <w:ind w:left="1080"/>
    </w:pPr>
  </w:style>
  <w:style w:type="paragraph" w:styleId="ListContinue4">
    <w:name w:val="List Continue 4"/>
    <w:basedOn w:val="Normal"/>
    <w:semiHidden/>
    <w:rsid w:val="00854CA6"/>
    <w:pPr>
      <w:spacing w:after="120"/>
      <w:ind w:left="1440"/>
    </w:pPr>
  </w:style>
  <w:style w:type="paragraph" w:styleId="ListContinue5">
    <w:name w:val="List Continue 5"/>
    <w:basedOn w:val="Normal"/>
    <w:semiHidden/>
    <w:rsid w:val="00854CA6"/>
    <w:pPr>
      <w:spacing w:after="120"/>
      <w:ind w:left="1800"/>
    </w:pPr>
  </w:style>
  <w:style w:type="paragraph" w:styleId="ListNumber">
    <w:name w:val="List Number"/>
    <w:basedOn w:val="Normal"/>
    <w:semiHidden/>
    <w:rsid w:val="00854CA6"/>
    <w:pPr>
      <w:tabs>
        <w:tab w:val="num" w:pos="360"/>
      </w:tabs>
      <w:ind w:left="360" w:hanging="360"/>
    </w:pPr>
  </w:style>
  <w:style w:type="paragraph" w:styleId="ListNumber2">
    <w:name w:val="List Number 2"/>
    <w:basedOn w:val="Normal"/>
    <w:semiHidden/>
    <w:rsid w:val="00854CA6"/>
    <w:pPr>
      <w:tabs>
        <w:tab w:val="num" w:pos="720"/>
      </w:tabs>
      <w:ind w:left="720" w:hanging="360"/>
    </w:pPr>
  </w:style>
  <w:style w:type="paragraph" w:styleId="ListNumber3">
    <w:name w:val="List Number 3"/>
    <w:basedOn w:val="Normal"/>
    <w:semiHidden/>
    <w:rsid w:val="00854CA6"/>
    <w:pPr>
      <w:tabs>
        <w:tab w:val="num" w:pos="1080"/>
      </w:tabs>
      <w:ind w:left="1080" w:hanging="360"/>
    </w:pPr>
  </w:style>
  <w:style w:type="paragraph" w:styleId="ListNumber4">
    <w:name w:val="List Number 4"/>
    <w:basedOn w:val="Normal"/>
    <w:semiHidden/>
    <w:rsid w:val="00854CA6"/>
    <w:pPr>
      <w:tabs>
        <w:tab w:val="num" w:pos="1440"/>
      </w:tabs>
      <w:ind w:left="1440" w:hanging="360"/>
    </w:pPr>
  </w:style>
  <w:style w:type="paragraph" w:styleId="ListNumber5">
    <w:name w:val="List Number 5"/>
    <w:basedOn w:val="Normal"/>
    <w:semiHidden/>
    <w:rsid w:val="00854CA6"/>
    <w:pPr>
      <w:tabs>
        <w:tab w:val="num" w:pos="1800"/>
      </w:tabs>
      <w:ind w:left="1800" w:hanging="360"/>
    </w:pPr>
  </w:style>
  <w:style w:type="paragraph" w:styleId="MessageHeader">
    <w:name w:val="Message Header"/>
    <w:basedOn w:val="Normal"/>
    <w:link w:val="MessageHeaderChar"/>
    <w:semiHidden/>
    <w:rsid w:val="00854CA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54CA6"/>
    <w:rPr>
      <w:rFonts w:ascii="Arial" w:hAnsi="Arial" w:cs="Arial"/>
      <w:sz w:val="22"/>
      <w:szCs w:val="24"/>
      <w:shd w:val="pct20" w:color="auto" w:fill="auto"/>
      <w:lang w:val="en-GB"/>
    </w:rPr>
  </w:style>
  <w:style w:type="paragraph" w:styleId="NormalWeb">
    <w:name w:val="Normal (Web)"/>
    <w:basedOn w:val="Normal"/>
    <w:semiHidden/>
    <w:rsid w:val="00854CA6"/>
    <w:rPr>
      <w:szCs w:val="24"/>
    </w:rPr>
  </w:style>
  <w:style w:type="paragraph" w:styleId="NormalIndent">
    <w:name w:val="Normal Indent"/>
    <w:basedOn w:val="Normal"/>
    <w:semiHidden/>
    <w:rsid w:val="00854CA6"/>
    <w:pPr>
      <w:ind w:left="720"/>
    </w:pPr>
  </w:style>
  <w:style w:type="paragraph" w:styleId="NoteHeading">
    <w:name w:val="Note Heading"/>
    <w:basedOn w:val="Normal"/>
    <w:next w:val="Normal"/>
    <w:link w:val="NoteHeadingChar"/>
    <w:semiHidden/>
    <w:rsid w:val="00854CA6"/>
  </w:style>
  <w:style w:type="character" w:customStyle="1" w:styleId="NoteHeadingChar">
    <w:name w:val="Note Heading Char"/>
    <w:basedOn w:val="DefaultParagraphFont"/>
    <w:link w:val="NoteHeading"/>
    <w:semiHidden/>
    <w:rsid w:val="00854CA6"/>
    <w:rPr>
      <w:sz w:val="22"/>
      <w:szCs w:val="22"/>
      <w:lang w:val="en-GB"/>
    </w:rPr>
  </w:style>
  <w:style w:type="paragraph" w:styleId="Salutation">
    <w:name w:val="Salutation"/>
    <w:basedOn w:val="Normal"/>
    <w:next w:val="Normal"/>
    <w:link w:val="SalutationChar"/>
    <w:semiHidden/>
    <w:rsid w:val="00854CA6"/>
  </w:style>
  <w:style w:type="character" w:customStyle="1" w:styleId="SalutationChar">
    <w:name w:val="Salutation Char"/>
    <w:basedOn w:val="DefaultParagraphFont"/>
    <w:link w:val="Salutation"/>
    <w:semiHidden/>
    <w:rsid w:val="00854CA6"/>
    <w:rPr>
      <w:sz w:val="22"/>
      <w:szCs w:val="22"/>
      <w:lang w:val="en-GB"/>
    </w:rPr>
  </w:style>
  <w:style w:type="paragraph" w:styleId="Signature">
    <w:name w:val="Signature"/>
    <w:basedOn w:val="Normal"/>
    <w:link w:val="SignatureChar"/>
    <w:semiHidden/>
    <w:rsid w:val="00854CA6"/>
    <w:pPr>
      <w:ind w:left="4320"/>
    </w:pPr>
  </w:style>
  <w:style w:type="character" w:customStyle="1" w:styleId="SignatureChar">
    <w:name w:val="Signature Char"/>
    <w:basedOn w:val="DefaultParagraphFont"/>
    <w:link w:val="Signature"/>
    <w:semiHidden/>
    <w:rsid w:val="00854CA6"/>
    <w:rPr>
      <w:sz w:val="22"/>
      <w:szCs w:val="22"/>
      <w:lang w:val="en-GB"/>
    </w:rPr>
  </w:style>
  <w:style w:type="character" w:styleId="Strong">
    <w:name w:val="Strong"/>
    <w:qFormat/>
    <w:rsid w:val="00854CA6"/>
    <w:rPr>
      <w:b/>
      <w:bCs/>
    </w:rPr>
  </w:style>
  <w:style w:type="character" w:customStyle="1" w:styleId="Heading4Char">
    <w:name w:val="Heading 4 Char"/>
    <w:aliases w:val="Heading 11 Char,para 4 Char,Título 41 Char,heading 4 Char"/>
    <w:link w:val="Heading4"/>
    <w:uiPriority w:val="9"/>
    <w:rsid w:val="00854CA6"/>
    <w:rPr>
      <w:sz w:val="22"/>
      <w:szCs w:val="22"/>
      <w:lang w:val="en-GB"/>
    </w:rPr>
  </w:style>
  <w:style w:type="character" w:customStyle="1" w:styleId="Heading5Char">
    <w:name w:val="Heading 5 Char"/>
    <w:link w:val="Heading5"/>
    <w:uiPriority w:val="99"/>
    <w:rsid w:val="00854CA6"/>
    <w:rPr>
      <w:sz w:val="22"/>
      <w:szCs w:val="22"/>
      <w:lang w:val="en-GB"/>
    </w:rPr>
  </w:style>
  <w:style w:type="character" w:customStyle="1" w:styleId="Heading6Char">
    <w:name w:val="Heading 6 Char"/>
    <w:link w:val="Heading6"/>
    <w:uiPriority w:val="9"/>
    <w:rsid w:val="00854CA6"/>
    <w:rPr>
      <w:rFonts w:ascii="Arial" w:hAnsi="Arial"/>
      <w:i/>
      <w:sz w:val="22"/>
      <w:szCs w:val="22"/>
      <w:lang w:val="en-GB"/>
    </w:rPr>
  </w:style>
  <w:style w:type="character" w:customStyle="1" w:styleId="Heading7Char">
    <w:name w:val="Heading 7 Char"/>
    <w:link w:val="Heading7"/>
    <w:uiPriority w:val="9"/>
    <w:rsid w:val="00854CA6"/>
    <w:rPr>
      <w:rFonts w:ascii="Arial" w:hAnsi="Arial"/>
      <w:sz w:val="22"/>
      <w:szCs w:val="22"/>
      <w:lang w:val="en-GB"/>
    </w:rPr>
  </w:style>
  <w:style w:type="character" w:customStyle="1" w:styleId="Heading8Char">
    <w:name w:val="Heading 8 Char"/>
    <w:link w:val="Heading8"/>
    <w:rsid w:val="00854CA6"/>
    <w:rPr>
      <w:b/>
      <w:sz w:val="22"/>
      <w:szCs w:val="22"/>
      <w:lang w:val="en-GB"/>
    </w:rPr>
  </w:style>
  <w:style w:type="character" w:customStyle="1" w:styleId="Heading9Char">
    <w:name w:val="Heading 9 Char"/>
    <w:link w:val="Heading9"/>
    <w:uiPriority w:val="9"/>
    <w:rsid w:val="00854CA6"/>
    <w:rPr>
      <w:rFonts w:ascii="Arial" w:hAnsi="Arial"/>
      <w:i/>
      <w:sz w:val="18"/>
      <w:szCs w:val="22"/>
      <w:lang w:val="en-GB"/>
    </w:rPr>
  </w:style>
  <w:style w:type="character" w:customStyle="1" w:styleId="FooterChar">
    <w:name w:val="Footer Char"/>
    <w:link w:val="Footer"/>
    <w:uiPriority w:val="99"/>
    <w:rsid w:val="00854CA6"/>
    <w:rPr>
      <w:sz w:val="22"/>
      <w:szCs w:val="22"/>
      <w:lang w:val="en-GB"/>
    </w:rPr>
  </w:style>
  <w:style w:type="character" w:customStyle="1" w:styleId="BodyText3Char">
    <w:name w:val="Body Text 3 Char"/>
    <w:link w:val="BodyText3"/>
    <w:semiHidden/>
    <w:rsid w:val="00854CA6"/>
    <w:rPr>
      <w:sz w:val="16"/>
      <w:szCs w:val="16"/>
      <w:lang w:val="en-GB"/>
    </w:rPr>
  </w:style>
  <w:style w:type="character" w:customStyle="1" w:styleId="BodyTextIndent3Char">
    <w:name w:val="Body Text Indent 3 Char"/>
    <w:link w:val="BodyTextIndent3"/>
    <w:semiHidden/>
    <w:rsid w:val="00854CA6"/>
    <w:rPr>
      <w:sz w:val="16"/>
      <w:szCs w:val="16"/>
      <w:lang w:val="en-GB"/>
    </w:rPr>
  </w:style>
  <w:style w:type="character" w:customStyle="1" w:styleId="PlainTextChar">
    <w:name w:val="Plain Text Char"/>
    <w:link w:val="PlainText"/>
    <w:semiHidden/>
    <w:rsid w:val="00854CA6"/>
    <w:rPr>
      <w:rFonts w:ascii="Courier New" w:hAnsi="Courier New" w:cs="Courier New"/>
      <w:szCs w:val="22"/>
      <w:lang w:val="en-GB"/>
    </w:rPr>
  </w:style>
  <w:style w:type="character" w:customStyle="1" w:styleId="SubtitleChar">
    <w:name w:val="Subtitle Char"/>
    <w:link w:val="Subtitle"/>
    <w:uiPriority w:val="99"/>
    <w:rsid w:val="00854CA6"/>
    <w:rPr>
      <w:rFonts w:ascii="Arial" w:hAnsi="Arial" w:cs="Arial"/>
      <w:sz w:val="22"/>
      <w:szCs w:val="22"/>
      <w:lang w:val="en-GB"/>
    </w:rPr>
  </w:style>
  <w:style w:type="character" w:customStyle="1" w:styleId="TitleChar">
    <w:name w:val="Title Char"/>
    <w:link w:val="Title"/>
    <w:uiPriority w:val="99"/>
    <w:rsid w:val="00854CA6"/>
    <w:rPr>
      <w:rFonts w:ascii="Arial" w:hAnsi="Arial" w:cs="Arial"/>
      <w:b/>
      <w:bCs/>
      <w:kern w:val="28"/>
      <w:sz w:val="22"/>
      <w:szCs w:val="22"/>
      <w:lang w:val="en-GB"/>
    </w:rPr>
  </w:style>
  <w:style w:type="character" w:customStyle="1" w:styleId="DateChar">
    <w:name w:val="Date Char"/>
    <w:link w:val="Date"/>
    <w:uiPriority w:val="99"/>
    <w:rsid w:val="00854CA6"/>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854CA6"/>
    <w:rPr>
      <w:sz w:val="24"/>
      <w:lang w:val="en-GB" w:eastAsia="en-US" w:bidi="ar-SA"/>
    </w:rPr>
  </w:style>
  <w:style w:type="paragraph" w:customStyle="1" w:styleId="Heading">
    <w:name w:val="Heading"/>
    <w:basedOn w:val="Header"/>
    <w:next w:val="Header"/>
    <w:rsid w:val="00854CA6"/>
    <w:pPr>
      <w:tabs>
        <w:tab w:val="clear" w:pos="4320"/>
        <w:tab w:val="clear" w:pos="8640"/>
      </w:tabs>
    </w:pPr>
    <w:rPr>
      <w:b/>
      <w:sz w:val="24"/>
      <w:szCs w:val="20"/>
      <w:u w:val="single"/>
    </w:rPr>
  </w:style>
  <w:style w:type="paragraph" w:customStyle="1" w:styleId="ChapterNumber">
    <w:name w:val="ChapterNumber"/>
    <w:basedOn w:val="Normal"/>
    <w:next w:val="Normal"/>
    <w:rsid w:val="00854CA6"/>
    <w:pPr>
      <w:spacing w:after="360"/>
      <w:jc w:val="left"/>
    </w:pPr>
    <w:rPr>
      <w:sz w:val="24"/>
      <w:szCs w:val="20"/>
      <w:lang w:val="en-US" w:eastAsia="fr-FR"/>
    </w:rPr>
  </w:style>
  <w:style w:type="paragraph" w:customStyle="1" w:styleId="BankNormal">
    <w:name w:val="BankNormal"/>
    <w:basedOn w:val="Normal"/>
    <w:rsid w:val="00854CA6"/>
    <w:pPr>
      <w:spacing w:after="240"/>
      <w:jc w:val="left"/>
    </w:pPr>
    <w:rPr>
      <w:sz w:val="24"/>
      <w:szCs w:val="20"/>
      <w:lang w:val="en-US" w:eastAsia="fr-FR"/>
    </w:rPr>
  </w:style>
  <w:style w:type="paragraph" w:customStyle="1" w:styleId="subhead">
    <w:name w:val="subhead"/>
    <w:basedOn w:val="Normal"/>
    <w:next w:val="Normal"/>
    <w:rsid w:val="00854CA6"/>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854CA6"/>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854CA6"/>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854CA6"/>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854CA6"/>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854CA6"/>
    <w:pPr>
      <w:ind w:left="2880"/>
    </w:pPr>
  </w:style>
  <w:style w:type="character" w:customStyle="1" w:styleId="EquationCaption">
    <w:name w:val="_Equation Caption"/>
    <w:rsid w:val="00854CA6"/>
  </w:style>
  <w:style w:type="paragraph" w:customStyle="1" w:styleId="Style1">
    <w:name w:val="Style1"/>
    <w:basedOn w:val="Normal"/>
    <w:rsid w:val="00854CA6"/>
    <w:pPr>
      <w:spacing w:after="120"/>
      <w:jc w:val="left"/>
    </w:pPr>
    <w:rPr>
      <w:rFonts w:ascii="Symbol" w:hAnsi="Symbol"/>
      <w:sz w:val="24"/>
      <w:szCs w:val="20"/>
      <w:lang w:val="en-US" w:eastAsia="fr-FR"/>
    </w:rPr>
  </w:style>
  <w:style w:type="paragraph" w:customStyle="1" w:styleId="wfxRecipient">
    <w:name w:val="wfxRecipient"/>
    <w:basedOn w:val="Normal"/>
    <w:rsid w:val="00854CA6"/>
    <w:pPr>
      <w:spacing w:after="120"/>
      <w:jc w:val="left"/>
    </w:pPr>
    <w:rPr>
      <w:sz w:val="24"/>
      <w:szCs w:val="20"/>
      <w:lang w:val="en-US" w:eastAsia="fr-FR"/>
    </w:rPr>
  </w:style>
  <w:style w:type="paragraph" w:customStyle="1" w:styleId="wfxFaxNum">
    <w:name w:val="wfxFaxNum"/>
    <w:basedOn w:val="Normal"/>
    <w:rsid w:val="00854CA6"/>
    <w:pPr>
      <w:spacing w:after="120"/>
      <w:jc w:val="left"/>
    </w:pPr>
    <w:rPr>
      <w:sz w:val="24"/>
      <w:szCs w:val="20"/>
      <w:lang w:val="en-US" w:eastAsia="fr-FR"/>
    </w:rPr>
  </w:style>
  <w:style w:type="paragraph" w:customStyle="1" w:styleId="FaxBod">
    <w:name w:val="FaxBod"/>
    <w:basedOn w:val="Heading5"/>
    <w:rsid w:val="00854CA6"/>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854CA6"/>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854CA6"/>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854CA6"/>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854CA6"/>
    <w:rPr>
      <w:sz w:val="20"/>
      <w:szCs w:val="20"/>
    </w:rPr>
  </w:style>
  <w:style w:type="character" w:customStyle="1" w:styleId="EndnoteTextChar">
    <w:name w:val="Endnote Text Char"/>
    <w:basedOn w:val="DefaultParagraphFont"/>
    <w:link w:val="EndnoteText"/>
    <w:uiPriority w:val="99"/>
    <w:semiHidden/>
    <w:rsid w:val="00854CA6"/>
    <w:rPr>
      <w:lang w:val="en-GB"/>
    </w:rPr>
  </w:style>
  <w:style w:type="character" w:styleId="EndnoteReference">
    <w:name w:val="endnote reference"/>
    <w:uiPriority w:val="99"/>
    <w:semiHidden/>
    <w:unhideWhenUsed/>
    <w:rsid w:val="00854CA6"/>
    <w:rPr>
      <w:vertAlign w:val="superscript"/>
    </w:rPr>
  </w:style>
  <w:style w:type="paragraph" w:customStyle="1" w:styleId="xl75">
    <w:name w:val="xl75"/>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854CA6"/>
    <w:pPr>
      <w:spacing w:before="100" w:beforeAutospacing="1" w:after="100" w:afterAutospacing="1"/>
      <w:jc w:val="left"/>
    </w:pPr>
    <w:rPr>
      <w:b/>
      <w:bCs/>
      <w:sz w:val="24"/>
      <w:szCs w:val="24"/>
      <w:lang w:val="en-CA" w:eastAsia="en-CA"/>
    </w:rPr>
  </w:style>
  <w:style w:type="paragraph" w:customStyle="1" w:styleId="xl66">
    <w:name w:val="xl66"/>
    <w:basedOn w:val="Normal"/>
    <w:rsid w:val="00854CA6"/>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854CA6"/>
    <w:pPr>
      <w:spacing w:before="100" w:beforeAutospacing="1" w:after="100" w:afterAutospacing="1"/>
      <w:jc w:val="left"/>
    </w:pPr>
    <w:rPr>
      <w:sz w:val="16"/>
      <w:szCs w:val="16"/>
      <w:lang w:val="en-CA" w:eastAsia="en-CA"/>
    </w:rPr>
  </w:style>
  <w:style w:type="paragraph" w:customStyle="1" w:styleId="xl68">
    <w:name w:val="xl68"/>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854C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854CA6"/>
    <w:pPr>
      <w:spacing w:before="100" w:beforeAutospacing="1" w:after="100" w:afterAutospacing="1"/>
      <w:jc w:val="left"/>
    </w:pPr>
    <w:rPr>
      <w:sz w:val="16"/>
      <w:szCs w:val="16"/>
      <w:lang w:val="en-CA" w:eastAsia="en-CA"/>
    </w:rPr>
  </w:style>
  <w:style w:type="paragraph" w:customStyle="1" w:styleId="font6">
    <w:name w:val="font6"/>
    <w:basedOn w:val="Normal"/>
    <w:rsid w:val="00854CA6"/>
    <w:pPr>
      <w:spacing w:before="100" w:beforeAutospacing="1" w:after="100" w:afterAutospacing="1"/>
      <w:jc w:val="left"/>
    </w:pPr>
    <w:rPr>
      <w:sz w:val="16"/>
      <w:szCs w:val="16"/>
      <w:lang w:val="en-CA" w:eastAsia="en-CA"/>
    </w:rPr>
  </w:style>
  <w:style w:type="paragraph" w:customStyle="1" w:styleId="xl63">
    <w:name w:val="xl63"/>
    <w:basedOn w:val="Normal"/>
    <w:rsid w:val="00854CA6"/>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854CA6"/>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854CA6"/>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85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6187">
      <w:bodyDiv w:val="1"/>
      <w:marLeft w:val="0"/>
      <w:marRight w:val="0"/>
      <w:marTop w:val="0"/>
      <w:marBottom w:val="0"/>
      <w:divBdr>
        <w:top w:val="none" w:sz="0" w:space="0" w:color="auto"/>
        <w:left w:val="none" w:sz="0" w:space="0" w:color="auto"/>
        <w:bottom w:val="none" w:sz="0" w:space="0" w:color="auto"/>
        <w:right w:val="none" w:sz="0" w:space="0" w:color="auto"/>
      </w:divBdr>
    </w:div>
    <w:div w:id="158740482">
      <w:bodyDiv w:val="1"/>
      <w:marLeft w:val="0"/>
      <w:marRight w:val="0"/>
      <w:marTop w:val="0"/>
      <w:marBottom w:val="0"/>
      <w:divBdr>
        <w:top w:val="none" w:sz="0" w:space="0" w:color="auto"/>
        <w:left w:val="none" w:sz="0" w:space="0" w:color="auto"/>
        <w:bottom w:val="none" w:sz="0" w:space="0" w:color="auto"/>
        <w:right w:val="none" w:sz="0" w:space="0" w:color="auto"/>
      </w:divBdr>
    </w:div>
    <w:div w:id="640310759">
      <w:bodyDiv w:val="1"/>
      <w:marLeft w:val="0"/>
      <w:marRight w:val="0"/>
      <w:marTop w:val="0"/>
      <w:marBottom w:val="0"/>
      <w:divBdr>
        <w:top w:val="none" w:sz="0" w:space="0" w:color="auto"/>
        <w:left w:val="none" w:sz="0" w:space="0" w:color="auto"/>
        <w:bottom w:val="none" w:sz="0" w:space="0" w:color="auto"/>
        <w:right w:val="none" w:sz="0" w:space="0" w:color="auto"/>
      </w:divBdr>
    </w:div>
    <w:div w:id="688334258">
      <w:bodyDiv w:val="1"/>
      <w:marLeft w:val="0"/>
      <w:marRight w:val="0"/>
      <w:marTop w:val="0"/>
      <w:marBottom w:val="0"/>
      <w:divBdr>
        <w:top w:val="none" w:sz="0" w:space="0" w:color="auto"/>
        <w:left w:val="none" w:sz="0" w:space="0" w:color="auto"/>
        <w:bottom w:val="none" w:sz="0" w:space="0" w:color="auto"/>
        <w:right w:val="none" w:sz="0" w:space="0" w:color="auto"/>
      </w:divBdr>
    </w:div>
    <w:div w:id="766999925">
      <w:bodyDiv w:val="1"/>
      <w:marLeft w:val="0"/>
      <w:marRight w:val="0"/>
      <w:marTop w:val="0"/>
      <w:marBottom w:val="0"/>
      <w:divBdr>
        <w:top w:val="none" w:sz="0" w:space="0" w:color="auto"/>
        <w:left w:val="none" w:sz="0" w:space="0" w:color="auto"/>
        <w:bottom w:val="none" w:sz="0" w:space="0" w:color="auto"/>
        <w:right w:val="none" w:sz="0" w:space="0" w:color="auto"/>
      </w:divBdr>
    </w:div>
    <w:div w:id="769664076">
      <w:bodyDiv w:val="1"/>
      <w:marLeft w:val="0"/>
      <w:marRight w:val="0"/>
      <w:marTop w:val="0"/>
      <w:marBottom w:val="0"/>
      <w:divBdr>
        <w:top w:val="none" w:sz="0" w:space="0" w:color="auto"/>
        <w:left w:val="none" w:sz="0" w:space="0" w:color="auto"/>
        <w:bottom w:val="none" w:sz="0" w:space="0" w:color="auto"/>
        <w:right w:val="none" w:sz="0" w:space="0" w:color="auto"/>
      </w:divBdr>
    </w:div>
    <w:div w:id="795491306">
      <w:bodyDiv w:val="1"/>
      <w:marLeft w:val="0"/>
      <w:marRight w:val="0"/>
      <w:marTop w:val="0"/>
      <w:marBottom w:val="0"/>
      <w:divBdr>
        <w:top w:val="none" w:sz="0" w:space="0" w:color="auto"/>
        <w:left w:val="none" w:sz="0" w:space="0" w:color="auto"/>
        <w:bottom w:val="none" w:sz="0" w:space="0" w:color="auto"/>
        <w:right w:val="none" w:sz="0" w:space="0" w:color="auto"/>
      </w:divBdr>
    </w:div>
    <w:div w:id="840580417">
      <w:bodyDiv w:val="1"/>
      <w:marLeft w:val="0"/>
      <w:marRight w:val="0"/>
      <w:marTop w:val="0"/>
      <w:marBottom w:val="0"/>
      <w:divBdr>
        <w:top w:val="none" w:sz="0" w:space="0" w:color="auto"/>
        <w:left w:val="none" w:sz="0" w:space="0" w:color="auto"/>
        <w:bottom w:val="none" w:sz="0" w:space="0" w:color="auto"/>
        <w:right w:val="none" w:sz="0" w:space="0" w:color="auto"/>
      </w:divBdr>
    </w:div>
    <w:div w:id="926621256">
      <w:bodyDiv w:val="1"/>
      <w:marLeft w:val="0"/>
      <w:marRight w:val="0"/>
      <w:marTop w:val="0"/>
      <w:marBottom w:val="0"/>
      <w:divBdr>
        <w:top w:val="none" w:sz="0" w:space="0" w:color="auto"/>
        <w:left w:val="none" w:sz="0" w:space="0" w:color="auto"/>
        <w:bottom w:val="none" w:sz="0" w:space="0" w:color="auto"/>
        <w:right w:val="none" w:sz="0" w:space="0" w:color="auto"/>
      </w:divBdr>
    </w:div>
    <w:div w:id="1083992351">
      <w:bodyDiv w:val="1"/>
      <w:marLeft w:val="0"/>
      <w:marRight w:val="0"/>
      <w:marTop w:val="0"/>
      <w:marBottom w:val="0"/>
      <w:divBdr>
        <w:top w:val="none" w:sz="0" w:space="0" w:color="auto"/>
        <w:left w:val="none" w:sz="0" w:space="0" w:color="auto"/>
        <w:bottom w:val="none" w:sz="0" w:space="0" w:color="auto"/>
        <w:right w:val="none" w:sz="0" w:space="0" w:color="auto"/>
      </w:divBdr>
    </w:div>
    <w:div w:id="1249538164">
      <w:bodyDiv w:val="1"/>
      <w:marLeft w:val="0"/>
      <w:marRight w:val="0"/>
      <w:marTop w:val="0"/>
      <w:marBottom w:val="0"/>
      <w:divBdr>
        <w:top w:val="none" w:sz="0" w:space="0" w:color="auto"/>
        <w:left w:val="none" w:sz="0" w:space="0" w:color="auto"/>
        <w:bottom w:val="none" w:sz="0" w:space="0" w:color="auto"/>
        <w:right w:val="none" w:sz="0" w:space="0" w:color="auto"/>
      </w:divBdr>
    </w:div>
    <w:div w:id="1296330333">
      <w:bodyDiv w:val="1"/>
      <w:marLeft w:val="0"/>
      <w:marRight w:val="0"/>
      <w:marTop w:val="0"/>
      <w:marBottom w:val="0"/>
      <w:divBdr>
        <w:top w:val="none" w:sz="0" w:space="0" w:color="auto"/>
        <w:left w:val="none" w:sz="0" w:space="0" w:color="auto"/>
        <w:bottom w:val="none" w:sz="0" w:space="0" w:color="auto"/>
        <w:right w:val="none" w:sz="0" w:space="0" w:color="auto"/>
      </w:divBdr>
    </w:div>
    <w:div w:id="1325430142">
      <w:bodyDiv w:val="1"/>
      <w:marLeft w:val="0"/>
      <w:marRight w:val="0"/>
      <w:marTop w:val="0"/>
      <w:marBottom w:val="0"/>
      <w:divBdr>
        <w:top w:val="none" w:sz="0" w:space="0" w:color="auto"/>
        <w:left w:val="none" w:sz="0" w:space="0" w:color="auto"/>
        <w:bottom w:val="none" w:sz="0" w:space="0" w:color="auto"/>
        <w:right w:val="none" w:sz="0" w:space="0" w:color="auto"/>
      </w:divBdr>
    </w:div>
    <w:div w:id="1434932169">
      <w:bodyDiv w:val="1"/>
      <w:marLeft w:val="0"/>
      <w:marRight w:val="0"/>
      <w:marTop w:val="0"/>
      <w:marBottom w:val="0"/>
      <w:divBdr>
        <w:top w:val="none" w:sz="0" w:space="0" w:color="auto"/>
        <w:left w:val="none" w:sz="0" w:space="0" w:color="auto"/>
        <w:bottom w:val="none" w:sz="0" w:space="0" w:color="auto"/>
        <w:right w:val="none" w:sz="0" w:space="0" w:color="auto"/>
      </w:divBdr>
    </w:div>
    <w:div w:id="1506893132">
      <w:bodyDiv w:val="1"/>
      <w:marLeft w:val="0"/>
      <w:marRight w:val="0"/>
      <w:marTop w:val="0"/>
      <w:marBottom w:val="0"/>
      <w:divBdr>
        <w:top w:val="none" w:sz="0" w:space="0" w:color="auto"/>
        <w:left w:val="none" w:sz="0" w:space="0" w:color="auto"/>
        <w:bottom w:val="none" w:sz="0" w:space="0" w:color="auto"/>
        <w:right w:val="none" w:sz="0" w:space="0" w:color="auto"/>
      </w:divBdr>
    </w:div>
    <w:div w:id="1558852898">
      <w:bodyDiv w:val="1"/>
      <w:marLeft w:val="0"/>
      <w:marRight w:val="0"/>
      <w:marTop w:val="0"/>
      <w:marBottom w:val="0"/>
      <w:divBdr>
        <w:top w:val="none" w:sz="0" w:space="0" w:color="auto"/>
        <w:left w:val="none" w:sz="0" w:space="0" w:color="auto"/>
        <w:bottom w:val="none" w:sz="0" w:space="0" w:color="auto"/>
        <w:right w:val="none" w:sz="0" w:space="0" w:color="auto"/>
      </w:divBdr>
    </w:div>
    <w:div w:id="1605112621">
      <w:bodyDiv w:val="1"/>
      <w:marLeft w:val="0"/>
      <w:marRight w:val="0"/>
      <w:marTop w:val="0"/>
      <w:marBottom w:val="0"/>
      <w:divBdr>
        <w:top w:val="none" w:sz="0" w:space="0" w:color="auto"/>
        <w:left w:val="none" w:sz="0" w:space="0" w:color="auto"/>
        <w:bottom w:val="none" w:sz="0" w:space="0" w:color="auto"/>
        <w:right w:val="none" w:sz="0" w:space="0" w:color="auto"/>
      </w:divBdr>
    </w:div>
    <w:div w:id="1645550813">
      <w:bodyDiv w:val="1"/>
      <w:marLeft w:val="0"/>
      <w:marRight w:val="0"/>
      <w:marTop w:val="0"/>
      <w:marBottom w:val="0"/>
      <w:divBdr>
        <w:top w:val="none" w:sz="0" w:space="0" w:color="auto"/>
        <w:left w:val="none" w:sz="0" w:space="0" w:color="auto"/>
        <w:bottom w:val="none" w:sz="0" w:space="0" w:color="auto"/>
        <w:right w:val="none" w:sz="0" w:space="0" w:color="auto"/>
      </w:divBdr>
    </w:div>
    <w:div w:id="1648431352">
      <w:bodyDiv w:val="1"/>
      <w:marLeft w:val="0"/>
      <w:marRight w:val="0"/>
      <w:marTop w:val="0"/>
      <w:marBottom w:val="0"/>
      <w:divBdr>
        <w:top w:val="none" w:sz="0" w:space="0" w:color="auto"/>
        <w:left w:val="none" w:sz="0" w:space="0" w:color="auto"/>
        <w:bottom w:val="none" w:sz="0" w:space="0" w:color="auto"/>
        <w:right w:val="none" w:sz="0" w:space="0" w:color="auto"/>
      </w:divBdr>
    </w:div>
    <w:div w:id="1737363411">
      <w:bodyDiv w:val="1"/>
      <w:marLeft w:val="0"/>
      <w:marRight w:val="0"/>
      <w:marTop w:val="0"/>
      <w:marBottom w:val="0"/>
      <w:divBdr>
        <w:top w:val="none" w:sz="0" w:space="0" w:color="auto"/>
        <w:left w:val="none" w:sz="0" w:space="0" w:color="auto"/>
        <w:bottom w:val="none" w:sz="0" w:space="0" w:color="auto"/>
        <w:right w:val="none" w:sz="0" w:space="0" w:color="auto"/>
      </w:divBdr>
    </w:div>
    <w:div w:id="1747537073">
      <w:bodyDiv w:val="1"/>
      <w:marLeft w:val="0"/>
      <w:marRight w:val="0"/>
      <w:marTop w:val="0"/>
      <w:marBottom w:val="0"/>
      <w:divBdr>
        <w:top w:val="none" w:sz="0" w:space="0" w:color="auto"/>
        <w:left w:val="none" w:sz="0" w:space="0" w:color="auto"/>
        <w:bottom w:val="none" w:sz="0" w:space="0" w:color="auto"/>
        <w:right w:val="none" w:sz="0" w:space="0" w:color="auto"/>
      </w:divBdr>
    </w:div>
    <w:div w:id="1788306689">
      <w:bodyDiv w:val="1"/>
      <w:marLeft w:val="0"/>
      <w:marRight w:val="0"/>
      <w:marTop w:val="0"/>
      <w:marBottom w:val="0"/>
      <w:divBdr>
        <w:top w:val="none" w:sz="0" w:space="0" w:color="auto"/>
        <w:left w:val="none" w:sz="0" w:space="0" w:color="auto"/>
        <w:bottom w:val="none" w:sz="0" w:space="0" w:color="auto"/>
        <w:right w:val="none" w:sz="0" w:space="0" w:color="auto"/>
      </w:divBdr>
    </w:div>
    <w:div w:id="18327178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4483020">
      <w:bodyDiv w:val="1"/>
      <w:marLeft w:val="0"/>
      <w:marRight w:val="0"/>
      <w:marTop w:val="0"/>
      <w:marBottom w:val="0"/>
      <w:divBdr>
        <w:top w:val="none" w:sz="0" w:space="0" w:color="auto"/>
        <w:left w:val="none" w:sz="0" w:space="0" w:color="auto"/>
        <w:bottom w:val="none" w:sz="0" w:space="0" w:color="auto"/>
        <w:right w:val="none" w:sz="0" w:space="0" w:color="auto"/>
      </w:divBdr>
    </w:div>
    <w:div w:id="1925602995">
      <w:bodyDiv w:val="1"/>
      <w:marLeft w:val="0"/>
      <w:marRight w:val="0"/>
      <w:marTop w:val="0"/>
      <w:marBottom w:val="0"/>
      <w:divBdr>
        <w:top w:val="none" w:sz="0" w:space="0" w:color="auto"/>
        <w:left w:val="none" w:sz="0" w:space="0" w:color="auto"/>
        <w:bottom w:val="none" w:sz="0" w:space="0" w:color="auto"/>
        <w:right w:val="none" w:sz="0" w:space="0" w:color="auto"/>
      </w:divBdr>
    </w:div>
    <w:div w:id="2038967289">
      <w:bodyDiv w:val="1"/>
      <w:marLeft w:val="0"/>
      <w:marRight w:val="0"/>
      <w:marTop w:val="0"/>
      <w:marBottom w:val="0"/>
      <w:divBdr>
        <w:top w:val="none" w:sz="0" w:space="0" w:color="auto"/>
        <w:left w:val="none" w:sz="0" w:space="0" w:color="auto"/>
        <w:bottom w:val="none" w:sz="0" w:space="0" w:color="auto"/>
        <w:right w:val="none" w:sz="0" w:space="0" w:color="auto"/>
      </w:divBdr>
    </w:div>
    <w:div w:id="209736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customXml" Target="../customXml/item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eader" Target="header16.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UNEP/OzL.Pro/ExCom/77/11</Document_x0020_Number>
    <DocumentType xmlns="64e33b30-101d-41de-b951-961aab25ea29">Pre-session</DocumentType>
  </documentManagement>
</p:properties>
</file>

<file path=customXml/itemProps1.xml><?xml version="1.0" encoding="utf-8"?>
<ds:datastoreItem xmlns:ds="http://schemas.openxmlformats.org/officeDocument/2006/customXml" ds:itemID="{BD39E36A-E731-4C20-9C8D-629837301735}"/>
</file>

<file path=customXml/itemProps2.xml><?xml version="1.0" encoding="utf-8"?>
<ds:datastoreItem xmlns:ds="http://schemas.openxmlformats.org/officeDocument/2006/customXml" ds:itemID="{2FFE17A0-6C3E-4BFF-A401-9EB052FEB1A8}"/>
</file>

<file path=customXml/itemProps3.xml><?xml version="1.0" encoding="utf-8"?>
<ds:datastoreItem xmlns:ds="http://schemas.openxmlformats.org/officeDocument/2006/customXml" ds:itemID="{04872EE3-6A3F-4FD5-A762-4071FA58A9F3}"/>
</file>

<file path=customXml/itemProps4.xml><?xml version="1.0" encoding="utf-8"?>
<ds:datastoreItem xmlns:ds="http://schemas.openxmlformats.org/officeDocument/2006/customXml" ds:itemID="{2CDF5FC4-45D8-44D8-A18C-967EF5A2B2C2}"/>
</file>

<file path=docProps/app.xml><?xml version="1.0" encoding="utf-8"?>
<Properties xmlns="http://schemas.openxmlformats.org/officeDocument/2006/extended-properties" xmlns:vt="http://schemas.openxmlformats.org/officeDocument/2006/docPropsVTypes">
  <Template>normal</Template>
  <TotalTime>101</TotalTime>
  <Pages>40</Pages>
  <Words>13924</Words>
  <Characters>80070</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Consolidated Progress Report as at 31 December 2015 (part 1)</vt:lpstr>
    </vt:vector>
  </TitlesOfParts>
  <Company/>
  <LinksUpToDate>false</LinksUpToDate>
  <CharactersWithSpaces>93807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2015 (part 1)</dc:title>
  <dc:subject>UNEP/OzL.Pro/ExCom/77/11</dc:subject>
  <dc:creator/>
  <cp:lastModifiedBy>Elina Yuen</cp:lastModifiedBy>
  <cp:revision>17</cp:revision>
  <cp:lastPrinted>2016-11-11T02:39:00Z</cp:lastPrinted>
  <dcterms:created xsi:type="dcterms:W3CDTF">2016-11-11T01:01:00Z</dcterms:created>
  <dcterms:modified xsi:type="dcterms:W3CDTF">2016-11-11T02:43:00Z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UNEP/OzL.Pro/ExCom/77/11</vt:lpwstr>
  </property>
  <property fmtid="{D5CDD505-2E9C-101B-9397-08002B2CF9AE}" pid="3" name="Revision date">
    <vt:lpwstr>10/11/2016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