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985"/>
        <w:gridCol w:w="4239"/>
        <w:gridCol w:w="3690"/>
      </w:tblGrid>
      <w:tr w:rsidR="006F2F42" w:rsidRPr="002B2BFC" w14:paraId="3ED91D8C" w14:textId="77777777" w:rsidTr="00D94B0B">
        <w:trPr>
          <w:trHeight w:val="720"/>
        </w:trPr>
        <w:tc>
          <w:tcPr>
            <w:tcW w:w="6224" w:type="dxa"/>
            <w:gridSpan w:val="2"/>
            <w:tcBorders>
              <w:bottom w:val="single" w:sz="18" w:space="0" w:color="auto"/>
            </w:tcBorders>
          </w:tcPr>
          <w:p w14:paraId="0AC54AC7" w14:textId="77777777" w:rsidR="006F2F42" w:rsidRPr="002B2BFC" w:rsidRDefault="006F2F42" w:rsidP="008C2F5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2B2BFC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DD27AA6" w14:textId="77777777" w:rsidR="006F2F42" w:rsidRPr="002B2BFC" w:rsidRDefault="006F2F42" w:rsidP="008C2F5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2B2BFC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EB821A7" w14:textId="77777777" w:rsidR="006F2F42" w:rsidRPr="002B2BFC" w:rsidRDefault="006F2F42" w:rsidP="008C2F5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2B2BFC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8EFB400" w14:textId="77777777" w:rsidR="006F2F42" w:rsidRPr="002B2BFC" w:rsidRDefault="006F2F42" w:rsidP="008C2F59">
            <w:pPr>
              <w:jc w:val="right"/>
              <w:rPr>
                <w:sz w:val="52"/>
                <w:szCs w:val="52"/>
                <w:lang w:val="ru-RU"/>
              </w:rPr>
            </w:pPr>
            <w:r w:rsidRPr="002B2BFC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6F2F42" w:rsidRPr="002B2BFC" w14:paraId="31EBC4ED" w14:textId="77777777" w:rsidTr="00D94B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19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4F4A85" w14:textId="6C358F6F" w:rsidR="006F2F42" w:rsidRPr="002B2BFC" w:rsidRDefault="001946F3" w:rsidP="002554E4">
            <w:pPr>
              <w:spacing w:before="120"/>
              <w:ind w:left="-9"/>
              <w:rPr>
                <w:lang w:val="ru-RU"/>
              </w:rPr>
            </w:pPr>
            <w:r>
              <w:rPr>
                <w:noProof/>
                <w:lang w:val="ru-RU" w:eastAsia="zh-CN"/>
              </w:rPr>
              <mc:AlternateContent>
                <mc:Choice Requires="wpg">
                  <w:drawing>
                    <wp:inline distT="0" distB="0" distL="0" distR="0" wp14:anchorId="28EC96CD" wp14:editId="71265545">
                      <wp:extent cx="848070" cy="1532929"/>
                      <wp:effectExtent l="0" t="0" r="9525" b="0"/>
                      <wp:docPr id="735403772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48070" cy="1532929"/>
                                <a:chOff x="-73" y="0"/>
                                <a:chExt cx="8483" cy="15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8241670" name="Picture 2" descr="UNEP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35" r="6" b="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1" y="7767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4013334" name="Picture 3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" y="0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1DB020" id="Group 1" o:spid="_x0000_s1026" style="width:66.8pt;height:120.7pt;mso-position-horizontal-relative:char;mso-position-vertical-relative:line" coordorigin="-73" coordsize="8483,15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31;top:7767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">
                        <v:imagedata r:id="rId12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">
                        <v:imagedata r:id="rId13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EA8ECF" w14:textId="77777777" w:rsidR="006F2F42" w:rsidRPr="002B2BFC" w:rsidRDefault="006F2F42" w:rsidP="00685B62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47756168" w14:textId="77777777" w:rsidR="006F2F42" w:rsidRPr="002B2BFC" w:rsidRDefault="006F2F42" w:rsidP="00685B62">
            <w:pPr>
              <w:rPr>
                <w:b/>
                <w:bCs/>
                <w:sz w:val="32"/>
                <w:szCs w:val="32"/>
                <w:lang w:val="ru-RU"/>
              </w:rPr>
            </w:pPr>
            <w:r w:rsidRPr="002B2BFC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D26B42F" w14:textId="77777777" w:rsidR="006F2F42" w:rsidRPr="002B2BFC" w:rsidRDefault="006F2F42" w:rsidP="00685B62">
            <w:pPr>
              <w:rPr>
                <w:sz w:val="32"/>
                <w:szCs w:val="32"/>
                <w:lang w:val="ru-RU"/>
              </w:rPr>
            </w:pPr>
            <w:r w:rsidRPr="002B2BFC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0DB745F" w14:textId="77777777" w:rsidR="006F2F42" w:rsidRPr="002B2BFC" w:rsidRDefault="006F2F42" w:rsidP="00685B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2B2BFC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5CF78A" w14:textId="77777777" w:rsidR="00D94B0B" w:rsidRDefault="00D94B0B" w:rsidP="00AF7082"/>
          <w:p w14:paraId="0E0C3FC0" w14:textId="72F86C3B" w:rsidR="006F2F42" w:rsidRPr="00225645" w:rsidRDefault="006F2F42" w:rsidP="00AF7082">
            <w:r w:rsidRPr="00225645">
              <w:t>Distr.</w:t>
            </w:r>
          </w:p>
          <w:p w14:paraId="06F6570F" w14:textId="77777777" w:rsidR="006F2F42" w:rsidRPr="00225645" w:rsidRDefault="006F2F42" w:rsidP="00AF7082">
            <w:r w:rsidRPr="00225645">
              <w:t>GENERAL</w:t>
            </w:r>
          </w:p>
          <w:p w14:paraId="67A53DF4" w14:textId="77777777" w:rsidR="006F2F42" w:rsidRPr="00225645" w:rsidRDefault="006F2F42" w:rsidP="00AF7082"/>
          <w:p w14:paraId="4946BABE" w14:textId="77777777" w:rsidR="006F2F42" w:rsidRPr="00225645" w:rsidRDefault="006F2F42" w:rsidP="00AF7082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Pr="00225645">
              <w:t>UNEP/</w:t>
            </w:r>
            <w:proofErr w:type="spellStart"/>
            <w:r w:rsidRPr="00225645">
              <w:t>OzL.Pro</w:t>
            </w:r>
            <w:proofErr w:type="spellEnd"/>
            <w:r w:rsidRPr="00225645">
              <w:t>/ExCom/96/54</w:t>
            </w:r>
            <w:r>
              <w:fldChar w:fldCharType="end"/>
            </w:r>
          </w:p>
          <w:p w14:paraId="3976E397" w14:textId="77777777" w:rsidR="006F2F42" w:rsidRPr="002B2BFC" w:rsidRDefault="006F2F42" w:rsidP="00AF7082">
            <w:pPr>
              <w:rPr>
                <w:lang w:val="ru-RU"/>
              </w:rPr>
            </w:pPr>
            <w:r w:rsidRPr="002B2BFC">
              <w:rPr>
                <w:lang w:val="ru-RU"/>
              </w:rPr>
              <w:fldChar w:fldCharType="begin"/>
            </w:r>
            <w:r w:rsidRPr="002B2BFC">
              <w:rPr>
                <w:lang w:val="ru-RU"/>
              </w:rPr>
              <w:instrText xml:space="preserve"> DOCPROPERTY "Revision date" \@ "d MMMM YYYY"  \* MERGEFORMAT </w:instrText>
            </w:r>
            <w:r w:rsidRPr="002B2BFC">
              <w:rPr>
                <w:lang w:val="ru-RU"/>
              </w:rPr>
              <w:fldChar w:fldCharType="separate"/>
            </w:r>
            <w:r w:rsidRPr="002B2BFC">
              <w:rPr>
                <w:lang w:val="ru-RU"/>
              </w:rPr>
              <w:t>21 April 2025</w:t>
            </w:r>
            <w:r w:rsidRPr="002B2BFC">
              <w:rPr>
                <w:lang w:val="ru-RU"/>
              </w:rPr>
              <w:fldChar w:fldCharType="end"/>
            </w:r>
          </w:p>
          <w:p w14:paraId="2105E628" w14:textId="77777777" w:rsidR="006F2F42" w:rsidRPr="002B2BFC" w:rsidRDefault="006F2F42" w:rsidP="00AF7082">
            <w:pPr>
              <w:rPr>
                <w:caps/>
                <w:lang w:val="ru-RU"/>
              </w:rPr>
            </w:pPr>
          </w:p>
          <w:p w14:paraId="7A5B5F40" w14:textId="77777777" w:rsidR="006F2F42" w:rsidRPr="002B2BFC" w:rsidRDefault="006F2F42" w:rsidP="00AF7082">
            <w:pPr>
              <w:rPr>
                <w:lang w:val="ru-RU"/>
              </w:rPr>
            </w:pPr>
            <w:r w:rsidRPr="002B2BFC">
              <w:rPr>
                <w:lang w:val="ru-RU"/>
              </w:rPr>
              <w:t>RUSSIAN</w:t>
            </w:r>
          </w:p>
          <w:p w14:paraId="1E620879" w14:textId="77777777" w:rsidR="006F2F42" w:rsidRPr="002B2BFC" w:rsidRDefault="006F2F42" w:rsidP="00AF7082">
            <w:pPr>
              <w:rPr>
                <w:lang w:val="ru-RU"/>
              </w:rPr>
            </w:pPr>
            <w:r w:rsidRPr="002B2BFC">
              <w:rPr>
                <w:lang w:val="ru-RU"/>
              </w:rPr>
              <w:t>ORIGINAL: ENGLISH</w:t>
            </w:r>
          </w:p>
        </w:tc>
      </w:tr>
    </w:tbl>
    <w:p w14:paraId="3CEE9010" w14:textId="77777777" w:rsidR="006F2F42" w:rsidRPr="002B2BFC" w:rsidRDefault="006F2F42" w:rsidP="0081381C">
      <w:pPr>
        <w:jc w:val="left"/>
        <w:rPr>
          <w:lang w:val="ru-RU"/>
        </w:rPr>
      </w:pPr>
      <w:r w:rsidRPr="002B2BFC">
        <w:rPr>
          <w:lang w:val="ru-RU"/>
        </w:rPr>
        <w:t xml:space="preserve">ИСПОЛНИТЕЛЬНЫЙ КОМИТЕТ </w:t>
      </w:r>
      <w:r w:rsidRPr="002B2BFC">
        <w:rPr>
          <w:lang w:val="ru-RU"/>
        </w:rPr>
        <w:br/>
        <w:t xml:space="preserve">  МНОГОСТОРОННЕГО ФОНДА ДЛЯ </w:t>
      </w:r>
    </w:p>
    <w:p w14:paraId="27199918" w14:textId="77777777" w:rsidR="006F2F42" w:rsidRPr="002B2BFC" w:rsidRDefault="006F2F42" w:rsidP="0081381C">
      <w:pPr>
        <w:jc w:val="left"/>
        <w:rPr>
          <w:lang w:val="ru-RU"/>
        </w:rPr>
      </w:pPr>
      <w:r w:rsidRPr="002B2BFC">
        <w:rPr>
          <w:lang w:val="ru-RU"/>
        </w:rPr>
        <w:t xml:space="preserve">  ОСУЩЕСТВЛЕНИЯ МОНРЕАЛЬСКОГО ПРОТОКОЛА</w:t>
      </w:r>
      <w:r w:rsidRPr="002B2BFC">
        <w:rPr>
          <w:lang w:val="ru-RU"/>
        </w:rPr>
        <w:br/>
        <w:t>Девяносто шестое совещание</w:t>
      </w:r>
    </w:p>
    <w:p w14:paraId="1C12FB0C" w14:textId="77777777" w:rsidR="006F2F42" w:rsidRPr="002B2BFC" w:rsidRDefault="006F2F42" w:rsidP="0081381C">
      <w:pPr>
        <w:jc w:val="left"/>
        <w:rPr>
          <w:lang w:val="ru-RU"/>
        </w:rPr>
      </w:pPr>
      <w:r w:rsidRPr="002B2BFC">
        <w:rPr>
          <w:lang w:val="ru-RU" w:eastAsia="zh-CN"/>
        </w:rPr>
        <w:t>Монреаль, 26-30 мая 2025 года</w:t>
      </w:r>
    </w:p>
    <w:p w14:paraId="1F35C039" w14:textId="77777777" w:rsidR="006F2F42" w:rsidRPr="002B2BFC" w:rsidRDefault="006F2F42" w:rsidP="005C49AC">
      <w:pPr>
        <w:jc w:val="left"/>
        <w:rPr>
          <w:lang w:val="ru-RU"/>
        </w:rPr>
      </w:pPr>
      <w:r w:rsidRPr="002B2BFC">
        <w:rPr>
          <w:lang w:val="ru-RU"/>
        </w:rPr>
        <w:t>Пункт 9 c) предварительной повестки дня</w:t>
      </w:r>
      <w:r w:rsidRPr="002B2BFC">
        <w:rPr>
          <w:rStyle w:val="FootnoteReference"/>
          <w:lang w:val="ru-RU"/>
        </w:rPr>
        <w:footnoteReference w:id="2"/>
      </w:r>
    </w:p>
    <w:p w14:paraId="6C1BFB68" w14:textId="77777777" w:rsidR="006F2F42" w:rsidRPr="002B2BFC" w:rsidRDefault="006F2F42" w:rsidP="00857077">
      <w:pPr>
        <w:jc w:val="left"/>
        <w:rPr>
          <w:lang w:val="ru-RU"/>
        </w:rPr>
      </w:pPr>
    </w:p>
    <w:p w14:paraId="0888C789" w14:textId="77777777" w:rsidR="006F2F42" w:rsidRPr="002B2BFC" w:rsidRDefault="006F2F42" w:rsidP="00857077">
      <w:pPr>
        <w:jc w:val="left"/>
        <w:rPr>
          <w:lang w:val="ru-RU"/>
        </w:rPr>
      </w:pPr>
    </w:p>
    <w:p w14:paraId="025B84E7" w14:textId="77777777" w:rsidR="006F2F42" w:rsidRPr="002B2BFC" w:rsidRDefault="006F2F42" w:rsidP="00EA598B">
      <w:pPr>
        <w:rPr>
          <w:lang w:val="ru-RU"/>
        </w:rPr>
      </w:pPr>
    </w:p>
    <w:p w14:paraId="0C0632E4" w14:textId="77777777" w:rsidR="006F2F42" w:rsidRPr="002B2BFC" w:rsidRDefault="006F2F42" w:rsidP="00EA598B">
      <w:pPr>
        <w:rPr>
          <w:lang w:val="ru-RU"/>
        </w:rPr>
      </w:pPr>
    </w:p>
    <w:p w14:paraId="64DB054F" w14:textId="77777777" w:rsidR="006F2F42" w:rsidRPr="002B2BFC" w:rsidRDefault="006F2F42" w:rsidP="00EA598B">
      <w:pPr>
        <w:jc w:val="center"/>
        <w:rPr>
          <w:b/>
          <w:lang w:val="ru-RU"/>
        </w:rPr>
      </w:pPr>
      <w:r w:rsidRPr="002B2BFC">
        <w:rPr>
          <w:b/>
          <w:lang w:val="ru-RU"/>
        </w:rPr>
        <w:t>ПРОЕКТНОЕ ПРЕДЛОЖЕНИЕ: ТУРЦИЯ</w:t>
      </w:r>
    </w:p>
    <w:p w14:paraId="4167862D" w14:textId="77777777" w:rsidR="006F2F42" w:rsidRPr="002B2BFC" w:rsidRDefault="006F2F42" w:rsidP="00EA598B">
      <w:pPr>
        <w:rPr>
          <w:lang w:val="ru-RU"/>
        </w:rPr>
      </w:pPr>
    </w:p>
    <w:p w14:paraId="3B9338C6" w14:textId="77777777" w:rsidR="006F2F42" w:rsidRPr="002B2BFC" w:rsidRDefault="006F2F42" w:rsidP="00EA598B">
      <w:pPr>
        <w:rPr>
          <w:lang w:val="ru-RU"/>
        </w:rPr>
      </w:pPr>
    </w:p>
    <w:p w14:paraId="19F5E843" w14:textId="77777777" w:rsidR="006F2F42" w:rsidRPr="002B2BFC" w:rsidRDefault="006F2F42" w:rsidP="00EA598B">
      <w:pPr>
        <w:ind w:firstLine="720"/>
        <w:rPr>
          <w:lang w:val="ru-RU"/>
        </w:rPr>
      </w:pPr>
      <w:r w:rsidRPr="002B2BFC">
        <w:rPr>
          <w:lang w:val="ru-RU"/>
        </w:rPr>
        <w:t>В настоящем документе содержатся замечания и рекомендация Секретариата по следующему проектному предложению:</w:t>
      </w:r>
    </w:p>
    <w:p w14:paraId="09DC0E23" w14:textId="77777777" w:rsidR="006F2F42" w:rsidRPr="002B2BFC" w:rsidRDefault="006F2F42" w:rsidP="00EA598B">
      <w:pPr>
        <w:rPr>
          <w:lang w:val="ru-RU"/>
        </w:rPr>
      </w:pPr>
    </w:p>
    <w:p w14:paraId="405754D6" w14:textId="6594969A" w:rsidR="006F2F42" w:rsidRPr="00225645" w:rsidRDefault="006F2F42" w:rsidP="00EA598B">
      <w:pPr>
        <w:rPr>
          <w:u w:val="single"/>
          <w:lang w:val="en-US"/>
        </w:rPr>
      </w:pPr>
      <w:r w:rsidRPr="002B2BFC">
        <w:rPr>
          <w:u w:val="single"/>
          <w:lang w:val="ru-RU"/>
        </w:rPr>
        <w:t>Поэтапный отказ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95"/>
        <w:gridCol w:w="2121"/>
        <w:gridCol w:w="2489"/>
      </w:tblGrid>
      <w:tr w:rsidR="00225645" w:rsidRPr="002B2BFC" w14:paraId="0B9F880D" w14:textId="77777777" w:rsidTr="00FE0521">
        <w:tc>
          <w:tcPr>
            <w:tcW w:w="4395" w:type="dxa"/>
          </w:tcPr>
          <w:p w14:paraId="704FEC0A" w14:textId="77777777" w:rsidR="00225645" w:rsidRPr="00225645" w:rsidRDefault="00225645" w:rsidP="00225645">
            <w:pPr>
              <w:jc w:val="left"/>
              <w:rPr>
                <w:lang w:val="en-US"/>
              </w:rPr>
            </w:pPr>
          </w:p>
        </w:tc>
        <w:tc>
          <w:tcPr>
            <w:tcW w:w="2121" w:type="dxa"/>
          </w:tcPr>
          <w:p w14:paraId="451F22E2" w14:textId="77777777" w:rsidR="00225645" w:rsidRPr="002B2BFC" w:rsidRDefault="00225645" w:rsidP="00FE0521">
            <w:pPr>
              <w:jc w:val="center"/>
              <w:rPr>
                <w:lang w:val="ru-RU"/>
              </w:rPr>
            </w:pPr>
          </w:p>
        </w:tc>
        <w:tc>
          <w:tcPr>
            <w:tcW w:w="2489" w:type="dxa"/>
          </w:tcPr>
          <w:p w14:paraId="568A1DA1" w14:textId="77777777" w:rsidR="00225645" w:rsidRPr="002B2BFC" w:rsidRDefault="00225645" w:rsidP="00FE0521">
            <w:pPr>
              <w:jc w:val="right"/>
              <w:rPr>
                <w:lang w:val="ru-RU"/>
              </w:rPr>
            </w:pPr>
          </w:p>
        </w:tc>
      </w:tr>
      <w:tr w:rsidR="00225645" w:rsidRPr="0092676C" w14:paraId="7371DFCD" w14:textId="77777777" w:rsidTr="00225645">
        <w:tc>
          <w:tcPr>
            <w:tcW w:w="4395" w:type="dxa"/>
          </w:tcPr>
          <w:p w14:paraId="44A30B79" w14:textId="0D80EDA1" w:rsidR="00225645" w:rsidRPr="00225645" w:rsidRDefault="00225645" w:rsidP="00225645">
            <w:pPr>
              <w:numPr>
                <w:ilvl w:val="0"/>
                <w:numId w:val="22"/>
              </w:numPr>
              <w:ind w:hanging="830"/>
              <w:jc w:val="left"/>
              <w:rPr>
                <w:lang w:val="ru-RU"/>
              </w:rPr>
            </w:pPr>
            <w:r w:rsidRPr="002B2BFC">
              <w:rPr>
                <w:lang w:val="ru-RU"/>
              </w:rPr>
              <w:t>План организационной деятельности по поэтапному отказу от ГХФУ (этап I, пятый транш)</w:t>
            </w:r>
          </w:p>
        </w:tc>
        <w:tc>
          <w:tcPr>
            <w:tcW w:w="2121" w:type="dxa"/>
          </w:tcPr>
          <w:p w14:paraId="3DFC07FC" w14:textId="26290338" w:rsidR="00225645" w:rsidRPr="00225645" w:rsidRDefault="00225645" w:rsidP="00225645">
            <w:pPr>
              <w:jc w:val="center"/>
              <w:rPr>
                <w:lang w:val="ru-RU"/>
              </w:rPr>
            </w:pPr>
            <w:r w:rsidRPr="002B2BFC">
              <w:rPr>
                <w:lang w:val="ru-RU"/>
              </w:rPr>
              <w:t>ЮНИДО и</w:t>
            </w:r>
            <w:r>
              <w:rPr>
                <w:lang w:val="ru-RU"/>
              </w:rPr>
              <w:t xml:space="preserve"> </w:t>
            </w:r>
            <w:r w:rsidRPr="002B2BFC">
              <w:rPr>
                <w:lang w:val="ru-RU"/>
              </w:rPr>
              <w:t>ЮНЕП</w:t>
            </w:r>
          </w:p>
        </w:tc>
        <w:tc>
          <w:tcPr>
            <w:tcW w:w="2489" w:type="dxa"/>
          </w:tcPr>
          <w:p w14:paraId="08CB1F06" w14:textId="13BE0D60" w:rsidR="00225645" w:rsidRPr="00225645" w:rsidRDefault="00225645" w:rsidP="00225645">
            <w:pPr>
              <w:jc w:val="right"/>
              <w:rPr>
                <w:lang w:val="ru-RU"/>
              </w:rPr>
            </w:pPr>
            <w:r>
              <w:rPr>
                <w:lang w:val="en-US"/>
              </w:rPr>
              <w:t xml:space="preserve">      </w:t>
            </w:r>
            <w:r w:rsidRPr="002B2BFC">
              <w:rPr>
                <w:lang w:val="ru-RU"/>
              </w:rPr>
              <w:t>Общее утверждение</w:t>
            </w:r>
          </w:p>
        </w:tc>
      </w:tr>
    </w:tbl>
    <w:p w14:paraId="3DD86F04" w14:textId="77777777" w:rsidR="006F2F42" w:rsidRPr="002B2BFC" w:rsidRDefault="006F2F42" w:rsidP="00EA598B">
      <w:pPr>
        <w:rPr>
          <w:lang w:val="ru-RU"/>
        </w:rPr>
      </w:pPr>
    </w:p>
    <w:p w14:paraId="3327CE76" w14:textId="77777777" w:rsidR="006F2F42" w:rsidRPr="002B2BFC" w:rsidRDefault="006F2F42" w:rsidP="00EA598B">
      <w:pPr>
        <w:rPr>
          <w:lang w:val="ru-RU"/>
        </w:rPr>
      </w:pPr>
    </w:p>
    <w:p w14:paraId="507961A5" w14:textId="2D63296D" w:rsidR="002B5CDD" w:rsidRPr="002B5CDD" w:rsidRDefault="002B5CDD" w:rsidP="00EA598B">
      <w:pPr>
        <w:rPr>
          <w:lang w:val="en-US"/>
        </w:rPr>
      </w:pPr>
    </w:p>
    <w:p w14:paraId="442DD92B" w14:textId="5038FD0F" w:rsidR="006F2F42" w:rsidRPr="002B2BFC" w:rsidRDefault="002B5CDD" w:rsidP="004D0152">
      <w:pPr>
        <w:spacing w:after="120"/>
        <w:jc w:val="center"/>
        <w:rPr>
          <w:b/>
          <w:lang w:val="ru-RU"/>
        </w:rPr>
      </w:pPr>
      <w:r>
        <w:rPr>
          <w:b/>
          <w:lang w:val="ru-RU"/>
        </w:rPr>
        <w:br w:type="page"/>
      </w:r>
      <w:r w:rsidR="006F2F42" w:rsidRPr="002B2BFC">
        <w:rPr>
          <w:b/>
          <w:lang w:val="ru-RU"/>
        </w:rPr>
        <w:lastRenderedPageBreak/>
        <w:t>ОЦЕНОЧНЫЙ ЛИСТ ПРОЕКТА – МНОГОЛЕТНИЕ ПРОЕКТЫ</w:t>
      </w:r>
    </w:p>
    <w:p w14:paraId="2DF11226" w14:textId="77777777" w:rsidR="006F2F42" w:rsidRPr="002B2BFC" w:rsidRDefault="006F2F42" w:rsidP="004D0152">
      <w:pPr>
        <w:spacing w:after="200"/>
        <w:jc w:val="center"/>
        <w:rPr>
          <w:b/>
          <w:bCs/>
          <w:lang w:val="ru-RU"/>
        </w:rPr>
      </w:pPr>
      <w:r w:rsidRPr="002B2BFC">
        <w:rPr>
          <w:b/>
          <w:bCs/>
          <w:lang w:val="ru-RU"/>
        </w:rPr>
        <w:t>Турция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2127"/>
        <w:gridCol w:w="2409"/>
        <w:gridCol w:w="2642"/>
      </w:tblGrid>
      <w:tr w:rsidR="006F2F42" w:rsidRPr="002B2BFC" w14:paraId="7B55BF1D" w14:textId="77777777" w:rsidTr="00FE0521">
        <w:trPr>
          <w:trHeight w:val="240"/>
        </w:trPr>
        <w:tc>
          <w:tcPr>
            <w:tcW w:w="2830" w:type="dxa"/>
          </w:tcPr>
          <w:p w14:paraId="1452193E" w14:textId="77777777" w:rsidR="006F2F42" w:rsidRPr="002B5CDD" w:rsidRDefault="006F2F42" w:rsidP="00FE0521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2B5CDD">
              <w:rPr>
                <w:b/>
                <w:sz w:val="20"/>
                <w:szCs w:val="20"/>
                <w:lang w:val="ru-RU"/>
              </w:rPr>
              <w:t xml:space="preserve"> I) НАЗВАНИЕ ПРОЕКТА</w:t>
            </w:r>
          </w:p>
        </w:tc>
        <w:tc>
          <w:tcPr>
            <w:tcW w:w="2127" w:type="dxa"/>
          </w:tcPr>
          <w:p w14:paraId="2C9F2668" w14:textId="77777777" w:rsidR="006F2F42" w:rsidRPr="002B5CDD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5CDD">
              <w:rPr>
                <w:b/>
                <w:sz w:val="20"/>
                <w:szCs w:val="20"/>
                <w:lang w:val="ru-RU"/>
              </w:rPr>
              <w:t xml:space="preserve">УЧРЕЖДЕНИЕ </w:t>
            </w:r>
          </w:p>
        </w:tc>
        <w:tc>
          <w:tcPr>
            <w:tcW w:w="2409" w:type="dxa"/>
          </w:tcPr>
          <w:p w14:paraId="7091372C" w14:textId="77777777" w:rsidR="006F2F42" w:rsidRPr="002B5CDD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5CDD">
              <w:rPr>
                <w:b/>
                <w:sz w:val="20"/>
                <w:szCs w:val="20"/>
                <w:lang w:val="ru-RU"/>
              </w:rPr>
              <w:t>НА КАКОМ СОВЕЩАНИИ УТВЕРЖДЕН</w:t>
            </w:r>
          </w:p>
        </w:tc>
        <w:tc>
          <w:tcPr>
            <w:tcW w:w="2642" w:type="dxa"/>
          </w:tcPr>
          <w:p w14:paraId="0DFE998F" w14:textId="77777777" w:rsidR="006F2F42" w:rsidRPr="002B5CDD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5CDD">
              <w:rPr>
                <w:b/>
                <w:sz w:val="20"/>
                <w:szCs w:val="20"/>
                <w:lang w:val="ru-RU"/>
              </w:rPr>
              <w:t xml:space="preserve">КОНТРОЛЬНЫЙ ПОКАЗАТЕЛЬ </w:t>
            </w:r>
          </w:p>
        </w:tc>
      </w:tr>
      <w:tr w:rsidR="006F2F42" w:rsidRPr="002B2BFC" w14:paraId="7DB2D577" w14:textId="77777777" w:rsidTr="00FE0521">
        <w:trPr>
          <w:trHeight w:val="240"/>
        </w:trPr>
        <w:tc>
          <w:tcPr>
            <w:tcW w:w="2830" w:type="dxa"/>
            <w:vAlign w:val="center"/>
          </w:tcPr>
          <w:p w14:paraId="2391B645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I)</w:t>
            </w:r>
          </w:p>
        </w:tc>
        <w:tc>
          <w:tcPr>
            <w:tcW w:w="2127" w:type="dxa"/>
            <w:vAlign w:val="center"/>
          </w:tcPr>
          <w:p w14:paraId="280A3CED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ЮНИДО</w:t>
            </w:r>
            <w:r w:rsidRPr="002B2BFC">
              <w:rPr>
                <w:sz w:val="20"/>
                <w:szCs w:val="20"/>
                <w:lang w:val="ru-RU"/>
              </w:rPr>
              <w:t xml:space="preserve"> (ведущее),</w:t>
            </w:r>
            <w:r w:rsidRPr="002B2BFC">
              <w:rPr>
                <w:color w:val="000000"/>
                <w:sz w:val="20"/>
                <w:szCs w:val="20"/>
                <w:lang w:val="ru-RU"/>
              </w:rPr>
              <w:t xml:space="preserve"> ЮНЕП</w:t>
            </w:r>
          </w:p>
        </w:tc>
        <w:tc>
          <w:tcPr>
            <w:tcW w:w="2409" w:type="dxa"/>
            <w:vAlign w:val="center"/>
          </w:tcPr>
          <w:p w14:paraId="2BD00AFE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68-е / 84-е</w:t>
            </w:r>
          </w:p>
        </w:tc>
        <w:tc>
          <w:tcPr>
            <w:tcW w:w="2642" w:type="dxa"/>
            <w:vAlign w:val="center"/>
          </w:tcPr>
          <w:p w14:paraId="67428345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100% поэтапный отказ к 2025 году</w:t>
            </w:r>
          </w:p>
        </w:tc>
      </w:tr>
    </w:tbl>
    <w:p w14:paraId="50B4298B" w14:textId="77777777" w:rsidR="006F2F42" w:rsidRPr="002B2BFC" w:rsidRDefault="006F2F42" w:rsidP="00EA598B">
      <w:pPr>
        <w:jc w:val="center"/>
        <w:rPr>
          <w:sz w:val="18"/>
          <w:szCs w:val="18"/>
          <w:lang w:val="ru-RU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0"/>
        <w:gridCol w:w="2400"/>
        <w:gridCol w:w="2400"/>
      </w:tblGrid>
      <w:tr w:rsidR="006F2F42" w:rsidRPr="002B2BFC" w14:paraId="01F70522" w14:textId="77777777" w:rsidTr="00FE0521">
        <w:trPr>
          <w:trHeight w:val="43"/>
        </w:trPr>
        <w:tc>
          <w:tcPr>
            <w:tcW w:w="5200" w:type="dxa"/>
            <w:vAlign w:val="center"/>
          </w:tcPr>
          <w:p w14:paraId="2AAAA851" w14:textId="77777777" w:rsidR="006F2F42" w:rsidRPr="002B2BFC" w:rsidRDefault="006F2F42" w:rsidP="00FE0521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2400" w:type="dxa"/>
          </w:tcPr>
          <w:p w14:paraId="7007F7B3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Год: 2024</w:t>
            </w:r>
          </w:p>
        </w:tc>
        <w:tc>
          <w:tcPr>
            <w:tcW w:w="2400" w:type="dxa"/>
          </w:tcPr>
          <w:p w14:paraId="7CB68AC8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2,59</w:t>
            </w:r>
            <w:r w:rsidRPr="002B2BFC">
              <w:rPr>
                <w:sz w:val="20"/>
                <w:szCs w:val="20"/>
                <w:lang w:val="ru-RU"/>
              </w:rPr>
              <w:t> тонн ОРС</w:t>
            </w:r>
          </w:p>
        </w:tc>
      </w:tr>
    </w:tbl>
    <w:p w14:paraId="7C8CA12B" w14:textId="77777777" w:rsidR="006F2F42" w:rsidRPr="002B2BFC" w:rsidRDefault="006F2F42" w:rsidP="00EA598B">
      <w:pPr>
        <w:jc w:val="center"/>
        <w:rPr>
          <w:sz w:val="18"/>
          <w:szCs w:val="18"/>
          <w:lang w:val="ru-RU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3"/>
        <w:gridCol w:w="851"/>
        <w:gridCol w:w="708"/>
        <w:gridCol w:w="851"/>
        <w:gridCol w:w="1418"/>
        <w:gridCol w:w="1131"/>
        <w:gridCol w:w="851"/>
        <w:gridCol w:w="850"/>
        <w:gridCol w:w="713"/>
        <w:gridCol w:w="1359"/>
      </w:tblGrid>
      <w:tr w:rsidR="006F2F42" w:rsidRPr="002B2BFC" w14:paraId="14ED6FAC" w14:textId="77777777" w:rsidTr="00FE0521">
        <w:trPr>
          <w:trHeight w:val="249"/>
        </w:trPr>
        <w:tc>
          <w:tcPr>
            <w:tcW w:w="7933" w:type="dxa"/>
            <w:gridSpan w:val="8"/>
          </w:tcPr>
          <w:p w14:paraId="3A0FFB31" w14:textId="77777777" w:rsidR="006F2F42" w:rsidRPr="002B2BFC" w:rsidRDefault="006F2F42" w:rsidP="00FE0521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072" w:type="dxa"/>
            <w:gridSpan w:val="2"/>
          </w:tcPr>
          <w:p w14:paraId="12244811" w14:textId="77777777" w:rsidR="006F2F42" w:rsidRPr="002B2BFC" w:rsidRDefault="006F2F42" w:rsidP="00FE0521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Год: </w:t>
            </w:r>
            <w:r w:rsidRPr="002B2BFC">
              <w:rPr>
                <w:b/>
                <w:bCs/>
                <w:sz w:val="20"/>
                <w:szCs w:val="20"/>
                <w:lang w:val="ru-RU"/>
              </w:rPr>
              <w:t>2024</w:t>
            </w:r>
          </w:p>
        </w:tc>
      </w:tr>
      <w:tr w:rsidR="006F2F42" w:rsidRPr="002B2BFC" w14:paraId="20A55E5C" w14:textId="77777777" w:rsidTr="002B5CDD">
        <w:trPr>
          <w:trHeight w:val="249"/>
        </w:trPr>
        <w:tc>
          <w:tcPr>
            <w:tcW w:w="1273" w:type="dxa"/>
            <w:vAlign w:val="center"/>
          </w:tcPr>
          <w:p w14:paraId="73E1D580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Химические вещества</w:t>
            </w:r>
          </w:p>
        </w:tc>
        <w:tc>
          <w:tcPr>
            <w:tcW w:w="851" w:type="dxa"/>
            <w:vAlign w:val="center"/>
          </w:tcPr>
          <w:p w14:paraId="39C87C4C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Аэрозоли</w:t>
            </w:r>
          </w:p>
        </w:tc>
        <w:tc>
          <w:tcPr>
            <w:tcW w:w="708" w:type="dxa"/>
            <w:vAlign w:val="center"/>
          </w:tcPr>
          <w:p w14:paraId="5B553F8E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Пеноматериалы</w:t>
            </w:r>
          </w:p>
        </w:tc>
        <w:tc>
          <w:tcPr>
            <w:tcW w:w="851" w:type="dxa"/>
            <w:vAlign w:val="center"/>
          </w:tcPr>
          <w:p w14:paraId="70742384" w14:textId="77777777" w:rsidR="006F2F42" w:rsidRPr="002B5CDD" w:rsidRDefault="006F2F42" w:rsidP="002B5CDD">
            <w:pPr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Пожаротушение</w:t>
            </w:r>
          </w:p>
        </w:tc>
        <w:tc>
          <w:tcPr>
            <w:tcW w:w="2549" w:type="dxa"/>
            <w:gridSpan w:val="2"/>
            <w:vAlign w:val="center"/>
          </w:tcPr>
          <w:p w14:paraId="3283859A" w14:textId="483D2B1B" w:rsidR="006F2F42" w:rsidRPr="002B5CDD" w:rsidRDefault="006F2F42" w:rsidP="002B5CDD">
            <w:pPr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Холодильные установки</w:t>
            </w:r>
          </w:p>
        </w:tc>
        <w:tc>
          <w:tcPr>
            <w:tcW w:w="851" w:type="dxa"/>
            <w:vAlign w:val="center"/>
          </w:tcPr>
          <w:p w14:paraId="7AA92827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Растворители</w:t>
            </w:r>
          </w:p>
        </w:tc>
        <w:tc>
          <w:tcPr>
            <w:tcW w:w="850" w:type="dxa"/>
            <w:vAlign w:val="center"/>
          </w:tcPr>
          <w:p w14:paraId="46765DBF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Технологические агенты</w:t>
            </w:r>
          </w:p>
        </w:tc>
        <w:tc>
          <w:tcPr>
            <w:tcW w:w="713" w:type="dxa"/>
            <w:vAlign w:val="center"/>
          </w:tcPr>
          <w:p w14:paraId="45F752B6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Лабораторное использование</w:t>
            </w:r>
          </w:p>
        </w:tc>
        <w:tc>
          <w:tcPr>
            <w:tcW w:w="1359" w:type="dxa"/>
            <w:vAlign w:val="center"/>
          </w:tcPr>
          <w:p w14:paraId="3C2CE04B" w14:textId="77777777" w:rsidR="006F2F42" w:rsidRPr="002B5CDD" w:rsidRDefault="006F2F42" w:rsidP="002B5CDD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5CDD">
              <w:rPr>
                <w:sz w:val="20"/>
                <w:szCs w:val="20"/>
                <w:lang w:val="ru-RU"/>
              </w:rPr>
              <w:t>Совокупное секторальное потребление</w:t>
            </w:r>
          </w:p>
        </w:tc>
      </w:tr>
      <w:tr w:rsidR="006F2F42" w:rsidRPr="002B2BFC" w14:paraId="5093958B" w14:textId="77777777" w:rsidTr="00FE0521">
        <w:trPr>
          <w:trHeight w:val="249"/>
        </w:trPr>
        <w:tc>
          <w:tcPr>
            <w:tcW w:w="3683" w:type="dxa"/>
            <w:gridSpan w:val="4"/>
          </w:tcPr>
          <w:p w14:paraId="0321C358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14FCB3B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Производство</w:t>
            </w:r>
          </w:p>
        </w:tc>
        <w:tc>
          <w:tcPr>
            <w:tcW w:w="1131" w:type="dxa"/>
          </w:tcPr>
          <w:p w14:paraId="2D345C1F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 xml:space="preserve">Техобслуживание </w:t>
            </w:r>
          </w:p>
        </w:tc>
        <w:tc>
          <w:tcPr>
            <w:tcW w:w="3773" w:type="dxa"/>
            <w:gridSpan w:val="4"/>
          </w:tcPr>
          <w:p w14:paraId="4CBED8E5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1F804E67" w14:textId="77777777" w:rsidTr="00FE0521">
        <w:trPr>
          <w:trHeight w:val="249"/>
        </w:trPr>
        <w:tc>
          <w:tcPr>
            <w:tcW w:w="1273" w:type="dxa"/>
          </w:tcPr>
          <w:p w14:paraId="48DCD2DB" w14:textId="77777777" w:rsidR="006F2F42" w:rsidRPr="002B2BFC" w:rsidRDefault="006F2F42" w:rsidP="00FE0521">
            <w:pPr>
              <w:ind w:left="32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851" w:type="dxa"/>
          </w:tcPr>
          <w:p w14:paraId="5A9201D6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</w:tcPr>
          <w:p w14:paraId="2E5D4643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4B5D31CF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514CB840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31" w:type="dxa"/>
          </w:tcPr>
          <w:p w14:paraId="0745583A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2,59</w:t>
            </w:r>
          </w:p>
        </w:tc>
        <w:tc>
          <w:tcPr>
            <w:tcW w:w="851" w:type="dxa"/>
          </w:tcPr>
          <w:p w14:paraId="0A566EE8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14:paraId="30E978D9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713" w:type="dxa"/>
          </w:tcPr>
          <w:p w14:paraId="07CDEA03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359" w:type="dxa"/>
          </w:tcPr>
          <w:p w14:paraId="01972C04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2,59</w:t>
            </w:r>
          </w:p>
        </w:tc>
      </w:tr>
    </w:tbl>
    <w:p w14:paraId="184C7AB2" w14:textId="77777777" w:rsidR="006F2F42" w:rsidRPr="002B2BFC" w:rsidRDefault="006F2F42" w:rsidP="00EA598B">
      <w:pPr>
        <w:jc w:val="center"/>
        <w:rPr>
          <w:sz w:val="18"/>
          <w:szCs w:val="18"/>
          <w:lang w:val="ru-RU"/>
        </w:rPr>
      </w:pP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1701"/>
        <w:gridCol w:w="4394"/>
        <w:gridCol w:w="1483"/>
      </w:tblGrid>
      <w:tr w:rsidR="006F2F42" w:rsidRPr="00D94B0B" w14:paraId="634EB332" w14:textId="77777777" w:rsidTr="00FE0521">
        <w:trPr>
          <w:trHeight w:val="276"/>
        </w:trPr>
        <w:tc>
          <w:tcPr>
            <w:tcW w:w="0" w:type="auto"/>
            <w:gridSpan w:val="4"/>
          </w:tcPr>
          <w:p w14:paraId="490BC343" w14:textId="77777777" w:rsidR="006F2F42" w:rsidRPr="002B2BFC" w:rsidRDefault="006F2F42" w:rsidP="00FE0521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 IV) ДАННЫЕ О ПОТРЕБЛЕНИИ (в тоннах ОРС)</w:t>
            </w:r>
          </w:p>
        </w:tc>
      </w:tr>
      <w:tr w:rsidR="006F2F42" w:rsidRPr="002B2BFC" w14:paraId="6ABE9CBD" w14:textId="77777777" w:rsidTr="00FE0521">
        <w:trPr>
          <w:trHeight w:val="276"/>
        </w:trPr>
        <w:tc>
          <w:tcPr>
            <w:tcW w:w="2405" w:type="dxa"/>
          </w:tcPr>
          <w:p w14:paraId="5D3D8331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Базовый уровень 2009 –2010 г.:</w:t>
            </w:r>
          </w:p>
        </w:tc>
        <w:tc>
          <w:tcPr>
            <w:tcW w:w="1701" w:type="dxa"/>
          </w:tcPr>
          <w:p w14:paraId="1BDEDC93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551,47</w:t>
            </w:r>
          </w:p>
        </w:tc>
        <w:tc>
          <w:tcPr>
            <w:tcW w:w="4394" w:type="dxa"/>
          </w:tcPr>
          <w:p w14:paraId="4FC0AAD9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483" w:type="dxa"/>
          </w:tcPr>
          <w:p w14:paraId="2D67308F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641,43</w:t>
            </w:r>
          </w:p>
        </w:tc>
      </w:tr>
      <w:tr w:rsidR="006F2F42" w:rsidRPr="002B2BFC" w14:paraId="03ADA9F3" w14:textId="77777777" w:rsidTr="00FE0521">
        <w:trPr>
          <w:trHeight w:val="276"/>
        </w:trPr>
        <w:tc>
          <w:tcPr>
            <w:tcW w:w="0" w:type="auto"/>
            <w:gridSpan w:val="4"/>
          </w:tcPr>
          <w:p w14:paraId="2D8FE0BE" w14:textId="77777777" w:rsidR="006F2F42" w:rsidRPr="002B2BFC" w:rsidRDefault="006F2F42" w:rsidP="00FE0521">
            <w:pPr>
              <w:ind w:left="316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ПОТРЕБЛЕНИЕ, ОТВЕЧАЮЩЕЕ КРИТЕРИЯМ ФИНАНСИРОВАНИЯ</w:t>
            </w:r>
          </w:p>
        </w:tc>
      </w:tr>
      <w:tr w:rsidR="006F2F42" w:rsidRPr="002B2BFC" w14:paraId="5C349D9B" w14:textId="77777777" w:rsidTr="00FE0521">
        <w:trPr>
          <w:trHeight w:val="276"/>
        </w:trPr>
        <w:tc>
          <w:tcPr>
            <w:tcW w:w="2405" w:type="dxa"/>
          </w:tcPr>
          <w:p w14:paraId="385D8959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Уже утверждено:</w:t>
            </w:r>
          </w:p>
        </w:tc>
        <w:tc>
          <w:tcPr>
            <w:tcW w:w="1701" w:type="dxa"/>
          </w:tcPr>
          <w:p w14:paraId="776AEC67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641,43</w:t>
            </w:r>
          </w:p>
        </w:tc>
        <w:tc>
          <w:tcPr>
            <w:tcW w:w="4394" w:type="dxa"/>
          </w:tcPr>
          <w:p w14:paraId="5BFC19C9" w14:textId="77777777" w:rsidR="006F2F42" w:rsidRPr="002B2BFC" w:rsidRDefault="006F2F42" w:rsidP="00FE052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Осталось:</w:t>
            </w:r>
          </w:p>
        </w:tc>
        <w:tc>
          <w:tcPr>
            <w:tcW w:w="1483" w:type="dxa"/>
          </w:tcPr>
          <w:p w14:paraId="71762349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</w:tr>
    </w:tbl>
    <w:p w14:paraId="698F2756" w14:textId="77777777" w:rsidR="006F2F42" w:rsidRPr="002B2BFC" w:rsidRDefault="006F2F42" w:rsidP="00EA598B">
      <w:pPr>
        <w:jc w:val="center"/>
        <w:rPr>
          <w:sz w:val="18"/>
          <w:szCs w:val="18"/>
          <w:lang w:val="ru-RU"/>
        </w:rPr>
      </w:pPr>
    </w:p>
    <w:tbl>
      <w:tblPr>
        <w:tblW w:w="53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6"/>
        <w:gridCol w:w="3780"/>
        <w:gridCol w:w="1259"/>
        <w:gridCol w:w="1171"/>
        <w:gridCol w:w="1159"/>
        <w:gridCol w:w="1533"/>
      </w:tblGrid>
      <w:tr w:rsidR="006F2F42" w:rsidRPr="002B2BFC" w14:paraId="123FD5F7" w14:textId="77777777" w:rsidTr="00300785">
        <w:trPr>
          <w:trHeight w:val="264"/>
        </w:trPr>
        <w:tc>
          <w:tcPr>
            <w:tcW w:w="2433" w:type="pct"/>
            <w:gridSpan w:val="2"/>
          </w:tcPr>
          <w:p w14:paraId="33E4FAE4" w14:textId="77777777" w:rsidR="006F2F42" w:rsidRPr="002B2BFC" w:rsidRDefault="006F2F42" w:rsidP="00FE0521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 V) УТВЕРЖДЕННЫЙ БИЗНЕС-ПЛАН </w:t>
            </w:r>
          </w:p>
        </w:tc>
        <w:tc>
          <w:tcPr>
            <w:tcW w:w="631" w:type="pct"/>
            <w:vAlign w:val="center"/>
          </w:tcPr>
          <w:p w14:paraId="7279BED6" w14:textId="77777777" w:rsidR="006F2F42" w:rsidRPr="002B2BFC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2025</w:t>
            </w:r>
          </w:p>
        </w:tc>
        <w:tc>
          <w:tcPr>
            <w:tcW w:w="587" w:type="pct"/>
            <w:vAlign w:val="center"/>
          </w:tcPr>
          <w:p w14:paraId="439B18EB" w14:textId="77777777" w:rsidR="006F2F42" w:rsidRPr="002B2BFC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2026</w:t>
            </w:r>
          </w:p>
        </w:tc>
        <w:tc>
          <w:tcPr>
            <w:tcW w:w="581" w:type="pct"/>
            <w:vAlign w:val="center"/>
          </w:tcPr>
          <w:p w14:paraId="3017CEE8" w14:textId="77777777" w:rsidR="006F2F42" w:rsidRPr="002B2BFC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2027</w:t>
            </w:r>
          </w:p>
        </w:tc>
        <w:tc>
          <w:tcPr>
            <w:tcW w:w="768" w:type="pct"/>
            <w:vAlign w:val="center"/>
          </w:tcPr>
          <w:p w14:paraId="1C696476" w14:textId="77777777" w:rsidR="006F2F42" w:rsidRPr="002B2BFC" w:rsidRDefault="006F2F42" w:rsidP="00FE05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Итого</w:t>
            </w:r>
          </w:p>
        </w:tc>
      </w:tr>
      <w:tr w:rsidR="006F2F42" w:rsidRPr="002B2BFC" w14:paraId="0246582E" w14:textId="77777777" w:rsidTr="00300785">
        <w:trPr>
          <w:trHeight w:val="187"/>
        </w:trPr>
        <w:tc>
          <w:tcPr>
            <w:tcW w:w="539" w:type="pct"/>
            <w:vMerge w:val="restart"/>
            <w:vAlign w:val="center"/>
          </w:tcPr>
          <w:p w14:paraId="36002911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894" w:type="pct"/>
          </w:tcPr>
          <w:p w14:paraId="3F343DD4" w14:textId="77777777" w:rsidR="006F2F42" w:rsidRPr="002B2BFC" w:rsidRDefault="006F2F42" w:rsidP="00FE0521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Поэтапный отказ от ОРВ (в тоннах ОРС)</w:t>
            </w:r>
          </w:p>
        </w:tc>
        <w:tc>
          <w:tcPr>
            <w:tcW w:w="631" w:type="pct"/>
          </w:tcPr>
          <w:p w14:paraId="5234C0E3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34,6</w:t>
            </w:r>
          </w:p>
        </w:tc>
        <w:tc>
          <w:tcPr>
            <w:tcW w:w="587" w:type="pct"/>
          </w:tcPr>
          <w:p w14:paraId="4CD89A42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581" w:type="pct"/>
          </w:tcPr>
          <w:p w14:paraId="2CA2AEFE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768" w:type="pct"/>
          </w:tcPr>
          <w:p w14:paraId="78201804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34,6</w:t>
            </w:r>
          </w:p>
        </w:tc>
      </w:tr>
      <w:tr w:rsidR="006F2F42" w:rsidRPr="002B2BFC" w14:paraId="528DACFA" w14:textId="77777777" w:rsidTr="00300785">
        <w:trPr>
          <w:trHeight w:val="55"/>
        </w:trPr>
        <w:tc>
          <w:tcPr>
            <w:tcW w:w="539" w:type="pct"/>
            <w:vMerge/>
            <w:vAlign w:val="center"/>
          </w:tcPr>
          <w:p w14:paraId="5FB1809A" w14:textId="77777777" w:rsidR="006F2F42" w:rsidRPr="002B2BFC" w:rsidRDefault="006F2F42" w:rsidP="0047068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94" w:type="pct"/>
          </w:tcPr>
          <w:p w14:paraId="379F6E03" w14:textId="77777777" w:rsidR="006F2F42" w:rsidRPr="002B2BFC" w:rsidRDefault="006F2F42" w:rsidP="00FE0521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Финансирование (в долл. США)</w:t>
            </w:r>
          </w:p>
        </w:tc>
        <w:tc>
          <w:tcPr>
            <w:tcW w:w="631" w:type="pct"/>
          </w:tcPr>
          <w:p w14:paraId="7A4C404E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685 000</w:t>
            </w:r>
          </w:p>
        </w:tc>
        <w:tc>
          <w:tcPr>
            <w:tcW w:w="587" w:type="pct"/>
          </w:tcPr>
          <w:p w14:paraId="5A4BDAA8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581" w:type="pct"/>
          </w:tcPr>
          <w:p w14:paraId="2B1055A5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8" w:type="pct"/>
          </w:tcPr>
          <w:p w14:paraId="2CB26306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685 000</w:t>
            </w:r>
          </w:p>
        </w:tc>
      </w:tr>
      <w:tr w:rsidR="006F2F42" w:rsidRPr="002B2BFC" w14:paraId="6056381E" w14:textId="77777777" w:rsidTr="00300785">
        <w:trPr>
          <w:trHeight w:val="264"/>
        </w:trPr>
        <w:tc>
          <w:tcPr>
            <w:tcW w:w="539" w:type="pct"/>
            <w:vMerge w:val="restart"/>
            <w:vAlign w:val="center"/>
          </w:tcPr>
          <w:p w14:paraId="2031DDD2" w14:textId="77777777" w:rsidR="006F2F42" w:rsidRPr="002B2BFC" w:rsidRDefault="006F2F42" w:rsidP="00FE0521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894" w:type="pct"/>
          </w:tcPr>
          <w:p w14:paraId="34178374" w14:textId="77777777" w:rsidR="006F2F42" w:rsidRPr="002B2BFC" w:rsidRDefault="006F2F42" w:rsidP="00FE0521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Поэтапный отказ от ОРВ (в тоннах ОРС)</w:t>
            </w:r>
          </w:p>
        </w:tc>
        <w:tc>
          <w:tcPr>
            <w:tcW w:w="631" w:type="pct"/>
          </w:tcPr>
          <w:p w14:paraId="051ABB88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587" w:type="pct"/>
          </w:tcPr>
          <w:p w14:paraId="6D990155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581" w:type="pct"/>
          </w:tcPr>
          <w:p w14:paraId="21D50B2C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768" w:type="pct"/>
          </w:tcPr>
          <w:p w14:paraId="051A630A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0,0</w:t>
            </w:r>
          </w:p>
        </w:tc>
      </w:tr>
      <w:tr w:rsidR="006F2F42" w:rsidRPr="002B2BFC" w14:paraId="13006A42" w14:textId="77777777" w:rsidTr="00300785">
        <w:trPr>
          <w:trHeight w:val="264"/>
        </w:trPr>
        <w:tc>
          <w:tcPr>
            <w:tcW w:w="539" w:type="pct"/>
            <w:vMerge/>
            <w:vAlign w:val="center"/>
          </w:tcPr>
          <w:p w14:paraId="66B3CDA8" w14:textId="77777777" w:rsidR="006F2F42" w:rsidRPr="002B2BFC" w:rsidRDefault="006F2F42" w:rsidP="0047068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94" w:type="pct"/>
          </w:tcPr>
          <w:p w14:paraId="1AE5A26A" w14:textId="77777777" w:rsidR="006F2F42" w:rsidRPr="002B2BFC" w:rsidRDefault="006F2F42" w:rsidP="00FE0521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Финансирование (в долл. США)</w:t>
            </w:r>
          </w:p>
        </w:tc>
        <w:tc>
          <w:tcPr>
            <w:tcW w:w="631" w:type="pct"/>
          </w:tcPr>
          <w:p w14:paraId="76948410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587" w:type="pct"/>
          </w:tcPr>
          <w:p w14:paraId="3A9B458F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581" w:type="pct"/>
          </w:tcPr>
          <w:p w14:paraId="71C86094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68" w:type="pct"/>
          </w:tcPr>
          <w:p w14:paraId="2F2E019B" w14:textId="77777777" w:rsidR="006F2F42" w:rsidRPr="002B2BFC" w:rsidRDefault="006F2F42" w:rsidP="00FE0521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</w:tr>
    </w:tbl>
    <w:p w14:paraId="11F91C61" w14:textId="77777777" w:rsidR="006F2F42" w:rsidRPr="002B2BFC" w:rsidRDefault="006F2F42" w:rsidP="00EA598B">
      <w:pPr>
        <w:jc w:val="left"/>
        <w:rPr>
          <w:sz w:val="18"/>
          <w:szCs w:val="18"/>
          <w:lang w:val="ru-RU"/>
        </w:rPr>
      </w:pPr>
    </w:p>
    <w:p w14:paraId="1CC263C5" w14:textId="77777777" w:rsidR="006F2F42" w:rsidRPr="002B2BFC" w:rsidRDefault="006F2F42">
      <w:pPr>
        <w:jc w:val="left"/>
        <w:rPr>
          <w:lang w:val="ru-RU"/>
        </w:rPr>
        <w:sectPr w:rsidR="006F2F42" w:rsidRPr="002B2BFC" w:rsidSect="00E331F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87A4EB0" w14:textId="77777777" w:rsidR="006F2F42" w:rsidRPr="002B2BFC" w:rsidRDefault="006F2F42" w:rsidP="5999EBE1">
      <w:pPr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14"/>
        <w:gridCol w:w="890"/>
        <w:gridCol w:w="1161"/>
        <w:gridCol w:w="779"/>
        <w:gridCol w:w="514"/>
        <w:gridCol w:w="696"/>
        <w:gridCol w:w="582"/>
        <w:gridCol w:w="609"/>
        <w:gridCol w:w="773"/>
        <w:gridCol w:w="609"/>
        <w:gridCol w:w="581"/>
        <w:gridCol w:w="771"/>
        <w:gridCol w:w="519"/>
        <w:gridCol w:w="609"/>
        <w:gridCol w:w="696"/>
        <w:gridCol w:w="699"/>
        <w:gridCol w:w="519"/>
        <w:gridCol w:w="699"/>
        <w:gridCol w:w="928"/>
      </w:tblGrid>
      <w:tr w:rsidR="006F2F42" w:rsidRPr="002B2BFC" w14:paraId="02868EA1" w14:textId="77777777" w:rsidTr="00300785">
        <w:trPr>
          <w:trHeight w:val="248"/>
          <w:jc w:val="center"/>
        </w:trPr>
        <w:tc>
          <w:tcPr>
            <w:tcW w:w="892" w:type="pct"/>
            <w:gridSpan w:val="3"/>
            <w:vAlign w:val="center"/>
          </w:tcPr>
          <w:p w14:paraId="372992C6" w14:textId="77777777" w:rsidR="006F2F42" w:rsidRPr="002B2BFC" w:rsidRDefault="006F2F42" w:rsidP="00FE0521">
            <w:pPr>
              <w:spacing w:after="60"/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 VI) ДАННЫЕ ПО ПРОЕКТУ</w:t>
            </w:r>
          </w:p>
        </w:tc>
        <w:tc>
          <w:tcPr>
            <w:tcW w:w="298" w:type="pct"/>
            <w:vAlign w:val="center"/>
          </w:tcPr>
          <w:p w14:paraId="50F091CB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2010</w:t>
            </w:r>
          </w:p>
        </w:tc>
        <w:tc>
          <w:tcPr>
            <w:tcW w:w="204" w:type="pct"/>
            <w:vAlign w:val="center"/>
          </w:tcPr>
          <w:p w14:paraId="3815E6BF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2011</w:t>
            </w:r>
          </w:p>
        </w:tc>
        <w:tc>
          <w:tcPr>
            <w:tcW w:w="270" w:type="pct"/>
            <w:vAlign w:val="center"/>
          </w:tcPr>
          <w:p w14:paraId="3B420A99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2012</w:t>
            </w:r>
          </w:p>
        </w:tc>
        <w:tc>
          <w:tcPr>
            <w:tcW w:w="228" w:type="pct"/>
            <w:vAlign w:val="center"/>
          </w:tcPr>
          <w:p w14:paraId="6F9D67EB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2013</w:t>
            </w:r>
          </w:p>
        </w:tc>
        <w:tc>
          <w:tcPr>
            <w:tcW w:w="238" w:type="pct"/>
            <w:vAlign w:val="center"/>
          </w:tcPr>
          <w:p w14:paraId="04A8A87F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2014</w:t>
            </w:r>
          </w:p>
        </w:tc>
        <w:tc>
          <w:tcPr>
            <w:tcW w:w="297" w:type="pct"/>
            <w:vAlign w:val="center"/>
          </w:tcPr>
          <w:p w14:paraId="5554C902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2015</w:t>
            </w:r>
          </w:p>
        </w:tc>
        <w:tc>
          <w:tcPr>
            <w:tcW w:w="238" w:type="pct"/>
            <w:vAlign w:val="center"/>
          </w:tcPr>
          <w:p w14:paraId="30B02666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2016</w:t>
            </w:r>
          </w:p>
        </w:tc>
        <w:tc>
          <w:tcPr>
            <w:tcW w:w="228" w:type="pct"/>
            <w:vAlign w:val="center"/>
          </w:tcPr>
          <w:p w14:paraId="70BDD445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2017-2018</w:t>
            </w:r>
          </w:p>
        </w:tc>
        <w:tc>
          <w:tcPr>
            <w:tcW w:w="296" w:type="pct"/>
            <w:vAlign w:val="center"/>
          </w:tcPr>
          <w:p w14:paraId="3D854444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2019</w:t>
            </w:r>
          </w:p>
        </w:tc>
        <w:tc>
          <w:tcPr>
            <w:tcW w:w="206" w:type="pct"/>
            <w:vAlign w:val="center"/>
          </w:tcPr>
          <w:p w14:paraId="3C98BF71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2020</w:t>
            </w:r>
          </w:p>
        </w:tc>
        <w:tc>
          <w:tcPr>
            <w:tcW w:w="238" w:type="pct"/>
            <w:vAlign w:val="center"/>
          </w:tcPr>
          <w:p w14:paraId="4AF52A9E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2021</w:t>
            </w:r>
          </w:p>
        </w:tc>
        <w:tc>
          <w:tcPr>
            <w:tcW w:w="270" w:type="pct"/>
            <w:vAlign w:val="center"/>
          </w:tcPr>
          <w:p w14:paraId="3A70BDB3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2022</w:t>
            </w:r>
          </w:p>
        </w:tc>
        <w:tc>
          <w:tcPr>
            <w:tcW w:w="270" w:type="pct"/>
            <w:vAlign w:val="center"/>
          </w:tcPr>
          <w:p w14:paraId="122A4EC0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2023*</w:t>
            </w:r>
          </w:p>
        </w:tc>
        <w:tc>
          <w:tcPr>
            <w:tcW w:w="206" w:type="pct"/>
            <w:vAlign w:val="center"/>
          </w:tcPr>
          <w:p w14:paraId="7C1BE39A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2024</w:t>
            </w:r>
          </w:p>
        </w:tc>
        <w:tc>
          <w:tcPr>
            <w:tcW w:w="270" w:type="pct"/>
            <w:vAlign w:val="center"/>
          </w:tcPr>
          <w:p w14:paraId="54F79291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2025</w:t>
            </w:r>
          </w:p>
        </w:tc>
        <w:tc>
          <w:tcPr>
            <w:tcW w:w="350" w:type="pct"/>
            <w:vAlign w:val="center"/>
          </w:tcPr>
          <w:p w14:paraId="38BE95D3" w14:textId="77777777" w:rsidR="006F2F42" w:rsidRPr="002B2BFC" w:rsidRDefault="006F2F42" w:rsidP="00FE0521">
            <w:pPr>
              <w:spacing w:before="60" w:after="60"/>
              <w:jc w:val="center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6F2F42" w:rsidRPr="002B2BFC" w14:paraId="281166C6" w14:textId="77777777" w:rsidTr="00300785">
        <w:trPr>
          <w:trHeight w:val="248"/>
          <w:jc w:val="center"/>
        </w:trPr>
        <w:tc>
          <w:tcPr>
            <w:tcW w:w="892" w:type="pct"/>
            <w:gridSpan w:val="3"/>
            <w:vAlign w:val="center"/>
          </w:tcPr>
          <w:p w14:paraId="7F1A7B32" w14:textId="77777777" w:rsidR="006F2F42" w:rsidRPr="002B2BFC" w:rsidRDefault="006F2F42" w:rsidP="00FE0521">
            <w:pPr>
              <w:spacing w:after="60"/>
              <w:ind w:right="-54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298" w:type="pct"/>
          </w:tcPr>
          <w:p w14:paraId="35F51CA9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  <w:tc>
          <w:tcPr>
            <w:tcW w:w="204" w:type="pct"/>
          </w:tcPr>
          <w:p w14:paraId="175954BE" w14:textId="77777777" w:rsidR="006F2F42" w:rsidRPr="002B2BFC" w:rsidRDefault="006F2F42" w:rsidP="00FE0521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270" w:type="pct"/>
          </w:tcPr>
          <w:p w14:paraId="5914AC3A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  <w:tc>
          <w:tcPr>
            <w:tcW w:w="228" w:type="pct"/>
          </w:tcPr>
          <w:p w14:paraId="0920178C" w14:textId="77777777" w:rsidR="006F2F42" w:rsidRPr="002B2BFC" w:rsidRDefault="006F2F42" w:rsidP="00FE0521">
            <w:pPr>
              <w:spacing w:after="60"/>
              <w:ind w:left="-17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551,40</w:t>
            </w:r>
          </w:p>
        </w:tc>
        <w:tc>
          <w:tcPr>
            <w:tcW w:w="238" w:type="pct"/>
          </w:tcPr>
          <w:p w14:paraId="2F340D9B" w14:textId="77777777" w:rsidR="006F2F42" w:rsidRPr="002B2BFC" w:rsidRDefault="006F2F42" w:rsidP="00FE0521">
            <w:pPr>
              <w:spacing w:after="60"/>
              <w:ind w:left="-7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551,40</w:t>
            </w:r>
          </w:p>
        </w:tc>
        <w:tc>
          <w:tcPr>
            <w:tcW w:w="297" w:type="pct"/>
          </w:tcPr>
          <w:p w14:paraId="7AFAD28A" w14:textId="77777777" w:rsidR="006F2F42" w:rsidRPr="002B2BFC" w:rsidRDefault="006F2F42" w:rsidP="00FE0521">
            <w:pPr>
              <w:spacing w:after="60"/>
              <w:ind w:left="-101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496,26</w:t>
            </w:r>
          </w:p>
        </w:tc>
        <w:tc>
          <w:tcPr>
            <w:tcW w:w="238" w:type="pct"/>
          </w:tcPr>
          <w:p w14:paraId="036BF32B" w14:textId="77777777" w:rsidR="006F2F42" w:rsidRPr="002B2BFC" w:rsidRDefault="006F2F42" w:rsidP="00FE0521">
            <w:pPr>
              <w:spacing w:after="60"/>
              <w:ind w:left="-4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496,26</w:t>
            </w:r>
          </w:p>
        </w:tc>
        <w:tc>
          <w:tcPr>
            <w:tcW w:w="228" w:type="pct"/>
          </w:tcPr>
          <w:p w14:paraId="5F5C75FC" w14:textId="77777777" w:rsidR="006F2F42" w:rsidRPr="002B2BFC" w:rsidRDefault="006F2F42" w:rsidP="00FE0521">
            <w:pPr>
              <w:spacing w:after="60"/>
              <w:ind w:left="-183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496,26</w:t>
            </w:r>
          </w:p>
        </w:tc>
        <w:tc>
          <w:tcPr>
            <w:tcW w:w="296" w:type="pct"/>
          </w:tcPr>
          <w:p w14:paraId="79273BAE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496,26</w:t>
            </w:r>
          </w:p>
        </w:tc>
        <w:tc>
          <w:tcPr>
            <w:tcW w:w="206" w:type="pct"/>
          </w:tcPr>
          <w:p w14:paraId="71297B11" w14:textId="77777777" w:rsidR="006F2F42" w:rsidRPr="002B2BFC" w:rsidRDefault="006F2F42" w:rsidP="00FE0521">
            <w:pPr>
              <w:ind w:left="-114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358,50</w:t>
            </w:r>
          </w:p>
        </w:tc>
        <w:tc>
          <w:tcPr>
            <w:tcW w:w="238" w:type="pct"/>
          </w:tcPr>
          <w:p w14:paraId="5F633AED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358,50</w:t>
            </w:r>
          </w:p>
        </w:tc>
        <w:tc>
          <w:tcPr>
            <w:tcW w:w="270" w:type="pct"/>
          </w:tcPr>
          <w:p w14:paraId="7CD88AC2" w14:textId="77777777" w:rsidR="006F2F42" w:rsidRPr="002B2BFC" w:rsidRDefault="006F2F42" w:rsidP="00FE0521">
            <w:pPr>
              <w:ind w:left="-45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358,50</w:t>
            </w:r>
          </w:p>
        </w:tc>
        <w:tc>
          <w:tcPr>
            <w:tcW w:w="270" w:type="pct"/>
          </w:tcPr>
          <w:p w14:paraId="1A502D90" w14:textId="77777777" w:rsidR="006F2F42" w:rsidRPr="002B2BFC" w:rsidRDefault="006F2F42" w:rsidP="00FE0521">
            <w:pPr>
              <w:ind w:left="-86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358,50</w:t>
            </w:r>
          </w:p>
        </w:tc>
        <w:tc>
          <w:tcPr>
            <w:tcW w:w="206" w:type="pct"/>
          </w:tcPr>
          <w:p w14:paraId="10F0B52C" w14:textId="77777777" w:rsidR="006F2F42" w:rsidRPr="002B2BFC" w:rsidRDefault="006F2F42" w:rsidP="00FE0521">
            <w:pPr>
              <w:ind w:left="-117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358,50</w:t>
            </w:r>
          </w:p>
        </w:tc>
        <w:tc>
          <w:tcPr>
            <w:tcW w:w="270" w:type="pct"/>
          </w:tcPr>
          <w:p w14:paraId="7D6313E0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179,20</w:t>
            </w:r>
          </w:p>
        </w:tc>
        <w:tc>
          <w:tcPr>
            <w:tcW w:w="350" w:type="pct"/>
          </w:tcPr>
          <w:p w14:paraId="5CFE6FBC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6F2F42" w:rsidRPr="002B2BFC" w14:paraId="47A6EB19" w14:textId="77777777" w:rsidTr="00300785">
        <w:trPr>
          <w:trHeight w:val="444"/>
          <w:jc w:val="center"/>
        </w:trPr>
        <w:tc>
          <w:tcPr>
            <w:tcW w:w="892" w:type="pct"/>
            <w:gridSpan w:val="3"/>
            <w:vAlign w:val="center"/>
          </w:tcPr>
          <w:p w14:paraId="3EA08DDA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Максимально допустимое потребление</w:t>
            </w:r>
            <w:r w:rsidRPr="002B2BFC">
              <w:rPr>
                <w:sz w:val="18"/>
                <w:lang w:val="ru-RU"/>
              </w:rPr>
              <w:t xml:space="preserve"> </w:t>
            </w:r>
            <w:r w:rsidRPr="002B2BFC">
              <w:rPr>
                <w:sz w:val="20"/>
                <w:szCs w:val="20"/>
                <w:lang w:val="ru-RU"/>
              </w:rPr>
              <w:t>(в тоннах ОРС)</w:t>
            </w:r>
          </w:p>
        </w:tc>
        <w:tc>
          <w:tcPr>
            <w:tcW w:w="298" w:type="pct"/>
          </w:tcPr>
          <w:p w14:paraId="306EA87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  <w:tc>
          <w:tcPr>
            <w:tcW w:w="204" w:type="pct"/>
          </w:tcPr>
          <w:p w14:paraId="20415631" w14:textId="77777777" w:rsidR="006F2F42" w:rsidRPr="002B2BFC" w:rsidRDefault="006F2F42" w:rsidP="00FE0521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270" w:type="pct"/>
          </w:tcPr>
          <w:p w14:paraId="0594466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  <w:tc>
          <w:tcPr>
            <w:tcW w:w="228" w:type="pct"/>
          </w:tcPr>
          <w:p w14:paraId="245EBF62" w14:textId="77777777" w:rsidR="006F2F42" w:rsidRPr="002B2BFC" w:rsidRDefault="006F2F42" w:rsidP="00FE0521">
            <w:pPr>
              <w:spacing w:after="60"/>
              <w:ind w:left="-28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456,10</w:t>
            </w:r>
          </w:p>
        </w:tc>
        <w:tc>
          <w:tcPr>
            <w:tcW w:w="238" w:type="pct"/>
          </w:tcPr>
          <w:p w14:paraId="61E0C8C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360,80</w:t>
            </w:r>
          </w:p>
        </w:tc>
        <w:tc>
          <w:tcPr>
            <w:tcW w:w="297" w:type="pct"/>
          </w:tcPr>
          <w:p w14:paraId="07833A49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265,50</w:t>
            </w:r>
          </w:p>
        </w:tc>
        <w:tc>
          <w:tcPr>
            <w:tcW w:w="238" w:type="pct"/>
          </w:tcPr>
          <w:p w14:paraId="505FBAA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170,20</w:t>
            </w:r>
          </w:p>
        </w:tc>
        <w:tc>
          <w:tcPr>
            <w:tcW w:w="228" w:type="pct"/>
          </w:tcPr>
          <w:p w14:paraId="0388014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74,99</w:t>
            </w:r>
          </w:p>
        </w:tc>
        <w:tc>
          <w:tcPr>
            <w:tcW w:w="296" w:type="pct"/>
          </w:tcPr>
          <w:p w14:paraId="13A65A50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74,99</w:t>
            </w:r>
          </w:p>
        </w:tc>
        <w:tc>
          <w:tcPr>
            <w:tcW w:w="206" w:type="pct"/>
          </w:tcPr>
          <w:p w14:paraId="6FE36E26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50,00</w:t>
            </w:r>
          </w:p>
        </w:tc>
        <w:tc>
          <w:tcPr>
            <w:tcW w:w="238" w:type="pct"/>
          </w:tcPr>
          <w:p w14:paraId="0305A5C3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40,00</w:t>
            </w:r>
          </w:p>
        </w:tc>
        <w:tc>
          <w:tcPr>
            <w:tcW w:w="270" w:type="pct"/>
          </w:tcPr>
          <w:p w14:paraId="0AB4EA5B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30,00</w:t>
            </w:r>
          </w:p>
        </w:tc>
        <w:tc>
          <w:tcPr>
            <w:tcW w:w="270" w:type="pct"/>
          </w:tcPr>
          <w:p w14:paraId="598F6799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20,00</w:t>
            </w:r>
          </w:p>
        </w:tc>
        <w:tc>
          <w:tcPr>
            <w:tcW w:w="206" w:type="pct"/>
          </w:tcPr>
          <w:p w14:paraId="6D862E70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10,00</w:t>
            </w:r>
          </w:p>
        </w:tc>
        <w:tc>
          <w:tcPr>
            <w:tcW w:w="270" w:type="pct"/>
          </w:tcPr>
          <w:p w14:paraId="4FB075BF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0,00</w:t>
            </w:r>
          </w:p>
        </w:tc>
        <w:tc>
          <w:tcPr>
            <w:tcW w:w="350" w:type="pct"/>
          </w:tcPr>
          <w:p w14:paraId="3FA2125A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6F2F42" w:rsidRPr="002B2BFC" w14:paraId="4987A965" w14:textId="77777777" w:rsidTr="00300785">
        <w:trPr>
          <w:trHeight w:val="261"/>
          <w:jc w:val="center"/>
        </w:trPr>
        <w:tc>
          <w:tcPr>
            <w:tcW w:w="314" w:type="pct"/>
            <w:vMerge w:val="restart"/>
            <w:vAlign w:val="center"/>
          </w:tcPr>
          <w:p w14:paraId="69960734" w14:textId="4538E0A5" w:rsidR="006F2F42" w:rsidRPr="0049590A" w:rsidRDefault="006F2F42" w:rsidP="00FE0521">
            <w:pPr>
              <w:spacing w:after="60"/>
              <w:jc w:val="left"/>
              <w:rPr>
                <w:sz w:val="20"/>
                <w:szCs w:val="20"/>
                <w:lang w:val="en-US"/>
              </w:rPr>
            </w:pPr>
            <w:r w:rsidRPr="002B2BFC">
              <w:rPr>
                <w:sz w:val="20"/>
                <w:szCs w:val="20"/>
                <w:lang w:val="ru-RU"/>
              </w:rPr>
              <w:t>Финансирование, согласованное в принципе</w:t>
            </w:r>
            <w:r w:rsidR="0049590A" w:rsidRPr="0049590A">
              <w:rPr>
                <w:sz w:val="20"/>
                <w:szCs w:val="20"/>
                <w:lang w:val="ru-RU"/>
              </w:rPr>
              <w:t xml:space="preserve"> </w:t>
            </w:r>
            <w:r w:rsidRPr="002B2BFC">
              <w:rPr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291" w:type="pct"/>
            <w:vMerge w:val="restart"/>
            <w:vAlign w:val="center"/>
          </w:tcPr>
          <w:p w14:paraId="3B9F5006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287" w:type="pct"/>
            <w:vAlign w:val="center"/>
          </w:tcPr>
          <w:p w14:paraId="69CDD2DD" w14:textId="77777777" w:rsidR="006F2F42" w:rsidRPr="002B2BFC" w:rsidRDefault="006F2F42" w:rsidP="00FE052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Расходы по проекту</w:t>
            </w:r>
          </w:p>
        </w:tc>
        <w:tc>
          <w:tcPr>
            <w:tcW w:w="298" w:type="pct"/>
          </w:tcPr>
          <w:p w14:paraId="181F5C94" w14:textId="77777777" w:rsidR="006F2F42" w:rsidRPr="002B2BFC" w:rsidRDefault="006F2F42" w:rsidP="00FE0521">
            <w:pPr>
              <w:spacing w:after="60"/>
              <w:ind w:left="-198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7 713 490</w:t>
            </w:r>
          </w:p>
        </w:tc>
        <w:tc>
          <w:tcPr>
            <w:tcW w:w="204" w:type="pct"/>
          </w:tcPr>
          <w:p w14:paraId="062F49A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5F291B6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807 750</w:t>
            </w:r>
          </w:p>
        </w:tc>
        <w:tc>
          <w:tcPr>
            <w:tcW w:w="228" w:type="pct"/>
          </w:tcPr>
          <w:p w14:paraId="470D1DCD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5D3D241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0D9DEE9B" w14:textId="77777777" w:rsidR="006F2F42" w:rsidRPr="002B2BFC" w:rsidRDefault="006F2F42" w:rsidP="00FE0521">
            <w:pPr>
              <w:spacing w:after="60"/>
              <w:ind w:left="-59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2 500 000</w:t>
            </w:r>
          </w:p>
        </w:tc>
        <w:tc>
          <w:tcPr>
            <w:tcW w:w="238" w:type="pct"/>
          </w:tcPr>
          <w:p w14:paraId="7ED773E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2A85EBE3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6EB73941" w14:textId="77777777" w:rsidR="006F2F42" w:rsidRPr="002B2BFC" w:rsidRDefault="006F2F42" w:rsidP="00FE0521">
            <w:pPr>
              <w:ind w:left="-61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1 598 850</w:t>
            </w:r>
          </w:p>
        </w:tc>
        <w:tc>
          <w:tcPr>
            <w:tcW w:w="206" w:type="pct"/>
          </w:tcPr>
          <w:p w14:paraId="061C71FF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0C4DEF06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24D7732D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859 400</w:t>
            </w:r>
          </w:p>
        </w:tc>
        <w:tc>
          <w:tcPr>
            <w:tcW w:w="270" w:type="pct"/>
          </w:tcPr>
          <w:p w14:paraId="786A4F73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2176E145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68ACDC85" w14:textId="77777777" w:rsidR="006F2F42" w:rsidRPr="002B2BFC" w:rsidRDefault="006F2F42" w:rsidP="00FE0521">
            <w:pPr>
              <w:ind w:left="-20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640 600</w:t>
            </w:r>
          </w:p>
        </w:tc>
        <w:tc>
          <w:tcPr>
            <w:tcW w:w="350" w:type="pct"/>
          </w:tcPr>
          <w:p w14:paraId="4A94CCF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14 120 090</w:t>
            </w:r>
          </w:p>
        </w:tc>
      </w:tr>
      <w:tr w:rsidR="006F2F42" w:rsidRPr="002B2BFC" w14:paraId="219BF0AD" w14:textId="77777777" w:rsidTr="00300785">
        <w:trPr>
          <w:trHeight w:val="261"/>
          <w:jc w:val="center"/>
        </w:trPr>
        <w:tc>
          <w:tcPr>
            <w:tcW w:w="0" w:type="auto"/>
            <w:vMerge/>
            <w:vAlign w:val="center"/>
          </w:tcPr>
          <w:p w14:paraId="747A7216" w14:textId="77777777" w:rsidR="006F2F42" w:rsidRPr="002B2BFC" w:rsidRDefault="006F2F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vAlign w:val="center"/>
          </w:tcPr>
          <w:p w14:paraId="1877B380" w14:textId="77777777" w:rsidR="006F2F42" w:rsidRPr="002B2BFC" w:rsidRDefault="006F2F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7" w:type="pct"/>
            <w:vAlign w:val="center"/>
          </w:tcPr>
          <w:p w14:paraId="432DF291" w14:textId="77777777" w:rsidR="006F2F42" w:rsidRPr="002B2BFC" w:rsidRDefault="006F2F42" w:rsidP="00FE052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 xml:space="preserve">Эксплуатац. расходы </w:t>
            </w:r>
          </w:p>
        </w:tc>
        <w:tc>
          <w:tcPr>
            <w:tcW w:w="298" w:type="pct"/>
          </w:tcPr>
          <w:p w14:paraId="54BF7FF0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578 512</w:t>
            </w:r>
          </w:p>
        </w:tc>
        <w:tc>
          <w:tcPr>
            <w:tcW w:w="204" w:type="pct"/>
          </w:tcPr>
          <w:p w14:paraId="519BFD2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684C326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56 543</w:t>
            </w:r>
          </w:p>
        </w:tc>
        <w:tc>
          <w:tcPr>
            <w:tcW w:w="228" w:type="pct"/>
          </w:tcPr>
          <w:p w14:paraId="4E37C808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4D01B079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54DBFC6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175 000</w:t>
            </w:r>
          </w:p>
        </w:tc>
        <w:tc>
          <w:tcPr>
            <w:tcW w:w="238" w:type="pct"/>
          </w:tcPr>
          <w:p w14:paraId="166FE613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5DDA1FC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1401C39A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111 920</w:t>
            </w:r>
          </w:p>
        </w:tc>
        <w:tc>
          <w:tcPr>
            <w:tcW w:w="206" w:type="pct"/>
          </w:tcPr>
          <w:p w14:paraId="22B9A82A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47751618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71DD7174" w14:textId="77777777" w:rsidR="006F2F42" w:rsidRPr="002B2BFC" w:rsidRDefault="006F2F42" w:rsidP="00FE0521">
            <w:pPr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60 158</w:t>
            </w:r>
          </w:p>
        </w:tc>
        <w:tc>
          <w:tcPr>
            <w:tcW w:w="270" w:type="pct"/>
          </w:tcPr>
          <w:p w14:paraId="57566E11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29C976FE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30E6A892" w14:textId="77777777" w:rsidR="006F2F42" w:rsidRPr="002B2BFC" w:rsidRDefault="006F2F42" w:rsidP="00FE0521">
            <w:pPr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44 842</w:t>
            </w:r>
          </w:p>
        </w:tc>
        <w:tc>
          <w:tcPr>
            <w:tcW w:w="350" w:type="pct"/>
          </w:tcPr>
          <w:p w14:paraId="1BDDA8A8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1 026 975</w:t>
            </w:r>
          </w:p>
        </w:tc>
      </w:tr>
      <w:tr w:rsidR="006F2F42" w:rsidRPr="002B2BFC" w14:paraId="71ABBE1E" w14:textId="77777777" w:rsidTr="00300785">
        <w:trPr>
          <w:trHeight w:val="261"/>
          <w:jc w:val="center"/>
        </w:trPr>
        <w:tc>
          <w:tcPr>
            <w:tcW w:w="0" w:type="auto"/>
            <w:vMerge/>
            <w:vAlign w:val="center"/>
          </w:tcPr>
          <w:p w14:paraId="766CE6CD" w14:textId="77777777" w:rsidR="006F2F42" w:rsidRPr="002B2BFC" w:rsidRDefault="006F2F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1" w:type="pct"/>
            <w:vMerge w:val="restart"/>
            <w:vAlign w:val="center"/>
          </w:tcPr>
          <w:p w14:paraId="4ADF2B07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287" w:type="pct"/>
            <w:vAlign w:val="center"/>
          </w:tcPr>
          <w:p w14:paraId="6E827C63" w14:textId="77777777" w:rsidR="006F2F42" w:rsidRPr="002B2BFC" w:rsidRDefault="006F2F42" w:rsidP="00FE052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Расходы по проекту</w:t>
            </w:r>
          </w:p>
        </w:tc>
        <w:tc>
          <w:tcPr>
            <w:tcW w:w="298" w:type="pct"/>
          </w:tcPr>
          <w:p w14:paraId="1EEAE1C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04" w:type="pct"/>
          </w:tcPr>
          <w:p w14:paraId="33E4FE1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72F48DEC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103 450</w:t>
            </w:r>
          </w:p>
        </w:tc>
        <w:tc>
          <w:tcPr>
            <w:tcW w:w="228" w:type="pct"/>
          </w:tcPr>
          <w:p w14:paraId="2AF5813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276AAC71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42662AE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64883D60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59A76FD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0779FDB2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6E065BCB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04FC7B8D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651C8CFD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1359ABAA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721B65DB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201F7F3E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350" w:type="pct"/>
          </w:tcPr>
          <w:p w14:paraId="73612A9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103 450</w:t>
            </w:r>
          </w:p>
        </w:tc>
      </w:tr>
      <w:tr w:rsidR="006F2F42" w:rsidRPr="002B2BFC" w14:paraId="06DDADF6" w14:textId="77777777" w:rsidTr="00300785">
        <w:trPr>
          <w:trHeight w:val="192"/>
          <w:jc w:val="center"/>
        </w:trPr>
        <w:tc>
          <w:tcPr>
            <w:tcW w:w="0" w:type="auto"/>
            <w:vMerge/>
            <w:vAlign w:val="center"/>
          </w:tcPr>
          <w:p w14:paraId="64A96807" w14:textId="77777777" w:rsidR="006F2F42" w:rsidRPr="002B2BFC" w:rsidRDefault="006F2F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vAlign w:val="center"/>
          </w:tcPr>
          <w:p w14:paraId="5208BA5F" w14:textId="77777777" w:rsidR="006F2F42" w:rsidRPr="002B2BFC" w:rsidRDefault="006F2F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7" w:type="pct"/>
            <w:vAlign w:val="center"/>
          </w:tcPr>
          <w:p w14:paraId="33E2A295" w14:textId="77777777" w:rsidR="006F2F42" w:rsidRPr="002B2BFC" w:rsidRDefault="006F2F42" w:rsidP="00FE052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Эксплуатац. расходы</w:t>
            </w:r>
          </w:p>
        </w:tc>
        <w:tc>
          <w:tcPr>
            <w:tcW w:w="298" w:type="pct"/>
          </w:tcPr>
          <w:p w14:paraId="18840054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04" w:type="pct"/>
          </w:tcPr>
          <w:p w14:paraId="1B0D53F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695AB5B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13 449</w:t>
            </w:r>
          </w:p>
        </w:tc>
        <w:tc>
          <w:tcPr>
            <w:tcW w:w="228" w:type="pct"/>
          </w:tcPr>
          <w:p w14:paraId="57FB2EC3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5A3DC88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0F42CD2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10C4BFB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66FB769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58017803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4B660047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232580EE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70CFFBD5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75FCFE41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</w:tcPr>
          <w:p w14:paraId="05B308C4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4063F223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350" w:type="pct"/>
          </w:tcPr>
          <w:p w14:paraId="554D05A0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13 449</w:t>
            </w:r>
          </w:p>
        </w:tc>
      </w:tr>
      <w:tr w:rsidR="006F2F42" w:rsidRPr="002B2BFC" w14:paraId="628ED471" w14:textId="77777777" w:rsidTr="00300785">
        <w:trPr>
          <w:trHeight w:val="248"/>
          <w:jc w:val="center"/>
        </w:trPr>
        <w:tc>
          <w:tcPr>
            <w:tcW w:w="605" w:type="pct"/>
            <w:gridSpan w:val="2"/>
            <w:vMerge w:val="restart"/>
            <w:vAlign w:val="center"/>
          </w:tcPr>
          <w:p w14:paraId="016759E3" w14:textId="0E6D4AFF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Фонды, утвержденные Исполнительным комитетом (в долл. США)</w:t>
            </w:r>
          </w:p>
        </w:tc>
        <w:tc>
          <w:tcPr>
            <w:tcW w:w="287" w:type="pct"/>
            <w:vAlign w:val="center"/>
          </w:tcPr>
          <w:p w14:paraId="74F010AF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Расходы по проекту</w:t>
            </w:r>
          </w:p>
        </w:tc>
        <w:tc>
          <w:tcPr>
            <w:tcW w:w="298" w:type="pct"/>
          </w:tcPr>
          <w:p w14:paraId="38BD04C2" w14:textId="77777777" w:rsidR="006F2F42" w:rsidRPr="002B2BFC" w:rsidRDefault="006F2F42" w:rsidP="00FE0521">
            <w:pPr>
              <w:spacing w:after="60"/>
              <w:ind w:left="-56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7 713 490</w:t>
            </w:r>
          </w:p>
        </w:tc>
        <w:tc>
          <w:tcPr>
            <w:tcW w:w="204" w:type="pct"/>
          </w:tcPr>
          <w:p w14:paraId="466C5D2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463F1A8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911 200</w:t>
            </w:r>
          </w:p>
        </w:tc>
        <w:tc>
          <w:tcPr>
            <w:tcW w:w="228" w:type="pct"/>
          </w:tcPr>
          <w:p w14:paraId="7DE99A0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05C83CA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6DCC327A" w14:textId="77777777" w:rsidR="006F2F42" w:rsidRPr="002B2BFC" w:rsidRDefault="006F2F42" w:rsidP="00FE0521">
            <w:pPr>
              <w:spacing w:after="60"/>
              <w:ind w:left="-59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2 500 000</w:t>
            </w:r>
          </w:p>
        </w:tc>
        <w:tc>
          <w:tcPr>
            <w:tcW w:w="238" w:type="pct"/>
          </w:tcPr>
          <w:p w14:paraId="4DB961AA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5BE48D99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6A19146D" w14:textId="77777777" w:rsidR="006F2F42" w:rsidRPr="002B2BFC" w:rsidRDefault="006F2F42" w:rsidP="00FE0521">
            <w:pPr>
              <w:ind w:left="-196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1 598 850</w:t>
            </w:r>
          </w:p>
        </w:tc>
        <w:tc>
          <w:tcPr>
            <w:tcW w:w="206" w:type="pct"/>
          </w:tcPr>
          <w:p w14:paraId="5F317E60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08CA0E7B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4A9A43D9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1B29BA65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859 400</w:t>
            </w:r>
          </w:p>
        </w:tc>
        <w:tc>
          <w:tcPr>
            <w:tcW w:w="206" w:type="pct"/>
          </w:tcPr>
          <w:p w14:paraId="2AE07103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7F5C3C07" w14:textId="77777777" w:rsidR="006F2F42" w:rsidRPr="002B2BFC" w:rsidRDefault="006F2F42" w:rsidP="00FE0521">
            <w:pPr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350" w:type="pct"/>
          </w:tcPr>
          <w:p w14:paraId="1077E4BD" w14:textId="77777777" w:rsidR="006F2F42" w:rsidRPr="002B2BFC" w:rsidRDefault="006F2F42" w:rsidP="00FE0521">
            <w:pPr>
              <w:spacing w:after="60"/>
              <w:ind w:left="-202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13 582 940</w:t>
            </w:r>
          </w:p>
        </w:tc>
      </w:tr>
      <w:tr w:rsidR="006F2F42" w:rsidRPr="002B2BFC" w14:paraId="706173FE" w14:textId="77777777" w:rsidTr="00300785">
        <w:trPr>
          <w:trHeight w:val="261"/>
          <w:jc w:val="center"/>
        </w:trPr>
        <w:tc>
          <w:tcPr>
            <w:tcW w:w="0" w:type="auto"/>
            <w:gridSpan w:val="2"/>
            <w:vMerge/>
            <w:vAlign w:val="center"/>
          </w:tcPr>
          <w:p w14:paraId="1C78CC38" w14:textId="77777777" w:rsidR="006F2F42" w:rsidRPr="002B2BFC" w:rsidRDefault="006F2F42" w:rsidP="008D33A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7" w:type="pct"/>
            <w:vAlign w:val="center"/>
          </w:tcPr>
          <w:p w14:paraId="613F39AA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 xml:space="preserve">Эксплуатац. </w:t>
            </w:r>
          </w:p>
        </w:tc>
        <w:tc>
          <w:tcPr>
            <w:tcW w:w="298" w:type="pct"/>
          </w:tcPr>
          <w:p w14:paraId="519406D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578 512</w:t>
            </w:r>
          </w:p>
        </w:tc>
        <w:tc>
          <w:tcPr>
            <w:tcW w:w="204" w:type="pct"/>
          </w:tcPr>
          <w:p w14:paraId="36D88A3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2C3BBE8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69 992</w:t>
            </w:r>
          </w:p>
        </w:tc>
        <w:tc>
          <w:tcPr>
            <w:tcW w:w="228" w:type="pct"/>
          </w:tcPr>
          <w:p w14:paraId="0B08B9E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68D1891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7" w:type="pct"/>
          </w:tcPr>
          <w:p w14:paraId="498643CD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175 000</w:t>
            </w:r>
          </w:p>
        </w:tc>
        <w:tc>
          <w:tcPr>
            <w:tcW w:w="238" w:type="pct"/>
          </w:tcPr>
          <w:p w14:paraId="3EE3EBA3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28" w:type="pct"/>
          </w:tcPr>
          <w:p w14:paraId="48D38FBA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296" w:type="pct"/>
          </w:tcPr>
          <w:p w14:paraId="773D9F4B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111 920</w:t>
            </w:r>
          </w:p>
        </w:tc>
        <w:tc>
          <w:tcPr>
            <w:tcW w:w="206" w:type="pct"/>
          </w:tcPr>
          <w:p w14:paraId="12150074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38" w:type="pct"/>
          </w:tcPr>
          <w:p w14:paraId="4ABF0D86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1E76AE0A" w14:textId="77777777" w:rsidR="006F2F42" w:rsidRPr="002B2BFC" w:rsidRDefault="006F2F42" w:rsidP="00FE0521">
            <w:pPr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49FF7FBD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60 158</w:t>
            </w:r>
          </w:p>
        </w:tc>
        <w:tc>
          <w:tcPr>
            <w:tcW w:w="206" w:type="pct"/>
          </w:tcPr>
          <w:p w14:paraId="69D441C9" w14:textId="77777777" w:rsidR="006F2F42" w:rsidRPr="002B2BFC" w:rsidRDefault="006F2F42" w:rsidP="00FE0521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270" w:type="pct"/>
          </w:tcPr>
          <w:p w14:paraId="0EECAAD7" w14:textId="77777777" w:rsidR="006F2F42" w:rsidRPr="002B2BFC" w:rsidRDefault="006F2F42" w:rsidP="00FE0521">
            <w:pPr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350" w:type="pct"/>
          </w:tcPr>
          <w:p w14:paraId="2862C662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sz w:val="18"/>
                <w:szCs w:val="18"/>
                <w:lang w:val="ru-RU"/>
              </w:rPr>
              <w:t>995 582</w:t>
            </w:r>
          </w:p>
        </w:tc>
      </w:tr>
      <w:tr w:rsidR="006F2F42" w:rsidRPr="002B2BFC" w14:paraId="54100EBA" w14:textId="77777777" w:rsidTr="00300785">
        <w:trPr>
          <w:trHeight w:val="458"/>
          <w:jc w:val="center"/>
        </w:trPr>
        <w:tc>
          <w:tcPr>
            <w:tcW w:w="605" w:type="pct"/>
            <w:gridSpan w:val="2"/>
            <w:vMerge w:val="restart"/>
            <w:vAlign w:val="center"/>
          </w:tcPr>
          <w:p w14:paraId="65ABC1AB" w14:textId="11E2CF56" w:rsidR="006F2F42" w:rsidRPr="0049590A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49590A">
              <w:rPr>
                <w:sz w:val="20"/>
                <w:szCs w:val="20"/>
                <w:lang w:val="ru-RU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287" w:type="pct"/>
            <w:vAlign w:val="center"/>
          </w:tcPr>
          <w:p w14:paraId="0931BAA1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Расходы по проекту</w:t>
            </w:r>
          </w:p>
        </w:tc>
        <w:tc>
          <w:tcPr>
            <w:tcW w:w="298" w:type="pct"/>
          </w:tcPr>
          <w:p w14:paraId="53D16F7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04" w:type="pct"/>
          </w:tcPr>
          <w:p w14:paraId="24AE95F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58BC7EEC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28" w:type="pct"/>
          </w:tcPr>
          <w:p w14:paraId="525DFB2D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7A79C63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7" w:type="pct"/>
          </w:tcPr>
          <w:p w14:paraId="2CB5EFC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5ABD010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28" w:type="pct"/>
          </w:tcPr>
          <w:p w14:paraId="1FDE6CC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6" w:type="pct"/>
          </w:tcPr>
          <w:p w14:paraId="32FFB6FB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06" w:type="pct"/>
          </w:tcPr>
          <w:p w14:paraId="171B86DD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1611914C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3AFFCF40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02BE9E66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06" w:type="pct"/>
          </w:tcPr>
          <w:p w14:paraId="65CF61DB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5FE9EE3E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640 600</w:t>
            </w:r>
          </w:p>
        </w:tc>
        <w:tc>
          <w:tcPr>
            <w:tcW w:w="350" w:type="pct"/>
          </w:tcPr>
          <w:p w14:paraId="2C65AFA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bCs/>
                <w:color w:val="000000"/>
                <w:sz w:val="18"/>
                <w:szCs w:val="18"/>
                <w:lang w:val="ru-RU"/>
              </w:rPr>
              <w:t>640 600</w:t>
            </w:r>
          </w:p>
        </w:tc>
      </w:tr>
      <w:tr w:rsidR="006F2F42" w:rsidRPr="002B2BFC" w14:paraId="740799BF" w14:textId="77777777" w:rsidTr="00300785">
        <w:trPr>
          <w:trHeight w:val="458"/>
          <w:jc w:val="center"/>
        </w:trPr>
        <w:tc>
          <w:tcPr>
            <w:tcW w:w="0" w:type="auto"/>
            <w:gridSpan w:val="2"/>
            <w:vMerge/>
            <w:vAlign w:val="center"/>
          </w:tcPr>
          <w:p w14:paraId="0711E1D8" w14:textId="77777777" w:rsidR="006F2F42" w:rsidRPr="002B2BFC" w:rsidRDefault="006F2F42" w:rsidP="008D33A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87" w:type="pct"/>
            <w:vAlign w:val="center"/>
          </w:tcPr>
          <w:p w14:paraId="5411E100" w14:textId="77777777" w:rsidR="006F2F42" w:rsidRPr="002B2BFC" w:rsidRDefault="006F2F42" w:rsidP="00FE0521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Эксплуатац. расходы</w:t>
            </w:r>
          </w:p>
        </w:tc>
        <w:tc>
          <w:tcPr>
            <w:tcW w:w="298" w:type="pct"/>
          </w:tcPr>
          <w:p w14:paraId="4CF1AC6B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04" w:type="pct"/>
          </w:tcPr>
          <w:p w14:paraId="6E706287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6880D731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28" w:type="pct"/>
          </w:tcPr>
          <w:p w14:paraId="31CC6046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08961F5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7" w:type="pct"/>
          </w:tcPr>
          <w:p w14:paraId="023E2CFF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2650EFEE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28" w:type="pct"/>
          </w:tcPr>
          <w:p w14:paraId="0A114745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6" w:type="pct"/>
          </w:tcPr>
          <w:p w14:paraId="53E7E953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06" w:type="pct"/>
          </w:tcPr>
          <w:p w14:paraId="02EEE508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38" w:type="pct"/>
          </w:tcPr>
          <w:p w14:paraId="21D50926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04CCB4DA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3C42C299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06" w:type="pct"/>
          </w:tcPr>
          <w:p w14:paraId="68303249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270" w:type="pct"/>
          </w:tcPr>
          <w:p w14:paraId="1C05F808" w14:textId="77777777" w:rsidR="006F2F42" w:rsidRPr="002B2BFC" w:rsidRDefault="006F2F42" w:rsidP="00FE0521">
            <w:pPr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44 842</w:t>
            </w:r>
          </w:p>
        </w:tc>
        <w:tc>
          <w:tcPr>
            <w:tcW w:w="350" w:type="pct"/>
          </w:tcPr>
          <w:p w14:paraId="2C0918C2" w14:textId="77777777" w:rsidR="006F2F42" w:rsidRPr="002B2BFC" w:rsidRDefault="006F2F42" w:rsidP="00FE0521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2B2BFC">
              <w:rPr>
                <w:bCs/>
                <w:sz w:val="18"/>
                <w:szCs w:val="18"/>
                <w:lang w:val="ru-RU"/>
              </w:rPr>
              <w:t>44 842</w:t>
            </w:r>
          </w:p>
        </w:tc>
      </w:tr>
    </w:tbl>
    <w:p w14:paraId="62A23B55" w14:textId="77777777" w:rsidR="006F2F42" w:rsidRPr="002B2BFC" w:rsidRDefault="006F2F42" w:rsidP="0072288A">
      <w:pPr>
        <w:jc w:val="left"/>
        <w:rPr>
          <w:sz w:val="18"/>
          <w:szCs w:val="18"/>
          <w:lang w:val="ru-RU"/>
        </w:rPr>
      </w:pPr>
      <w:r w:rsidRPr="002B2BFC">
        <w:rPr>
          <w:sz w:val="18"/>
          <w:szCs w:val="18"/>
          <w:lang w:val="ru-RU"/>
        </w:rPr>
        <w:t>*Транш, первоначально запланированный в 2022 году.</w:t>
      </w:r>
    </w:p>
    <w:p w14:paraId="04CB0AF8" w14:textId="77777777" w:rsidR="006F2F42" w:rsidRPr="002B2BFC" w:rsidRDefault="006F2F42" w:rsidP="00EA598B">
      <w:pPr>
        <w:jc w:val="left"/>
        <w:rPr>
          <w:sz w:val="18"/>
          <w:szCs w:val="18"/>
          <w:lang w:val="ru-RU"/>
        </w:rPr>
      </w:pPr>
    </w:p>
    <w:p w14:paraId="7C706C76" w14:textId="77777777" w:rsidR="006F2F42" w:rsidRPr="002B2BFC" w:rsidRDefault="006F2F42" w:rsidP="00EA598B">
      <w:pPr>
        <w:jc w:val="left"/>
        <w:rPr>
          <w:sz w:val="18"/>
          <w:szCs w:val="18"/>
          <w:lang w:val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08"/>
        <w:gridCol w:w="6804"/>
      </w:tblGrid>
      <w:tr w:rsidR="006F2F42" w:rsidRPr="002B2BFC" w14:paraId="5C5EC5B1" w14:textId="77777777" w:rsidTr="00FE0521">
        <w:trPr>
          <w:trHeight w:val="42"/>
        </w:trPr>
        <w:tc>
          <w:tcPr>
            <w:tcW w:w="7508" w:type="dxa"/>
          </w:tcPr>
          <w:p w14:paraId="7FFDD6AF" w14:textId="77777777" w:rsidR="006F2F42" w:rsidRPr="002B2BFC" w:rsidRDefault="006F2F42" w:rsidP="00FE0521">
            <w:pPr>
              <w:spacing w:after="60"/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Рекомендация секретариата:</w:t>
            </w:r>
          </w:p>
        </w:tc>
        <w:tc>
          <w:tcPr>
            <w:tcW w:w="6804" w:type="dxa"/>
          </w:tcPr>
          <w:p w14:paraId="48220676" w14:textId="77777777" w:rsidR="006F2F42" w:rsidRPr="002B2BFC" w:rsidRDefault="006F2F42" w:rsidP="00FE0521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 xml:space="preserve">Общее утверждение </w:t>
            </w:r>
          </w:p>
        </w:tc>
      </w:tr>
    </w:tbl>
    <w:p w14:paraId="3AD2F590" w14:textId="77777777" w:rsidR="006F2F42" w:rsidRPr="002B2BFC" w:rsidRDefault="006F2F42">
      <w:pPr>
        <w:jc w:val="left"/>
        <w:rPr>
          <w:b/>
          <w:lang w:val="ru-RU"/>
        </w:rPr>
      </w:pPr>
    </w:p>
    <w:p w14:paraId="4A235C1F" w14:textId="02D2D98A" w:rsidR="0049590A" w:rsidRPr="0049590A" w:rsidRDefault="0049590A">
      <w:pPr>
        <w:jc w:val="left"/>
        <w:rPr>
          <w:b/>
          <w:lang w:val="en-US"/>
        </w:rPr>
        <w:sectPr w:rsidR="0049590A" w:rsidRPr="0049590A" w:rsidSect="00925C3F">
          <w:type w:val="continuous"/>
          <w:pgSz w:w="15840" w:h="12240" w:orient="landscape" w:code="1"/>
          <w:pgMar w:top="1440" w:right="720" w:bottom="1440" w:left="862" w:header="720" w:footer="476" w:gutter="0"/>
          <w:cols w:space="720"/>
        </w:sectPr>
      </w:pPr>
    </w:p>
    <w:p w14:paraId="4991DDB0" w14:textId="77777777" w:rsidR="006F2F42" w:rsidRPr="002B2BFC" w:rsidRDefault="006F2F42" w:rsidP="0028245E">
      <w:pPr>
        <w:keepNext/>
        <w:spacing w:after="240"/>
        <w:jc w:val="center"/>
        <w:rPr>
          <w:b/>
          <w:lang w:val="ru-RU"/>
        </w:rPr>
      </w:pPr>
      <w:r w:rsidRPr="002B2BFC">
        <w:rPr>
          <w:b/>
          <w:lang w:val="ru-RU"/>
        </w:rPr>
        <w:lastRenderedPageBreak/>
        <w:t>ОПИСАНИЕ ПРОЕКТА</w:t>
      </w:r>
    </w:p>
    <w:p w14:paraId="7BF28D43" w14:textId="77777777" w:rsidR="006F2F42" w:rsidRPr="002B2BFC" w:rsidRDefault="006F2F42" w:rsidP="00EB2628">
      <w:pPr>
        <w:pStyle w:val="Heading1"/>
        <w:rPr>
          <w:lang w:val="ru-RU"/>
        </w:rPr>
      </w:pPr>
      <w:r w:rsidRPr="002B2BFC">
        <w:rPr>
          <w:lang w:val="ru-RU"/>
        </w:rPr>
        <w:t>ЮНИДО от имени правительства Турции и в качестве ведущего учреждения-исполнителя подала заявку на финансирование пятого и последнего транша для этапа I плана организационной деятельности по поэтапному отказу от ГХФУ (ПОДПО) на сумму 640 600 долл. США плюс эксплуатационные расходы учреждений на сумму 44 842 долл. США только для ЮНИДО</w:t>
      </w:r>
      <w:r w:rsidRPr="002B2BFC">
        <w:rPr>
          <w:rStyle w:val="FootnoteReference"/>
          <w:lang w:val="ru-RU"/>
        </w:rPr>
        <w:footnoteReference w:id="3"/>
      </w:r>
      <w:r w:rsidRPr="002B2BFC">
        <w:rPr>
          <w:lang w:val="ru-RU"/>
        </w:rPr>
        <w:t>. В заявку включен доклад о ходе освоения четвертого транша, доклад о результатах проверки потребления ГХФУ за 2023–2024 годы и план освоения траншей на 2025–2026 годы.</w:t>
      </w:r>
    </w:p>
    <w:p w14:paraId="23224BDC" w14:textId="77777777" w:rsidR="006F2F42" w:rsidRPr="002B2BFC" w:rsidRDefault="006F2F42" w:rsidP="0028245E">
      <w:pPr>
        <w:keepNext/>
        <w:spacing w:after="240"/>
        <w:rPr>
          <w:u w:val="single"/>
          <w:lang w:val="ru-RU"/>
        </w:rPr>
      </w:pPr>
      <w:r w:rsidRPr="002B2BFC">
        <w:rPr>
          <w:u w:val="single"/>
          <w:lang w:val="ru-RU"/>
        </w:rPr>
        <w:t>Доклад о потреблении ГХФУ</w:t>
      </w:r>
    </w:p>
    <w:p w14:paraId="75C50EF6" w14:textId="77777777" w:rsidR="006F2F42" w:rsidRPr="002B2BFC" w:rsidRDefault="006F2F42" w:rsidP="00EB2628">
      <w:pPr>
        <w:pStyle w:val="Heading1"/>
        <w:rPr>
          <w:lang w:val="ru-RU"/>
        </w:rPr>
      </w:pPr>
      <w:r w:rsidRPr="002B2BFC">
        <w:rPr>
          <w:lang w:val="ru-RU"/>
        </w:rPr>
        <w:t>Хотя правительство Турции еще не сообщило о своем потреблении ГХФУ за 2024 год, проверенное потребление за год составляет 2,75 тонны ОРС, что на 99,5% ниже базового уровня потребления страной ГХФУ, обеспечивающего соблюдение. Потребление ГХФУ в 2020-2024 годах приведено в таблице 1.</w:t>
      </w:r>
    </w:p>
    <w:p w14:paraId="23DBDD9E" w14:textId="77777777" w:rsidR="006F2F42" w:rsidRPr="002B2BFC" w:rsidRDefault="006F2F42" w:rsidP="0028245E">
      <w:pPr>
        <w:keepNext/>
        <w:rPr>
          <w:b/>
          <w:lang w:val="ru-RU"/>
        </w:rPr>
      </w:pPr>
      <w:r w:rsidRPr="002B2BFC">
        <w:rPr>
          <w:b/>
          <w:lang w:val="ru-RU"/>
        </w:rPr>
        <w:t>Таблица 1. Потребление ГХФУ в Турции (2020-2024 гг. Данные представлены согласно статье 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8"/>
        <w:gridCol w:w="922"/>
        <w:gridCol w:w="924"/>
        <w:gridCol w:w="922"/>
        <w:gridCol w:w="924"/>
        <w:gridCol w:w="923"/>
        <w:gridCol w:w="1787"/>
      </w:tblGrid>
      <w:tr w:rsidR="006F2F42" w:rsidRPr="002B2BFC" w14:paraId="20707A67" w14:textId="77777777" w:rsidTr="00F657E9">
        <w:trPr>
          <w:trHeight w:val="248"/>
          <w:tblHeader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</w:tcPr>
          <w:p w14:paraId="44D1BFC1" w14:textId="77777777" w:rsidR="006F2F42" w:rsidRPr="002B2BFC" w:rsidRDefault="006F2F42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59" w:type="pct"/>
            <w:noWrap/>
            <w:vAlign w:val="center"/>
          </w:tcPr>
          <w:p w14:paraId="3DB62249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2020</w:t>
            </w:r>
          </w:p>
        </w:tc>
        <w:tc>
          <w:tcPr>
            <w:tcW w:w="560" w:type="pct"/>
            <w:noWrap/>
            <w:vAlign w:val="center"/>
          </w:tcPr>
          <w:p w14:paraId="0F4E15D3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</w:p>
        </w:tc>
        <w:tc>
          <w:tcPr>
            <w:tcW w:w="559" w:type="pct"/>
            <w:vAlign w:val="center"/>
          </w:tcPr>
          <w:p w14:paraId="41A8082F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560" w:type="pct"/>
            <w:vAlign w:val="center"/>
          </w:tcPr>
          <w:p w14:paraId="664EC651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559" w:type="pct"/>
            <w:vAlign w:val="center"/>
          </w:tcPr>
          <w:p w14:paraId="771B0A0F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2024*</w:t>
            </w:r>
          </w:p>
        </w:tc>
        <w:tc>
          <w:tcPr>
            <w:tcW w:w="560" w:type="pct"/>
            <w:noWrap/>
            <w:vAlign w:val="center"/>
          </w:tcPr>
          <w:p w14:paraId="635DCC38" w14:textId="77777777" w:rsidR="006F2F42" w:rsidRPr="002B2BFC" w:rsidRDefault="006F2F42" w:rsidP="00EB2628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6F2F42" w:rsidRPr="002B2BFC" w14:paraId="182C210D" w14:textId="77777777" w:rsidTr="00F657E9">
        <w:trPr>
          <w:trHeight w:val="240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</w:tcPr>
          <w:p w14:paraId="16149724" w14:textId="77777777" w:rsidR="006F2F42" w:rsidRPr="002B2BFC" w:rsidRDefault="006F2F42" w:rsidP="00470683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color w:val="000000"/>
                <w:sz w:val="20"/>
                <w:szCs w:val="20"/>
                <w:lang w:val="ru-RU"/>
              </w:rPr>
              <w:t>Метрические тонны (мт)</w:t>
            </w:r>
          </w:p>
        </w:tc>
        <w:tc>
          <w:tcPr>
            <w:tcW w:w="559" w:type="pct"/>
            <w:noWrap/>
            <w:vAlign w:val="center"/>
          </w:tcPr>
          <w:p w14:paraId="2EF6EBC3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33,15</w:t>
            </w:r>
          </w:p>
        </w:tc>
        <w:tc>
          <w:tcPr>
            <w:tcW w:w="560" w:type="pct"/>
            <w:noWrap/>
            <w:vAlign w:val="center"/>
          </w:tcPr>
          <w:p w14:paraId="51BF6DB5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63,96</w:t>
            </w:r>
          </w:p>
        </w:tc>
        <w:tc>
          <w:tcPr>
            <w:tcW w:w="559" w:type="pct"/>
            <w:vAlign w:val="center"/>
          </w:tcPr>
          <w:p w14:paraId="37E098BD" w14:textId="77777777" w:rsidR="006F2F42" w:rsidRPr="002B2BFC" w:rsidRDefault="006F2F42" w:rsidP="00EB2628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47,16</w:t>
            </w:r>
          </w:p>
        </w:tc>
        <w:tc>
          <w:tcPr>
            <w:tcW w:w="560" w:type="pct"/>
            <w:vAlign w:val="center"/>
          </w:tcPr>
          <w:p w14:paraId="3E505849" w14:textId="77777777" w:rsidR="006F2F42" w:rsidRPr="002B2BFC" w:rsidRDefault="006F2F42" w:rsidP="00EB2628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42,48</w:t>
            </w:r>
          </w:p>
        </w:tc>
        <w:tc>
          <w:tcPr>
            <w:tcW w:w="559" w:type="pct"/>
            <w:vAlign w:val="center"/>
          </w:tcPr>
          <w:p w14:paraId="2B57C941" w14:textId="77777777" w:rsidR="006F2F42" w:rsidRPr="002B2BFC" w:rsidRDefault="006F2F42" w:rsidP="00EB2628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50,00</w:t>
            </w:r>
          </w:p>
        </w:tc>
        <w:tc>
          <w:tcPr>
            <w:tcW w:w="560" w:type="pct"/>
            <w:noWrap/>
            <w:vAlign w:val="center"/>
          </w:tcPr>
          <w:p w14:paraId="61D08932" w14:textId="77777777" w:rsidR="006F2F42" w:rsidRPr="002B2BFC" w:rsidRDefault="006F2F42" w:rsidP="00EB2628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8 007,00</w:t>
            </w:r>
          </w:p>
        </w:tc>
      </w:tr>
      <w:tr w:rsidR="006F2F42" w:rsidRPr="002B2BFC" w14:paraId="01323674" w14:textId="77777777" w:rsidTr="00F657E9">
        <w:trPr>
          <w:trHeight w:val="248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</w:tcPr>
          <w:p w14:paraId="6FFCBA0D" w14:textId="77777777" w:rsidR="006F2F42" w:rsidRPr="002B2BFC" w:rsidRDefault="006F2F42" w:rsidP="00470683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b/>
                <w:color w:val="000000"/>
                <w:sz w:val="20"/>
                <w:szCs w:val="20"/>
                <w:lang w:val="ru-RU"/>
              </w:rPr>
              <w:t xml:space="preserve">Тонны ОРС </w:t>
            </w:r>
          </w:p>
        </w:tc>
        <w:tc>
          <w:tcPr>
            <w:tcW w:w="559" w:type="pct"/>
            <w:noWrap/>
            <w:vAlign w:val="center"/>
          </w:tcPr>
          <w:p w14:paraId="4D7A65C1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1,82</w:t>
            </w:r>
          </w:p>
        </w:tc>
        <w:tc>
          <w:tcPr>
            <w:tcW w:w="560" w:type="pct"/>
            <w:noWrap/>
            <w:vAlign w:val="center"/>
          </w:tcPr>
          <w:p w14:paraId="6B9E7FA4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3,52</w:t>
            </w:r>
          </w:p>
        </w:tc>
        <w:tc>
          <w:tcPr>
            <w:tcW w:w="559" w:type="pct"/>
            <w:vAlign w:val="center"/>
          </w:tcPr>
          <w:p w14:paraId="3A93B150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2,59</w:t>
            </w:r>
          </w:p>
        </w:tc>
        <w:tc>
          <w:tcPr>
            <w:tcW w:w="560" w:type="pct"/>
            <w:vAlign w:val="center"/>
          </w:tcPr>
          <w:p w14:paraId="4F0611EB" w14:textId="77777777" w:rsidR="006F2F42" w:rsidRPr="002B2BFC" w:rsidRDefault="006F2F42" w:rsidP="00EB2628">
            <w:pPr>
              <w:ind w:left="-201" w:right="104"/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2,34</w:t>
            </w:r>
          </w:p>
        </w:tc>
        <w:tc>
          <w:tcPr>
            <w:tcW w:w="559" w:type="pct"/>
            <w:vAlign w:val="center"/>
          </w:tcPr>
          <w:p w14:paraId="36EA45A1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2,75</w:t>
            </w:r>
          </w:p>
        </w:tc>
        <w:tc>
          <w:tcPr>
            <w:tcW w:w="560" w:type="pct"/>
            <w:noWrap/>
            <w:vAlign w:val="center"/>
          </w:tcPr>
          <w:p w14:paraId="547E027C" w14:textId="77777777" w:rsidR="006F2F42" w:rsidRPr="002B2BFC" w:rsidRDefault="006F2F42" w:rsidP="00EB2628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B2BFC">
              <w:rPr>
                <w:color w:val="000000"/>
                <w:sz w:val="20"/>
                <w:szCs w:val="20"/>
                <w:lang w:val="ru-RU"/>
              </w:rPr>
              <w:t>551,47</w:t>
            </w:r>
          </w:p>
        </w:tc>
      </w:tr>
    </w:tbl>
    <w:p w14:paraId="7E5FA6BA" w14:textId="77777777" w:rsidR="006F2F42" w:rsidRPr="002B2BFC" w:rsidRDefault="006F2F42" w:rsidP="00EA598B">
      <w:pPr>
        <w:rPr>
          <w:sz w:val="18"/>
          <w:szCs w:val="18"/>
          <w:lang w:val="ru-RU"/>
        </w:rPr>
      </w:pPr>
      <w:r w:rsidRPr="002B2BFC">
        <w:rPr>
          <w:sz w:val="18"/>
          <w:szCs w:val="16"/>
          <w:lang w:val="ru-RU"/>
        </w:rPr>
        <w:t xml:space="preserve">* Данные из </w:t>
      </w:r>
      <w:r w:rsidRPr="002B2BFC">
        <w:rPr>
          <w:sz w:val="18"/>
          <w:szCs w:val="18"/>
          <w:lang w:val="ru-RU"/>
        </w:rPr>
        <w:t>доклада о результатах проверки потребления ГХФУ.</w:t>
      </w:r>
    </w:p>
    <w:p w14:paraId="368C1C51" w14:textId="77777777" w:rsidR="006F2F42" w:rsidRPr="002B2BFC" w:rsidRDefault="006F2F42" w:rsidP="00EB2628">
      <w:pPr>
        <w:pStyle w:val="Heading1"/>
        <w:spacing w:before="240"/>
        <w:rPr>
          <w:i/>
          <w:lang w:val="ru-RU"/>
        </w:rPr>
      </w:pPr>
      <w:r w:rsidRPr="002B2BFC">
        <w:rPr>
          <w:lang w:val="ru-RU"/>
        </w:rPr>
        <w:t>Турция вывела ГХФУ из потребления к 1 января 2025 года. В последние годы страна потребляла ГХФУ-22 только в секторе обслуживания холодильного оборудования. ГХФУ был выведен из потребления посредством реализации мероприятий в рамках этапа I ПОДПО, в том числе в производстве полиуретана (ПУ) (219,8 тонн ОРС) и экструдированного пенополистирола (ЭППС) (194,7 тонн ОРС); поэтапного прекращения потребления ГХФУ-22 в секторе производства оборудования холодоснабжения и кондиционирования воздуха (ХСКВ); запрета на импорт ГХФУ-141b оптом или в составе предварительно смешанных полиолов с 1 января 2013 года; запрета на использование ГХФУ-22 в производстве оборудования ХСКВ, продаваемого на местном рынке с 1 января 2015 года; внедрения системы лицензирования и квотирования импорта и экспорта; и реализации мероприятий в секторе обслуживания холодильного оборудования.</w:t>
      </w:r>
    </w:p>
    <w:p w14:paraId="38272046" w14:textId="77777777" w:rsidR="006F2F42" w:rsidRPr="002B2BFC" w:rsidRDefault="006F2F42" w:rsidP="00CF00F4">
      <w:pPr>
        <w:pStyle w:val="Heading1"/>
        <w:keepNext/>
        <w:numPr>
          <w:ilvl w:val="0"/>
          <w:numId w:val="0"/>
        </w:numPr>
        <w:spacing w:before="240"/>
        <w:rPr>
          <w:i/>
          <w:lang w:val="ru-RU"/>
        </w:rPr>
      </w:pPr>
      <w:r w:rsidRPr="002B2BFC">
        <w:rPr>
          <w:i/>
          <w:lang w:val="ru-RU"/>
        </w:rPr>
        <w:t xml:space="preserve">Доклад о реализации страновой программы </w:t>
      </w:r>
    </w:p>
    <w:p w14:paraId="500DF6E5" w14:textId="77777777" w:rsidR="006F2F42" w:rsidRPr="002B2BFC" w:rsidRDefault="006F2F42" w:rsidP="00A52FAD">
      <w:pPr>
        <w:pStyle w:val="Heading1"/>
        <w:rPr>
          <w:lang w:val="ru-RU"/>
        </w:rPr>
      </w:pPr>
      <w:r w:rsidRPr="002B2BFC">
        <w:rPr>
          <w:lang w:val="ru-RU"/>
        </w:rPr>
        <w:t xml:space="preserve">Правительство Турции сообщило данные о секторальном потреблении ГХФУ в докладе о реализации страновой программы (СП) за 2023 год, которые соответствуют данным, представленным в соответствии со статьей 7 Монреальского протокола. Доклад о реализации СП за 2024 год будет представлен 1 мая 2025 года. </w:t>
      </w:r>
    </w:p>
    <w:p w14:paraId="42C58463" w14:textId="77777777" w:rsidR="006F2F42" w:rsidRPr="002B2BFC" w:rsidRDefault="006F2F42" w:rsidP="00A52FAD">
      <w:pPr>
        <w:keepNext/>
        <w:spacing w:after="240"/>
        <w:rPr>
          <w:i/>
          <w:iCs/>
          <w:lang w:val="ru-RU"/>
        </w:rPr>
      </w:pPr>
      <w:r w:rsidRPr="002B2BFC">
        <w:rPr>
          <w:i/>
          <w:iCs/>
          <w:lang w:val="ru-RU"/>
        </w:rPr>
        <w:t xml:space="preserve">Доклад о результатах проверки </w:t>
      </w:r>
    </w:p>
    <w:p w14:paraId="2E749199" w14:textId="77777777" w:rsidR="006F2F42" w:rsidRPr="002B2BFC" w:rsidRDefault="006F2F42" w:rsidP="002D6EF2">
      <w:pPr>
        <w:pStyle w:val="Heading1"/>
        <w:rPr>
          <w:lang w:val="ru-RU"/>
        </w:rPr>
      </w:pPr>
      <w:r w:rsidRPr="002B2BFC">
        <w:rPr>
          <w:lang w:val="ru-RU"/>
        </w:rPr>
        <w:t>В докладе о результатах проверки подтверждено, что правительство внедряет систему лицензирования и квотирования импорта и экспорта ГХФУ и что данные об общем потреблении ГХФУ, сообщенные в соответствии со статьей 7 Монреальского протокола за 2023 год, и сведения в наличной документации о потреблении ГХФУ за 2024 год являются достоверными и указывают на то, что общее потребление ГХФУ ниже максимально допустимых уровней, установленных в Соглашении с Исполнительным комитетом.</w:t>
      </w:r>
    </w:p>
    <w:p w14:paraId="490266EF" w14:textId="77777777" w:rsidR="006F2F42" w:rsidRPr="002B2BFC" w:rsidRDefault="006F2F42" w:rsidP="00A52FAD">
      <w:pPr>
        <w:keepNext/>
        <w:spacing w:after="240"/>
        <w:rPr>
          <w:u w:val="single"/>
          <w:lang w:val="ru-RU"/>
        </w:rPr>
      </w:pPr>
      <w:r w:rsidRPr="002B2BFC">
        <w:rPr>
          <w:u w:val="single"/>
          <w:lang w:val="ru-RU"/>
        </w:rPr>
        <w:lastRenderedPageBreak/>
        <w:t>Доклад о ходе освоения четвертого транша</w:t>
      </w:r>
      <w:r w:rsidRPr="002B2BFC">
        <w:rPr>
          <w:lang w:val="ru-RU"/>
        </w:rPr>
        <w:t xml:space="preserve"> </w:t>
      </w:r>
      <w:r w:rsidRPr="002B2BFC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7C33BC2E" w14:textId="77777777" w:rsidR="006F2F42" w:rsidRPr="002B2BFC" w:rsidRDefault="006F2F42" w:rsidP="00A52FAD">
      <w:pPr>
        <w:keepNext/>
        <w:spacing w:after="240"/>
        <w:rPr>
          <w:i/>
          <w:lang w:val="ru-RU"/>
        </w:rPr>
      </w:pPr>
      <w:r w:rsidRPr="002B2BFC">
        <w:rPr>
          <w:i/>
          <w:lang w:val="ru-RU"/>
        </w:rPr>
        <w:t>Нормативно-правовая база</w:t>
      </w:r>
    </w:p>
    <w:p w14:paraId="67C73D59" w14:textId="77777777" w:rsidR="006F2F42" w:rsidRPr="002B2BFC" w:rsidRDefault="006F2F42" w:rsidP="00021AD4">
      <w:pPr>
        <w:pStyle w:val="Heading1"/>
        <w:spacing w:after="0"/>
        <w:rPr>
          <w:lang w:val="ru-RU"/>
        </w:rPr>
      </w:pPr>
      <w:r w:rsidRPr="002B2BFC">
        <w:rPr>
          <w:lang w:val="ru-RU"/>
        </w:rPr>
        <w:t xml:space="preserve">Турция продолжает использование системы лицензирования и квотирования ГХФУ, при том что в 2023 и 2024 годах импортные квоты составляли 50 мт (2,75 тонны ОРС), а затем с 1 января 2025 года был введен запрет на импорт ГХФУ-22. Система лицензирования импорта и экспорта ГФУ действует с мая 2023 года, а с 1 января 2024 года введены квоты на ГФУ. </w:t>
      </w:r>
    </w:p>
    <w:p w14:paraId="61897D49" w14:textId="77777777" w:rsidR="006F2F42" w:rsidRPr="002B2BFC" w:rsidRDefault="006F2F42" w:rsidP="00021AD4">
      <w:pPr>
        <w:pStyle w:val="Heading1"/>
        <w:spacing w:before="240"/>
        <w:rPr>
          <w:i/>
          <w:iCs/>
          <w:lang w:val="ru-RU"/>
        </w:rPr>
      </w:pPr>
      <w:r w:rsidRPr="002B2BFC">
        <w:rPr>
          <w:lang w:val="ru-RU"/>
        </w:rPr>
        <w:t xml:space="preserve">Турция ратифицировала Кигалийскую поправку 10 ноября 2021 года. Регламент 2022/31881 о фторированных газах (F-газах), соответствующий Регламенту Европейского Союза (ЕС) 517/2014 и Кигалийской поправке, вступил в силу 29 июня 2022 года. </w:t>
      </w:r>
    </w:p>
    <w:p w14:paraId="72984052" w14:textId="77777777" w:rsidR="006F2F42" w:rsidRPr="002B2BFC" w:rsidRDefault="006F2F42" w:rsidP="000446E3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2B2BFC">
        <w:rPr>
          <w:i/>
          <w:iCs/>
          <w:lang w:val="ru-RU"/>
        </w:rPr>
        <w:t>Сектор производства</w:t>
      </w:r>
    </w:p>
    <w:p w14:paraId="55E86BB8" w14:textId="77777777" w:rsidR="006F2F42" w:rsidRPr="002B2BFC" w:rsidRDefault="006F2F42" w:rsidP="007E5E96">
      <w:pPr>
        <w:pStyle w:val="Heading1"/>
        <w:rPr>
          <w:lang w:val="ru-RU"/>
        </w:rPr>
      </w:pPr>
      <w:r w:rsidRPr="002B2BFC">
        <w:rPr>
          <w:lang w:val="ru-RU"/>
        </w:rPr>
        <w:t xml:space="preserve">При освоении предыдущих траншей Турция завершила конверсию девяти предприятий, включенных в зонтичные проекты по производству ПУ и ЭППС, а также конверсию системотехнических предприятий и оказание технической помощи в целях поставки подходящих полиоловых систем без ГХФУ их последующим пользователям. </w:t>
      </w:r>
    </w:p>
    <w:p w14:paraId="50795B44" w14:textId="77777777" w:rsidR="006F2F42" w:rsidRPr="002B2BFC" w:rsidRDefault="006F2F42" w:rsidP="00A52FAD">
      <w:pPr>
        <w:keepNext/>
        <w:spacing w:after="240"/>
        <w:rPr>
          <w:i/>
          <w:lang w:val="ru-RU"/>
        </w:rPr>
      </w:pPr>
      <w:r w:rsidRPr="002B2BFC">
        <w:rPr>
          <w:i/>
          <w:lang w:val="ru-RU"/>
        </w:rPr>
        <w:t>Сектор обслуживания холодильного оборудования</w:t>
      </w:r>
    </w:p>
    <w:p w14:paraId="5AAF2F58" w14:textId="77777777" w:rsidR="006F2F42" w:rsidRPr="002B2BFC" w:rsidRDefault="006F2F42" w:rsidP="001E6B7B">
      <w:pPr>
        <w:pStyle w:val="Heading1"/>
        <w:rPr>
          <w:lang w:val="ru-RU"/>
        </w:rPr>
      </w:pPr>
      <w:r w:rsidRPr="002B2BFC">
        <w:rPr>
          <w:lang w:val="ru-RU"/>
        </w:rPr>
        <w:t xml:space="preserve">В ходе освоения четвертого транша продолжалась реализация следующих мероприятий: </w:t>
      </w:r>
    </w:p>
    <w:p w14:paraId="0DB8358A" w14:textId="77777777" w:rsidR="006F2F42" w:rsidRPr="002B2BFC" w:rsidRDefault="006F2F42" w:rsidP="004B2D0D">
      <w:pPr>
        <w:pStyle w:val="Heading2"/>
        <w:rPr>
          <w:lang w:val="ru-RU"/>
        </w:rPr>
      </w:pPr>
      <w:r w:rsidRPr="002B2BFC">
        <w:rPr>
          <w:i/>
          <w:lang w:val="ru-RU"/>
        </w:rPr>
        <w:t>Обучение сотрудников таможни и правоохранительных органов</w:t>
      </w:r>
      <w:r w:rsidRPr="002B2BFC">
        <w:rPr>
          <w:i/>
          <w:iCs/>
          <w:lang w:val="ru-RU"/>
        </w:rPr>
        <w:t>:</w:t>
      </w:r>
      <w:r w:rsidRPr="002B2BFC">
        <w:rPr>
          <w:iCs/>
          <w:lang w:val="ru-RU"/>
        </w:rPr>
        <w:t xml:space="preserve"> </w:t>
      </w:r>
      <w:r w:rsidRPr="002B2BFC">
        <w:rPr>
          <w:lang w:val="ru-RU"/>
        </w:rPr>
        <w:t>было проведено обучение 109 сотрудников таможенных органов и инспекторов (в том числе 29 женщин) действующим правилам предотвращения незаконной торговли запрещенными озоноразрушающими веществами (ОРВ) и их идентификации с использованием идентификаторов хладагентов; было закуплено семь идентификаторов и ожидается их доставка и распределение;</w:t>
      </w:r>
    </w:p>
    <w:p w14:paraId="6EEA9831" w14:textId="77777777" w:rsidR="006F2F42" w:rsidRPr="002B2BFC" w:rsidRDefault="006F2F42" w:rsidP="000B7578">
      <w:pPr>
        <w:pStyle w:val="Heading2"/>
        <w:rPr>
          <w:lang w:val="ru-RU"/>
        </w:rPr>
      </w:pPr>
      <w:r w:rsidRPr="002B2BFC">
        <w:rPr>
          <w:i/>
          <w:lang w:val="ru-RU"/>
        </w:rPr>
        <w:t>Обучение и сертификация техников ХСКВ</w:t>
      </w:r>
      <w:r w:rsidRPr="002B2BFC">
        <w:rPr>
          <w:lang w:val="ru-RU"/>
        </w:rPr>
        <w:t>: национальный стандарт TS13905 для сервисных мастерских и программа сертификации техников были пересмотрены с целью включения в них F-газов; 1684 техника были сертифицированы</w:t>
      </w:r>
      <w:r w:rsidRPr="002B2BFC">
        <w:rPr>
          <w:rStyle w:val="FootnoteReference"/>
          <w:lang w:val="ru-RU"/>
        </w:rPr>
        <w:footnoteReference w:id="4"/>
      </w:r>
      <w:r w:rsidRPr="002B2BFC">
        <w:rPr>
          <w:lang w:val="ru-RU"/>
        </w:rPr>
        <w:t xml:space="preserve"> Органом профессиональной квалификации, а еще 2500 техников должны быть сертифицированы после апреля 2025 года; и</w:t>
      </w:r>
    </w:p>
    <w:p w14:paraId="38DD7E52" w14:textId="77777777" w:rsidR="006F2F42" w:rsidRPr="002B2BFC" w:rsidRDefault="006F2F42" w:rsidP="000B7578">
      <w:pPr>
        <w:pStyle w:val="Heading2"/>
        <w:rPr>
          <w:lang w:val="ru-RU"/>
        </w:rPr>
      </w:pPr>
      <w:r w:rsidRPr="002B2BFC">
        <w:rPr>
          <w:i/>
          <w:lang w:val="ru-RU"/>
        </w:rPr>
        <w:t>Программа регенерации, рециркуляции и утилизации (РРУ)</w:t>
      </w:r>
      <w:r w:rsidRPr="002B2BFC">
        <w:rPr>
          <w:lang w:val="ru-RU"/>
        </w:rPr>
        <w:t xml:space="preserve">: программа РРУ была окончательно оформлена после проведенных двух региональных аналитических посещений центров РРУ, установок удаления отходов, основных конечных пользователей и государственных ведомств. Посещения с участием персонала установок РРУ, инспекторов по охране окружающей среды и государственных служащих проводились в целях повышения технической компетентности и понимания нормативных и законодательных мер, обеспечения соблюдения стандартов ЕС и изучения финансовых стимулов и бизнес-моделей для эксплуатации программы РРУ. </w:t>
      </w:r>
    </w:p>
    <w:p w14:paraId="2443E6A2" w14:textId="77777777" w:rsidR="006F2F42" w:rsidRPr="002B2BFC" w:rsidRDefault="006F2F42" w:rsidP="00AC6250">
      <w:pPr>
        <w:keepNext/>
        <w:spacing w:after="240"/>
        <w:rPr>
          <w:i/>
          <w:lang w:val="ru-RU"/>
        </w:rPr>
      </w:pPr>
      <w:r w:rsidRPr="002B2BFC">
        <w:rPr>
          <w:i/>
          <w:lang w:val="ru-RU"/>
        </w:rPr>
        <w:lastRenderedPageBreak/>
        <w:t>Реализация и мониторинг проектов</w:t>
      </w:r>
    </w:p>
    <w:p w14:paraId="5BF39C55" w14:textId="77777777" w:rsidR="006F2F42" w:rsidRPr="002B2BFC" w:rsidRDefault="006F2F42" w:rsidP="008D4717">
      <w:pPr>
        <w:pStyle w:val="Heading1"/>
        <w:rPr>
          <w:lang w:val="ru-RU"/>
        </w:rPr>
      </w:pPr>
      <w:r w:rsidRPr="002B2BFC">
        <w:rPr>
          <w:lang w:val="ru-RU"/>
        </w:rPr>
        <w:t xml:space="preserve">Из 54 400 долл. США, утвержденных для мониторинга программы, было выделено в общей сложности 25 286 долл. США на национального консультанта для оказания помощи реализации запланированных мероприятий, включая учебные семинары, командировки в целях посещения демонстрационных объектов и координации проверки потребления ГХФУ. </w:t>
      </w:r>
    </w:p>
    <w:p w14:paraId="2BC14DA9" w14:textId="77777777" w:rsidR="006F2F42" w:rsidRPr="002B2BFC" w:rsidRDefault="006F2F42" w:rsidP="00A52FAD">
      <w:pPr>
        <w:keepNext/>
        <w:spacing w:after="240"/>
        <w:rPr>
          <w:u w:val="single"/>
          <w:lang w:val="ru-RU"/>
        </w:rPr>
      </w:pPr>
      <w:r w:rsidRPr="002B2BFC">
        <w:rPr>
          <w:u w:val="single"/>
          <w:lang w:val="ru-RU"/>
        </w:rPr>
        <w:t>Объем выделения средств</w:t>
      </w:r>
    </w:p>
    <w:p w14:paraId="31CD0BA3" w14:textId="77777777" w:rsidR="006F2F42" w:rsidRPr="002B2BFC" w:rsidRDefault="006F2F42" w:rsidP="00A52FAD">
      <w:pPr>
        <w:pStyle w:val="Heading1"/>
        <w:rPr>
          <w:lang w:val="ru-RU"/>
        </w:rPr>
      </w:pPr>
      <w:r w:rsidRPr="002B2BFC">
        <w:rPr>
          <w:lang w:val="ru-RU"/>
        </w:rPr>
        <w:t xml:space="preserve">По состоянию на февраль 2025 года из утвержденных на тот момент 13 582 940 долл. США было выплачено 11 963 925 долл. США (11 860 475 долл. США для ЮНИДО и 103 450 долл. США для ЮНЕП), а 318 150 долл. США было возвращено, как показано в таблице 2. Остаток в 1 300 865 долл. США будет выплачен в 2025 и 2026 годах.  </w:t>
      </w:r>
    </w:p>
    <w:p w14:paraId="22442B62" w14:textId="77777777" w:rsidR="006F2F42" w:rsidRPr="002B2BFC" w:rsidRDefault="006F2F42" w:rsidP="00EA598B">
      <w:pPr>
        <w:keepNext/>
        <w:rPr>
          <w:b/>
          <w:lang w:val="ru-RU"/>
        </w:rPr>
      </w:pPr>
      <w:r w:rsidRPr="002B2BFC">
        <w:rPr>
          <w:b/>
          <w:lang w:val="ru-RU"/>
        </w:rPr>
        <w:t xml:space="preserve">Таблица 2. Финансовый отчет по этапу </w:t>
      </w:r>
      <w:r w:rsidRPr="002B2BFC">
        <w:rPr>
          <w:b/>
          <w:bCs/>
          <w:lang w:val="ru-RU"/>
        </w:rPr>
        <w:t>I ПОДПО для Турции (в долл. США</w:t>
      </w:r>
      <w:r w:rsidRPr="002B2BFC">
        <w:rPr>
          <w:b/>
          <w:lang w:val="ru-RU"/>
        </w:rPr>
        <w:t>)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1439"/>
        <w:gridCol w:w="1219"/>
        <w:gridCol w:w="886"/>
        <w:gridCol w:w="1403"/>
        <w:gridCol w:w="1403"/>
      </w:tblGrid>
      <w:tr w:rsidR="006F2F42" w:rsidRPr="002B2BFC" w14:paraId="61D408C6" w14:textId="77777777" w:rsidTr="007A31AD">
        <w:trPr>
          <w:trHeight w:val="229"/>
          <w:tblHeader/>
        </w:trPr>
        <w:tc>
          <w:tcPr>
            <w:tcW w:w="4666" w:type="dxa"/>
            <w:gridSpan w:val="2"/>
            <w:noWrap/>
            <w:vAlign w:val="center"/>
          </w:tcPr>
          <w:p w14:paraId="2C4106CD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Проект/Транш</w:t>
            </w:r>
          </w:p>
        </w:tc>
        <w:tc>
          <w:tcPr>
            <w:tcW w:w="1219" w:type="dxa"/>
            <w:noWrap/>
            <w:vAlign w:val="center"/>
          </w:tcPr>
          <w:p w14:paraId="55AEA2CA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885" w:type="dxa"/>
            <w:vAlign w:val="center"/>
          </w:tcPr>
          <w:p w14:paraId="27A801B1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403" w:type="dxa"/>
            <w:noWrap/>
            <w:vAlign w:val="center"/>
          </w:tcPr>
          <w:p w14:paraId="7355A2C3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403" w:type="dxa"/>
            <w:noWrap/>
            <w:vAlign w:val="center"/>
          </w:tcPr>
          <w:p w14:paraId="37520D46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Показатель выплат (%)</w:t>
            </w:r>
          </w:p>
        </w:tc>
      </w:tr>
      <w:tr w:rsidR="006F2F42" w:rsidRPr="002B2BFC" w14:paraId="2EBB41D5" w14:textId="77777777" w:rsidTr="00FC00F8">
        <w:trPr>
          <w:trHeight w:val="109"/>
        </w:trPr>
        <w:tc>
          <w:tcPr>
            <w:tcW w:w="3227" w:type="dxa"/>
            <w:vMerge w:val="restart"/>
            <w:noWrap/>
            <w:vAlign w:val="center"/>
          </w:tcPr>
          <w:p w14:paraId="1E6185AC" w14:textId="77777777" w:rsidR="006F2F42" w:rsidRPr="002B2BFC" w:rsidRDefault="006F2F42" w:rsidP="006774A7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 xml:space="preserve">Зонтичный проект по производству ПУ и ЭППС  </w:t>
            </w:r>
          </w:p>
        </w:tc>
        <w:tc>
          <w:tcPr>
            <w:tcW w:w="1439" w:type="dxa"/>
            <w:noWrap/>
            <w:vAlign w:val="center"/>
          </w:tcPr>
          <w:p w14:paraId="1E51E6FC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  <w:noWrap/>
          </w:tcPr>
          <w:p w14:paraId="471720AC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7 713 490</w:t>
            </w:r>
          </w:p>
        </w:tc>
        <w:tc>
          <w:tcPr>
            <w:tcW w:w="885" w:type="dxa"/>
          </w:tcPr>
          <w:p w14:paraId="5D4D3921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76958E3D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7 713 490</w:t>
            </w:r>
          </w:p>
        </w:tc>
        <w:tc>
          <w:tcPr>
            <w:tcW w:w="1403" w:type="dxa"/>
            <w:vMerge w:val="restart"/>
            <w:vAlign w:val="center"/>
          </w:tcPr>
          <w:p w14:paraId="627E9F89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96,2</w:t>
            </w:r>
          </w:p>
        </w:tc>
      </w:tr>
      <w:tr w:rsidR="006F2F42" w:rsidRPr="002B2BFC" w14:paraId="01BE2C1C" w14:textId="77777777" w:rsidTr="00FC00F8">
        <w:trPr>
          <w:trHeight w:val="83"/>
        </w:trPr>
        <w:tc>
          <w:tcPr>
            <w:tcW w:w="3227" w:type="dxa"/>
            <w:vMerge/>
            <w:vAlign w:val="center"/>
          </w:tcPr>
          <w:p w14:paraId="60D953E8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noWrap/>
            <w:vAlign w:val="center"/>
          </w:tcPr>
          <w:p w14:paraId="0C74C8B8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 xml:space="preserve">Выплачено </w:t>
            </w:r>
          </w:p>
        </w:tc>
        <w:tc>
          <w:tcPr>
            <w:tcW w:w="1219" w:type="dxa"/>
            <w:noWrap/>
          </w:tcPr>
          <w:p w14:paraId="774501B9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7 419 768</w:t>
            </w:r>
          </w:p>
        </w:tc>
        <w:tc>
          <w:tcPr>
            <w:tcW w:w="885" w:type="dxa"/>
          </w:tcPr>
          <w:p w14:paraId="2D600FF8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59515703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7 419 768</w:t>
            </w:r>
          </w:p>
        </w:tc>
        <w:tc>
          <w:tcPr>
            <w:tcW w:w="1403" w:type="dxa"/>
            <w:vMerge/>
            <w:vAlign w:val="center"/>
          </w:tcPr>
          <w:p w14:paraId="2083F797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53B526EA" w14:textId="77777777" w:rsidTr="00FC00F8">
        <w:trPr>
          <w:trHeight w:val="54"/>
        </w:trPr>
        <w:tc>
          <w:tcPr>
            <w:tcW w:w="3227" w:type="dxa"/>
            <w:vMerge w:val="restart"/>
            <w:noWrap/>
            <w:vAlign w:val="center"/>
          </w:tcPr>
          <w:p w14:paraId="77AECFE3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Первый транш</w:t>
            </w:r>
          </w:p>
        </w:tc>
        <w:tc>
          <w:tcPr>
            <w:tcW w:w="1439" w:type="dxa"/>
            <w:noWrap/>
            <w:vAlign w:val="center"/>
          </w:tcPr>
          <w:p w14:paraId="086A2DA2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  <w:noWrap/>
          </w:tcPr>
          <w:p w14:paraId="6C655520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807 750</w:t>
            </w:r>
          </w:p>
        </w:tc>
        <w:tc>
          <w:tcPr>
            <w:tcW w:w="885" w:type="dxa"/>
          </w:tcPr>
          <w:p w14:paraId="067F8C16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103 450</w:t>
            </w:r>
          </w:p>
        </w:tc>
        <w:tc>
          <w:tcPr>
            <w:tcW w:w="1403" w:type="dxa"/>
            <w:noWrap/>
          </w:tcPr>
          <w:p w14:paraId="662DEB5A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911 200</w:t>
            </w:r>
          </w:p>
        </w:tc>
        <w:tc>
          <w:tcPr>
            <w:tcW w:w="1403" w:type="dxa"/>
            <w:vMerge w:val="restart"/>
            <w:vAlign w:val="center"/>
          </w:tcPr>
          <w:p w14:paraId="0AAAC0DA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99,7</w:t>
            </w:r>
          </w:p>
        </w:tc>
      </w:tr>
      <w:tr w:rsidR="006F2F42" w:rsidRPr="002B2BFC" w14:paraId="3EFF1322" w14:textId="77777777" w:rsidTr="00FC00F8">
        <w:trPr>
          <w:trHeight w:val="109"/>
        </w:trPr>
        <w:tc>
          <w:tcPr>
            <w:tcW w:w="3227" w:type="dxa"/>
            <w:vMerge/>
            <w:vAlign w:val="center"/>
          </w:tcPr>
          <w:p w14:paraId="67A2AFEE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noWrap/>
            <w:vAlign w:val="center"/>
          </w:tcPr>
          <w:p w14:paraId="67441DE4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1219" w:type="dxa"/>
            <w:noWrap/>
          </w:tcPr>
          <w:p w14:paraId="3B3BAB44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805 351</w:t>
            </w:r>
          </w:p>
        </w:tc>
        <w:tc>
          <w:tcPr>
            <w:tcW w:w="885" w:type="dxa"/>
          </w:tcPr>
          <w:p w14:paraId="7B2617B5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103 450</w:t>
            </w:r>
          </w:p>
        </w:tc>
        <w:tc>
          <w:tcPr>
            <w:tcW w:w="1403" w:type="dxa"/>
            <w:noWrap/>
          </w:tcPr>
          <w:p w14:paraId="7F6869F2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908 801</w:t>
            </w:r>
          </w:p>
        </w:tc>
        <w:tc>
          <w:tcPr>
            <w:tcW w:w="1403" w:type="dxa"/>
            <w:vMerge/>
            <w:vAlign w:val="center"/>
          </w:tcPr>
          <w:p w14:paraId="63B55808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79943EEC" w14:textId="77777777" w:rsidTr="00FC00F8">
        <w:trPr>
          <w:trHeight w:val="109"/>
        </w:trPr>
        <w:tc>
          <w:tcPr>
            <w:tcW w:w="3227" w:type="dxa"/>
            <w:vMerge w:val="restart"/>
            <w:noWrap/>
            <w:vAlign w:val="center"/>
          </w:tcPr>
          <w:p w14:paraId="5A8DCC3A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Второй транш</w:t>
            </w:r>
          </w:p>
        </w:tc>
        <w:tc>
          <w:tcPr>
            <w:tcW w:w="1439" w:type="dxa"/>
            <w:noWrap/>
            <w:vAlign w:val="center"/>
          </w:tcPr>
          <w:p w14:paraId="0CE0B4D9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  <w:noWrap/>
          </w:tcPr>
          <w:p w14:paraId="2386B244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2 500 000</w:t>
            </w:r>
          </w:p>
        </w:tc>
        <w:tc>
          <w:tcPr>
            <w:tcW w:w="885" w:type="dxa"/>
          </w:tcPr>
          <w:p w14:paraId="01718E7C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7C73CBDD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2 500 000</w:t>
            </w:r>
          </w:p>
        </w:tc>
        <w:tc>
          <w:tcPr>
            <w:tcW w:w="1403" w:type="dxa"/>
            <w:vMerge w:val="restart"/>
            <w:vAlign w:val="center"/>
          </w:tcPr>
          <w:p w14:paraId="0160CC8F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97,6</w:t>
            </w:r>
          </w:p>
        </w:tc>
      </w:tr>
      <w:tr w:rsidR="006F2F42" w:rsidRPr="002B2BFC" w14:paraId="284B9C67" w14:textId="77777777" w:rsidTr="00FC00F8">
        <w:trPr>
          <w:trHeight w:val="54"/>
        </w:trPr>
        <w:tc>
          <w:tcPr>
            <w:tcW w:w="3227" w:type="dxa"/>
            <w:vMerge/>
            <w:vAlign w:val="center"/>
          </w:tcPr>
          <w:p w14:paraId="473ECDAF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noWrap/>
            <w:vAlign w:val="center"/>
          </w:tcPr>
          <w:p w14:paraId="4F6591CF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1219" w:type="dxa"/>
            <w:noWrap/>
          </w:tcPr>
          <w:p w14:paraId="069786DF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2 440 571</w:t>
            </w:r>
          </w:p>
        </w:tc>
        <w:tc>
          <w:tcPr>
            <w:tcW w:w="885" w:type="dxa"/>
          </w:tcPr>
          <w:p w14:paraId="7E1DD63A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59B05845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2 440 571</w:t>
            </w:r>
          </w:p>
        </w:tc>
        <w:tc>
          <w:tcPr>
            <w:tcW w:w="1403" w:type="dxa"/>
            <w:vMerge/>
            <w:vAlign w:val="center"/>
          </w:tcPr>
          <w:p w14:paraId="5D3729CE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108E542F" w14:textId="77777777" w:rsidTr="00FC00F8">
        <w:trPr>
          <w:trHeight w:val="109"/>
        </w:trPr>
        <w:tc>
          <w:tcPr>
            <w:tcW w:w="3227" w:type="dxa"/>
            <w:vMerge w:val="restart"/>
            <w:vAlign w:val="center"/>
          </w:tcPr>
          <w:p w14:paraId="77BBE9B7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Третий транш</w:t>
            </w:r>
          </w:p>
        </w:tc>
        <w:tc>
          <w:tcPr>
            <w:tcW w:w="1439" w:type="dxa"/>
            <w:noWrap/>
            <w:vAlign w:val="center"/>
          </w:tcPr>
          <w:p w14:paraId="7F020A90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  <w:noWrap/>
          </w:tcPr>
          <w:p w14:paraId="0C5C2489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1 598 850</w:t>
            </w:r>
          </w:p>
        </w:tc>
        <w:tc>
          <w:tcPr>
            <w:tcW w:w="885" w:type="dxa"/>
          </w:tcPr>
          <w:p w14:paraId="45F256BD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7CF6689F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1 598 850</w:t>
            </w:r>
          </w:p>
        </w:tc>
        <w:tc>
          <w:tcPr>
            <w:tcW w:w="1403" w:type="dxa"/>
            <w:vMerge w:val="restart"/>
            <w:vAlign w:val="center"/>
          </w:tcPr>
          <w:p w14:paraId="1418A568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63,8</w:t>
            </w:r>
          </w:p>
        </w:tc>
      </w:tr>
      <w:tr w:rsidR="006F2F42" w:rsidRPr="002B2BFC" w14:paraId="3FC50A37" w14:textId="77777777" w:rsidTr="00FC00F8">
        <w:trPr>
          <w:trHeight w:val="54"/>
        </w:trPr>
        <w:tc>
          <w:tcPr>
            <w:tcW w:w="3227" w:type="dxa"/>
            <w:vMerge/>
            <w:vAlign w:val="center"/>
          </w:tcPr>
          <w:p w14:paraId="3F405AE7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noWrap/>
            <w:vAlign w:val="center"/>
          </w:tcPr>
          <w:p w14:paraId="22EC22DE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1219" w:type="dxa"/>
            <w:noWrap/>
          </w:tcPr>
          <w:p w14:paraId="5802550C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1 020 157</w:t>
            </w:r>
          </w:p>
        </w:tc>
        <w:tc>
          <w:tcPr>
            <w:tcW w:w="885" w:type="dxa"/>
          </w:tcPr>
          <w:p w14:paraId="6C858240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58E2C9BC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1 020 157</w:t>
            </w:r>
          </w:p>
        </w:tc>
        <w:tc>
          <w:tcPr>
            <w:tcW w:w="1403" w:type="dxa"/>
            <w:vMerge/>
            <w:vAlign w:val="center"/>
          </w:tcPr>
          <w:p w14:paraId="0F620E23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3EC83559" w14:textId="77777777" w:rsidTr="00FC00F8">
        <w:trPr>
          <w:trHeight w:val="109"/>
        </w:trPr>
        <w:tc>
          <w:tcPr>
            <w:tcW w:w="3227" w:type="dxa"/>
            <w:vMerge w:val="restart"/>
            <w:vAlign w:val="center"/>
          </w:tcPr>
          <w:p w14:paraId="0525ADFC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Четвертый транш</w:t>
            </w:r>
          </w:p>
        </w:tc>
        <w:tc>
          <w:tcPr>
            <w:tcW w:w="1439" w:type="dxa"/>
            <w:noWrap/>
            <w:vAlign w:val="center"/>
          </w:tcPr>
          <w:p w14:paraId="11905366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  <w:noWrap/>
          </w:tcPr>
          <w:p w14:paraId="68DC2208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859 400</w:t>
            </w:r>
          </w:p>
        </w:tc>
        <w:tc>
          <w:tcPr>
            <w:tcW w:w="885" w:type="dxa"/>
          </w:tcPr>
          <w:p w14:paraId="60126CAA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3DDF94D8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859 400</w:t>
            </w:r>
          </w:p>
        </w:tc>
        <w:tc>
          <w:tcPr>
            <w:tcW w:w="1403" w:type="dxa"/>
            <w:vMerge w:val="restart"/>
            <w:vAlign w:val="center"/>
          </w:tcPr>
          <w:p w14:paraId="455DE933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20,3</w:t>
            </w:r>
          </w:p>
        </w:tc>
      </w:tr>
      <w:tr w:rsidR="006F2F42" w:rsidRPr="002B2BFC" w14:paraId="5EF733A9" w14:textId="77777777" w:rsidTr="00FC00F8">
        <w:trPr>
          <w:trHeight w:val="109"/>
        </w:trPr>
        <w:tc>
          <w:tcPr>
            <w:tcW w:w="3227" w:type="dxa"/>
            <w:vMerge/>
            <w:vAlign w:val="center"/>
          </w:tcPr>
          <w:p w14:paraId="21B37FC9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noWrap/>
            <w:vAlign w:val="center"/>
          </w:tcPr>
          <w:p w14:paraId="7E39FD6F" w14:textId="77777777" w:rsidR="006F2F42" w:rsidRPr="002B2BFC" w:rsidRDefault="006F2F42" w:rsidP="00FC00F8">
            <w:pPr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1219" w:type="dxa"/>
            <w:noWrap/>
          </w:tcPr>
          <w:p w14:paraId="11BC8D1A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174 628</w:t>
            </w:r>
          </w:p>
        </w:tc>
        <w:tc>
          <w:tcPr>
            <w:tcW w:w="885" w:type="dxa"/>
          </w:tcPr>
          <w:p w14:paraId="097DE901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03" w:type="dxa"/>
            <w:noWrap/>
          </w:tcPr>
          <w:p w14:paraId="3E607493" w14:textId="77777777" w:rsidR="006F2F42" w:rsidRPr="002B2BFC" w:rsidRDefault="006F2F42" w:rsidP="00F92B8B">
            <w:pPr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174 628</w:t>
            </w:r>
          </w:p>
        </w:tc>
        <w:tc>
          <w:tcPr>
            <w:tcW w:w="1403" w:type="dxa"/>
            <w:vMerge/>
            <w:vAlign w:val="center"/>
          </w:tcPr>
          <w:p w14:paraId="1565017F" w14:textId="77777777" w:rsidR="006F2F42" w:rsidRPr="002B2BFC" w:rsidRDefault="006F2F42" w:rsidP="00021AD4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2F42" w:rsidRPr="002B2BFC" w14:paraId="31687EAD" w14:textId="77777777" w:rsidTr="00FC00F8">
        <w:trPr>
          <w:trHeight w:val="109"/>
        </w:trPr>
        <w:tc>
          <w:tcPr>
            <w:tcW w:w="3227" w:type="dxa"/>
            <w:vMerge w:val="restart"/>
            <w:vAlign w:val="center"/>
          </w:tcPr>
          <w:p w14:paraId="4C85C205" w14:textId="77777777" w:rsidR="006F2F42" w:rsidRPr="002B2BFC" w:rsidRDefault="006F2F42" w:rsidP="00021AD4">
            <w:pPr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439" w:type="dxa"/>
            <w:vAlign w:val="center"/>
          </w:tcPr>
          <w:p w14:paraId="42711BAC" w14:textId="77777777" w:rsidR="006F2F42" w:rsidRPr="002B2BFC" w:rsidRDefault="006F2F42" w:rsidP="00FC00F8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219" w:type="dxa"/>
          </w:tcPr>
          <w:p w14:paraId="083F77DE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13 479 490</w:t>
            </w:r>
          </w:p>
        </w:tc>
        <w:tc>
          <w:tcPr>
            <w:tcW w:w="885" w:type="dxa"/>
          </w:tcPr>
          <w:p w14:paraId="05E64616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103 450</w:t>
            </w:r>
          </w:p>
        </w:tc>
        <w:tc>
          <w:tcPr>
            <w:tcW w:w="1403" w:type="dxa"/>
          </w:tcPr>
          <w:p w14:paraId="6E1B6393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13 582 940</w:t>
            </w:r>
          </w:p>
        </w:tc>
        <w:tc>
          <w:tcPr>
            <w:tcW w:w="1403" w:type="dxa"/>
            <w:vMerge w:val="restart"/>
            <w:vAlign w:val="center"/>
          </w:tcPr>
          <w:p w14:paraId="2BC7F757" w14:textId="77777777" w:rsidR="006F2F42" w:rsidRPr="002B2BFC" w:rsidRDefault="006F2F42" w:rsidP="00021AD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88,1</w:t>
            </w:r>
          </w:p>
        </w:tc>
      </w:tr>
      <w:tr w:rsidR="006F2F42" w:rsidRPr="002B2BFC" w14:paraId="5CE66BA8" w14:textId="77777777" w:rsidTr="00FC00F8">
        <w:trPr>
          <w:trHeight w:val="54"/>
        </w:trPr>
        <w:tc>
          <w:tcPr>
            <w:tcW w:w="3227" w:type="dxa"/>
            <w:vMerge/>
            <w:vAlign w:val="center"/>
          </w:tcPr>
          <w:p w14:paraId="10D083EC" w14:textId="77777777" w:rsidR="006F2F42" w:rsidRPr="002B2BFC" w:rsidRDefault="006F2F42" w:rsidP="00021A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14:paraId="2A61BCBE" w14:textId="77777777" w:rsidR="006F2F42" w:rsidRPr="002B2BFC" w:rsidRDefault="006F2F42" w:rsidP="00FC00F8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1219" w:type="dxa"/>
          </w:tcPr>
          <w:p w14:paraId="02928DDC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11 860 475</w:t>
            </w:r>
          </w:p>
        </w:tc>
        <w:tc>
          <w:tcPr>
            <w:tcW w:w="885" w:type="dxa"/>
          </w:tcPr>
          <w:p w14:paraId="4B58D350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103 450</w:t>
            </w:r>
          </w:p>
        </w:tc>
        <w:tc>
          <w:tcPr>
            <w:tcW w:w="1403" w:type="dxa"/>
          </w:tcPr>
          <w:p w14:paraId="29AF8C38" w14:textId="77777777" w:rsidR="006F2F42" w:rsidRPr="002B2BFC" w:rsidRDefault="006F2F42" w:rsidP="00F92B8B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11 963 925</w:t>
            </w:r>
          </w:p>
        </w:tc>
        <w:tc>
          <w:tcPr>
            <w:tcW w:w="1403" w:type="dxa"/>
            <w:vMerge/>
            <w:vAlign w:val="center"/>
          </w:tcPr>
          <w:p w14:paraId="4EA2F6E4" w14:textId="77777777" w:rsidR="006F2F42" w:rsidRPr="002B2BFC" w:rsidRDefault="006F2F42" w:rsidP="00021AD4">
            <w:pPr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0EBCFC47" w14:textId="77777777" w:rsidR="006F2F42" w:rsidRPr="002B2BFC" w:rsidRDefault="006F2F42" w:rsidP="00EA598B">
      <w:pPr>
        <w:keepNext/>
        <w:rPr>
          <w:bCs/>
          <w:sz w:val="18"/>
          <w:szCs w:val="18"/>
          <w:lang w:val="ru-RU"/>
        </w:rPr>
      </w:pPr>
      <w:r w:rsidRPr="002B2BFC">
        <w:rPr>
          <w:bCs/>
          <w:sz w:val="18"/>
          <w:szCs w:val="18"/>
          <w:lang w:val="ru-RU"/>
        </w:rPr>
        <w:t>* </w:t>
      </w:r>
      <w:r w:rsidRPr="002B2BFC">
        <w:rPr>
          <w:sz w:val="18"/>
          <w:szCs w:val="18"/>
          <w:lang w:val="ru-RU"/>
        </w:rPr>
        <w:t xml:space="preserve">Инвестиционные проекты на предприятиях по производству ПУ и ЭППС были завершены в декабре 2019 года, а неиспользованные остатки в размере 293 722 долл. США были возвращены в Фонд на 84-м совещании. Неиспользованные остатки в размере 1605 долл. США, 794 долл. США и 22 029 долл. США по первому и второму траншам были возвращены в Фонд на 79-м, 81-м и 87-м совещаниях </w:t>
      </w:r>
    </w:p>
    <w:p w14:paraId="0326E705" w14:textId="77777777" w:rsidR="006F2F42" w:rsidRPr="002B2BFC" w:rsidRDefault="006F2F42" w:rsidP="00285888">
      <w:pPr>
        <w:keepNext/>
        <w:spacing w:before="240" w:after="240"/>
        <w:rPr>
          <w:u w:val="single"/>
          <w:lang w:val="ru-RU"/>
        </w:rPr>
      </w:pPr>
      <w:r w:rsidRPr="002B2BFC">
        <w:rPr>
          <w:u w:val="single"/>
          <w:lang w:val="ru-RU"/>
        </w:rPr>
        <w:t>План освоения пятого и последнего транша плана организационной деятельности по поэтапному отказу от ГХФУ</w:t>
      </w:r>
    </w:p>
    <w:p w14:paraId="06795947" w14:textId="77777777" w:rsidR="006F2F42" w:rsidRPr="002B2BFC" w:rsidRDefault="006F2F42" w:rsidP="00285888">
      <w:pPr>
        <w:pStyle w:val="Heading1"/>
        <w:rPr>
          <w:lang w:val="ru-RU"/>
        </w:rPr>
      </w:pPr>
      <w:r w:rsidRPr="002B2BFC">
        <w:rPr>
          <w:lang w:val="ru-RU"/>
        </w:rPr>
        <w:t xml:space="preserve">В период между июлем 2025 года и декабрем 2026 года будут реализованы следующие мероприятия: </w:t>
      </w:r>
    </w:p>
    <w:p w14:paraId="78629D95" w14:textId="77777777" w:rsidR="006F2F42" w:rsidRPr="002B2BFC" w:rsidRDefault="006F2F42" w:rsidP="00E16986">
      <w:pPr>
        <w:pStyle w:val="Heading2"/>
        <w:widowControl/>
        <w:rPr>
          <w:lang w:val="ru-RU"/>
        </w:rPr>
      </w:pPr>
      <w:r w:rsidRPr="002B2BFC">
        <w:rPr>
          <w:i/>
          <w:lang w:val="ru-RU"/>
        </w:rPr>
        <w:t>Внедрение системы онлайн-отчетности, обучение таможенных служащих и обучение и сертификация техников</w:t>
      </w:r>
      <w:r w:rsidRPr="002B2BFC">
        <w:rPr>
          <w:lang w:val="ru-RU"/>
        </w:rPr>
        <w:t>: дальнейшее внедрение и обновление системы онлайн-отчетности по ГФУ; разработка онлайн-обучения импортеров отчетности по ГФУ; обучение дополнительных 200 таможенных служащих выявлению и предотвращению незаконной торговли запрещенными ОРВ; обучение дополнительных 500 техников надлежащей практике техобслуживания; подготовка и распространение информационных материалов по надлежащей практике обслуживания, РРУ хладагентов и альтернативным технологиям; и организация двух информационных семинаров по РРУ и альтернативам ГХФУ (335 000 долл. США);</w:t>
      </w:r>
    </w:p>
    <w:p w14:paraId="7A445514" w14:textId="77777777" w:rsidR="006F2F42" w:rsidRPr="002B2BFC" w:rsidRDefault="006F2F42" w:rsidP="000B7578">
      <w:pPr>
        <w:pStyle w:val="Heading2"/>
        <w:widowControl/>
        <w:rPr>
          <w:lang w:val="ru-RU"/>
        </w:rPr>
      </w:pPr>
      <w:r w:rsidRPr="002B2BFC">
        <w:rPr>
          <w:i/>
          <w:iCs/>
          <w:lang w:val="ru-RU"/>
        </w:rPr>
        <w:t>Программа РРУ:</w:t>
      </w:r>
      <w:r w:rsidRPr="002B2BFC">
        <w:rPr>
          <w:lang w:val="ru-RU"/>
        </w:rPr>
        <w:t xml:space="preserve"> оптимиз</w:t>
      </w:r>
      <w:r>
        <w:rPr>
          <w:lang w:val="ru-RU"/>
        </w:rPr>
        <w:t>а</w:t>
      </w:r>
      <w:r w:rsidRPr="002B2BFC">
        <w:rPr>
          <w:lang w:val="ru-RU"/>
        </w:rPr>
        <w:t xml:space="preserve">ция процесса РРУ посредством модернизации лаборатории испытания веществ, включая оценку потребностей, восстановление объекта, закупку лабораторного оборудования (включая, среди прочего, газовый хроматограф, анализатор влажности, наборы для определения загрязненности и </w:t>
      </w:r>
      <w:r w:rsidRPr="002B2BFC">
        <w:rPr>
          <w:lang w:val="ru-RU"/>
        </w:rPr>
        <w:lastRenderedPageBreak/>
        <w:t xml:space="preserve">кислотности, весы, детекторы утечек и набор зондов для холодильных систем) и обучение техников работе с оборудованием (170 000 долл. США); и </w:t>
      </w:r>
    </w:p>
    <w:p w14:paraId="2A80C9D7" w14:textId="77777777" w:rsidR="006F2F42" w:rsidRPr="002B2BFC" w:rsidRDefault="006F2F42" w:rsidP="000B7578">
      <w:pPr>
        <w:pStyle w:val="Heading2"/>
        <w:widowControl/>
        <w:rPr>
          <w:lang w:val="ru-RU"/>
        </w:rPr>
      </w:pPr>
      <w:r w:rsidRPr="002B2BFC">
        <w:rPr>
          <w:i/>
          <w:iCs/>
          <w:lang w:val="ru-RU"/>
        </w:rPr>
        <w:t xml:space="preserve">Реализация и мониторинг проектов: </w:t>
      </w:r>
      <w:r w:rsidRPr="002B2BFC">
        <w:rPr>
          <w:lang w:val="ru-RU"/>
        </w:rPr>
        <w:t xml:space="preserve">продолжение координации остающихся мероприятий по ПОДПО для обеспечения устойчивости поэтапного отказа от ГХФУ с помощью национальных технических консультантов (63 000 долл. США), технического советника (47 000 долл. США) и аудитов (25 600 долл. США) (на общую сумму 135 600 долл. США). </w:t>
      </w:r>
    </w:p>
    <w:p w14:paraId="29CC1466" w14:textId="77777777" w:rsidR="006F2F42" w:rsidRPr="002B2BFC" w:rsidRDefault="006F2F42" w:rsidP="00EA598B">
      <w:pPr>
        <w:keepNext/>
        <w:keepLines/>
        <w:spacing w:before="360" w:after="240"/>
        <w:jc w:val="center"/>
        <w:rPr>
          <w:b/>
          <w:lang w:val="ru-RU"/>
        </w:rPr>
      </w:pPr>
      <w:r w:rsidRPr="002B2BFC">
        <w:rPr>
          <w:b/>
          <w:lang w:val="ru-RU"/>
        </w:rPr>
        <w:t xml:space="preserve">ЗАМЕЧАНИЯ И РЕКОМЕНДАЦИЯ СЕКРЕТАРИАТА </w:t>
      </w:r>
    </w:p>
    <w:p w14:paraId="153757FC" w14:textId="77777777" w:rsidR="006F2F42" w:rsidRPr="002B2BFC" w:rsidRDefault="006F2F42" w:rsidP="00CC6D32">
      <w:pPr>
        <w:keepNext/>
        <w:keepLines/>
        <w:rPr>
          <w:u w:val="single"/>
          <w:lang w:val="ru-RU"/>
        </w:rPr>
      </w:pPr>
      <w:r w:rsidRPr="002B2BFC">
        <w:rPr>
          <w:b/>
          <w:lang w:val="ru-RU"/>
        </w:rPr>
        <w:t>ЗАМЕЧАНИЯ</w:t>
      </w:r>
    </w:p>
    <w:p w14:paraId="07372A9A" w14:textId="77777777" w:rsidR="006F2F42" w:rsidRPr="002B2BFC" w:rsidRDefault="006F2F42" w:rsidP="001F44E1">
      <w:pPr>
        <w:keepNext/>
        <w:keepLines/>
        <w:spacing w:before="240" w:after="240"/>
        <w:rPr>
          <w:u w:val="single"/>
          <w:lang w:val="ru-RU"/>
        </w:rPr>
      </w:pPr>
      <w:r w:rsidRPr="002B2BFC">
        <w:rPr>
          <w:u w:val="single"/>
          <w:lang w:val="ru-RU"/>
        </w:rPr>
        <w:t>Доклад о ходе освоения четвертого транша и завершении плана организационной деятельности по</w:t>
      </w:r>
      <w:r w:rsidRPr="002B2BFC">
        <w:rPr>
          <w:lang w:val="ru-RU"/>
        </w:rPr>
        <w:t xml:space="preserve"> </w:t>
      </w:r>
      <w:r w:rsidRPr="002B2BFC">
        <w:rPr>
          <w:u w:val="single"/>
          <w:lang w:val="ru-RU"/>
        </w:rPr>
        <w:t>поэтапному отказу от ГХФУ</w:t>
      </w:r>
    </w:p>
    <w:p w14:paraId="6A6A176E" w14:textId="77777777" w:rsidR="006F2F42" w:rsidRPr="002B2BFC" w:rsidRDefault="006F2F42" w:rsidP="0030374A">
      <w:pPr>
        <w:pStyle w:val="Heading1"/>
        <w:widowControl w:val="0"/>
        <w:rPr>
          <w:lang w:val="ru-RU"/>
        </w:rPr>
      </w:pPr>
      <w:r w:rsidRPr="002B2BFC">
        <w:rPr>
          <w:lang w:val="ru-RU"/>
        </w:rPr>
        <w:t xml:space="preserve">Секретариат отметил, что Турция реализует все мероприятия, предложенные в плане действий по четвертому траншу. В отношении неизрасходованных остатков в размере 1 300 865 долл. США ЮНИДО пояснила, что остаток в размере 578 793 долл. США по третьему траншу используется для текущего обучения и сертификации 800 техников и обеспечения наборов инструментальных средств, тогда как остаток в размере 684 772 долл. США по четвертому траншу был выделен на обучение и сертификацию еще 2500 техников, которые запланированы на ближайшие месяцы. ЮНИДО также указала, что по состоянию на март 2025 года было сертифицировано в общей сложности 7289 техников. </w:t>
      </w:r>
    </w:p>
    <w:p w14:paraId="0311CDBA" w14:textId="77777777" w:rsidR="006F2F42" w:rsidRPr="002B2BFC" w:rsidRDefault="006F2F42" w:rsidP="0030374A">
      <w:pPr>
        <w:pStyle w:val="Heading1"/>
        <w:widowControl w:val="0"/>
        <w:spacing w:before="240"/>
        <w:rPr>
          <w:i/>
          <w:lang w:val="ru-RU"/>
        </w:rPr>
      </w:pPr>
      <w:r w:rsidRPr="002B2BFC">
        <w:rPr>
          <w:lang w:val="ru-RU"/>
        </w:rPr>
        <w:t xml:space="preserve">ЮНИДО подтвердила, что реализация мероприятий продолжается без сбоев и что правительство обязуется завершить все текущие и запланированные мероприятия по ПОДПО к 31 декабря 2026 года, дате завершения, установленной в Соглашении, без необходимости продления. </w:t>
      </w:r>
    </w:p>
    <w:p w14:paraId="5D0E0839" w14:textId="77777777" w:rsidR="006F2F42" w:rsidRPr="002B2BFC" w:rsidRDefault="006F2F42" w:rsidP="00280A75">
      <w:pPr>
        <w:pStyle w:val="Heading1"/>
        <w:keepNext/>
        <w:keepLines/>
        <w:numPr>
          <w:ilvl w:val="0"/>
          <w:numId w:val="0"/>
        </w:numPr>
        <w:spacing w:before="240"/>
        <w:rPr>
          <w:i/>
          <w:lang w:val="ru-RU"/>
        </w:rPr>
      </w:pPr>
      <w:r w:rsidRPr="002B2BFC">
        <w:rPr>
          <w:i/>
          <w:lang w:val="ru-RU"/>
        </w:rPr>
        <w:t>Нормативно-правовая база и использование остатков для целей обслуживания</w:t>
      </w:r>
    </w:p>
    <w:p w14:paraId="7E5E60A0" w14:textId="77777777" w:rsidR="006F2F42" w:rsidRPr="002B2BFC" w:rsidRDefault="006F2F42" w:rsidP="004F30C3">
      <w:pPr>
        <w:pStyle w:val="Heading1"/>
        <w:rPr>
          <w:lang w:val="ru-RU"/>
        </w:rPr>
      </w:pPr>
      <w:r w:rsidRPr="002B2BFC">
        <w:rPr>
          <w:lang w:val="ru-RU"/>
        </w:rPr>
        <w:t xml:space="preserve">Правительство Турции объявило квоты на импорт ГХФУ на 2024 и 2025 годы, соответственно в 50 и 0 мт, что отражает общий поэтапный отказ, достигнутый в 2025 году в соответствии с Соглашением и с опережением контрольных целевых показателей Монреальского протокола. Страна не намеревается использовать остатки ГХФУ для целей обслуживания в период 2030–2040 годов в соответствии с пунктом 8 ter e) i) статьи 5 Монреальского протокола. </w:t>
      </w:r>
    </w:p>
    <w:p w14:paraId="05ADDCE1" w14:textId="77777777" w:rsidR="006F2F42" w:rsidRPr="002B2BFC" w:rsidRDefault="006F2F42" w:rsidP="005C689E">
      <w:pPr>
        <w:spacing w:after="240"/>
        <w:rPr>
          <w:u w:val="single"/>
          <w:lang w:val="ru-RU"/>
        </w:rPr>
      </w:pPr>
      <w:r w:rsidRPr="002B2BFC">
        <w:rPr>
          <w:u w:val="single"/>
          <w:lang w:val="ru-RU"/>
        </w:rPr>
        <w:t>План действий по освоению пятого и последнего транша плана организационной деятельности по</w:t>
      </w:r>
      <w:r w:rsidRPr="002B2BFC">
        <w:rPr>
          <w:lang w:val="ru-RU"/>
        </w:rPr>
        <w:t xml:space="preserve"> </w:t>
      </w:r>
      <w:r w:rsidRPr="002B2BFC">
        <w:rPr>
          <w:u w:val="single"/>
          <w:lang w:val="ru-RU"/>
        </w:rPr>
        <w:t>поэтапному отказу от ГХФУ</w:t>
      </w:r>
    </w:p>
    <w:p w14:paraId="79FF55DD" w14:textId="77777777" w:rsidR="006F2F42" w:rsidRPr="002B2BFC" w:rsidRDefault="006F2F42" w:rsidP="00B91AA2">
      <w:pPr>
        <w:pStyle w:val="Heading1"/>
        <w:rPr>
          <w:lang w:val="ru-RU"/>
        </w:rPr>
      </w:pPr>
      <w:r w:rsidRPr="002B2BFC">
        <w:rPr>
          <w:lang w:val="ru-RU"/>
        </w:rPr>
        <w:t>Секретариат обсудил с ЮНИДО актуальность и стоимость мероприятий, предлагаемых в рамках пятого транша. В отношении обновлений системы онлайн-отчетности ЮНИДО пояснила, что система имеет решающее значение для эффективного отслеживания импорта и экспорта регулируемых веществ и одновременно служит реестром сертифицированных техников и также владельцев оборудования, сообщающих о мониторинге и обслуживании утечек. Система все еще нуждается в совершенствовании и следует организовать дополнительную подготовку ее различных пользователей для обеспечения точности ввода данных и мониторинга. В предлагаемых начинаниях предусматривается интеграция с системой Министерства торговли для обеспечения автоматической перекрестной проверки данных об импорте и экспорте, а также добавление модуля запасов для улучшения отслеживаемости регулируемых веществ по всей цепочке поставок и модуля отслеживания регенерированных газов в соответствии с требованиями о соблюдении экологических норм.</w:t>
      </w:r>
    </w:p>
    <w:p w14:paraId="538DECFB" w14:textId="77777777" w:rsidR="006F2F42" w:rsidRPr="002B2BFC" w:rsidRDefault="006F2F42" w:rsidP="007A60D2">
      <w:pPr>
        <w:pStyle w:val="Heading1"/>
        <w:rPr>
          <w:lang w:val="ru-RU"/>
        </w:rPr>
      </w:pPr>
      <w:r w:rsidRPr="002B2BFC">
        <w:rPr>
          <w:lang w:val="ru-RU"/>
        </w:rPr>
        <w:lastRenderedPageBreak/>
        <w:t>Касаясь укрепления процесса РРУ, ЮНИДО пояснила, что приоритетом в последнем транше ПОДПО будет усовершенствование лабораторного комплекса, тогда как дополнительные инструменты и расходные материалы, необходимые для центров РРУ, будут в основном обеспечиваться за счет Кигалийского плана регулирования ГФУ (КПР). Предлагаемый бюджет включает только оборудование, инструменты и ограниченное число защитных устройств (например, система пожарной сигнализации, детекторы дыма и газа и огнетушители), а другие расходы, связанные с восстановительными общестроительными работами, должны будут покрываться бенефициаром.</w:t>
      </w:r>
    </w:p>
    <w:p w14:paraId="06C93008" w14:textId="77777777" w:rsidR="006F2F42" w:rsidRPr="002B2BFC" w:rsidRDefault="006F2F42" w:rsidP="0055054A">
      <w:pPr>
        <w:pStyle w:val="Heading1"/>
        <w:rPr>
          <w:lang w:val="ru-RU"/>
        </w:rPr>
      </w:pPr>
      <w:r w:rsidRPr="002B2BFC">
        <w:rPr>
          <w:lang w:val="ru-RU"/>
        </w:rPr>
        <w:t>По вопросу нормативной поддержки процесса РРУ ЮНИДО пояснила, что правительство готовит циркуляр для обеспечения экологически безопасного обращения с F-газами, включая их сбор, временное хранение, транспортировку и утилизацию. В положении, которое будет опубликовано в сентябре 2025 года, будут также установлены физико-эксплуатационные требования для центров РРУ и указывается, что в Турции запрещен выброс хладагентов в атмосферу. ЮНИДО далее сообщила, что аналитическое посещение обеспечило информацию, необходимую для определения бизнес-модели для процесса РРУ в стране.</w:t>
      </w:r>
    </w:p>
    <w:p w14:paraId="6F444406" w14:textId="77777777" w:rsidR="006F2F42" w:rsidRPr="002B2BFC" w:rsidRDefault="006F2F42" w:rsidP="0055054A">
      <w:pPr>
        <w:pStyle w:val="Heading1"/>
        <w:rPr>
          <w:lang w:val="ru-RU"/>
        </w:rPr>
      </w:pPr>
      <w:r w:rsidRPr="002B2BFC">
        <w:rPr>
          <w:lang w:val="ru-RU"/>
        </w:rPr>
        <w:t xml:space="preserve">Секретариат отмечает, что с учетом 135 600 долл. США, запрошенных для группы по управлению проектом (ГУП) в рамках последнего транша, совокупный уровень средств, выделенных ГУП в рамках этапа I ПОДПО для Турции, составляет 500 000 долл. США, как было утверждено в принципе. </w:t>
      </w:r>
    </w:p>
    <w:p w14:paraId="28F27EF6" w14:textId="77777777" w:rsidR="006F2F42" w:rsidRPr="002B2BFC" w:rsidRDefault="006F2F42" w:rsidP="00D14426">
      <w:pPr>
        <w:keepNext/>
        <w:spacing w:after="240"/>
        <w:rPr>
          <w:u w:val="single"/>
          <w:lang w:val="ru-RU"/>
        </w:rPr>
      </w:pPr>
      <w:r w:rsidRPr="002B2BFC">
        <w:rPr>
          <w:u w:val="single"/>
          <w:lang w:val="ru-RU"/>
        </w:rPr>
        <w:t>Проведение гендерной политики</w:t>
      </w:r>
    </w:p>
    <w:p w14:paraId="79FD62AE" w14:textId="77777777" w:rsidR="006F2F42" w:rsidRPr="002B2BFC" w:rsidRDefault="006F2F42" w:rsidP="00D91F74">
      <w:pPr>
        <w:pStyle w:val="Heading1"/>
        <w:rPr>
          <w:lang w:val="ru-RU"/>
        </w:rPr>
      </w:pPr>
      <w:r w:rsidRPr="002B2BFC">
        <w:rPr>
          <w:lang w:val="ru-RU"/>
        </w:rPr>
        <w:t>Турция интегрировала гендерную политику Многостороннего фонда в реализацию своего ПОДПО, в частности посредством мониторинга участия женщин в процессах набора персонала, в том числе в комиссиях по набору персонала, и поощрения женщин к подаче заявлений. Мониторинг гендерного баланса также проводится в мероприятиях по укреплению потенциала и повышению осведомленности, причем особое внимание уделяется участию женщин. В оценке гендерного равенства, проведенной в ходе реализации ПОДПО, рекомендуется несколько стратегий для национального органа по озону (НОО) по стимулированию равенства, включая создание цифрового хранилища гендерно-чувствительных передовых методов и программ поощрений для признания сторонников гендерного равенства, содействие реализации программам наставничества и сетевого взаимодействия для женщин-специалистов, пропаганду гендерно-инклюзивной политики, включение гендерно-специфических ключевых индикаторов эффективности в цели проектов, мониторинг гендерного неравенства и обеспечение постоянной подготовки по вопросам гендерного равенства. В рамках пятого транша будут расширены усилия по учету гендерной проблематики, чтобы гарантировать наличие гендерной составляющей во всей проектной документации, платформах, событиях и мероприятиях.</w:t>
      </w:r>
    </w:p>
    <w:p w14:paraId="08BF99B6" w14:textId="77777777" w:rsidR="006F2F42" w:rsidRPr="002B2BFC" w:rsidRDefault="006F2F42" w:rsidP="007A02C8">
      <w:pPr>
        <w:pStyle w:val="NormalWeb"/>
        <w:keepNext/>
        <w:rPr>
          <w:sz w:val="22"/>
          <w:szCs w:val="22"/>
          <w:u w:val="single"/>
          <w:lang w:val="ru-RU"/>
        </w:rPr>
      </w:pPr>
      <w:r w:rsidRPr="002B2BFC">
        <w:rPr>
          <w:sz w:val="22"/>
          <w:szCs w:val="22"/>
          <w:u w:val="single"/>
          <w:lang w:val="ru-RU"/>
        </w:rPr>
        <w:t>Устойчивость поэтапного отказа от ГХФУ и оценка рисков</w:t>
      </w:r>
    </w:p>
    <w:p w14:paraId="39788F31" w14:textId="77777777" w:rsidR="006F2F42" w:rsidRPr="002B2BFC" w:rsidRDefault="006F2F42" w:rsidP="00CB48D0">
      <w:pPr>
        <w:pStyle w:val="Heading1"/>
        <w:rPr>
          <w:lang w:val="ru-RU"/>
        </w:rPr>
      </w:pPr>
      <w:r w:rsidRPr="002B2BFC">
        <w:rPr>
          <w:lang w:val="ru-RU"/>
        </w:rPr>
        <w:t>Долгосрочная устойчивость полного поэтапного отказа от ГХФУ будет гарантирована посредством таких мер, как непрерывное функционирование системы лицензирования и квотирования для предотвращения импорта запрещенных веществ, обучение таможенных служащих предотвращению незаконного импорта, обеспечение соблюдения инструкций по обращению с F-газом для сокращения утечек и выбросов хладагентов, организация работы центров РРУ для обслуживания хладагентов, продолжение программы сертификации техников и согласование мероприятий по ПОДПО с этапом I КПР для обеспечения плавного перехода к альтернативам с низким потенциалом глобального потепления. Основным риском, выявленным в отношении пятого транша, который может быть снижен путем расширения сотрудничества между НОО и ЮНИДО, являются потенциальные задержки с сертификацией техников и проведением кампаний по повышению осведомленности.</w:t>
      </w:r>
    </w:p>
    <w:p w14:paraId="611A2DDB" w14:textId="77777777" w:rsidR="006F2F42" w:rsidRPr="002B2BFC" w:rsidRDefault="006F2F42" w:rsidP="007A02C8">
      <w:pPr>
        <w:keepNext/>
        <w:spacing w:before="240" w:after="240"/>
        <w:rPr>
          <w:u w:val="single"/>
          <w:lang w:val="ru-RU"/>
        </w:rPr>
      </w:pPr>
      <w:r w:rsidRPr="002B2BFC">
        <w:rPr>
          <w:u w:val="single"/>
          <w:lang w:val="ru-RU"/>
        </w:rPr>
        <w:lastRenderedPageBreak/>
        <w:t>Заключение</w:t>
      </w:r>
    </w:p>
    <w:p w14:paraId="445E0958" w14:textId="77777777" w:rsidR="006F2F42" w:rsidRPr="002B2BFC" w:rsidRDefault="006F2F42" w:rsidP="00CB48D0">
      <w:pPr>
        <w:pStyle w:val="Heading1"/>
        <w:rPr>
          <w:lang w:val="ru-RU"/>
        </w:rPr>
      </w:pPr>
      <w:r w:rsidRPr="002B2BFC">
        <w:rPr>
          <w:lang w:val="ru-RU"/>
        </w:rPr>
        <w:t>Секретариат отмечает, что Турция продолжает выполнять целевые задачи Монреальского протокола и свое Соглашение с Исполнительным комитетом. Запрет на импорт ГХФУ вступил в силу 1 января 2025 года. Деятельность в секторе обслуживания холодильного оборудования осуществляется по плану, а объем выделенных средств составляет 20,3 процента по четвертому траншу и 88,1 процента по всем фондам, утвержденным в рамках этапа I. Предлагаемые обновления онлайн-системы учета импорта и экспорта, а также отслеживание сертифицированных техников и утечек в оборудовании, непрерывное обучение таможенных служащих и сертификация техников вместе с усовершенствованием программы РРУ обеспечат устойчивость ускоренного поэтапного отказа от ГХФУ.</w:t>
      </w:r>
    </w:p>
    <w:p w14:paraId="66994630" w14:textId="77777777" w:rsidR="006F2F42" w:rsidRPr="002B2BFC" w:rsidRDefault="006F2F42" w:rsidP="007A02C8">
      <w:pPr>
        <w:keepNext/>
        <w:spacing w:before="360" w:after="240"/>
        <w:rPr>
          <w:b/>
          <w:lang w:val="ru-RU"/>
        </w:rPr>
      </w:pPr>
      <w:r w:rsidRPr="002B2BFC">
        <w:rPr>
          <w:b/>
          <w:lang w:val="ru-RU"/>
        </w:rPr>
        <w:t>РЕКОМЕНДАЦИЯ</w:t>
      </w:r>
    </w:p>
    <w:p w14:paraId="21269BBF" w14:textId="77777777" w:rsidR="006F2F42" w:rsidRPr="002B2BFC" w:rsidRDefault="006F2F42" w:rsidP="00CB48D0">
      <w:pPr>
        <w:pStyle w:val="Heading1"/>
        <w:rPr>
          <w:lang w:val="ru-RU"/>
        </w:rPr>
      </w:pPr>
      <w:r w:rsidRPr="002B2BFC">
        <w:rPr>
          <w:lang w:val="ru-RU"/>
        </w:rPr>
        <w:t>Секретариат Фонда рекомендует Исполнительному комитету:</w:t>
      </w:r>
    </w:p>
    <w:p w14:paraId="6131AEF9" w14:textId="77777777" w:rsidR="006F2F42" w:rsidRPr="002B2BFC" w:rsidRDefault="006F2F42" w:rsidP="000B7578">
      <w:pPr>
        <w:pStyle w:val="Heading2"/>
        <w:widowControl/>
        <w:rPr>
          <w:lang w:val="ru-RU"/>
        </w:rPr>
      </w:pPr>
      <w:r w:rsidRPr="002B2BFC">
        <w:rPr>
          <w:lang w:val="ru-RU"/>
        </w:rPr>
        <w:t>принять к сведению доклад об освоении четвертого транша для этапа I плана организационной деятельности по поэтапному отказу от ГХФУ (ПОДПО) для Турции; и</w:t>
      </w:r>
    </w:p>
    <w:p w14:paraId="4A127653" w14:textId="77777777" w:rsidR="006F2F42" w:rsidRPr="002B2BFC" w:rsidRDefault="006F2F42" w:rsidP="0028762E">
      <w:pPr>
        <w:pStyle w:val="Heading2"/>
        <w:widowControl/>
        <w:shd w:val="clear" w:color="auto" w:fill="FFFFFF"/>
        <w:rPr>
          <w:lang w:val="ru-RU"/>
        </w:rPr>
      </w:pPr>
      <w:r w:rsidRPr="002B2BFC">
        <w:rPr>
          <w:lang w:val="ru-RU"/>
        </w:rPr>
        <w:t>предложить правительству Турции, ЮНИДО и ЮНЕП ежегодно представлять доклады о ходе реализации программ работы, связанных с последним траншем, и доклады о результатах проверки вплоть до завершения проекта и представить доклад о завершении проекта на первом совещании Исполнительного комитета в 2027 году.</w:t>
      </w:r>
    </w:p>
    <w:p w14:paraId="41522F42" w14:textId="77777777" w:rsidR="006F2F42" w:rsidRPr="002B2BFC" w:rsidRDefault="006F2F42" w:rsidP="00B93402">
      <w:pPr>
        <w:pStyle w:val="Heading1"/>
        <w:rPr>
          <w:lang w:val="ru-RU"/>
        </w:rPr>
      </w:pPr>
      <w:r w:rsidRPr="002B2BFC">
        <w:rPr>
          <w:lang w:val="ru-RU"/>
        </w:rPr>
        <w:t xml:space="preserve">Секретариат Фонда далее рекомендует общее утверждение пятого и последнего транша для этапа I ПОДПО для Турции и соответствующего плана освоения транша на 2025–2026 годы в объеме финансирования, указанном в нижеприведенной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4163"/>
        <w:gridCol w:w="1685"/>
        <w:gridCol w:w="1397"/>
        <w:gridCol w:w="1556"/>
      </w:tblGrid>
      <w:tr w:rsidR="006F2F42" w:rsidRPr="002B2BFC" w14:paraId="2DF55CC9" w14:textId="77777777" w:rsidTr="001D712D">
        <w:trPr>
          <w:tblHeader/>
        </w:trPr>
        <w:tc>
          <w:tcPr>
            <w:tcW w:w="293" w:type="pct"/>
          </w:tcPr>
          <w:p w14:paraId="08EBE068" w14:textId="77777777" w:rsidR="006F2F42" w:rsidRPr="002B2BFC" w:rsidRDefault="006F2F4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26" w:type="pct"/>
          </w:tcPr>
          <w:p w14:paraId="6A4AD73A" w14:textId="30FA4F63" w:rsidR="006F2F42" w:rsidRPr="002B2BFC" w:rsidRDefault="006F2F42" w:rsidP="001D712D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01" w:type="pct"/>
            <w:tcMar>
              <w:left w:w="29" w:type="dxa"/>
              <w:right w:w="29" w:type="dxa"/>
            </w:tcMar>
          </w:tcPr>
          <w:p w14:paraId="542FC1DB" w14:textId="4DF7A824" w:rsidR="006F2F42" w:rsidRPr="002B2BFC" w:rsidRDefault="006F2F4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="001D712D">
              <w:rPr>
                <w:rFonts w:hint="eastAsia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2B2BFC">
              <w:rPr>
                <w:b/>
                <w:bCs/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472CDD14" w14:textId="77777777" w:rsidR="006F2F42" w:rsidRPr="002B2BFC" w:rsidRDefault="006F2F4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>Эксплуатационные расходы         (в долл. США)</w:t>
            </w:r>
          </w:p>
        </w:tc>
        <w:tc>
          <w:tcPr>
            <w:tcW w:w="832" w:type="pct"/>
            <w:tcMar>
              <w:left w:w="29" w:type="dxa"/>
              <w:right w:w="29" w:type="dxa"/>
            </w:tcMar>
          </w:tcPr>
          <w:p w14:paraId="1F2A1F09" w14:textId="77777777" w:rsidR="006F2F42" w:rsidRPr="002B2BFC" w:rsidRDefault="006F2F4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B2BFC">
              <w:rPr>
                <w:b/>
                <w:bCs/>
                <w:sz w:val="20"/>
                <w:szCs w:val="20"/>
                <w:lang w:val="ru-RU"/>
              </w:rPr>
              <w:t xml:space="preserve">Учреждение-исполнитель </w:t>
            </w:r>
          </w:p>
        </w:tc>
      </w:tr>
      <w:tr w:rsidR="006F2F42" w:rsidRPr="002B2BFC" w14:paraId="5760118C" w14:textId="77777777" w:rsidTr="00805EB8">
        <w:tc>
          <w:tcPr>
            <w:tcW w:w="293" w:type="pct"/>
          </w:tcPr>
          <w:p w14:paraId="38F54D8E" w14:textId="0DC4486F" w:rsidR="006F2F42" w:rsidRPr="002B2BFC" w:rsidRDefault="006F2F42" w:rsidP="006B62F1">
            <w:pPr>
              <w:keepNext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a)</w:t>
            </w:r>
          </w:p>
        </w:tc>
        <w:tc>
          <w:tcPr>
            <w:tcW w:w="2226" w:type="pct"/>
          </w:tcPr>
          <w:p w14:paraId="35AD25D1" w14:textId="653BA4EC" w:rsidR="006F2F42" w:rsidRPr="002B2BFC" w:rsidRDefault="006F2F42" w:rsidP="006B62F1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 ГХФУ (пятый транш для этапа I)</w:t>
            </w:r>
          </w:p>
        </w:tc>
        <w:tc>
          <w:tcPr>
            <w:tcW w:w="901" w:type="pct"/>
          </w:tcPr>
          <w:p w14:paraId="1962A4D7" w14:textId="77777777" w:rsidR="006F2F42" w:rsidRPr="002B2BFC" w:rsidRDefault="006F2F42" w:rsidP="006B62F1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640 600</w:t>
            </w:r>
          </w:p>
        </w:tc>
        <w:tc>
          <w:tcPr>
            <w:tcW w:w="747" w:type="pct"/>
          </w:tcPr>
          <w:p w14:paraId="43E89CC6" w14:textId="77777777" w:rsidR="006F2F42" w:rsidRPr="002B2BFC" w:rsidRDefault="006F2F42" w:rsidP="006B62F1">
            <w:pPr>
              <w:keepNext/>
              <w:jc w:val="right"/>
              <w:rPr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44 842</w:t>
            </w:r>
          </w:p>
        </w:tc>
        <w:tc>
          <w:tcPr>
            <w:tcW w:w="832" w:type="pct"/>
          </w:tcPr>
          <w:p w14:paraId="3A29243D" w14:textId="77777777" w:rsidR="006F2F42" w:rsidRPr="002B2BFC" w:rsidRDefault="006F2F42" w:rsidP="006B62F1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1B8E1C73" w14:textId="77777777" w:rsidR="006F2F42" w:rsidRPr="002B2BFC" w:rsidRDefault="006F2F42" w:rsidP="009E5385">
      <w:pPr>
        <w:rPr>
          <w:lang w:val="ru-RU"/>
        </w:rPr>
      </w:pPr>
    </w:p>
    <w:p w14:paraId="35E63388" w14:textId="77777777" w:rsidR="006F2F42" w:rsidRPr="002B2BFC" w:rsidRDefault="006F2F42" w:rsidP="00EA598B">
      <w:pPr>
        <w:rPr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6F2F42" w:rsidRPr="002B2BFC" w14:paraId="2078B3A4" w14:textId="77777777" w:rsidTr="00FE0521">
        <w:tc>
          <w:tcPr>
            <w:tcW w:w="1871" w:type="dxa"/>
          </w:tcPr>
          <w:p w14:paraId="5B53B462" w14:textId="77777777" w:rsidR="006F2F42" w:rsidRPr="002B2BFC" w:rsidRDefault="006F2F42" w:rsidP="00470683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53BF47C" w14:textId="77777777" w:rsidR="006F2F42" w:rsidRPr="002B2BFC" w:rsidRDefault="006F2F42" w:rsidP="00470683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81F0D91" w14:textId="77777777" w:rsidR="006F2F42" w:rsidRPr="002B2BFC" w:rsidRDefault="006F2F42" w:rsidP="00470683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A584952" w14:textId="77777777" w:rsidR="006F2F42" w:rsidRPr="002B2BFC" w:rsidRDefault="006F2F42" w:rsidP="00470683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80199DD" w14:textId="77777777" w:rsidR="006F2F42" w:rsidRPr="002B2BFC" w:rsidRDefault="006F2F42" w:rsidP="00470683">
            <w:pPr>
              <w:rPr>
                <w:lang w:val="ru-RU"/>
              </w:rPr>
            </w:pPr>
          </w:p>
        </w:tc>
      </w:tr>
    </w:tbl>
    <w:p w14:paraId="519053D3" w14:textId="77777777" w:rsidR="006F2F42" w:rsidRPr="002B2BFC" w:rsidRDefault="006F2F42" w:rsidP="00EA598B">
      <w:pPr>
        <w:jc w:val="left"/>
        <w:rPr>
          <w:lang w:val="ru-RU"/>
        </w:rPr>
      </w:pPr>
    </w:p>
    <w:sectPr w:rsidR="006F2F42" w:rsidRPr="002B2BFC" w:rsidSect="00EA7C5D">
      <w:type w:val="continuous"/>
      <w:pgSz w:w="12240" w:h="15840" w:code="1"/>
      <w:pgMar w:top="720" w:right="1440" w:bottom="862" w:left="1440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CD58" w14:textId="77777777" w:rsidR="009764A3" w:rsidRDefault="009764A3" w:rsidP="004A504B">
      <w:r>
        <w:separator/>
      </w:r>
    </w:p>
  </w:endnote>
  <w:endnote w:type="continuationSeparator" w:id="0">
    <w:p w14:paraId="012C565D" w14:textId="77777777" w:rsidR="009764A3" w:rsidRDefault="009764A3" w:rsidP="004A504B">
      <w:r>
        <w:continuationSeparator/>
      </w:r>
    </w:p>
  </w:endnote>
  <w:endnote w:type="continuationNotice" w:id="1">
    <w:p w14:paraId="3912BB36" w14:textId="77777777" w:rsidR="009764A3" w:rsidRDefault="009764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D93A" w14:textId="77777777" w:rsidR="006F2F42" w:rsidRPr="0033525D" w:rsidRDefault="006F2F4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16270" w14:textId="77777777" w:rsidR="006F2F42" w:rsidRPr="0033525D" w:rsidRDefault="006F2F4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1BA7C" w14:textId="77777777" w:rsidR="006F2F42" w:rsidRPr="008F25FF" w:rsidRDefault="006F2F42" w:rsidP="002B5C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8F25FF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470B7F2" w14:textId="77777777" w:rsidR="00225645" w:rsidRPr="002B5CDD" w:rsidRDefault="0022564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4FAD" w14:textId="77777777" w:rsidR="009764A3" w:rsidRDefault="009764A3" w:rsidP="004A504B">
      <w:r>
        <w:separator/>
      </w:r>
    </w:p>
  </w:footnote>
  <w:footnote w:type="continuationSeparator" w:id="0">
    <w:p w14:paraId="6DBF087E" w14:textId="77777777" w:rsidR="009764A3" w:rsidRDefault="009764A3" w:rsidP="004A504B">
      <w:r>
        <w:continuationSeparator/>
      </w:r>
    </w:p>
  </w:footnote>
  <w:footnote w:type="continuationNotice" w:id="1">
    <w:p w14:paraId="581606FD" w14:textId="77777777" w:rsidR="009764A3" w:rsidRDefault="009764A3"/>
  </w:footnote>
  <w:footnote w:id="2">
    <w:p w14:paraId="6C06399D" w14:textId="77777777" w:rsidR="006F2F42" w:rsidRPr="00225645" w:rsidRDefault="006F2F42" w:rsidP="00EB003B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2B2BFC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2B2BFC">
        <w:rPr>
          <w:lang w:val="ru-RU"/>
        </w:rPr>
        <w:t>/</w:t>
      </w:r>
      <w:proofErr w:type="spellStart"/>
      <w:r w:rsidRPr="001E1147">
        <w:rPr>
          <w:lang w:val="en-US"/>
        </w:rPr>
        <w:t>OzL</w:t>
      </w:r>
      <w:proofErr w:type="spellEnd"/>
      <w:r w:rsidRPr="002B2BFC">
        <w:rPr>
          <w:lang w:val="ru-RU"/>
        </w:rPr>
        <w:t>.</w:t>
      </w:r>
      <w:r w:rsidRPr="001E1147">
        <w:rPr>
          <w:lang w:val="en-US"/>
        </w:rPr>
        <w:t>Pro</w:t>
      </w:r>
      <w:r w:rsidRPr="002B2BFC">
        <w:rPr>
          <w:lang w:val="ru-RU"/>
        </w:rPr>
        <w:t>/</w:t>
      </w:r>
      <w:r w:rsidRPr="001E1147">
        <w:rPr>
          <w:lang w:val="en-US"/>
        </w:rPr>
        <w:t>ExCom</w:t>
      </w:r>
      <w:r w:rsidRPr="002B2BFC">
        <w:rPr>
          <w:lang w:val="ru-RU"/>
        </w:rPr>
        <w:t>/96/1</w:t>
      </w:r>
    </w:p>
  </w:footnote>
  <w:footnote w:id="3">
    <w:p w14:paraId="45DD1A5F" w14:textId="77777777" w:rsidR="006F2F42" w:rsidRPr="00225645" w:rsidRDefault="006F2F42" w:rsidP="00EA598B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85017C">
        <w:rPr>
          <w:lang w:val="ru-RU"/>
        </w:rPr>
        <w:t xml:space="preserve"> </w:t>
      </w:r>
      <w:r w:rsidRPr="00F445F2">
        <w:rPr>
          <w:lang w:val="ru-RU"/>
        </w:rPr>
        <w:t xml:space="preserve">Согласно </w:t>
      </w:r>
      <w:r w:rsidRPr="00F445F2">
        <w:rPr>
          <w:lang w:val="ru-RU"/>
        </w:rPr>
        <w:t>письму от 14 марта 2025 года Министерства окружающей среды, урбанизации и изменения климата Турции в ЮНИДО</w:t>
      </w:r>
      <w:r w:rsidRPr="0085017C">
        <w:rPr>
          <w:lang w:val="ru-RU"/>
        </w:rPr>
        <w:t>.</w:t>
      </w:r>
    </w:p>
  </w:footnote>
  <w:footnote w:id="4">
    <w:p w14:paraId="4E497C5D" w14:textId="77777777" w:rsidR="006F2F42" w:rsidRPr="00225645" w:rsidRDefault="006F2F4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7485C">
        <w:rPr>
          <w:lang w:val="ru-RU"/>
        </w:rPr>
        <w:t xml:space="preserve"> </w:t>
      </w:r>
      <w:r w:rsidRPr="00B7485C">
        <w:rPr>
          <w:lang w:val="ru-RU"/>
        </w:rPr>
        <w:t>Техники сертифицируются в соответствии с Национальной квалификацией 19</w:t>
      </w:r>
      <w:r w:rsidRPr="00F8711D">
        <w:t>UY</w:t>
      </w:r>
      <w:r w:rsidRPr="00B7485C">
        <w:rPr>
          <w:lang w:val="ru-RU"/>
        </w:rPr>
        <w:t>0401-5 технического персонала, который работает с оборудованием, содержащим фторированные парниковые газы</w:t>
      </w:r>
      <w:r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CBF" w14:textId="77777777" w:rsidR="006F2F42" w:rsidRPr="0033525D" w:rsidRDefault="006F2F42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/ExCom/96/54</w:t>
    </w:r>
    <w:r>
      <w:fldChar w:fldCharType="end"/>
    </w:r>
  </w:p>
  <w:p w14:paraId="5AA4B899" w14:textId="77777777" w:rsidR="006F2F42" w:rsidRPr="0033525D" w:rsidRDefault="006F2F42"/>
  <w:p w14:paraId="7C4A9DEB" w14:textId="77777777" w:rsidR="006F2F42" w:rsidRPr="0033525D" w:rsidRDefault="006F2F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22F01" w14:textId="77777777" w:rsidR="006F2F42" w:rsidRPr="0033525D" w:rsidRDefault="006F2F4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/ExCom/96/54</w:t>
    </w:r>
    <w:r>
      <w:fldChar w:fldCharType="end"/>
    </w:r>
  </w:p>
  <w:p w14:paraId="44423465" w14:textId="77777777" w:rsidR="006F2F42" w:rsidRPr="0033525D" w:rsidRDefault="006F2F42" w:rsidP="008A0CA7">
    <w:pPr>
      <w:jc w:val="right"/>
    </w:pPr>
  </w:p>
  <w:p w14:paraId="3AE0EA6C" w14:textId="77777777" w:rsidR="006F2F42" w:rsidRPr="0033525D" w:rsidRDefault="006F2F42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2DE27F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1" w15:restartNumberingAfterBreak="0">
    <w:nsid w:val="026467F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0FDA534A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31D007C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4" w15:restartNumberingAfterBreak="0">
    <w:nsid w:val="19CB262B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5" w15:restartNumberingAfterBreak="0">
    <w:nsid w:val="1F9B45F5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B6517C"/>
    <w:multiLevelType w:val="hybridMultilevel"/>
    <w:tmpl w:val="9E5EEB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302E212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20" w15:restartNumberingAfterBreak="0">
    <w:nsid w:val="364537E4"/>
    <w:multiLevelType w:val="multilevel"/>
    <w:tmpl w:val="904403C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21" w15:restartNumberingAfterBreak="0">
    <w:nsid w:val="3CB062F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2575177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3" w15:restartNumberingAfterBreak="0">
    <w:nsid w:val="47EF69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4EA012E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F8A219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575A5D7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57F81D4A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32" w15:restartNumberingAfterBreak="0">
    <w:nsid w:val="5D6772F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82BBC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742451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6" w15:restartNumberingAfterBreak="0">
    <w:nsid w:val="75D67079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7" w15:restartNumberingAfterBreak="0">
    <w:nsid w:val="792A0C3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283579553">
    <w:abstractNumId w:val="10"/>
  </w:num>
  <w:num w:numId="2" w16cid:durableId="2083260954">
    <w:abstractNumId w:val="10"/>
  </w:num>
  <w:num w:numId="3" w16cid:durableId="1502233268">
    <w:abstractNumId w:val="10"/>
  </w:num>
  <w:num w:numId="4" w16cid:durableId="1770855265">
    <w:abstractNumId w:val="10"/>
  </w:num>
  <w:num w:numId="5" w16cid:durableId="289215042">
    <w:abstractNumId w:val="10"/>
  </w:num>
  <w:num w:numId="6" w16cid:durableId="1731340980">
    <w:abstractNumId w:val="9"/>
  </w:num>
  <w:num w:numId="7" w16cid:durableId="1434090335">
    <w:abstractNumId w:val="7"/>
  </w:num>
  <w:num w:numId="8" w16cid:durableId="808671371">
    <w:abstractNumId w:val="6"/>
  </w:num>
  <w:num w:numId="9" w16cid:durableId="616983632">
    <w:abstractNumId w:val="5"/>
  </w:num>
  <w:num w:numId="10" w16cid:durableId="437723107">
    <w:abstractNumId w:val="4"/>
  </w:num>
  <w:num w:numId="11" w16cid:durableId="1116676142">
    <w:abstractNumId w:val="8"/>
  </w:num>
  <w:num w:numId="12" w16cid:durableId="976639620">
    <w:abstractNumId w:val="3"/>
  </w:num>
  <w:num w:numId="13" w16cid:durableId="514196902">
    <w:abstractNumId w:val="2"/>
  </w:num>
  <w:num w:numId="14" w16cid:durableId="1344740907">
    <w:abstractNumId w:val="1"/>
  </w:num>
  <w:num w:numId="15" w16cid:durableId="1771201055">
    <w:abstractNumId w:val="0"/>
  </w:num>
  <w:num w:numId="16" w16cid:durableId="1225683720">
    <w:abstractNumId w:val="17"/>
  </w:num>
  <w:num w:numId="17" w16cid:durableId="475533062">
    <w:abstractNumId w:val="26"/>
  </w:num>
  <w:num w:numId="18" w16cid:durableId="1218275537">
    <w:abstractNumId w:val="29"/>
  </w:num>
  <w:num w:numId="19" w16cid:durableId="1223714368">
    <w:abstractNumId w:val="38"/>
  </w:num>
  <w:num w:numId="20" w16cid:durableId="414325269">
    <w:abstractNumId w:val="19"/>
  </w:num>
  <w:num w:numId="21" w16cid:durableId="1892308534">
    <w:abstractNumId w:val="25"/>
  </w:num>
  <w:num w:numId="22" w16cid:durableId="360058361">
    <w:abstractNumId w:val="33"/>
  </w:num>
  <w:num w:numId="23" w16cid:durableId="207255448">
    <w:abstractNumId w:val="24"/>
  </w:num>
  <w:num w:numId="24" w16cid:durableId="912130562">
    <w:abstractNumId w:val="16"/>
  </w:num>
  <w:num w:numId="25" w16cid:durableId="4352470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1227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15837898">
    <w:abstractNumId w:val="35"/>
  </w:num>
  <w:num w:numId="28" w16cid:durableId="227619642">
    <w:abstractNumId w:val="34"/>
  </w:num>
  <w:num w:numId="29" w16cid:durableId="140388363">
    <w:abstractNumId w:val="14"/>
  </w:num>
  <w:num w:numId="30" w16cid:durableId="361126515">
    <w:abstractNumId w:val="21"/>
  </w:num>
  <w:num w:numId="31" w16cid:durableId="523205719">
    <w:abstractNumId w:val="18"/>
  </w:num>
  <w:num w:numId="32" w16cid:durableId="12387624">
    <w:abstractNumId w:val="31"/>
  </w:num>
  <w:num w:numId="33" w16cid:durableId="2064794571">
    <w:abstractNumId w:val="37"/>
  </w:num>
  <w:num w:numId="34" w16cid:durableId="1634871006">
    <w:abstractNumId w:val="23"/>
  </w:num>
  <w:num w:numId="35" w16cid:durableId="1667660942">
    <w:abstractNumId w:val="22"/>
  </w:num>
  <w:num w:numId="36" w16cid:durableId="298462499">
    <w:abstractNumId w:val="20"/>
  </w:num>
  <w:num w:numId="37" w16cid:durableId="2016613051">
    <w:abstractNumId w:val="10"/>
  </w:num>
  <w:num w:numId="38" w16cid:durableId="12727726">
    <w:abstractNumId w:val="30"/>
  </w:num>
  <w:num w:numId="39" w16cid:durableId="416899135">
    <w:abstractNumId w:val="11"/>
  </w:num>
  <w:num w:numId="40" w16cid:durableId="1092970025">
    <w:abstractNumId w:val="13"/>
  </w:num>
  <w:num w:numId="41" w16cid:durableId="262810101">
    <w:abstractNumId w:val="28"/>
  </w:num>
  <w:num w:numId="42" w16cid:durableId="2103607055">
    <w:abstractNumId w:val="32"/>
  </w:num>
  <w:num w:numId="43" w16cid:durableId="1604075287">
    <w:abstractNumId w:val="36"/>
  </w:num>
  <w:num w:numId="44" w16cid:durableId="1335572934">
    <w:abstractNumId w:val="27"/>
  </w:num>
  <w:num w:numId="45" w16cid:durableId="160973798">
    <w:abstractNumId w:val="15"/>
  </w:num>
  <w:num w:numId="46" w16cid:durableId="1389574568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E1622"/>
    <w:rsid w:val="00000FED"/>
    <w:rsid w:val="0000434E"/>
    <w:rsid w:val="00004B58"/>
    <w:rsid w:val="00004F67"/>
    <w:rsid w:val="0001272F"/>
    <w:rsid w:val="00012CFA"/>
    <w:rsid w:val="0001571C"/>
    <w:rsid w:val="00016A87"/>
    <w:rsid w:val="000208EB"/>
    <w:rsid w:val="000211A9"/>
    <w:rsid w:val="00021238"/>
    <w:rsid w:val="00021AD4"/>
    <w:rsid w:val="00022071"/>
    <w:rsid w:val="00022697"/>
    <w:rsid w:val="000228EA"/>
    <w:rsid w:val="00023A6E"/>
    <w:rsid w:val="00023AD2"/>
    <w:rsid w:val="0002417C"/>
    <w:rsid w:val="000247F0"/>
    <w:rsid w:val="000249C8"/>
    <w:rsid w:val="000279BE"/>
    <w:rsid w:val="00031260"/>
    <w:rsid w:val="000313D9"/>
    <w:rsid w:val="0003263B"/>
    <w:rsid w:val="00032B92"/>
    <w:rsid w:val="00033BE2"/>
    <w:rsid w:val="000343C1"/>
    <w:rsid w:val="00035D95"/>
    <w:rsid w:val="00035E14"/>
    <w:rsid w:val="0003681A"/>
    <w:rsid w:val="000372B7"/>
    <w:rsid w:val="000409EC"/>
    <w:rsid w:val="00040CFC"/>
    <w:rsid w:val="000430A3"/>
    <w:rsid w:val="000444D6"/>
    <w:rsid w:val="000446E3"/>
    <w:rsid w:val="000478EA"/>
    <w:rsid w:val="00050F6E"/>
    <w:rsid w:val="00054F66"/>
    <w:rsid w:val="000559E3"/>
    <w:rsid w:val="000615C4"/>
    <w:rsid w:val="00061643"/>
    <w:rsid w:val="00061EC2"/>
    <w:rsid w:val="00063EBF"/>
    <w:rsid w:val="00065AE2"/>
    <w:rsid w:val="00066CE8"/>
    <w:rsid w:val="000706F8"/>
    <w:rsid w:val="0007122A"/>
    <w:rsid w:val="00071760"/>
    <w:rsid w:val="00072A6B"/>
    <w:rsid w:val="00074DF4"/>
    <w:rsid w:val="000756AB"/>
    <w:rsid w:val="0007580D"/>
    <w:rsid w:val="00076843"/>
    <w:rsid w:val="00080954"/>
    <w:rsid w:val="00080D3D"/>
    <w:rsid w:val="00080ED0"/>
    <w:rsid w:val="000824BC"/>
    <w:rsid w:val="00083E00"/>
    <w:rsid w:val="00084289"/>
    <w:rsid w:val="0008545F"/>
    <w:rsid w:val="00085B8F"/>
    <w:rsid w:val="00090481"/>
    <w:rsid w:val="00092209"/>
    <w:rsid w:val="000927CD"/>
    <w:rsid w:val="00093A71"/>
    <w:rsid w:val="00093DC5"/>
    <w:rsid w:val="00096550"/>
    <w:rsid w:val="00096605"/>
    <w:rsid w:val="0009733F"/>
    <w:rsid w:val="000A3826"/>
    <w:rsid w:val="000A42FF"/>
    <w:rsid w:val="000A4838"/>
    <w:rsid w:val="000A558D"/>
    <w:rsid w:val="000A6A23"/>
    <w:rsid w:val="000A6C26"/>
    <w:rsid w:val="000B01D0"/>
    <w:rsid w:val="000B12A4"/>
    <w:rsid w:val="000B36C8"/>
    <w:rsid w:val="000B371F"/>
    <w:rsid w:val="000B67D3"/>
    <w:rsid w:val="000B6DBA"/>
    <w:rsid w:val="000B7578"/>
    <w:rsid w:val="000C4E34"/>
    <w:rsid w:val="000C5663"/>
    <w:rsid w:val="000C5E37"/>
    <w:rsid w:val="000C6873"/>
    <w:rsid w:val="000C7DD8"/>
    <w:rsid w:val="000D04E5"/>
    <w:rsid w:val="000D125A"/>
    <w:rsid w:val="000D2BF2"/>
    <w:rsid w:val="000D35E0"/>
    <w:rsid w:val="000D52A4"/>
    <w:rsid w:val="000D6448"/>
    <w:rsid w:val="000D6606"/>
    <w:rsid w:val="000D684D"/>
    <w:rsid w:val="000E07BC"/>
    <w:rsid w:val="000E0A5C"/>
    <w:rsid w:val="000E1B3F"/>
    <w:rsid w:val="000E2487"/>
    <w:rsid w:val="000E26C0"/>
    <w:rsid w:val="000E2E21"/>
    <w:rsid w:val="000E46B0"/>
    <w:rsid w:val="000E5573"/>
    <w:rsid w:val="000E59D7"/>
    <w:rsid w:val="000E5DE2"/>
    <w:rsid w:val="000E6147"/>
    <w:rsid w:val="000E6E10"/>
    <w:rsid w:val="000E6F62"/>
    <w:rsid w:val="000E7586"/>
    <w:rsid w:val="000F1109"/>
    <w:rsid w:val="000F1CD4"/>
    <w:rsid w:val="000F1D5F"/>
    <w:rsid w:val="000F2649"/>
    <w:rsid w:val="000F4103"/>
    <w:rsid w:val="000F70A7"/>
    <w:rsid w:val="00100E6E"/>
    <w:rsid w:val="00104124"/>
    <w:rsid w:val="00104B3F"/>
    <w:rsid w:val="00105224"/>
    <w:rsid w:val="00105FEF"/>
    <w:rsid w:val="00106BCF"/>
    <w:rsid w:val="00106DF6"/>
    <w:rsid w:val="00107AB1"/>
    <w:rsid w:val="001126A3"/>
    <w:rsid w:val="00113CCA"/>
    <w:rsid w:val="0011518D"/>
    <w:rsid w:val="00116A81"/>
    <w:rsid w:val="00121984"/>
    <w:rsid w:val="00122D86"/>
    <w:rsid w:val="00122F25"/>
    <w:rsid w:val="00123911"/>
    <w:rsid w:val="0012433B"/>
    <w:rsid w:val="00124FDC"/>
    <w:rsid w:val="00125755"/>
    <w:rsid w:val="00126991"/>
    <w:rsid w:val="00126E65"/>
    <w:rsid w:val="0013068B"/>
    <w:rsid w:val="00131168"/>
    <w:rsid w:val="00134668"/>
    <w:rsid w:val="001355DB"/>
    <w:rsid w:val="00135980"/>
    <w:rsid w:val="0013786F"/>
    <w:rsid w:val="00140470"/>
    <w:rsid w:val="00146B2C"/>
    <w:rsid w:val="00146E09"/>
    <w:rsid w:val="001471DC"/>
    <w:rsid w:val="00147F5B"/>
    <w:rsid w:val="001509E0"/>
    <w:rsid w:val="001513B0"/>
    <w:rsid w:val="00152B9E"/>
    <w:rsid w:val="00153415"/>
    <w:rsid w:val="001540D5"/>
    <w:rsid w:val="001543A2"/>
    <w:rsid w:val="00156329"/>
    <w:rsid w:val="001566FF"/>
    <w:rsid w:val="00156FF1"/>
    <w:rsid w:val="00162315"/>
    <w:rsid w:val="00163750"/>
    <w:rsid w:val="00163B36"/>
    <w:rsid w:val="00164719"/>
    <w:rsid w:val="00165BCF"/>
    <w:rsid w:val="00165CDA"/>
    <w:rsid w:val="00166FC4"/>
    <w:rsid w:val="001677AC"/>
    <w:rsid w:val="00167811"/>
    <w:rsid w:val="00171554"/>
    <w:rsid w:val="001804EA"/>
    <w:rsid w:val="0018228B"/>
    <w:rsid w:val="00182361"/>
    <w:rsid w:val="001827E4"/>
    <w:rsid w:val="001858B3"/>
    <w:rsid w:val="00186741"/>
    <w:rsid w:val="00187DC1"/>
    <w:rsid w:val="00190A61"/>
    <w:rsid w:val="0019326A"/>
    <w:rsid w:val="001946F3"/>
    <w:rsid w:val="001955DB"/>
    <w:rsid w:val="0019576D"/>
    <w:rsid w:val="0019603B"/>
    <w:rsid w:val="00197179"/>
    <w:rsid w:val="001A1194"/>
    <w:rsid w:val="001A1BAD"/>
    <w:rsid w:val="001A2215"/>
    <w:rsid w:val="001A24C6"/>
    <w:rsid w:val="001A3342"/>
    <w:rsid w:val="001A3E3D"/>
    <w:rsid w:val="001A3E94"/>
    <w:rsid w:val="001A4963"/>
    <w:rsid w:val="001A5BA8"/>
    <w:rsid w:val="001A62FA"/>
    <w:rsid w:val="001A7049"/>
    <w:rsid w:val="001A79AC"/>
    <w:rsid w:val="001B1292"/>
    <w:rsid w:val="001B1E40"/>
    <w:rsid w:val="001B2246"/>
    <w:rsid w:val="001B23CD"/>
    <w:rsid w:val="001B31D5"/>
    <w:rsid w:val="001B40C7"/>
    <w:rsid w:val="001C0DF4"/>
    <w:rsid w:val="001C314C"/>
    <w:rsid w:val="001C57CE"/>
    <w:rsid w:val="001C764E"/>
    <w:rsid w:val="001D1374"/>
    <w:rsid w:val="001D286B"/>
    <w:rsid w:val="001D712D"/>
    <w:rsid w:val="001E08CF"/>
    <w:rsid w:val="001E1052"/>
    <w:rsid w:val="001E1147"/>
    <w:rsid w:val="001E1622"/>
    <w:rsid w:val="001E2190"/>
    <w:rsid w:val="001E21B1"/>
    <w:rsid w:val="001E2C9D"/>
    <w:rsid w:val="001E2F93"/>
    <w:rsid w:val="001E4554"/>
    <w:rsid w:val="001E5F15"/>
    <w:rsid w:val="001E61E5"/>
    <w:rsid w:val="001E6B7B"/>
    <w:rsid w:val="001F1595"/>
    <w:rsid w:val="001F2159"/>
    <w:rsid w:val="001F3B40"/>
    <w:rsid w:val="001F40DE"/>
    <w:rsid w:val="001F43E7"/>
    <w:rsid w:val="001F44E1"/>
    <w:rsid w:val="001F53FD"/>
    <w:rsid w:val="001F6542"/>
    <w:rsid w:val="001F73EB"/>
    <w:rsid w:val="00200128"/>
    <w:rsid w:val="002036E4"/>
    <w:rsid w:val="002038A4"/>
    <w:rsid w:val="00207A8E"/>
    <w:rsid w:val="00207D29"/>
    <w:rsid w:val="00210B8B"/>
    <w:rsid w:val="002127E8"/>
    <w:rsid w:val="00212B71"/>
    <w:rsid w:val="00213787"/>
    <w:rsid w:val="00214863"/>
    <w:rsid w:val="00214938"/>
    <w:rsid w:val="002156B4"/>
    <w:rsid w:val="00221932"/>
    <w:rsid w:val="00222C9B"/>
    <w:rsid w:val="00223451"/>
    <w:rsid w:val="0022467C"/>
    <w:rsid w:val="00224FCD"/>
    <w:rsid w:val="00225645"/>
    <w:rsid w:val="0022746B"/>
    <w:rsid w:val="00227BB7"/>
    <w:rsid w:val="002302BE"/>
    <w:rsid w:val="00230A66"/>
    <w:rsid w:val="002313B4"/>
    <w:rsid w:val="00231786"/>
    <w:rsid w:val="00235732"/>
    <w:rsid w:val="0024099E"/>
    <w:rsid w:val="002409DD"/>
    <w:rsid w:val="002411C2"/>
    <w:rsid w:val="002417BA"/>
    <w:rsid w:val="00244DC0"/>
    <w:rsid w:val="00247EAE"/>
    <w:rsid w:val="00250051"/>
    <w:rsid w:val="0025099A"/>
    <w:rsid w:val="00253222"/>
    <w:rsid w:val="00253405"/>
    <w:rsid w:val="00253766"/>
    <w:rsid w:val="002554E4"/>
    <w:rsid w:val="00255D75"/>
    <w:rsid w:val="00256C07"/>
    <w:rsid w:val="00261C13"/>
    <w:rsid w:val="002622AF"/>
    <w:rsid w:val="00262847"/>
    <w:rsid w:val="00262A55"/>
    <w:rsid w:val="0026754E"/>
    <w:rsid w:val="00271CCC"/>
    <w:rsid w:val="00273DA7"/>
    <w:rsid w:val="00274C46"/>
    <w:rsid w:val="00275956"/>
    <w:rsid w:val="00275DC4"/>
    <w:rsid w:val="00277769"/>
    <w:rsid w:val="00280A75"/>
    <w:rsid w:val="00281612"/>
    <w:rsid w:val="00281BB2"/>
    <w:rsid w:val="0028245E"/>
    <w:rsid w:val="002851F7"/>
    <w:rsid w:val="00285888"/>
    <w:rsid w:val="0028712C"/>
    <w:rsid w:val="00287208"/>
    <w:rsid w:val="0028762E"/>
    <w:rsid w:val="00292A47"/>
    <w:rsid w:val="002932F4"/>
    <w:rsid w:val="0029748C"/>
    <w:rsid w:val="002A03C3"/>
    <w:rsid w:val="002A1598"/>
    <w:rsid w:val="002A2374"/>
    <w:rsid w:val="002A3D8B"/>
    <w:rsid w:val="002A3FE9"/>
    <w:rsid w:val="002A5276"/>
    <w:rsid w:val="002A6197"/>
    <w:rsid w:val="002A68C6"/>
    <w:rsid w:val="002A7C96"/>
    <w:rsid w:val="002B0F27"/>
    <w:rsid w:val="002B254E"/>
    <w:rsid w:val="002B2A38"/>
    <w:rsid w:val="002B2BFC"/>
    <w:rsid w:val="002B41EF"/>
    <w:rsid w:val="002B4CE8"/>
    <w:rsid w:val="002B5B3D"/>
    <w:rsid w:val="002B5CDD"/>
    <w:rsid w:val="002B72E9"/>
    <w:rsid w:val="002C4DF8"/>
    <w:rsid w:val="002C4E33"/>
    <w:rsid w:val="002C6F66"/>
    <w:rsid w:val="002C7998"/>
    <w:rsid w:val="002C7A70"/>
    <w:rsid w:val="002D0826"/>
    <w:rsid w:val="002D2C1E"/>
    <w:rsid w:val="002D3085"/>
    <w:rsid w:val="002D6EF2"/>
    <w:rsid w:val="002E0658"/>
    <w:rsid w:val="002E42DC"/>
    <w:rsid w:val="002E4890"/>
    <w:rsid w:val="002E4EC3"/>
    <w:rsid w:val="002E5E8C"/>
    <w:rsid w:val="002F008E"/>
    <w:rsid w:val="002F1E53"/>
    <w:rsid w:val="002F21E8"/>
    <w:rsid w:val="002F2685"/>
    <w:rsid w:val="002F2CAA"/>
    <w:rsid w:val="002F2E2F"/>
    <w:rsid w:val="002F7308"/>
    <w:rsid w:val="0030052C"/>
    <w:rsid w:val="00300716"/>
    <w:rsid w:val="00300785"/>
    <w:rsid w:val="00300B1D"/>
    <w:rsid w:val="003017D9"/>
    <w:rsid w:val="0030374A"/>
    <w:rsid w:val="00303CB1"/>
    <w:rsid w:val="00304C92"/>
    <w:rsid w:val="00307EE3"/>
    <w:rsid w:val="003100DA"/>
    <w:rsid w:val="00310930"/>
    <w:rsid w:val="003115B3"/>
    <w:rsid w:val="00311DBC"/>
    <w:rsid w:val="00313018"/>
    <w:rsid w:val="003151A2"/>
    <w:rsid w:val="003155C8"/>
    <w:rsid w:val="0031618D"/>
    <w:rsid w:val="003175D4"/>
    <w:rsid w:val="00320E8D"/>
    <w:rsid w:val="00324743"/>
    <w:rsid w:val="00324E6A"/>
    <w:rsid w:val="003255C9"/>
    <w:rsid w:val="00326FC2"/>
    <w:rsid w:val="003306E1"/>
    <w:rsid w:val="00330A5F"/>
    <w:rsid w:val="003320E4"/>
    <w:rsid w:val="003332BE"/>
    <w:rsid w:val="00333B35"/>
    <w:rsid w:val="00334258"/>
    <w:rsid w:val="0033525D"/>
    <w:rsid w:val="003365C6"/>
    <w:rsid w:val="0033702D"/>
    <w:rsid w:val="00337874"/>
    <w:rsid w:val="003414F3"/>
    <w:rsid w:val="00342EAC"/>
    <w:rsid w:val="0034371D"/>
    <w:rsid w:val="00344409"/>
    <w:rsid w:val="003518B3"/>
    <w:rsid w:val="00352A6D"/>
    <w:rsid w:val="00356027"/>
    <w:rsid w:val="0035613E"/>
    <w:rsid w:val="00360036"/>
    <w:rsid w:val="00363857"/>
    <w:rsid w:val="00363EE9"/>
    <w:rsid w:val="00364477"/>
    <w:rsid w:val="00366518"/>
    <w:rsid w:val="00372EE0"/>
    <w:rsid w:val="00376128"/>
    <w:rsid w:val="003761D3"/>
    <w:rsid w:val="0037742E"/>
    <w:rsid w:val="00377D56"/>
    <w:rsid w:val="00380EDD"/>
    <w:rsid w:val="0038245A"/>
    <w:rsid w:val="00383997"/>
    <w:rsid w:val="003840E6"/>
    <w:rsid w:val="00385CFC"/>
    <w:rsid w:val="00386CD4"/>
    <w:rsid w:val="0039044B"/>
    <w:rsid w:val="0039337A"/>
    <w:rsid w:val="00394321"/>
    <w:rsid w:val="003943CF"/>
    <w:rsid w:val="00394946"/>
    <w:rsid w:val="00395D0A"/>
    <w:rsid w:val="003A3189"/>
    <w:rsid w:val="003A3CA7"/>
    <w:rsid w:val="003A4E0B"/>
    <w:rsid w:val="003A4EBC"/>
    <w:rsid w:val="003A6521"/>
    <w:rsid w:val="003B1E0B"/>
    <w:rsid w:val="003B33BD"/>
    <w:rsid w:val="003B4D27"/>
    <w:rsid w:val="003B569D"/>
    <w:rsid w:val="003B5CDE"/>
    <w:rsid w:val="003B69CE"/>
    <w:rsid w:val="003B6B2B"/>
    <w:rsid w:val="003B7965"/>
    <w:rsid w:val="003C152E"/>
    <w:rsid w:val="003C1D8D"/>
    <w:rsid w:val="003C3C0E"/>
    <w:rsid w:val="003C685C"/>
    <w:rsid w:val="003C69B8"/>
    <w:rsid w:val="003D12A5"/>
    <w:rsid w:val="003D32BE"/>
    <w:rsid w:val="003D3708"/>
    <w:rsid w:val="003D4262"/>
    <w:rsid w:val="003D42A6"/>
    <w:rsid w:val="003D44BC"/>
    <w:rsid w:val="003D4F21"/>
    <w:rsid w:val="003D4FAC"/>
    <w:rsid w:val="003D500E"/>
    <w:rsid w:val="003D589C"/>
    <w:rsid w:val="003D736A"/>
    <w:rsid w:val="003E0839"/>
    <w:rsid w:val="003E1885"/>
    <w:rsid w:val="003E24F8"/>
    <w:rsid w:val="003E383E"/>
    <w:rsid w:val="003E4594"/>
    <w:rsid w:val="003E54A1"/>
    <w:rsid w:val="003E5C81"/>
    <w:rsid w:val="003E7906"/>
    <w:rsid w:val="003E7F54"/>
    <w:rsid w:val="003F000F"/>
    <w:rsid w:val="003F3358"/>
    <w:rsid w:val="003F3C50"/>
    <w:rsid w:val="003F3F60"/>
    <w:rsid w:val="003F4B43"/>
    <w:rsid w:val="003F5AB5"/>
    <w:rsid w:val="0040228E"/>
    <w:rsid w:val="004027AD"/>
    <w:rsid w:val="0040309F"/>
    <w:rsid w:val="00404AB3"/>
    <w:rsid w:val="00406202"/>
    <w:rsid w:val="00406A6A"/>
    <w:rsid w:val="00406B22"/>
    <w:rsid w:val="00407147"/>
    <w:rsid w:val="004072AD"/>
    <w:rsid w:val="004078FA"/>
    <w:rsid w:val="00410F14"/>
    <w:rsid w:val="00414ED7"/>
    <w:rsid w:val="004155B1"/>
    <w:rsid w:val="00415869"/>
    <w:rsid w:val="00415D38"/>
    <w:rsid w:val="0041628E"/>
    <w:rsid w:val="00416E71"/>
    <w:rsid w:val="004171FD"/>
    <w:rsid w:val="004176F2"/>
    <w:rsid w:val="00417909"/>
    <w:rsid w:val="00417927"/>
    <w:rsid w:val="004254CC"/>
    <w:rsid w:val="00425A6A"/>
    <w:rsid w:val="0043050E"/>
    <w:rsid w:val="00431D59"/>
    <w:rsid w:val="00431E08"/>
    <w:rsid w:val="004328A7"/>
    <w:rsid w:val="0043416E"/>
    <w:rsid w:val="004342BF"/>
    <w:rsid w:val="00434805"/>
    <w:rsid w:val="00434C74"/>
    <w:rsid w:val="00435C1F"/>
    <w:rsid w:val="00442DC3"/>
    <w:rsid w:val="00442E02"/>
    <w:rsid w:val="00443C8F"/>
    <w:rsid w:val="0044794B"/>
    <w:rsid w:val="00447DD8"/>
    <w:rsid w:val="00447F59"/>
    <w:rsid w:val="004544D3"/>
    <w:rsid w:val="004549AA"/>
    <w:rsid w:val="00456E42"/>
    <w:rsid w:val="00456EB4"/>
    <w:rsid w:val="00457777"/>
    <w:rsid w:val="00457827"/>
    <w:rsid w:val="0046061E"/>
    <w:rsid w:val="0046093A"/>
    <w:rsid w:val="004644F3"/>
    <w:rsid w:val="0046462F"/>
    <w:rsid w:val="00470683"/>
    <w:rsid w:val="00471281"/>
    <w:rsid w:val="004715C5"/>
    <w:rsid w:val="004718F3"/>
    <w:rsid w:val="00471F4B"/>
    <w:rsid w:val="00473E80"/>
    <w:rsid w:val="00474F6D"/>
    <w:rsid w:val="00475040"/>
    <w:rsid w:val="00475464"/>
    <w:rsid w:val="00476A0F"/>
    <w:rsid w:val="00480690"/>
    <w:rsid w:val="0048346F"/>
    <w:rsid w:val="00486F50"/>
    <w:rsid w:val="004877DD"/>
    <w:rsid w:val="004902B8"/>
    <w:rsid w:val="00490C06"/>
    <w:rsid w:val="0049182F"/>
    <w:rsid w:val="004919CB"/>
    <w:rsid w:val="00492D43"/>
    <w:rsid w:val="00493510"/>
    <w:rsid w:val="00493D40"/>
    <w:rsid w:val="00493EE3"/>
    <w:rsid w:val="0049590A"/>
    <w:rsid w:val="004967B6"/>
    <w:rsid w:val="004A1ADF"/>
    <w:rsid w:val="004A504B"/>
    <w:rsid w:val="004A6439"/>
    <w:rsid w:val="004A6911"/>
    <w:rsid w:val="004B2D0D"/>
    <w:rsid w:val="004B3652"/>
    <w:rsid w:val="004B4797"/>
    <w:rsid w:val="004B54E0"/>
    <w:rsid w:val="004B7384"/>
    <w:rsid w:val="004C0536"/>
    <w:rsid w:val="004C366C"/>
    <w:rsid w:val="004C4269"/>
    <w:rsid w:val="004D0152"/>
    <w:rsid w:val="004D37D5"/>
    <w:rsid w:val="004D6236"/>
    <w:rsid w:val="004D6C03"/>
    <w:rsid w:val="004D76BD"/>
    <w:rsid w:val="004D7F90"/>
    <w:rsid w:val="004E2C1A"/>
    <w:rsid w:val="004E3E73"/>
    <w:rsid w:val="004E4DBB"/>
    <w:rsid w:val="004E4E41"/>
    <w:rsid w:val="004E59ED"/>
    <w:rsid w:val="004E5C25"/>
    <w:rsid w:val="004E73DB"/>
    <w:rsid w:val="004E7F9C"/>
    <w:rsid w:val="004F0B5D"/>
    <w:rsid w:val="004F0D9A"/>
    <w:rsid w:val="004F203A"/>
    <w:rsid w:val="004F2BB4"/>
    <w:rsid w:val="004F2EBD"/>
    <w:rsid w:val="004F30C3"/>
    <w:rsid w:val="004F3493"/>
    <w:rsid w:val="004F5143"/>
    <w:rsid w:val="004F5908"/>
    <w:rsid w:val="004F5B0B"/>
    <w:rsid w:val="00500DB8"/>
    <w:rsid w:val="00501627"/>
    <w:rsid w:val="005053DE"/>
    <w:rsid w:val="005055C7"/>
    <w:rsid w:val="00505FCD"/>
    <w:rsid w:val="005060F9"/>
    <w:rsid w:val="00507912"/>
    <w:rsid w:val="005111B7"/>
    <w:rsid w:val="00512B09"/>
    <w:rsid w:val="00512BEF"/>
    <w:rsid w:val="00512EF6"/>
    <w:rsid w:val="0051300B"/>
    <w:rsid w:val="0051458E"/>
    <w:rsid w:val="00516631"/>
    <w:rsid w:val="00516A0C"/>
    <w:rsid w:val="0051730C"/>
    <w:rsid w:val="00517DE3"/>
    <w:rsid w:val="00517FE7"/>
    <w:rsid w:val="005216F4"/>
    <w:rsid w:val="005220ED"/>
    <w:rsid w:val="00522C17"/>
    <w:rsid w:val="00522DD9"/>
    <w:rsid w:val="005247A7"/>
    <w:rsid w:val="005252D2"/>
    <w:rsid w:val="00526E90"/>
    <w:rsid w:val="00527B1A"/>
    <w:rsid w:val="00530F3E"/>
    <w:rsid w:val="00533796"/>
    <w:rsid w:val="00534899"/>
    <w:rsid w:val="00534D2A"/>
    <w:rsid w:val="00536C09"/>
    <w:rsid w:val="00536CDE"/>
    <w:rsid w:val="00537187"/>
    <w:rsid w:val="00537343"/>
    <w:rsid w:val="005373F9"/>
    <w:rsid w:val="0054582B"/>
    <w:rsid w:val="0055006A"/>
    <w:rsid w:val="0055054A"/>
    <w:rsid w:val="005516F3"/>
    <w:rsid w:val="00553BF2"/>
    <w:rsid w:val="00554802"/>
    <w:rsid w:val="00555D75"/>
    <w:rsid w:val="005564E2"/>
    <w:rsid w:val="0056021D"/>
    <w:rsid w:val="00560A11"/>
    <w:rsid w:val="00560DF0"/>
    <w:rsid w:val="00565E63"/>
    <w:rsid w:val="0056759C"/>
    <w:rsid w:val="00572F96"/>
    <w:rsid w:val="00574B07"/>
    <w:rsid w:val="00576D71"/>
    <w:rsid w:val="00576DC8"/>
    <w:rsid w:val="00576E62"/>
    <w:rsid w:val="0057725E"/>
    <w:rsid w:val="005775F1"/>
    <w:rsid w:val="00580014"/>
    <w:rsid w:val="00582350"/>
    <w:rsid w:val="0059075C"/>
    <w:rsid w:val="00591B9B"/>
    <w:rsid w:val="00594550"/>
    <w:rsid w:val="0059513E"/>
    <w:rsid w:val="00595CE0"/>
    <w:rsid w:val="00597437"/>
    <w:rsid w:val="005A1907"/>
    <w:rsid w:val="005A278C"/>
    <w:rsid w:val="005A3A50"/>
    <w:rsid w:val="005A5D4F"/>
    <w:rsid w:val="005A611E"/>
    <w:rsid w:val="005A61F3"/>
    <w:rsid w:val="005A6AA4"/>
    <w:rsid w:val="005A6D9F"/>
    <w:rsid w:val="005A757C"/>
    <w:rsid w:val="005B4377"/>
    <w:rsid w:val="005B43BC"/>
    <w:rsid w:val="005B48FF"/>
    <w:rsid w:val="005B54A4"/>
    <w:rsid w:val="005B77C7"/>
    <w:rsid w:val="005B7DA4"/>
    <w:rsid w:val="005B7FBF"/>
    <w:rsid w:val="005C1E32"/>
    <w:rsid w:val="005C34C0"/>
    <w:rsid w:val="005C38F3"/>
    <w:rsid w:val="005C49AC"/>
    <w:rsid w:val="005C670D"/>
    <w:rsid w:val="005C689E"/>
    <w:rsid w:val="005D0287"/>
    <w:rsid w:val="005D11D5"/>
    <w:rsid w:val="005D23CB"/>
    <w:rsid w:val="005D363F"/>
    <w:rsid w:val="005D3A06"/>
    <w:rsid w:val="005D629E"/>
    <w:rsid w:val="005E0C39"/>
    <w:rsid w:val="005E45B3"/>
    <w:rsid w:val="005E63D1"/>
    <w:rsid w:val="005E6A7C"/>
    <w:rsid w:val="005F1AD0"/>
    <w:rsid w:val="005F5380"/>
    <w:rsid w:val="005F7627"/>
    <w:rsid w:val="00602705"/>
    <w:rsid w:val="00604C15"/>
    <w:rsid w:val="0060638F"/>
    <w:rsid w:val="00607084"/>
    <w:rsid w:val="00612C9A"/>
    <w:rsid w:val="00612EA8"/>
    <w:rsid w:val="00613880"/>
    <w:rsid w:val="006158D5"/>
    <w:rsid w:val="006171AB"/>
    <w:rsid w:val="00620FE1"/>
    <w:rsid w:val="0062115F"/>
    <w:rsid w:val="00622AAA"/>
    <w:rsid w:val="00625D83"/>
    <w:rsid w:val="006272DD"/>
    <w:rsid w:val="00627840"/>
    <w:rsid w:val="006308CB"/>
    <w:rsid w:val="006319FD"/>
    <w:rsid w:val="0063302E"/>
    <w:rsid w:val="00636707"/>
    <w:rsid w:val="00640513"/>
    <w:rsid w:val="00640A51"/>
    <w:rsid w:val="00641E76"/>
    <w:rsid w:val="006424D6"/>
    <w:rsid w:val="00642DEA"/>
    <w:rsid w:val="00643064"/>
    <w:rsid w:val="00646DDB"/>
    <w:rsid w:val="00650D8B"/>
    <w:rsid w:val="00651984"/>
    <w:rsid w:val="00652E47"/>
    <w:rsid w:val="006547A9"/>
    <w:rsid w:val="00654E4D"/>
    <w:rsid w:val="00656AB0"/>
    <w:rsid w:val="00660850"/>
    <w:rsid w:val="006623E7"/>
    <w:rsid w:val="00662B80"/>
    <w:rsid w:val="0066331A"/>
    <w:rsid w:val="006643B6"/>
    <w:rsid w:val="00664D31"/>
    <w:rsid w:val="00664D7F"/>
    <w:rsid w:val="00664F9C"/>
    <w:rsid w:val="0066768F"/>
    <w:rsid w:val="0066775F"/>
    <w:rsid w:val="00670F6C"/>
    <w:rsid w:val="0067407F"/>
    <w:rsid w:val="00674D11"/>
    <w:rsid w:val="006762E0"/>
    <w:rsid w:val="00676E58"/>
    <w:rsid w:val="006774A7"/>
    <w:rsid w:val="00677BF6"/>
    <w:rsid w:val="00677D7C"/>
    <w:rsid w:val="00680C0C"/>
    <w:rsid w:val="00681634"/>
    <w:rsid w:val="006852C7"/>
    <w:rsid w:val="006852CE"/>
    <w:rsid w:val="00685B62"/>
    <w:rsid w:val="0068723D"/>
    <w:rsid w:val="00692A58"/>
    <w:rsid w:val="00692D14"/>
    <w:rsid w:val="00696303"/>
    <w:rsid w:val="006A13AF"/>
    <w:rsid w:val="006A1C9D"/>
    <w:rsid w:val="006A3855"/>
    <w:rsid w:val="006A4374"/>
    <w:rsid w:val="006A489B"/>
    <w:rsid w:val="006A5AD3"/>
    <w:rsid w:val="006A69D7"/>
    <w:rsid w:val="006A7A3B"/>
    <w:rsid w:val="006A7FDC"/>
    <w:rsid w:val="006B030D"/>
    <w:rsid w:val="006B0837"/>
    <w:rsid w:val="006B2C55"/>
    <w:rsid w:val="006B62F1"/>
    <w:rsid w:val="006B65C7"/>
    <w:rsid w:val="006C028E"/>
    <w:rsid w:val="006C0D92"/>
    <w:rsid w:val="006C1727"/>
    <w:rsid w:val="006C32FD"/>
    <w:rsid w:val="006C39CE"/>
    <w:rsid w:val="006C5017"/>
    <w:rsid w:val="006C5A3E"/>
    <w:rsid w:val="006C5E1A"/>
    <w:rsid w:val="006D0FCC"/>
    <w:rsid w:val="006D21F5"/>
    <w:rsid w:val="006D251A"/>
    <w:rsid w:val="006D3089"/>
    <w:rsid w:val="006D3EEB"/>
    <w:rsid w:val="006D657C"/>
    <w:rsid w:val="006D7D29"/>
    <w:rsid w:val="006E126D"/>
    <w:rsid w:val="006E1FC3"/>
    <w:rsid w:val="006E4106"/>
    <w:rsid w:val="006E41A0"/>
    <w:rsid w:val="006E4B01"/>
    <w:rsid w:val="006E71EE"/>
    <w:rsid w:val="006E767D"/>
    <w:rsid w:val="006E7BE3"/>
    <w:rsid w:val="006F2F42"/>
    <w:rsid w:val="006F7CD1"/>
    <w:rsid w:val="007025DE"/>
    <w:rsid w:val="00703DE5"/>
    <w:rsid w:val="00704301"/>
    <w:rsid w:val="0070447B"/>
    <w:rsid w:val="00704CE9"/>
    <w:rsid w:val="0070616B"/>
    <w:rsid w:val="00706295"/>
    <w:rsid w:val="00706C5E"/>
    <w:rsid w:val="00706DFC"/>
    <w:rsid w:val="00706FDA"/>
    <w:rsid w:val="0070779C"/>
    <w:rsid w:val="00710FBD"/>
    <w:rsid w:val="00711F9A"/>
    <w:rsid w:val="00712E44"/>
    <w:rsid w:val="00713810"/>
    <w:rsid w:val="00714583"/>
    <w:rsid w:val="00715FFF"/>
    <w:rsid w:val="00716790"/>
    <w:rsid w:val="007175A6"/>
    <w:rsid w:val="007201E7"/>
    <w:rsid w:val="00721217"/>
    <w:rsid w:val="0072288A"/>
    <w:rsid w:val="00723A35"/>
    <w:rsid w:val="00725AD7"/>
    <w:rsid w:val="007303A5"/>
    <w:rsid w:val="00730B3E"/>
    <w:rsid w:val="00731F46"/>
    <w:rsid w:val="0073420B"/>
    <w:rsid w:val="00734687"/>
    <w:rsid w:val="00736367"/>
    <w:rsid w:val="007378D6"/>
    <w:rsid w:val="00737B76"/>
    <w:rsid w:val="007412B6"/>
    <w:rsid w:val="0074623F"/>
    <w:rsid w:val="0074760E"/>
    <w:rsid w:val="007477A0"/>
    <w:rsid w:val="00751C39"/>
    <w:rsid w:val="00753FEE"/>
    <w:rsid w:val="00754ABA"/>
    <w:rsid w:val="007553CD"/>
    <w:rsid w:val="00756ADB"/>
    <w:rsid w:val="00757033"/>
    <w:rsid w:val="007601B8"/>
    <w:rsid w:val="007617D0"/>
    <w:rsid w:val="007632D6"/>
    <w:rsid w:val="0076458F"/>
    <w:rsid w:val="00765D92"/>
    <w:rsid w:val="007670B8"/>
    <w:rsid w:val="00770985"/>
    <w:rsid w:val="00771313"/>
    <w:rsid w:val="00773C6A"/>
    <w:rsid w:val="0077566C"/>
    <w:rsid w:val="00775AB5"/>
    <w:rsid w:val="007765A2"/>
    <w:rsid w:val="0077695E"/>
    <w:rsid w:val="00782A58"/>
    <w:rsid w:val="00782B0D"/>
    <w:rsid w:val="00786E04"/>
    <w:rsid w:val="00786FFD"/>
    <w:rsid w:val="00787C13"/>
    <w:rsid w:val="00792B67"/>
    <w:rsid w:val="00792BF6"/>
    <w:rsid w:val="00794C6A"/>
    <w:rsid w:val="007971D3"/>
    <w:rsid w:val="0079781A"/>
    <w:rsid w:val="007A02C8"/>
    <w:rsid w:val="007A02FD"/>
    <w:rsid w:val="007A0DE0"/>
    <w:rsid w:val="007A1546"/>
    <w:rsid w:val="007A228C"/>
    <w:rsid w:val="007A31AD"/>
    <w:rsid w:val="007A368E"/>
    <w:rsid w:val="007A41DA"/>
    <w:rsid w:val="007A5023"/>
    <w:rsid w:val="007A5868"/>
    <w:rsid w:val="007A60D2"/>
    <w:rsid w:val="007B04CE"/>
    <w:rsid w:val="007B13F0"/>
    <w:rsid w:val="007B15EF"/>
    <w:rsid w:val="007B1F37"/>
    <w:rsid w:val="007B2B3A"/>
    <w:rsid w:val="007B4767"/>
    <w:rsid w:val="007B6871"/>
    <w:rsid w:val="007B7896"/>
    <w:rsid w:val="007B7A2F"/>
    <w:rsid w:val="007C02AE"/>
    <w:rsid w:val="007C0862"/>
    <w:rsid w:val="007C0937"/>
    <w:rsid w:val="007C151D"/>
    <w:rsid w:val="007C32EE"/>
    <w:rsid w:val="007C39D3"/>
    <w:rsid w:val="007C3D33"/>
    <w:rsid w:val="007C467D"/>
    <w:rsid w:val="007C6150"/>
    <w:rsid w:val="007C6D01"/>
    <w:rsid w:val="007D059D"/>
    <w:rsid w:val="007D0691"/>
    <w:rsid w:val="007D1731"/>
    <w:rsid w:val="007D1A17"/>
    <w:rsid w:val="007D294A"/>
    <w:rsid w:val="007D2A5F"/>
    <w:rsid w:val="007D3F76"/>
    <w:rsid w:val="007D4143"/>
    <w:rsid w:val="007D426C"/>
    <w:rsid w:val="007D47B3"/>
    <w:rsid w:val="007D47D2"/>
    <w:rsid w:val="007D5335"/>
    <w:rsid w:val="007D6EC0"/>
    <w:rsid w:val="007D7AB7"/>
    <w:rsid w:val="007D7E1D"/>
    <w:rsid w:val="007E13BD"/>
    <w:rsid w:val="007E2BE1"/>
    <w:rsid w:val="007E436F"/>
    <w:rsid w:val="007E503C"/>
    <w:rsid w:val="007E5E96"/>
    <w:rsid w:val="007E7160"/>
    <w:rsid w:val="007F12D2"/>
    <w:rsid w:val="007F15D0"/>
    <w:rsid w:val="007F2472"/>
    <w:rsid w:val="007F760F"/>
    <w:rsid w:val="00800E1C"/>
    <w:rsid w:val="0080345C"/>
    <w:rsid w:val="00803EB4"/>
    <w:rsid w:val="00805EB8"/>
    <w:rsid w:val="0080764A"/>
    <w:rsid w:val="00811A35"/>
    <w:rsid w:val="00812BBB"/>
    <w:rsid w:val="0081381C"/>
    <w:rsid w:val="00813EB5"/>
    <w:rsid w:val="00813F23"/>
    <w:rsid w:val="00814D33"/>
    <w:rsid w:val="00814F79"/>
    <w:rsid w:val="0082522F"/>
    <w:rsid w:val="00830019"/>
    <w:rsid w:val="00831979"/>
    <w:rsid w:val="00835457"/>
    <w:rsid w:val="00837792"/>
    <w:rsid w:val="00837AE2"/>
    <w:rsid w:val="008432BF"/>
    <w:rsid w:val="00845156"/>
    <w:rsid w:val="0085017C"/>
    <w:rsid w:val="00851352"/>
    <w:rsid w:val="00854DA3"/>
    <w:rsid w:val="008551BB"/>
    <w:rsid w:val="00856D3E"/>
    <w:rsid w:val="00857077"/>
    <w:rsid w:val="00861B9D"/>
    <w:rsid w:val="00862FA7"/>
    <w:rsid w:val="00863230"/>
    <w:rsid w:val="0086325B"/>
    <w:rsid w:val="00863521"/>
    <w:rsid w:val="00863E48"/>
    <w:rsid w:val="00865BD0"/>
    <w:rsid w:val="008673C8"/>
    <w:rsid w:val="008717D8"/>
    <w:rsid w:val="0087215C"/>
    <w:rsid w:val="008736A4"/>
    <w:rsid w:val="00875D25"/>
    <w:rsid w:val="00880E35"/>
    <w:rsid w:val="008821A1"/>
    <w:rsid w:val="00886324"/>
    <w:rsid w:val="00886C7B"/>
    <w:rsid w:val="008875FE"/>
    <w:rsid w:val="00887F8E"/>
    <w:rsid w:val="0089238E"/>
    <w:rsid w:val="00892D66"/>
    <w:rsid w:val="00894464"/>
    <w:rsid w:val="00895C31"/>
    <w:rsid w:val="00896234"/>
    <w:rsid w:val="00897E43"/>
    <w:rsid w:val="008A0CA7"/>
    <w:rsid w:val="008A61F0"/>
    <w:rsid w:val="008A62EA"/>
    <w:rsid w:val="008A6933"/>
    <w:rsid w:val="008A6A0D"/>
    <w:rsid w:val="008B0FF0"/>
    <w:rsid w:val="008B1E2B"/>
    <w:rsid w:val="008B535E"/>
    <w:rsid w:val="008B5A60"/>
    <w:rsid w:val="008C15FB"/>
    <w:rsid w:val="008C222B"/>
    <w:rsid w:val="008C2F59"/>
    <w:rsid w:val="008C4B34"/>
    <w:rsid w:val="008C5598"/>
    <w:rsid w:val="008C5738"/>
    <w:rsid w:val="008C72A3"/>
    <w:rsid w:val="008C7EAD"/>
    <w:rsid w:val="008D0CFE"/>
    <w:rsid w:val="008D2A0E"/>
    <w:rsid w:val="008D2A64"/>
    <w:rsid w:val="008D33A1"/>
    <w:rsid w:val="008D4717"/>
    <w:rsid w:val="008D49C6"/>
    <w:rsid w:val="008D56D1"/>
    <w:rsid w:val="008D6152"/>
    <w:rsid w:val="008D6CDC"/>
    <w:rsid w:val="008E2151"/>
    <w:rsid w:val="008E3297"/>
    <w:rsid w:val="008E3E5A"/>
    <w:rsid w:val="008E598B"/>
    <w:rsid w:val="008E5ED2"/>
    <w:rsid w:val="008E62FF"/>
    <w:rsid w:val="008E7BA9"/>
    <w:rsid w:val="008F0F81"/>
    <w:rsid w:val="008F167D"/>
    <w:rsid w:val="008F1BBA"/>
    <w:rsid w:val="008F25FF"/>
    <w:rsid w:val="008F27BF"/>
    <w:rsid w:val="008F2E64"/>
    <w:rsid w:val="008F41C0"/>
    <w:rsid w:val="008F5893"/>
    <w:rsid w:val="008F6577"/>
    <w:rsid w:val="008F7255"/>
    <w:rsid w:val="008F72AC"/>
    <w:rsid w:val="008F7DD0"/>
    <w:rsid w:val="009000EF"/>
    <w:rsid w:val="00900BE4"/>
    <w:rsid w:val="00901A7B"/>
    <w:rsid w:val="0090506A"/>
    <w:rsid w:val="009066B9"/>
    <w:rsid w:val="00907A4E"/>
    <w:rsid w:val="009103A1"/>
    <w:rsid w:val="0091054B"/>
    <w:rsid w:val="0091312E"/>
    <w:rsid w:val="009142EC"/>
    <w:rsid w:val="009145E4"/>
    <w:rsid w:val="00914B68"/>
    <w:rsid w:val="009154C3"/>
    <w:rsid w:val="009171F6"/>
    <w:rsid w:val="00917336"/>
    <w:rsid w:val="00920298"/>
    <w:rsid w:val="0092160C"/>
    <w:rsid w:val="00922C55"/>
    <w:rsid w:val="00923009"/>
    <w:rsid w:val="00923540"/>
    <w:rsid w:val="00925C3F"/>
    <w:rsid w:val="0092630B"/>
    <w:rsid w:val="00926707"/>
    <w:rsid w:val="0092670C"/>
    <w:rsid w:val="00926767"/>
    <w:rsid w:val="0092676C"/>
    <w:rsid w:val="009302AE"/>
    <w:rsid w:val="0093064B"/>
    <w:rsid w:val="00933CB8"/>
    <w:rsid w:val="00933D91"/>
    <w:rsid w:val="00934BB1"/>
    <w:rsid w:val="00934FB8"/>
    <w:rsid w:val="009361D5"/>
    <w:rsid w:val="00936AD5"/>
    <w:rsid w:val="00936DFA"/>
    <w:rsid w:val="00937CC8"/>
    <w:rsid w:val="00940004"/>
    <w:rsid w:val="00941514"/>
    <w:rsid w:val="009419A4"/>
    <w:rsid w:val="00941B96"/>
    <w:rsid w:val="00941FA9"/>
    <w:rsid w:val="009428A4"/>
    <w:rsid w:val="00943AE5"/>
    <w:rsid w:val="00943DD7"/>
    <w:rsid w:val="00944616"/>
    <w:rsid w:val="00944899"/>
    <w:rsid w:val="00944E0A"/>
    <w:rsid w:val="00945CDA"/>
    <w:rsid w:val="00945EA3"/>
    <w:rsid w:val="009471C2"/>
    <w:rsid w:val="009503F3"/>
    <w:rsid w:val="00950E75"/>
    <w:rsid w:val="0095130D"/>
    <w:rsid w:val="00951AA3"/>
    <w:rsid w:val="00954ABD"/>
    <w:rsid w:val="00957A74"/>
    <w:rsid w:val="009601B7"/>
    <w:rsid w:val="00960858"/>
    <w:rsid w:val="00961295"/>
    <w:rsid w:val="0096361F"/>
    <w:rsid w:val="00965395"/>
    <w:rsid w:val="009659F4"/>
    <w:rsid w:val="0096608B"/>
    <w:rsid w:val="00970D60"/>
    <w:rsid w:val="00970E1A"/>
    <w:rsid w:val="009720FD"/>
    <w:rsid w:val="009748AF"/>
    <w:rsid w:val="00974C7A"/>
    <w:rsid w:val="0097551F"/>
    <w:rsid w:val="009764A3"/>
    <w:rsid w:val="00977049"/>
    <w:rsid w:val="00985B1D"/>
    <w:rsid w:val="009907A0"/>
    <w:rsid w:val="009907DA"/>
    <w:rsid w:val="00990E4A"/>
    <w:rsid w:val="009913CE"/>
    <w:rsid w:val="00991E4D"/>
    <w:rsid w:val="0099390E"/>
    <w:rsid w:val="009960E5"/>
    <w:rsid w:val="009966E0"/>
    <w:rsid w:val="00996771"/>
    <w:rsid w:val="009A22E8"/>
    <w:rsid w:val="009A3705"/>
    <w:rsid w:val="009A3A54"/>
    <w:rsid w:val="009A4F78"/>
    <w:rsid w:val="009A7ADC"/>
    <w:rsid w:val="009A7BCF"/>
    <w:rsid w:val="009A7CB8"/>
    <w:rsid w:val="009B0D30"/>
    <w:rsid w:val="009B21AC"/>
    <w:rsid w:val="009B2D69"/>
    <w:rsid w:val="009B7543"/>
    <w:rsid w:val="009B75C9"/>
    <w:rsid w:val="009C1457"/>
    <w:rsid w:val="009C19B7"/>
    <w:rsid w:val="009C1FAD"/>
    <w:rsid w:val="009C4370"/>
    <w:rsid w:val="009C4578"/>
    <w:rsid w:val="009C5ABB"/>
    <w:rsid w:val="009C6ED1"/>
    <w:rsid w:val="009D0C2B"/>
    <w:rsid w:val="009D0C98"/>
    <w:rsid w:val="009D46C4"/>
    <w:rsid w:val="009D696B"/>
    <w:rsid w:val="009D7C51"/>
    <w:rsid w:val="009E196C"/>
    <w:rsid w:val="009E2776"/>
    <w:rsid w:val="009E33E8"/>
    <w:rsid w:val="009E51FE"/>
    <w:rsid w:val="009E5385"/>
    <w:rsid w:val="009E55C1"/>
    <w:rsid w:val="009E679C"/>
    <w:rsid w:val="009E6A0A"/>
    <w:rsid w:val="009E6D4E"/>
    <w:rsid w:val="009F179B"/>
    <w:rsid w:val="009F36BF"/>
    <w:rsid w:val="009F5C32"/>
    <w:rsid w:val="009F6940"/>
    <w:rsid w:val="00A008DB"/>
    <w:rsid w:val="00A00C15"/>
    <w:rsid w:val="00A0475C"/>
    <w:rsid w:val="00A04AB1"/>
    <w:rsid w:val="00A111B6"/>
    <w:rsid w:val="00A12FCF"/>
    <w:rsid w:val="00A13543"/>
    <w:rsid w:val="00A1395F"/>
    <w:rsid w:val="00A14D5B"/>
    <w:rsid w:val="00A218D7"/>
    <w:rsid w:val="00A2668B"/>
    <w:rsid w:val="00A26D27"/>
    <w:rsid w:val="00A26F8E"/>
    <w:rsid w:val="00A3105B"/>
    <w:rsid w:val="00A32565"/>
    <w:rsid w:val="00A34150"/>
    <w:rsid w:val="00A376EE"/>
    <w:rsid w:val="00A41938"/>
    <w:rsid w:val="00A42A99"/>
    <w:rsid w:val="00A439B7"/>
    <w:rsid w:val="00A439C1"/>
    <w:rsid w:val="00A45E5C"/>
    <w:rsid w:val="00A475C0"/>
    <w:rsid w:val="00A5151A"/>
    <w:rsid w:val="00A521BB"/>
    <w:rsid w:val="00A52FAD"/>
    <w:rsid w:val="00A53163"/>
    <w:rsid w:val="00A5414B"/>
    <w:rsid w:val="00A550BE"/>
    <w:rsid w:val="00A55FAF"/>
    <w:rsid w:val="00A57043"/>
    <w:rsid w:val="00A571C7"/>
    <w:rsid w:val="00A57920"/>
    <w:rsid w:val="00A57E0A"/>
    <w:rsid w:val="00A60F6E"/>
    <w:rsid w:val="00A62910"/>
    <w:rsid w:val="00A64066"/>
    <w:rsid w:val="00A64302"/>
    <w:rsid w:val="00A6579F"/>
    <w:rsid w:val="00A659D0"/>
    <w:rsid w:val="00A66571"/>
    <w:rsid w:val="00A7061F"/>
    <w:rsid w:val="00A70E90"/>
    <w:rsid w:val="00A72B76"/>
    <w:rsid w:val="00A74FBF"/>
    <w:rsid w:val="00A757F8"/>
    <w:rsid w:val="00A759C5"/>
    <w:rsid w:val="00A77919"/>
    <w:rsid w:val="00A77A16"/>
    <w:rsid w:val="00A807AA"/>
    <w:rsid w:val="00A80C28"/>
    <w:rsid w:val="00A823F6"/>
    <w:rsid w:val="00A82A9D"/>
    <w:rsid w:val="00A8459D"/>
    <w:rsid w:val="00A855BF"/>
    <w:rsid w:val="00A86526"/>
    <w:rsid w:val="00A8719E"/>
    <w:rsid w:val="00A8755C"/>
    <w:rsid w:val="00A87795"/>
    <w:rsid w:val="00A90B44"/>
    <w:rsid w:val="00AA0A89"/>
    <w:rsid w:val="00AA0D81"/>
    <w:rsid w:val="00AA1282"/>
    <w:rsid w:val="00AA4627"/>
    <w:rsid w:val="00AA52A3"/>
    <w:rsid w:val="00AA5368"/>
    <w:rsid w:val="00AA6429"/>
    <w:rsid w:val="00AB00E0"/>
    <w:rsid w:val="00AB103C"/>
    <w:rsid w:val="00AB1384"/>
    <w:rsid w:val="00AB41F1"/>
    <w:rsid w:val="00AB5865"/>
    <w:rsid w:val="00AB7118"/>
    <w:rsid w:val="00AB751A"/>
    <w:rsid w:val="00AC01AA"/>
    <w:rsid w:val="00AC0347"/>
    <w:rsid w:val="00AC0C00"/>
    <w:rsid w:val="00AC171C"/>
    <w:rsid w:val="00AC2CDE"/>
    <w:rsid w:val="00AC4F72"/>
    <w:rsid w:val="00AC5041"/>
    <w:rsid w:val="00AC57F2"/>
    <w:rsid w:val="00AC5864"/>
    <w:rsid w:val="00AC6250"/>
    <w:rsid w:val="00AC7F99"/>
    <w:rsid w:val="00AD00B1"/>
    <w:rsid w:val="00AD0A04"/>
    <w:rsid w:val="00AD69BB"/>
    <w:rsid w:val="00AD776F"/>
    <w:rsid w:val="00AE04D7"/>
    <w:rsid w:val="00AE1DEA"/>
    <w:rsid w:val="00AE482E"/>
    <w:rsid w:val="00AF24CD"/>
    <w:rsid w:val="00AF40D6"/>
    <w:rsid w:val="00AF41A0"/>
    <w:rsid w:val="00AF5237"/>
    <w:rsid w:val="00AF7082"/>
    <w:rsid w:val="00AF741A"/>
    <w:rsid w:val="00B00393"/>
    <w:rsid w:val="00B01ADB"/>
    <w:rsid w:val="00B01B04"/>
    <w:rsid w:val="00B02E2B"/>
    <w:rsid w:val="00B04161"/>
    <w:rsid w:val="00B04329"/>
    <w:rsid w:val="00B045B8"/>
    <w:rsid w:val="00B056F9"/>
    <w:rsid w:val="00B06C3C"/>
    <w:rsid w:val="00B07934"/>
    <w:rsid w:val="00B11E3D"/>
    <w:rsid w:val="00B1207D"/>
    <w:rsid w:val="00B130DF"/>
    <w:rsid w:val="00B14D2C"/>
    <w:rsid w:val="00B15043"/>
    <w:rsid w:val="00B17E82"/>
    <w:rsid w:val="00B207F0"/>
    <w:rsid w:val="00B21F26"/>
    <w:rsid w:val="00B22AA0"/>
    <w:rsid w:val="00B25922"/>
    <w:rsid w:val="00B305F1"/>
    <w:rsid w:val="00B340D9"/>
    <w:rsid w:val="00B347CD"/>
    <w:rsid w:val="00B34F23"/>
    <w:rsid w:val="00B40A81"/>
    <w:rsid w:val="00B4575A"/>
    <w:rsid w:val="00B46892"/>
    <w:rsid w:val="00B47DA8"/>
    <w:rsid w:val="00B501A1"/>
    <w:rsid w:val="00B51351"/>
    <w:rsid w:val="00B52AA8"/>
    <w:rsid w:val="00B54F30"/>
    <w:rsid w:val="00B56C7F"/>
    <w:rsid w:val="00B575BA"/>
    <w:rsid w:val="00B576EA"/>
    <w:rsid w:val="00B60527"/>
    <w:rsid w:val="00B60A6F"/>
    <w:rsid w:val="00B60A86"/>
    <w:rsid w:val="00B62111"/>
    <w:rsid w:val="00B65E3A"/>
    <w:rsid w:val="00B66B59"/>
    <w:rsid w:val="00B67929"/>
    <w:rsid w:val="00B70027"/>
    <w:rsid w:val="00B71608"/>
    <w:rsid w:val="00B71CCC"/>
    <w:rsid w:val="00B72802"/>
    <w:rsid w:val="00B74393"/>
    <w:rsid w:val="00B7485C"/>
    <w:rsid w:val="00B76429"/>
    <w:rsid w:val="00B773B8"/>
    <w:rsid w:val="00B813CD"/>
    <w:rsid w:val="00B81E76"/>
    <w:rsid w:val="00B8616F"/>
    <w:rsid w:val="00B86471"/>
    <w:rsid w:val="00B91AA2"/>
    <w:rsid w:val="00B93402"/>
    <w:rsid w:val="00B9527C"/>
    <w:rsid w:val="00B956D4"/>
    <w:rsid w:val="00B9719B"/>
    <w:rsid w:val="00B97446"/>
    <w:rsid w:val="00B97476"/>
    <w:rsid w:val="00BA0C91"/>
    <w:rsid w:val="00BA50E2"/>
    <w:rsid w:val="00BA7432"/>
    <w:rsid w:val="00BB0448"/>
    <w:rsid w:val="00BB2273"/>
    <w:rsid w:val="00BB2764"/>
    <w:rsid w:val="00BB5D1A"/>
    <w:rsid w:val="00BB6713"/>
    <w:rsid w:val="00BB7A1D"/>
    <w:rsid w:val="00BB7DEA"/>
    <w:rsid w:val="00BC1AA0"/>
    <w:rsid w:val="00BC2495"/>
    <w:rsid w:val="00BC2A21"/>
    <w:rsid w:val="00BC314A"/>
    <w:rsid w:val="00BC3774"/>
    <w:rsid w:val="00BC4E48"/>
    <w:rsid w:val="00BC6373"/>
    <w:rsid w:val="00BC7EB9"/>
    <w:rsid w:val="00BC7F85"/>
    <w:rsid w:val="00BD1265"/>
    <w:rsid w:val="00BD2643"/>
    <w:rsid w:val="00BD26F6"/>
    <w:rsid w:val="00BD2A62"/>
    <w:rsid w:val="00BD56B1"/>
    <w:rsid w:val="00BD5F9F"/>
    <w:rsid w:val="00BD6558"/>
    <w:rsid w:val="00BD7436"/>
    <w:rsid w:val="00BE1303"/>
    <w:rsid w:val="00BE13AB"/>
    <w:rsid w:val="00BE1E16"/>
    <w:rsid w:val="00BE5014"/>
    <w:rsid w:val="00BE6267"/>
    <w:rsid w:val="00BE71EB"/>
    <w:rsid w:val="00BF092F"/>
    <w:rsid w:val="00BF23B4"/>
    <w:rsid w:val="00BF2AD7"/>
    <w:rsid w:val="00BF2B61"/>
    <w:rsid w:val="00BF2F76"/>
    <w:rsid w:val="00BF3022"/>
    <w:rsid w:val="00BF3214"/>
    <w:rsid w:val="00BF3228"/>
    <w:rsid w:val="00BF5573"/>
    <w:rsid w:val="00BF60E7"/>
    <w:rsid w:val="00BF65CA"/>
    <w:rsid w:val="00BF764C"/>
    <w:rsid w:val="00C011CB"/>
    <w:rsid w:val="00C02AA9"/>
    <w:rsid w:val="00C0393D"/>
    <w:rsid w:val="00C04E9E"/>
    <w:rsid w:val="00C05CF6"/>
    <w:rsid w:val="00C1099C"/>
    <w:rsid w:val="00C11050"/>
    <w:rsid w:val="00C11C99"/>
    <w:rsid w:val="00C15867"/>
    <w:rsid w:val="00C15913"/>
    <w:rsid w:val="00C16777"/>
    <w:rsid w:val="00C16AAB"/>
    <w:rsid w:val="00C22219"/>
    <w:rsid w:val="00C22398"/>
    <w:rsid w:val="00C225B0"/>
    <w:rsid w:val="00C2296D"/>
    <w:rsid w:val="00C229F4"/>
    <w:rsid w:val="00C22F51"/>
    <w:rsid w:val="00C23155"/>
    <w:rsid w:val="00C26B46"/>
    <w:rsid w:val="00C26E9C"/>
    <w:rsid w:val="00C27B06"/>
    <w:rsid w:val="00C334B2"/>
    <w:rsid w:val="00C34E84"/>
    <w:rsid w:val="00C351D1"/>
    <w:rsid w:val="00C3574F"/>
    <w:rsid w:val="00C37859"/>
    <w:rsid w:val="00C378C2"/>
    <w:rsid w:val="00C40C41"/>
    <w:rsid w:val="00C43052"/>
    <w:rsid w:val="00C44E3B"/>
    <w:rsid w:val="00C45869"/>
    <w:rsid w:val="00C45885"/>
    <w:rsid w:val="00C462AC"/>
    <w:rsid w:val="00C47088"/>
    <w:rsid w:val="00C47C95"/>
    <w:rsid w:val="00C50F22"/>
    <w:rsid w:val="00C53369"/>
    <w:rsid w:val="00C542A3"/>
    <w:rsid w:val="00C55BC3"/>
    <w:rsid w:val="00C57971"/>
    <w:rsid w:val="00C6133E"/>
    <w:rsid w:val="00C61AA3"/>
    <w:rsid w:val="00C63288"/>
    <w:rsid w:val="00C6363F"/>
    <w:rsid w:val="00C63C1E"/>
    <w:rsid w:val="00C65156"/>
    <w:rsid w:val="00C65270"/>
    <w:rsid w:val="00C65BD7"/>
    <w:rsid w:val="00C6737E"/>
    <w:rsid w:val="00C674CF"/>
    <w:rsid w:val="00C6755F"/>
    <w:rsid w:val="00C7135C"/>
    <w:rsid w:val="00C72750"/>
    <w:rsid w:val="00C75761"/>
    <w:rsid w:val="00C76BA4"/>
    <w:rsid w:val="00C76EDE"/>
    <w:rsid w:val="00C803C8"/>
    <w:rsid w:val="00C826C7"/>
    <w:rsid w:val="00C83A48"/>
    <w:rsid w:val="00C84C5E"/>
    <w:rsid w:val="00C85865"/>
    <w:rsid w:val="00C858A4"/>
    <w:rsid w:val="00C85E85"/>
    <w:rsid w:val="00C90CF7"/>
    <w:rsid w:val="00C91756"/>
    <w:rsid w:val="00C937A8"/>
    <w:rsid w:val="00C9744F"/>
    <w:rsid w:val="00C9755B"/>
    <w:rsid w:val="00CA0A36"/>
    <w:rsid w:val="00CA0E95"/>
    <w:rsid w:val="00CA2EAE"/>
    <w:rsid w:val="00CA3D42"/>
    <w:rsid w:val="00CA3FE7"/>
    <w:rsid w:val="00CA4AC1"/>
    <w:rsid w:val="00CA59FB"/>
    <w:rsid w:val="00CA5C76"/>
    <w:rsid w:val="00CB0316"/>
    <w:rsid w:val="00CB0B11"/>
    <w:rsid w:val="00CB1DBA"/>
    <w:rsid w:val="00CB1F29"/>
    <w:rsid w:val="00CB25F0"/>
    <w:rsid w:val="00CB2DB7"/>
    <w:rsid w:val="00CB36A6"/>
    <w:rsid w:val="00CB426A"/>
    <w:rsid w:val="00CB48D0"/>
    <w:rsid w:val="00CB5354"/>
    <w:rsid w:val="00CC0C1F"/>
    <w:rsid w:val="00CC329F"/>
    <w:rsid w:val="00CC3C9E"/>
    <w:rsid w:val="00CC5727"/>
    <w:rsid w:val="00CC6A14"/>
    <w:rsid w:val="00CC6D32"/>
    <w:rsid w:val="00CC6E10"/>
    <w:rsid w:val="00CC70A3"/>
    <w:rsid w:val="00CC7C92"/>
    <w:rsid w:val="00CC7E19"/>
    <w:rsid w:val="00CD4442"/>
    <w:rsid w:val="00CD53C3"/>
    <w:rsid w:val="00CD574E"/>
    <w:rsid w:val="00CD794E"/>
    <w:rsid w:val="00CE0866"/>
    <w:rsid w:val="00CE17A7"/>
    <w:rsid w:val="00CE20A9"/>
    <w:rsid w:val="00CE4C22"/>
    <w:rsid w:val="00CE4CD2"/>
    <w:rsid w:val="00CE58D5"/>
    <w:rsid w:val="00CE76E5"/>
    <w:rsid w:val="00CE7ED2"/>
    <w:rsid w:val="00CF00F4"/>
    <w:rsid w:val="00CF047D"/>
    <w:rsid w:val="00CF2772"/>
    <w:rsid w:val="00CF2AB3"/>
    <w:rsid w:val="00CF3BB3"/>
    <w:rsid w:val="00CF41EC"/>
    <w:rsid w:val="00CF4782"/>
    <w:rsid w:val="00CF5D04"/>
    <w:rsid w:val="00D02F43"/>
    <w:rsid w:val="00D0356D"/>
    <w:rsid w:val="00D04DE4"/>
    <w:rsid w:val="00D055AE"/>
    <w:rsid w:val="00D05CD5"/>
    <w:rsid w:val="00D063F1"/>
    <w:rsid w:val="00D124AA"/>
    <w:rsid w:val="00D14426"/>
    <w:rsid w:val="00D14F22"/>
    <w:rsid w:val="00D20F0F"/>
    <w:rsid w:val="00D21C7E"/>
    <w:rsid w:val="00D221DB"/>
    <w:rsid w:val="00D23173"/>
    <w:rsid w:val="00D25D68"/>
    <w:rsid w:val="00D302CB"/>
    <w:rsid w:val="00D30F71"/>
    <w:rsid w:val="00D327DE"/>
    <w:rsid w:val="00D354ED"/>
    <w:rsid w:val="00D37391"/>
    <w:rsid w:val="00D44DC2"/>
    <w:rsid w:val="00D44ED2"/>
    <w:rsid w:val="00D46479"/>
    <w:rsid w:val="00D4741C"/>
    <w:rsid w:val="00D5027C"/>
    <w:rsid w:val="00D505AB"/>
    <w:rsid w:val="00D51C78"/>
    <w:rsid w:val="00D532D3"/>
    <w:rsid w:val="00D55426"/>
    <w:rsid w:val="00D57918"/>
    <w:rsid w:val="00D6118E"/>
    <w:rsid w:val="00D622F3"/>
    <w:rsid w:val="00D62302"/>
    <w:rsid w:val="00D624AD"/>
    <w:rsid w:val="00D63CCC"/>
    <w:rsid w:val="00D65C4A"/>
    <w:rsid w:val="00D67844"/>
    <w:rsid w:val="00D70930"/>
    <w:rsid w:val="00D71110"/>
    <w:rsid w:val="00D73DC6"/>
    <w:rsid w:val="00D74C1A"/>
    <w:rsid w:val="00D754C1"/>
    <w:rsid w:val="00D755F2"/>
    <w:rsid w:val="00D77393"/>
    <w:rsid w:val="00D77A35"/>
    <w:rsid w:val="00D814A3"/>
    <w:rsid w:val="00D81B3E"/>
    <w:rsid w:val="00D82138"/>
    <w:rsid w:val="00D82CD7"/>
    <w:rsid w:val="00D8357A"/>
    <w:rsid w:val="00D84415"/>
    <w:rsid w:val="00D8743C"/>
    <w:rsid w:val="00D90C70"/>
    <w:rsid w:val="00D90E49"/>
    <w:rsid w:val="00D91F74"/>
    <w:rsid w:val="00D94B0B"/>
    <w:rsid w:val="00D95E58"/>
    <w:rsid w:val="00D96ADE"/>
    <w:rsid w:val="00D96C8E"/>
    <w:rsid w:val="00D96DF7"/>
    <w:rsid w:val="00DA0CE2"/>
    <w:rsid w:val="00DA11E9"/>
    <w:rsid w:val="00DA14F1"/>
    <w:rsid w:val="00DA1F25"/>
    <w:rsid w:val="00DA2387"/>
    <w:rsid w:val="00DA31C6"/>
    <w:rsid w:val="00DA3987"/>
    <w:rsid w:val="00DA5447"/>
    <w:rsid w:val="00DA70AB"/>
    <w:rsid w:val="00DB07D4"/>
    <w:rsid w:val="00DB10FB"/>
    <w:rsid w:val="00DB1EE3"/>
    <w:rsid w:val="00DB384F"/>
    <w:rsid w:val="00DB4A51"/>
    <w:rsid w:val="00DB5614"/>
    <w:rsid w:val="00DB5B94"/>
    <w:rsid w:val="00DB6D33"/>
    <w:rsid w:val="00DC37A4"/>
    <w:rsid w:val="00DC6A10"/>
    <w:rsid w:val="00DD3162"/>
    <w:rsid w:val="00DD320C"/>
    <w:rsid w:val="00DD787C"/>
    <w:rsid w:val="00DE1240"/>
    <w:rsid w:val="00DE4057"/>
    <w:rsid w:val="00DE4967"/>
    <w:rsid w:val="00DE5149"/>
    <w:rsid w:val="00DE657E"/>
    <w:rsid w:val="00DF16A7"/>
    <w:rsid w:val="00DF1DF2"/>
    <w:rsid w:val="00DF4704"/>
    <w:rsid w:val="00DF4925"/>
    <w:rsid w:val="00DF49B2"/>
    <w:rsid w:val="00DF5323"/>
    <w:rsid w:val="00DF5660"/>
    <w:rsid w:val="00E00ECF"/>
    <w:rsid w:val="00E01303"/>
    <w:rsid w:val="00E024AA"/>
    <w:rsid w:val="00E02729"/>
    <w:rsid w:val="00E074C7"/>
    <w:rsid w:val="00E11403"/>
    <w:rsid w:val="00E13A91"/>
    <w:rsid w:val="00E15C77"/>
    <w:rsid w:val="00E16669"/>
    <w:rsid w:val="00E16986"/>
    <w:rsid w:val="00E1711C"/>
    <w:rsid w:val="00E17618"/>
    <w:rsid w:val="00E2091A"/>
    <w:rsid w:val="00E20AD3"/>
    <w:rsid w:val="00E21935"/>
    <w:rsid w:val="00E2435F"/>
    <w:rsid w:val="00E250F1"/>
    <w:rsid w:val="00E25522"/>
    <w:rsid w:val="00E331FF"/>
    <w:rsid w:val="00E3550D"/>
    <w:rsid w:val="00E365DD"/>
    <w:rsid w:val="00E36E0F"/>
    <w:rsid w:val="00E372C1"/>
    <w:rsid w:val="00E40E99"/>
    <w:rsid w:val="00E419F4"/>
    <w:rsid w:val="00E43397"/>
    <w:rsid w:val="00E44823"/>
    <w:rsid w:val="00E475CF"/>
    <w:rsid w:val="00E50963"/>
    <w:rsid w:val="00E50C66"/>
    <w:rsid w:val="00E52838"/>
    <w:rsid w:val="00E53038"/>
    <w:rsid w:val="00E537CC"/>
    <w:rsid w:val="00E53AFE"/>
    <w:rsid w:val="00E573B6"/>
    <w:rsid w:val="00E57FF6"/>
    <w:rsid w:val="00E614E0"/>
    <w:rsid w:val="00E627B0"/>
    <w:rsid w:val="00E64CC3"/>
    <w:rsid w:val="00E65CA0"/>
    <w:rsid w:val="00E72A77"/>
    <w:rsid w:val="00E72FDC"/>
    <w:rsid w:val="00E73F7F"/>
    <w:rsid w:val="00E744E3"/>
    <w:rsid w:val="00E753E8"/>
    <w:rsid w:val="00E754AB"/>
    <w:rsid w:val="00E76CFA"/>
    <w:rsid w:val="00E76D21"/>
    <w:rsid w:val="00E81908"/>
    <w:rsid w:val="00E84F66"/>
    <w:rsid w:val="00E85409"/>
    <w:rsid w:val="00E86B29"/>
    <w:rsid w:val="00E92BAF"/>
    <w:rsid w:val="00E932DB"/>
    <w:rsid w:val="00E9339B"/>
    <w:rsid w:val="00E95A01"/>
    <w:rsid w:val="00EA25F3"/>
    <w:rsid w:val="00EA2886"/>
    <w:rsid w:val="00EA429F"/>
    <w:rsid w:val="00EA4F9E"/>
    <w:rsid w:val="00EA5552"/>
    <w:rsid w:val="00EA598B"/>
    <w:rsid w:val="00EA5B9A"/>
    <w:rsid w:val="00EA63CA"/>
    <w:rsid w:val="00EA6725"/>
    <w:rsid w:val="00EA6D3B"/>
    <w:rsid w:val="00EA7169"/>
    <w:rsid w:val="00EA7C5D"/>
    <w:rsid w:val="00EA7FCA"/>
    <w:rsid w:val="00EB003B"/>
    <w:rsid w:val="00EB00AD"/>
    <w:rsid w:val="00EB136C"/>
    <w:rsid w:val="00EB2628"/>
    <w:rsid w:val="00EB2FB0"/>
    <w:rsid w:val="00EB3AD4"/>
    <w:rsid w:val="00EB480E"/>
    <w:rsid w:val="00EB5EC6"/>
    <w:rsid w:val="00EB5FD4"/>
    <w:rsid w:val="00EB7FC9"/>
    <w:rsid w:val="00EC195E"/>
    <w:rsid w:val="00EC5CCA"/>
    <w:rsid w:val="00EC5FA2"/>
    <w:rsid w:val="00EC6459"/>
    <w:rsid w:val="00EC7070"/>
    <w:rsid w:val="00ED102A"/>
    <w:rsid w:val="00ED134D"/>
    <w:rsid w:val="00ED2588"/>
    <w:rsid w:val="00ED27E8"/>
    <w:rsid w:val="00ED314F"/>
    <w:rsid w:val="00ED493D"/>
    <w:rsid w:val="00ED5288"/>
    <w:rsid w:val="00ED7137"/>
    <w:rsid w:val="00EE04BF"/>
    <w:rsid w:val="00EE0ACF"/>
    <w:rsid w:val="00EE1A02"/>
    <w:rsid w:val="00EE2FA2"/>
    <w:rsid w:val="00EE5BA6"/>
    <w:rsid w:val="00EE5F65"/>
    <w:rsid w:val="00EE692B"/>
    <w:rsid w:val="00EE6BCB"/>
    <w:rsid w:val="00EF03FD"/>
    <w:rsid w:val="00EF06EA"/>
    <w:rsid w:val="00EF1A6F"/>
    <w:rsid w:val="00EF554A"/>
    <w:rsid w:val="00EF6680"/>
    <w:rsid w:val="00EF6C4C"/>
    <w:rsid w:val="00EF7A1D"/>
    <w:rsid w:val="00F000B6"/>
    <w:rsid w:val="00F009AA"/>
    <w:rsid w:val="00F025FA"/>
    <w:rsid w:val="00F0584A"/>
    <w:rsid w:val="00F063B7"/>
    <w:rsid w:val="00F0690F"/>
    <w:rsid w:val="00F07594"/>
    <w:rsid w:val="00F07604"/>
    <w:rsid w:val="00F106B6"/>
    <w:rsid w:val="00F12BFB"/>
    <w:rsid w:val="00F13B13"/>
    <w:rsid w:val="00F17DCB"/>
    <w:rsid w:val="00F21088"/>
    <w:rsid w:val="00F22C5B"/>
    <w:rsid w:val="00F23A27"/>
    <w:rsid w:val="00F24778"/>
    <w:rsid w:val="00F249E6"/>
    <w:rsid w:val="00F24C24"/>
    <w:rsid w:val="00F258A3"/>
    <w:rsid w:val="00F25902"/>
    <w:rsid w:val="00F2607A"/>
    <w:rsid w:val="00F272D1"/>
    <w:rsid w:val="00F27648"/>
    <w:rsid w:val="00F31447"/>
    <w:rsid w:val="00F326BF"/>
    <w:rsid w:val="00F327E7"/>
    <w:rsid w:val="00F338A1"/>
    <w:rsid w:val="00F352E8"/>
    <w:rsid w:val="00F35746"/>
    <w:rsid w:val="00F36725"/>
    <w:rsid w:val="00F4068D"/>
    <w:rsid w:val="00F411A0"/>
    <w:rsid w:val="00F41C0A"/>
    <w:rsid w:val="00F440E9"/>
    <w:rsid w:val="00F445F2"/>
    <w:rsid w:val="00F447C7"/>
    <w:rsid w:val="00F4570A"/>
    <w:rsid w:val="00F459B4"/>
    <w:rsid w:val="00F47A5B"/>
    <w:rsid w:val="00F50174"/>
    <w:rsid w:val="00F50529"/>
    <w:rsid w:val="00F5211B"/>
    <w:rsid w:val="00F531D1"/>
    <w:rsid w:val="00F54EF7"/>
    <w:rsid w:val="00F54F8D"/>
    <w:rsid w:val="00F550C8"/>
    <w:rsid w:val="00F554A9"/>
    <w:rsid w:val="00F57C27"/>
    <w:rsid w:val="00F57DA8"/>
    <w:rsid w:val="00F61FCC"/>
    <w:rsid w:val="00F643D6"/>
    <w:rsid w:val="00F64AFB"/>
    <w:rsid w:val="00F657E9"/>
    <w:rsid w:val="00F6722D"/>
    <w:rsid w:val="00F67667"/>
    <w:rsid w:val="00F716FD"/>
    <w:rsid w:val="00F71D14"/>
    <w:rsid w:val="00F72C0D"/>
    <w:rsid w:val="00F74EF8"/>
    <w:rsid w:val="00F75155"/>
    <w:rsid w:val="00F753EA"/>
    <w:rsid w:val="00F75624"/>
    <w:rsid w:val="00F76522"/>
    <w:rsid w:val="00F76B3F"/>
    <w:rsid w:val="00F80355"/>
    <w:rsid w:val="00F81D03"/>
    <w:rsid w:val="00F82203"/>
    <w:rsid w:val="00F834F1"/>
    <w:rsid w:val="00F8463E"/>
    <w:rsid w:val="00F85966"/>
    <w:rsid w:val="00F8711D"/>
    <w:rsid w:val="00F87C43"/>
    <w:rsid w:val="00F9141A"/>
    <w:rsid w:val="00F92286"/>
    <w:rsid w:val="00F92B8B"/>
    <w:rsid w:val="00F92BE7"/>
    <w:rsid w:val="00F92E2A"/>
    <w:rsid w:val="00F93017"/>
    <w:rsid w:val="00F943F7"/>
    <w:rsid w:val="00F95AD3"/>
    <w:rsid w:val="00F960DE"/>
    <w:rsid w:val="00F96888"/>
    <w:rsid w:val="00FA0D7E"/>
    <w:rsid w:val="00FA2EB1"/>
    <w:rsid w:val="00FA5722"/>
    <w:rsid w:val="00FA62C4"/>
    <w:rsid w:val="00FA7249"/>
    <w:rsid w:val="00FA727B"/>
    <w:rsid w:val="00FA77EE"/>
    <w:rsid w:val="00FA7C46"/>
    <w:rsid w:val="00FB0C81"/>
    <w:rsid w:val="00FB2ADA"/>
    <w:rsid w:val="00FB37BF"/>
    <w:rsid w:val="00FB3A77"/>
    <w:rsid w:val="00FB4CD2"/>
    <w:rsid w:val="00FB6A39"/>
    <w:rsid w:val="00FB764F"/>
    <w:rsid w:val="00FC00F8"/>
    <w:rsid w:val="00FC07CE"/>
    <w:rsid w:val="00FC2200"/>
    <w:rsid w:val="00FC2540"/>
    <w:rsid w:val="00FC2B76"/>
    <w:rsid w:val="00FC5073"/>
    <w:rsid w:val="00FC7B6A"/>
    <w:rsid w:val="00FD0DCF"/>
    <w:rsid w:val="00FD2409"/>
    <w:rsid w:val="00FD24FE"/>
    <w:rsid w:val="00FD5013"/>
    <w:rsid w:val="00FE0521"/>
    <w:rsid w:val="00FE08D8"/>
    <w:rsid w:val="00FE13CC"/>
    <w:rsid w:val="00FE3307"/>
    <w:rsid w:val="00FE4B8D"/>
    <w:rsid w:val="00FE6FAF"/>
    <w:rsid w:val="00FF0204"/>
    <w:rsid w:val="00FF2071"/>
    <w:rsid w:val="00FF2790"/>
    <w:rsid w:val="00FF3AED"/>
    <w:rsid w:val="00FF3F9A"/>
    <w:rsid w:val="00FF5E38"/>
    <w:rsid w:val="050492C3"/>
    <w:rsid w:val="29B4CA89"/>
    <w:rsid w:val="29C07B57"/>
    <w:rsid w:val="4BCB951B"/>
    <w:rsid w:val="4C71C946"/>
    <w:rsid w:val="51C94565"/>
    <w:rsid w:val="53D3D437"/>
    <w:rsid w:val="5999E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9F14FD"/>
  <w15:docId w15:val="{612BC683-7462-4C82-BE58-64E98820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 w:qFormat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9"/>
    <w:locked/>
    <w:rsid w:val="00EA598B"/>
    <w:rPr>
      <w:rFonts w:cs="Times New Roman"/>
      <w:sz w:val="22"/>
      <w:szCs w:val="22"/>
      <w:lang w:val="en-CA" w:eastAsia="en-US" w:bidi="ar-SA"/>
    </w:rPr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9"/>
    <w:semiHidden/>
    <w:locked/>
    <w:rsid w:val="00D221DB"/>
    <w:rPr>
      <w:rFonts w:cs="Times New Roman"/>
      <w:sz w:val="22"/>
      <w:szCs w:val="22"/>
      <w:lang w:val="en-CA" w:eastAsia="en-US" w:bidi="ar-SA"/>
    </w:rPr>
  </w:style>
  <w:style w:type="character" w:customStyle="1" w:styleId="Heading4Char">
    <w:name w:val="Heading 4 Char"/>
    <w:aliases w:val="Heading 11 Char,para 4 Char,Título 41 Char,Heading 41 Char,标题 41 Char,He=ding 41 Char"/>
    <w:basedOn w:val="DefaultParagraphFont"/>
    <w:link w:val="Heading4"/>
    <w:uiPriority w:val="99"/>
    <w:semiHidden/>
    <w:locked/>
    <w:rsid w:val="00D221DB"/>
    <w:rPr>
      <w:rFonts w:cs="Times New Roman"/>
      <w:sz w:val="22"/>
      <w:szCs w:val="22"/>
      <w:lang w:val="en-CA"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221DB"/>
    <w:rPr>
      <w:rFonts w:ascii="Calibri" w:hAnsi="Calibri" w:cs="Times New Roman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221DB"/>
    <w:rPr>
      <w:rFonts w:ascii="Arial" w:hAnsi="Arial" w:cs="Times New Roman"/>
      <w:i/>
      <w:sz w:val="22"/>
      <w:szCs w:val="22"/>
      <w:lang w:val="en-CA"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221DB"/>
    <w:rPr>
      <w:rFonts w:ascii="Arial" w:hAnsi="Arial" w:cs="Times New Roman"/>
      <w:sz w:val="22"/>
      <w:szCs w:val="22"/>
      <w:lang w:val="en-CA"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221DB"/>
    <w:rPr>
      <w:rFonts w:ascii="Calibri" w:hAnsi="Calibri" w:cs="Times New Roman"/>
      <w:i/>
      <w:iCs/>
      <w:sz w:val="24"/>
      <w:szCs w:val="24"/>
      <w:lang w:val="en-C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221DB"/>
    <w:rPr>
      <w:rFonts w:ascii="Arial" w:hAnsi="Arial" w:cs="Times New Roman"/>
      <w:i/>
      <w:sz w:val="22"/>
      <w:szCs w:val="22"/>
      <w:lang w:val="en-CA" w:eastAsia="en-US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21DB"/>
    <w:rPr>
      <w:rFonts w:cs="Times New Roman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21DB"/>
    <w:rPr>
      <w:rFonts w:cs="Times New Roman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221DB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221DB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D221DB"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221DB"/>
    <w:rPr>
      <w:rFonts w:ascii="Cambria" w:hAnsi="Cambria" w:cs="Times New Roman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D221DB"/>
    <w:rPr>
      <w:rFonts w:ascii="Cambria" w:hAnsi="Cambria" w:cs="Times New Roman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D221DB"/>
    <w:rPr>
      <w:rFonts w:cs="Times New Roman"/>
      <w:lang w:val="en-CA"/>
    </w:rPr>
  </w:style>
  <w:style w:type="character" w:styleId="PlaceholderText">
    <w:name w:val="Placeholder Text"/>
    <w:basedOn w:val="DefaultParagraphFon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AC5041"/>
  </w:style>
  <w:style w:type="paragraph" w:styleId="Revision">
    <w:name w:val="Revision"/>
    <w:hidden/>
    <w:uiPriority w:val="99"/>
    <w:semiHidden/>
    <w:rsid w:val="00EA598B"/>
    <w:rPr>
      <w:lang w:val="en-GB"/>
    </w:rPr>
  </w:style>
  <w:style w:type="paragraph" w:styleId="NormalWeb">
    <w:name w:val="Normal (Web)"/>
    <w:basedOn w:val="Normal"/>
    <w:uiPriority w:val="99"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uiPriority w:val="99"/>
    <w:rsid w:val="00EA598B"/>
    <w:rPr>
      <w:rFonts w:cs="Times New Roman"/>
    </w:rPr>
  </w:style>
  <w:style w:type="character" w:customStyle="1" w:styleId="highlight">
    <w:name w:val="highlight"/>
    <w:basedOn w:val="DefaultParagraphFont"/>
    <w:uiPriority w:val="99"/>
    <w:rsid w:val="00EA598B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locked/>
    <w:rsid w:val="009C4A54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locked/>
    <w:rsid w:val="009C4A54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9C4A54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8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0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NGHAN\OneDrive%20-%20United%20Nations\data%20manisha%20o\ExCom\96th\master%20imp%20doc%20(a7,%20flow,%20bp)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A80716-A577-45DE-9059-8161C6096B9C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96F5BAF-D738-41AC-A43D-81B8B76F7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B2817-AFCF-4CB7-BFF1-96B0D9CDF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6</TotalTime>
  <Pages>9</Pages>
  <Words>3008</Words>
  <Characters>17150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Türkiye</vt:lpstr>
    </vt:vector>
  </TitlesOfParts>
  <Company>UNMFS</Company>
  <LinksUpToDate>false</LinksUpToDate>
  <CharactersWithSpaces>20118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Türkiye</dc:title>
  <dc:subject/>
  <dc:creator>Manisha Vipul Sanghani</dc:creator>
  <cp:keywords>96th ExCom</cp:keywords>
  <dc:description>HPMP SI 5th Tr</dc:description>
  <cp:lastModifiedBy>Angela Xue He Yan</cp:lastModifiedBy>
  <cp:revision>6</cp:revision>
  <cp:lastPrinted>2001-05-26T16:40:00Z</cp:lastPrinted>
  <dcterms:created xsi:type="dcterms:W3CDTF">2025-04-23T15:32:00Z</dcterms:created>
  <dcterms:modified xsi:type="dcterms:W3CDTF">2025-04-23T18:07:00Z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Order">
    <vt:r8>4.49483559276544E-296</vt:r8>
  </property>
  <property fmtid="{D5CDD505-2E9C-101B-9397-08002B2CF9AE}" pid="4" name="MediaServiceImageTags">
    <vt:lpwstr/>
  </property>
  <property fmtid="{D5CDD505-2E9C-101B-9397-08002B2CF9AE}" pid="5" name="GrammarlyDocumentId">
    <vt:lpwstr>073fc5b4bfc5079c24e1e06ae0b75e5c76a92e858d70b53fad33dffbb2be651b</vt:lpwstr>
  </property>
  <property fmtid="{D5CDD505-2E9C-101B-9397-08002B2CF9AE}" pid="6" name="Document number">
    <vt:lpwstr>UNEP/OzL.Pro/ExCom/96/54</vt:lpwstr>
  </property>
  <property fmtid="{D5CDD505-2E9C-101B-9397-08002B2CF9AE}" pid="7" name="Revision date">
    <vt:lpwstr>4/21/2025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</Properties>
</file>